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43A3" w:rsidTr="00F00DDC">
        <w:trPr>
          <w:cantSplit/>
        </w:trPr>
        <w:tc>
          <w:tcPr>
            <w:tcW w:w="1357" w:type="dxa"/>
            <w:vAlign w:val="center"/>
          </w:tcPr>
          <w:p w:rsidR="00BC7D84" w:rsidRPr="004243A3" w:rsidRDefault="00BC7D84" w:rsidP="00F00DDC">
            <w:pPr>
              <w:pStyle w:val="TopHeader"/>
              <w:rPr>
                <w:sz w:val="22"/>
                <w:szCs w:val="22"/>
              </w:rPr>
            </w:pPr>
            <w:r w:rsidRPr="004243A3">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43A3" w:rsidRDefault="00BC7D84" w:rsidP="00E94DBA">
            <w:pPr>
              <w:pStyle w:val="TopHeader"/>
              <w:rPr>
                <w:sz w:val="22"/>
                <w:szCs w:val="22"/>
              </w:rPr>
            </w:pPr>
            <w:r w:rsidRPr="004243A3">
              <w:t>World Telecommunication Standardization Assembly (WTSA-16)</w:t>
            </w:r>
            <w:r w:rsidRPr="004243A3">
              <w:br/>
            </w:r>
            <w:proofErr w:type="spellStart"/>
            <w:r w:rsidRPr="004243A3">
              <w:rPr>
                <w:sz w:val="20"/>
                <w:szCs w:val="20"/>
              </w:rPr>
              <w:t>Hammamet</w:t>
            </w:r>
            <w:proofErr w:type="spellEnd"/>
            <w:r w:rsidRPr="004243A3">
              <w:rPr>
                <w:sz w:val="20"/>
                <w:szCs w:val="20"/>
              </w:rPr>
              <w:t>, 25 October - 3 November 2016</w:t>
            </w:r>
          </w:p>
        </w:tc>
        <w:tc>
          <w:tcPr>
            <w:tcW w:w="1804" w:type="dxa"/>
            <w:vAlign w:val="center"/>
          </w:tcPr>
          <w:p w:rsidR="00BC7D84" w:rsidRPr="004243A3" w:rsidRDefault="00BC7D84" w:rsidP="00F00DDC">
            <w:pPr>
              <w:jc w:val="right"/>
            </w:pPr>
            <w:r w:rsidRPr="004243A3">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4243A3" w:rsidTr="00F00DDC">
        <w:trPr>
          <w:cantSplit/>
        </w:trPr>
        <w:tc>
          <w:tcPr>
            <w:tcW w:w="6617" w:type="dxa"/>
            <w:gridSpan w:val="2"/>
            <w:tcBorders>
              <w:bottom w:val="single" w:sz="12" w:space="0" w:color="auto"/>
            </w:tcBorders>
          </w:tcPr>
          <w:p w:rsidR="00BC7D84" w:rsidRPr="004243A3" w:rsidRDefault="00BC7D84" w:rsidP="00F00DDC">
            <w:pPr>
              <w:pStyle w:val="TopHeader"/>
              <w:spacing w:before="60"/>
              <w:rPr>
                <w:sz w:val="20"/>
                <w:szCs w:val="20"/>
              </w:rPr>
            </w:pPr>
          </w:p>
        </w:tc>
        <w:tc>
          <w:tcPr>
            <w:tcW w:w="3194" w:type="dxa"/>
            <w:gridSpan w:val="2"/>
            <w:tcBorders>
              <w:bottom w:val="single" w:sz="12" w:space="0" w:color="auto"/>
            </w:tcBorders>
          </w:tcPr>
          <w:p w:rsidR="00BC7D84" w:rsidRPr="004243A3" w:rsidRDefault="00BC7D84" w:rsidP="00F00DDC">
            <w:pPr>
              <w:spacing w:before="0"/>
              <w:rPr>
                <w:sz w:val="20"/>
              </w:rPr>
            </w:pPr>
          </w:p>
        </w:tc>
      </w:tr>
      <w:tr w:rsidR="00BC7D84" w:rsidRPr="004243A3" w:rsidTr="00F00DDC">
        <w:trPr>
          <w:cantSplit/>
        </w:trPr>
        <w:tc>
          <w:tcPr>
            <w:tcW w:w="6617" w:type="dxa"/>
            <w:gridSpan w:val="2"/>
            <w:tcBorders>
              <w:top w:val="single" w:sz="12" w:space="0" w:color="auto"/>
            </w:tcBorders>
          </w:tcPr>
          <w:p w:rsidR="00BC7D84" w:rsidRPr="004243A3" w:rsidRDefault="00BC7D84" w:rsidP="00F00DDC">
            <w:pPr>
              <w:spacing w:before="0"/>
              <w:rPr>
                <w:sz w:val="20"/>
              </w:rPr>
            </w:pPr>
          </w:p>
        </w:tc>
        <w:tc>
          <w:tcPr>
            <w:tcW w:w="3194" w:type="dxa"/>
            <w:gridSpan w:val="2"/>
          </w:tcPr>
          <w:p w:rsidR="00BC7D84" w:rsidRPr="004243A3" w:rsidRDefault="00BC7D84" w:rsidP="00F00DDC">
            <w:pPr>
              <w:spacing w:before="0"/>
              <w:rPr>
                <w:rFonts w:ascii="Verdana" w:hAnsi="Verdana"/>
                <w:b/>
                <w:bCs/>
                <w:sz w:val="20"/>
              </w:rPr>
            </w:pPr>
          </w:p>
        </w:tc>
      </w:tr>
      <w:tr w:rsidR="00BC7D84" w:rsidRPr="004243A3" w:rsidTr="00F00DDC">
        <w:trPr>
          <w:cantSplit/>
        </w:trPr>
        <w:tc>
          <w:tcPr>
            <w:tcW w:w="6617" w:type="dxa"/>
            <w:gridSpan w:val="2"/>
          </w:tcPr>
          <w:p w:rsidR="00BC7D84" w:rsidRPr="004243A3" w:rsidRDefault="00AB416A" w:rsidP="00F00DDC">
            <w:pPr>
              <w:pStyle w:val="Committee"/>
            </w:pPr>
            <w:r w:rsidRPr="004243A3">
              <w:t>PLENARY MEETING</w:t>
            </w:r>
          </w:p>
        </w:tc>
        <w:tc>
          <w:tcPr>
            <w:tcW w:w="3194" w:type="dxa"/>
            <w:gridSpan w:val="2"/>
          </w:tcPr>
          <w:p w:rsidR="00BC7D84" w:rsidRPr="004243A3" w:rsidRDefault="00BC7D84" w:rsidP="00F00DDC">
            <w:pPr>
              <w:pStyle w:val="Docnumber"/>
              <w:ind w:left="-57"/>
            </w:pPr>
            <w:r w:rsidRPr="004243A3">
              <w:t>Addendum 6 to</w:t>
            </w:r>
            <w:r w:rsidRPr="004243A3">
              <w:br/>
              <w:t>Document 43-E</w:t>
            </w:r>
          </w:p>
        </w:tc>
      </w:tr>
      <w:tr w:rsidR="00BC7D84" w:rsidRPr="004243A3" w:rsidTr="00F00DDC">
        <w:trPr>
          <w:cantSplit/>
        </w:trPr>
        <w:tc>
          <w:tcPr>
            <w:tcW w:w="6617" w:type="dxa"/>
            <w:gridSpan w:val="2"/>
          </w:tcPr>
          <w:p w:rsidR="00BC7D84" w:rsidRPr="004243A3" w:rsidRDefault="00BC7D84" w:rsidP="00F00DDC">
            <w:pPr>
              <w:spacing w:before="0"/>
              <w:rPr>
                <w:sz w:val="20"/>
              </w:rPr>
            </w:pPr>
          </w:p>
        </w:tc>
        <w:tc>
          <w:tcPr>
            <w:tcW w:w="3194" w:type="dxa"/>
            <w:gridSpan w:val="2"/>
          </w:tcPr>
          <w:p w:rsidR="00BC7D84" w:rsidRPr="004243A3" w:rsidRDefault="00BC7D84" w:rsidP="00E94DBA">
            <w:pPr>
              <w:pStyle w:val="Docnumber"/>
              <w:ind w:left="-57"/>
            </w:pPr>
            <w:r w:rsidRPr="004243A3">
              <w:t>29 September 2016</w:t>
            </w:r>
          </w:p>
        </w:tc>
      </w:tr>
      <w:tr w:rsidR="00BC7D84" w:rsidRPr="004243A3" w:rsidTr="00F00DDC">
        <w:trPr>
          <w:cantSplit/>
        </w:trPr>
        <w:tc>
          <w:tcPr>
            <w:tcW w:w="6617" w:type="dxa"/>
            <w:gridSpan w:val="2"/>
          </w:tcPr>
          <w:p w:rsidR="00BC7D84" w:rsidRPr="004243A3" w:rsidRDefault="00BC7D84" w:rsidP="00F00DDC">
            <w:pPr>
              <w:spacing w:before="0"/>
              <w:rPr>
                <w:sz w:val="20"/>
              </w:rPr>
            </w:pPr>
          </w:p>
        </w:tc>
        <w:tc>
          <w:tcPr>
            <w:tcW w:w="3194" w:type="dxa"/>
            <w:gridSpan w:val="2"/>
          </w:tcPr>
          <w:p w:rsidR="00BC7D84" w:rsidRPr="004243A3" w:rsidRDefault="00BC7D84" w:rsidP="00E94DBA">
            <w:pPr>
              <w:pStyle w:val="Docnumber"/>
              <w:ind w:left="-57"/>
            </w:pPr>
            <w:r w:rsidRPr="004243A3">
              <w:t>Original: English</w:t>
            </w:r>
          </w:p>
        </w:tc>
      </w:tr>
      <w:tr w:rsidR="00BC7D84" w:rsidRPr="004243A3" w:rsidTr="00F00DDC">
        <w:trPr>
          <w:cantSplit/>
        </w:trPr>
        <w:tc>
          <w:tcPr>
            <w:tcW w:w="9811" w:type="dxa"/>
            <w:gridSpan w:val="4"/>
          </w:tcPr>
          <w:p w:rsidR="00BC7D84" w:rsidRPr="004243A3" w:rsidRDefault="00BC7D84" w:rsidP="00F00DDC">
            <w:pPr>
              <w:pStyle w:val="TopHeader"/>
              <w:spacing w:before="0"/>
              <w:rPr>
                <w:sz w:val="20"/>
                <w:szCs w:val="20"/>
              </w:rPr>
            </w:pPr>
          </w:p>
        </w:tc>
      </w:tr>
      <w:tr w:rsidR="00BC7D84" w:rsidRPr="004243A3" w:rsidTr="00F00DDC">
        <w:trPr>
          <w:cantSplit/>
        </w:trPr>
        <w:tc>
          <w:tcPr>
            <w:tcW w:w="9811" w:type="dxa"/>
            <w:gridSpan w:val="4"/>
          </w:tcPr>
          <w:p w:rsidR="00BC7D84" w:rsidRPr="004243A3" w:rsidRDefault="003E38A4" w:rsidP="00F00DDC">
            <w:pPr>
              <w:pStyle w:val="Source"/>
            </w:pPr>
            <w:r w:rsidRPr="004243A3">
              <w:t>Arab States Administrations</w:t>
            </w:r>
          </w:p>
        </w:tc>
      </w:tr>
      <w:tr w:rsidR="00BC7D84" w:rsidRPr="004243A3" w:rsidTr="00F00DDC">
        <w:trPr>
          <w:cantSplit/>
        </w:trPr>
        <w:tc>
          <w:tcPr>
            <w:tcW w:w="9811" w:type="dxa"/>
            <w:gridSpan w:val="4"/>
          </w:tcPr>
          <w:p w:rsidR="00BC7D84" w:rsidRPr="004243A3" w:rsidRDefault="00BC7D84" w:rsidP="00F00DDC">
            <w:pPr>
              <w:pStyle w:val="Title1"/>
            </w:pPr>
            <w:r w:rsidRPr="004243A3">
              <w:t>Proposed modification of Resolution 69 – Non-discriminatory access and use of Internet resources</w:t>
            </w:r>
          </w:p>
        </w:tc>
      </w:tr>
      <w:tr w:rsidR="00BC7D84" w:rsidRPr="004243A3" w:rsidTr="00F00DDC">
        <w:trPr>
          <w:cantSplit/>
        </w:trPr>
        <w:tc>
          <w:tcPr>
            <w:tcW w:w="9811" w:type="dxa"/>
            <w:gridSpan w:val="4"/>
          </w:tcPr>
          <w:p w:rsidR="00BC7D84" w:rsidRPr="004243A3" w:rsidRDefault="00BC7D84" w:rsidP="00F00DDC">
            <w:pPr>
              <w:pStyle w:val="Title2"/>
            </w:pPr>
          </w:p>
        </w:tc>
      </w:tr>
      <w:tr w:rsidR="00BC7D84" w:rsidRPr="004243A3" w:rsidTr="00F00DDC">
        <w:trPr>
          <w:cantSplit/>
        </w:trPr>
        <w:tc>
          <w:tcPr>
            <w:tcW w:w="9811" w:type="dxa"/>
            <w:gridSpan w:val="4"/>
          </w:tcPr>
          <w:p w:rsidR="00BC7D84" w:rsidRPr="004243A3" w:rsidRDefault="00BC7D84" w:rsidP="00F00DDC">
            <w:pPr>
              <w:pStyle w:val="Agendaitem"/>
              <w:rPr>
                <w:lang w:val="en-GB"/>
              </w:rPr>
            </w:pPr>
          </w:p>
        </w:tc>
      </w:tr>
    </w:tbl>
    <w:p w:rsidR="009E1967" w:rsidRPr="004243A3"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4243A3" w:rsidTr="00D055D3">
        <w:trPr>
          <w:cantSplit/>
        </w:trPr>
        <w:tc>
          <w:tcPr>
            <w:tcW w:w="1951" w:type="dxa"/>
          </w:tcPr>
          <w:p w:rsidR="009E1967" w:rsidRPr="004243A3" w:rsidRDefault="009E1967" w:rsidP="00D055D3">
            <w:r w:rsidRPr="004243A3">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43A3" w:rsidRDefault="003E38A4" w:rsidP="003E38A4">
                <w:pPr>
                  <w:rPr>
                    <w:color w:val="000000" w:themeColor="text1"/>
                  </w:rPr>
                </w:pPr>
                <w:r w:rsidRPr="004243A3">
                  <w:rPr>
                    <w:color w:val="000000" w:themeColor="text1"/>
                    <w:lang w:val="en-US"/>
                  </w:rPr>
                  <w:t>The Arab States Administrations propose to modify Resolution 69 as shown in this document.</w:t>
                </w:r>
              </w:p>
            </w:tc>
          </w:sdtContent>
        </w:sdt>
      </w:tr>
    </w:tbl>
    <w:p w:rsidR="00ED30BC" w:rsidRPr="004243A3" w:rsidRDefault="00ED30BC">
      <w:pPr>
        <w:tabs>
          <w:tab w:val="clear" w:pos="1134"/>
          <w:tab w:val="clear" w:pos="1871"/>
          <w:tab w:val="clear" w:pos="2268"/>
        </w:tabs>
        <w:overflowPunct/>
        <w:autoSpaceDE/>
        <w:autoSpaceDN/>
        <w:adjustRightInd/>
        <w:spacing w:before="0"/>
        <w:textAlignment w:val="auto"/>
      </w:pPr>
    </w:p>
    <w:p w:rsidR="00ED30BC" w:rsidRPr="004243A3" w:rsidRDefault="00ED30BC">
      <w:pPr>
        <w:tabs>
          <w:tab w:val="clear" w:pos="1134"/>
          <w:tab w:val="clear" w:pos="1871"/>
          <w:tab w:val="clear" w:pos="2268"/>
        </w:tabs>
        <w:overflowPunct/>
        <w:autoSpaceDE/>
        <w:autoSpaceDN/>
        <w:adjustRightInd/>
        <w:spacing w:before="0"/>
        <w:textAlignment w:val="auto"/>
      </w:pPr>
      <w:r w:rsidRPr="004243A3">
        <w:br w:type="page"/>
      </w:r>
    </w:p>
    <w:p w:rsidR="009E1967" w:rsidRPr="004243A3" w:rsidRDefault="009E1967" w:rsidP="009E1967"/>
    <w:p w:rsidR="003E38A4" w:rsidRPr="004243A3" w:rsidRDefault="003E38A4" w:rsidP="003E38A4">
      <w:pPr>
        <w:pStyle w:val="Proposal"/>
      </w:pPr>
      <w:r w:rsidRPr="004243A3">
        <w:t>MOD</w:t>
      </w:r>
      <w:r w:rsidRPr="004243A3">
        <w:tab/>
        <w:t>ARB/43A6/1</w:t>
      </w:r>
    </w:p>
    <w:p w:rsidR="009A2FAA" w:rsidRPr="004243A3" w:rsidRDefault="009A2FAA" w:rsidP="008B1332">
      <w:pPr>
        <w:pStyle w:val="ResNo"/>
      </w:pPr>
      <w:r w:rsidRPr="004243A3">
        <w:t xml:space="preserve">RESOLUTION 69 (REV. </w:t>
      </w:r>
      <w:del w:id="0" w:author="TSB (RC)" w:date="2016-09-29T17:13:00Z">
        <w:r w:rsidRPr="004243A3" w:rsidDel="008B1332">
          <w:delText>DUBAI, 2012</w:delText>
        </w:r>
      </w:del>
      <w:ins w:id="1" w:author="TSB (RC)" w:date="2016-09-29T17:13:00Z">
        <w:r w:rsidR="008B1332" w:rsidRPr="004243A3">
          <w:t>HAMMAMET, 2016</w:t>
        </w:r>
      </w:ins>
      <w:r w:rsidRPr="004243A3">
        <w:t>)</w:t>
      </w:r>
    </w:p>
    <w:p w:rsidR="009A2FAA" w:rsidRPr="004243A3" w:rsidRDefault="009A2FAA" w:rsidP="009A2FAA">
      <w:pPr>
        <w:pStyle w:val="Restitle"/>
      </w:pPr>
      <w:r w:rsidRPr="004243A3">
        <w:t>Non</w:t>
      </w:r>
      <w:r w:rsidRPr="004243A3">
        <w:noBreakHyphen/>
        <w:t>discriminatory access and use of Internet resources</w:t>
      </w:r>
    </w:p>
    <w:p w:rsidR="009A2FAA" w:rsidRPr="004243A3" w:rsidRDefault="009A2FAA" w:rsidP="009A2FAA">
      <w:pPr>
        <w:pStyle w:val="Resref"/>
        <w:rPr>
          <w:lang w:val="en-US"/>
        </w:rPr>
      </w:pPr>
      <w:r w:rsidRPr="004243A3">
        <w:rPr>
          <w:lang w:val="en-US"/>
        </w:rPr>
        <w:t>(Johannesburg, 2008; Dubai, 2012</w:t>
      </w:r>
      <w:ins w:id="2" w:author="Basma Alaa Ali Tawfik" w:date="2016-09-22T15:30:00Z">
        <w:r w:rsidRPr="004243A3">
          <w:rPr>
            <w:lang w:val="en-US"/>
          </w:rPr>
          <w:t xml:space="preserve">; </w:t>
        </w:r>
        <w:proofErr w:type="spellStart"/>
        <w:r w:rsidRPr="004243A3">
          <w:rPr>
            <w:lang w:val="en-US"/>
          </w:rPr>
          <w:t>Hammamet</w:t>
        </w:r>
        <w:proofErr w:type="spellEnd"/>
        <w:r w:rsidRPr="004243A3">
          <w:rPr>
            <w:lang w:val="en-US"/>
          </w:rPr>
          <w:t>, 2016</w:t>
        </w:r>
      </w:ins>
      <w:r w:rsidRPr="004243A3">
        <w:rPr>
          <w:lang w:val="en-US"/>
        </w:rPr>
        <w:t>)</w:t>
      </w:r>
    </w:p>
    <w:p w:rsidR="009A2FAA" w:rsidRPr="004243A3" w:rsidRDefault="009A2FAA">
      <w:pPr>
        <w:pStyle w:val="Normalaftertitle0"/>
        <w:rPr>
          <w:lang w:val="en-US"/>
        </w:rPr>
      </w:pPr>
      <w:r w:rsidRPr="004243A3">
        <w:rPr>
          <w:lang w:val="en-US"/>
        </w:rPr>
        <w:t>The World Telecommunication Standardization Assembly (</w:t>
      </w:r>
      <w:proofErr w:type="spellStart"/>
      <w:del w:id="3" w:author="TSB (RC)" w:date="2016-09-29T17:13:00Z">
        <w:r w:rsidRPr="004243A3" w:rsidDel="008B1332">
          <w:rPr>
            <w:lang w:val="en-US"/>
          </w:rPr>
          <w:delText>Dubai, 2012</w:delText>
        </w:r>
      </w:del>
      <w:ins w:id="4" w:author="TSB (RC)" w:date="2016-09-29T17:13:00Z">
        <w:r w:rsidR="008B1332" w:rsidRPr="004243A3">
          <w:rPr>
            <w:lang w:val="en-US"/>
          </w:rPr>
          <w:t>Hammamet</w:t>
        </w:r>
        <w:proofErr w:type="spellEnd"/>
        <w:r w:rsidR="008B1332" w:rsidRPr="004243A3">
          <w:rPr>
            <w:lang w:val="en-US"/>
          </w:rPr>
          <w:t>, 2016</w:t>
        </w:r>
      </w:ins>
      <w:r w:rsidRPr="004243A3">
        <w:rPr>
          <w:lang w:val="en-US"/>
        </w:rPr>
        <w:t>),</w:t>
      </w:r>
    </w:p>
    <w:p w:rsidR="009A2FAA" w:rsidRPr="004243A3" w:rsidRDefault="009A2FAA" w:rsidP="009A2FAA">
      <w:pPr>
        <w:pStyle w:val="Call"/>
      </w:pPr>
      <w:proofErr w:type="gramStart"/>
      <w:r w:rsidRPr="004243A3">
        <w:t>considering</w:t>
      </w:r>
      <w:proofErr w:type="gramEnd"/>
    </w:p>
    <w:p w:rsidR="009A2FAA" w:rsidRPr="004243A3" w:rsidRDefault="009A2FAA" w:rsidP="009A2FAA">
      <w:proofErr w:type="gramStart"/>
      <w:r w:rsidRPr="004243A3">
        <w:t>that</w:t>
      </w:r>
      <w:proofErr w:type="gramEnd"/>
      <w:r w:rsidRPr="004243A3">
        <w:t xml:space="preserve"> one of the purposes of ITU laid down in Article 1 of the ITU Constitution is "to maintain and extend international cooperation among all its Member States for the improvement and rational use of telecommunications of all kinds",</w:t>
      </w:r>
    </w:p>
    <w:p w:rsidR="009A2FAA" w:rsidRPr="004243A3" w:rsidRDefault="009A2FAA" w:rsidP="009A2FAA">
      <w:pPr>
        <w:pStyle w:val="Call"/>
      </w:pPr>
      <w:proofErr w:type="gramStart"/>
      <w:r w:rsidRPr="004243A3">
        <w:t>considering</w:t>
      </w:r>
      <w:proofErr w:type="gramEnd"/>
      <w:r w:rsidRPr="004243A3">
        <w:t xml:space="preserve"> further</w:t>
      </w:r>
    </w:p>
    <w:p w:rsidR="009A2FAA" w:rsidRPr="004243A3" w:rsidRDefault="009A2FAA" w:rsidP="009A2FAA">
      <w:r w:rsidRPr="004243A3">
        <w:rPr>
          <w:i/>
          <w:iCs/>
        </w:rPr>
        <w:t>a)</w:t>
      </w:r>
      <w:r w:rsidRPr="004243A3">
        <w:tab/>
        <w:t>the outcome documents of the World Summit on the Information Society (WSIS), Geneva 2003 and Tunis 2005, including the WSIS Declaration of Principles, especially §§ 11, 19, 20, 21 and 49 thereof;</w:t>
      </w:r>
    </w:p>
    <w:p w:rsidR="009A2FAA" w:rsidRPr="004243A3" w:rsidRDefault="009A2FAA" w:rsidP="009A2FAA">
      <w:pPr>
        <w:rPr>
          <w:ins w:id="5" w:author="Basma Alaa Ali Tawfik" w:date="2016-09-22T16:01:00Z"/>
        </w:rPr>
      </w:pPr>
      <w:r w:rsidRPr="004243A3">
        <w:rPr>
          <w:i/>
          <w:iCs/>
        </w:rPr>
        <w:t>b)</w:t>
      </w:r>
      <w:r w:rsidRPr="004243A3">
        <w:tab/>
      </w:r>
      <w:proofErr w:type="gramStart"/>
      <w:r w:rsidRPr="004243A3">
        <w:t>the</w:t>
      </w:r>
      <w:proofErr w:type="gramEnd"/>
      <w:r w:rsidRPr="004243A3">
        <w:t xml:space="preserve"> United Nations Human Rights Council resolution on the promotion, protection and enjoyment of human rights on the Internet (A/HRC/20/L.13),</w:t>
      </w:r>
      <w:r w:rsidRPr="004243A3" w:rsidDel="00613E94">
        <w:t xml:space="preserve"> </w:t>
      </w:r>
    </w:p>
    <w:p w:rsidR="009A2FAA" w:rsidRPr="004243A3" w:rsidRDefault="009A2FAA" w:rsidP="009A2FAA">
      <w:pPr>
        <w:rPr>
          <w:ins w:id="6" w:author="Basma Alaa Ali Tawfik" w:date="2016-09-22T16:01:00Z"/>
          <w:sz w:val="20"/>
          <w:szCs w:val="18"/>
        </w:rPr>
      </w:pPr>
      <w:ins w:id="7" w:author="Basma Alaa Ali Tawfik" w:date="2016-09-22T16:01:00Z">
        <w:r w:rsidRPr="004243A3">
          <w:rPr>
            <w:i/>
            <w:iCs/>
            <w:sz w:val="20"/>
            <w:szCs w:val="18"/>
            <w:rPrChange w:id="8" w:author="Clark, Robert" w:date="2016-09-23T16:33:00Z">
              <w:rPr>
                <w:sz w:val="20"/>
                <w:szCs w:val="18"/>
              </w:rPr>
            </w:rPrChange>
          </w:rPr>
          <w:t>c)</w:t>
        </w:r>
        <w:r w:rsidRPr="004243A3">
          <w:rPr>
            <w:sz w:val="20"/>
            <w:szCs w:val="18"/>
          </w:rPr>
          <w:t xml:space="preserve"> </w:t>
        </w:r>
      </w:ins>
      <w:ins w:id="9" w:author="Clark, Robert" w:date="2016-09-23T16:33:00Z">
        <w:r w:rsidRPr="004243A3">
          <w:rPr>
            <w:sz w:val="20"/>
            <w:szCs w:val="18"/>
          </w:rPr>
          <w:tab/>
        </w:r>
      </w:ins>
      <w:ins w:id="10" w:author="Basma Alaa Ali Tawfik" w:date="2016-09-22T16:01:00Z">
        <w:r w:rsidRPr="004243A3">
          <w:rPr>
            <w:szCs w:val="24"/>
          </w:rPr>
          <w:t>Resolution 20 (Rev, Hyderabad, 2010)</w:t>
        </w:r>
      </w:ins>
    </w:p>
    <w:p w:rsidR="009A2FAA" w:rsidRPr="004243A3" w:rsidRDefault="009A2FAA" w:rsidP="009A2FAA">
      <w:pPr>
        <w:rPr>
          <w:ins w:id="11" w:author="Basma Alaa Ali Tawfik" w:date="2016-09-22T16:01:00Z"/>
          <w:sz w:val="20"/>
          <w:szCs w:val="18"/>
        </w:rPr>
      </w:pPr>
      <w:ins w:id="12" w:author="Basma Alaa Ali Tawfik" w:date="2016-09-22T16:01:00Z">
        <w:r w:rsidRPr="004243A3">
          <w:rPr>
            <w:i/>
            <w:iCs/>
            <w:szCs w:val="24"/>
            <w:rPrChange w:id="13" w:author="Clark, Robert" w:date="2016-09-23T16:33:00Z">
              <w:rPr>
                <w:szCs w:val="24"/>
              </w:rPr>
            </w:rPrChange>
          </w:rPr>
          <w:t>d)</w:t>
        </w:r>
        <w:r w:rsidRPr="004243A3">
          <w:rPr>
            <w:szCs w:val="24"/>
          </w:rPr>
          <w:t xml:space="preserve"> </w:t>
        </w:r>
      </w:ins>
      <w:ins w:id="14" w:author="Clark, Robert" w:date="2016-09-23T16:33:00Z">
        <w:r w:rsidRPr="004243A3">
          <w:rPr>
            <w:szCs w:val="24"/>
          </w:rPr>
          <w:tab/>
        </w:r>
      </w:ins>
      <w:ins w:id="15" w:author="Basma Alaa Ali Tawfik" w:date="2016-09-22T16:01:00Z">
        <w:r w:rsidRPr="004243A3">
          <w:rPr>
            <w:szCs w:val="24"/>
          </w:rPr>
          <w:t>Resolution 102 (Rev, Bussan, 2014) of the Plenipotentiary Conference</w:t>
        </w:r>
      </w:ins>
    </w:p>
    <w:p w:rsidR="009A2FAA" w:rsidRPr="004243A3" w:rsidRDefault="009A2FAA" w:rsidP="009A2FAA">
      <w:pPr>
        <w:rPr>
          <w:ins w:id="16" w:author="Basma Alaa Ali Tawfik" w:date="2016-09-22T16:01:00Z"/>
          <w:sz w:val="20"/>
          <w:szCs w:val="18"/>
        </w:rPr>
      </w:pPr>
      <w:ins w:id="17" w:author="Basma Alaa Ali Tawfik" w:date="2016-09-22T16:01:00Z">
        <w:r w:rsidRPr="004243A3">
          <w:rPr>
            <w:i/>
            <w:iCs/>
            <w:szCs w:val="24"/>
            <w:rPrChange w:id="18" w:author="Clark, Robert" w:date="2016-09-23T16:33:00Z">
              <w:rPr>
                <w:szCs w:val="24"/>
              </w:rPr>
            </w:rPrChange>
          </w:rPr>
          <w:t>e)</w:t>
        </w:r>
        <w:r w:rsidRPr="004243A3">
          <w:rPr>
            <w:szCs w:val="24"/>
          </w:rPr>
          <w:t xml:space="preserve"> </w:t>
        </w:r>
      </w:ins>
      <w:ins w:id="19" w:author="Clark, Robert" w:date="2016-09-23T16:33:00Z">
        <w:r w:rsidRPr="004243A3">
          <w:rPr>
            <w:szCs w:val="24"/>
          </w:rPr>
          <w:tab/>
        </w:r>
      </w:ins>
      <w:ins w:id="20" w:author="Basma Alaa Ali Tawfik" w:date="2016-09-22T16:01:00Z">
        <w:r w:rsidRPr="004243A3">
          <w:rPr>
            <w:szCs w:val="24"/>
          </w:rPr>
          <w:t>Resolution 64 (Rev, Bussan, 2014) of the Plenipotentiary Conference</w:t>
        </w:r>
      </w:ins>
    </w:p>
    <w:p w:rsidR="009A2FAA" w:rsidRPr="004243A3" w:rsidRDefault="009A2FAA" w:rsidP="0023237D">
      <w:pPr>
        <w:rPr>
          <w:ins w:id="21" w:author="Basma Alaa Ali Tawfik" w:date="2016-09-22T16:01:00Z"/>
        </w:rPr>
      </w:pPr>
      <w:ins w:id="22" w:author="Basma Alaa Ali Tawfik" w:date="2016-09-22T16:01:00Z">
        <w:r w:rsidRPr="004243A3">
          <w:rPr>
            <w:i/>
            <w:iCs/>
            <w:rPrChange w:id="23" w:author="Clark, Robert" w:date="2016-09-23T16:33:00Z">
              <w:rPr/>
            </w:rPrChange>
          </w:rPr>
          <w:t>f)</w:t>
        </w:r>
        <w:r w:rsidRPr="004243A3">
          <w:t xml:space="preserve">  </w:t>
        </w:r>
      </w:ins>
      <w:ins w:id="24" w:author="Clark, Robert" w:date="2016-09-23T16:33:00Z">
        <w:r w:rsidRPr="004243A3">
          <w:tab/>
        </w:r>
      </w:ins>
      <w:proofErr w:type="gramStart"/>
      <w:ins w:id="25" w:author="Basma Alaa Ali Tawfik" w:date="2016-09-22T16:01:00Z">
        <w:r w:rsidRPr="004243A3">
          <w:t>the</w:t>
        </w:r>
        <w:proofErr w:type="gramEnd"/>
        <w:r w:rsidRPr="004243A3">
          <w:t xml:space="preserve"> WSIS+10 High - Level Event outcomes (Geneva, 2014), especially those related to transfer of know-how and technology and to non-discriminatory access by conducting the needed activities in that regard</w:t>
        </w:r>
      </w:ins>
      <w:ins w:id="26" w:author="TSB (RC)" w:date="2016-09-29T17:14:00Z">
        <w:r w:rsidR="0023237D" w:rsidRPr="004243A3">
          <w:t>,</w:t>
        </w:r>
      </w:ins>
    </w:p>
    <w:p w:rsidR="009A2FAA" w:rsidRPr="004243A3" w:rsidRDefault="009A2FAA" w:rsidP="009A2FAA">
      <w:pPr>
        <w:pStyle w:val="Call"/>
      </w:pPr>
      <w:proofErr w:type="gramStart"/>
      <w:r w:rsidRPr="004243A3">
        <w:t>noting</w:t>
      </w:r>
      <w:proofErr w:type="gramEnd"/>
    </w:p>
    <w:p w:rsidR="009A2FAA" w:rsidRPr="004243A3" w:rsidRDefault="009A2FAA" w:rsidP="009A2FAA">
      <w:proofErr w:type="gramStart"/>
      <w:r w:rsidRPr="004243A3">
        <w:t>that</w:t>
      </w:r>
      <w:proofErr w:type="gramEnd"/>
      <w:r w:rsidRPr="004243A3">
        <w:t xml:space="preserve">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w:t>
      </w:r>
      <w:proofErr w:type="gramStart"/>
      <w:r w:rsidRPr="004243A3">
        <w:t>civil</w:t>
      </w:r>
      <w:proofErr w:type="gramEnd"/>
      <w:r w:rsidRPr="004243A3">
        <w:t xml:space="preserve"> society and international organizations. It should ensure an equitable distribution of resources, facilitate access for all and ensure a stable and secure functioning of the Internet, taking into account multilingualism",</w:t>
      </w:r>
    </w:p>
    <w:p w:rsidR="009A2FAA" w:rsidRPr="004243A3" w:rsidRDefault="009A2FAA" w:rsidP="009A2FAA">
      <w:pPr>
        <w:pStyle w:val="Call"/>
      </w:pPr>
      <w:proofErr w:type="gramStart"/>
      <w:r w:rsidRPr="004243A3">
        <w:t>recognizing</w:t>
      </w:r>
      <w:proofErr w:type="gramEnd"/>
    </w:p>
    <w:p w:rsidR="009A2FAA" w:rsidRPr="004243A3" w:rsidRDefault="009A2FAA" w:rsidP="009A2FAA">
      <w:r w:rsidRPr="004243A3">
        <w:rPr>
          <w:i/>
          <w:iCs/>
        </w:rPr>
        <w:t>a)</w:t>
      </w:r>
      <w:r w:rsidRPr="004243A3">
        <w:tab/>
      </w:r>
      <w:proofErr w:type="gramStart"/>
      <w:r w:rsidRPr="004243A3">
        <w:t>that</w:t>
      </w:r>
      <w:proofErr w:type="gramEnd"/>
      <w:r w:rsidRPr="004243A3">
        <w:t xml:space="preserve"> the second phase of WSIS (Tunis, November 2005) identified ITU as the possible moderator/facilitator for the following WSIS action lines from the Plan of Action: C2 (Information and communication infrastructure) and C5 (Building confidence and security in use of the ICTs);</w:t>
      </w:r>
    </w:p>
    <w:p w:rsidR="009A2FAA" w:rsidRPr="004243A3" w:rsidRDefault="009A2FAA" w:rsidP="009A2FAA">
      <w:r w:rsidRPr="004243A3">
        <w:rPr>
          <w:i/>
          <w:iCs/>
        </w:rPr>
        <w:t>b)</w:t>
      </w:r>
      <w:r w:rsidRPr="004243A3">
        <w:tab/>
      </w:r>
      <w:proofErr w:type="gramStart"/>
      <w:r w:rsidRPr="004243A3">
        <w:t>that</w:t>
      </w:r>
      <w:proofErr w:type="gramEnd"/>
      <w:r w:rsidRPr="004243A3">
        <w:t xml:space="preserve"> the Plenipotentiary Conference (</w:t>
      </w:r>
      <w:del w:id="27" w:author="Basma Alaa Ali Tawfik" w:date="2016-09-22T15:32:00Z">
        <w:r w:rsidRPr="004243A3" w:rsidDel="00290659">
          <w:delText>Guadalajara</w:delText>
        </w:r>
      </w:del>
      <w:del w:id="28" w:author="Basma Alaa Ali Tawfik" w:date="2016-09-22T16:05:00Z">
        <w:r w:rsidRPr="004243A3" w:rsidDel="00FF7177">
          <w:delText xml:space="preserve">, </w:delText>
        </w:r>
      </w:del>
      <w:del w:id="29" w:author="Basma Alaa Ali Tawfik" w:date="2016-09-22T15:32:00Z">
        <w:r w:rsidRPr="004243A3" w:rsidDel="00290659">
          <w:delText>2010</w:delText>
        </w:r>
      </w:del>
      <w:del w:id="30" w:author="Basma Alaa Ali Tawfik" w:date="2016-09-22T16:05:00Z">
        <w:r w:rsidRPr="004243A3" w:rsidDel="00FF7177">
          <w:delText>)</w:delText>
        </w:r>
      </w:del>
      <w:ins w:id="31" w:author="Clark, Robert" w:date="2016-09-23T16:34:00Z">
        <w:r w:rsidRPr="004243A3">
          <w:t xml:space="preserve">Rev. </w:t>
        </w:r>
      </w:ins>
      <w:ins w:id="32" w:author="Basma Alaa Ali Tawfik" w:date="2016-09-22T16:05:00Z">
        <w:r w:rsidRPr="004243A3">
          <w:t>Busan,2014</w:t>
        </w:r>
      </w:ins>
      <w:r w:rsidRPr="004243A3">
        <w:t>) entrusted the ITU Telecommunication Standardization Sector (ITU</w:t>
      </w:r>
      <w:r w:rsidRPr="004243A3">
        <w:noBreakHyphen/>
        <w:t>T) with a range of activities aimed at implementing the WSIS (Tunis, 2005) outcomes, a number of those activities having to do with Internet-related issues;</w:t>
      </w:r>
    </w:p>
    <w:p w:rsidR="009A2FAA" w:rsidRPr="004243A3" w:rsidRDefault="009A2FAA" w:rsidP="00A36BD1">
      <w:r w:rsidRPr="004243A3">
        <w:rPr>
          <w:i/>
          <w:iCs/>
        </w:rPr>
        <w:t>c)</w:t>
      </w:r>
      <w:r w:rsidRPr="004243A3">
        <w:tab/>
        <w:t xml:space="preserve">Resolution 102 (Rev. </w:t>
      </w:r>
      <w:del w:id="33" w:author="TSB (RC)" w:date="2016-09-29T17:14:00Z">
        <w:r w:rsidRPr="004243A3" w:rsidDel="008B1332">
          <w:delText>Guadalajara, 2010</w:delText>
        </w:r>
      </w:del>
      <w:ins w:id="34" w:author="TSB (RC)" w:date="2016-09-29T17:14:00Z">
        <w:r w:rsidR="008B1332" w:rsidRPr="004243A3">
          <w:t>Busan, 201</w:t>
        </w:r>
      </w:ins>
      <w:ins w:id="35" w:author="TSB (RC)" w:date="2016-10-12T13:06:00Z">
        <w:r w:rsidR="00A36BD1">
          <w:t>4</w:t>
        </w:r>
      </w:ins>
      <w:r w:rsidRPr="004243A3">
        <w:t>) of the Plenipotentiary Conference, on ITU's role with regard to international public policy issues pertaining to the Internet and the management of Internet resources, including domain names and addresses;</w:t>
      </w:r>
    </w:p>
    <w:p w:rsidR="009A2FAA" w:rsidRPr="004243A3" w:rsidRDefault="009A2FAA" w:rsidP="009A2FAA">
      <w:r w:rsidRPr="004243A3">
        <w:rPr>
          <w:i/>
          <w:iCs/>
        </w:rPr>
        <w:t>d)</w:t>
      </w:r>
      <w:r w:rsidRPr="004243A3">
        <w:tab/>
        <w:t>that management of the registration and allocation of Internet domain names and addresses must fully reflect the geographical nature of the Internet, taking into account an equitable balance of interests of all stakeholders,</w:t>
      </w:r>
    </w:p>
    <w:p w:rsidR="009A2FAA" w:rsidRPr="004243A3" w:rsidRDefault="009A2FAA" w:rsidP="00A36BD1">
      <w:r w:rsidRPr="004243A3">
        <w:rPr>
          <w:i/>
          <w:iCs/>
        </w:rPr>
        <w:t>e)</w:t>
      </w:r>
      <w:r w:rsidRPr="004243A3">
        <w:tab/>
        <w:t xml:space="preserve">Resolution 64 (Rev. </w:t>
      </w:r>
      <w:del w:id="36" w:author="TSB (RC)" w:date="2016-09-29T17:14:00Z">
        <w:r w:rsidR="008B1332" w:rsidRPr="004243A3" w:rsidDel="008B1332">
          <w:delText>Guadalajara, 2010</w:delText>
        </w:r>
      </w:del>
      <w:ins w:id="37" w:author="TSB (RC)" w:date="2016-09-29T17:14:00Z">
        <w:r w:rsidR="008B1332" w:rsidRPr="004243A3">
          <w:t>Busan, 201</w:t>
        </w:r>
      </w:ins>
      <w:ins w:id="38" w:author="TSB (RC)" w:date="2016-10-12T13:06:00Z">
        <w:r w:rsidR="00A36BD1">
          <w:t>4</w:t>
        </w:r>
      </w:ins>
      <w:r w:rsidRPr="004243A3">
        <w:t>) of the Plenipotentiary Conference, on non-discriminatory access to modern telecommunication/information and communication technology (ICT) facilities, services and applications, including applied research and transfer of technology, on mutually agreed terms;</w:t>
      </w:r>
    </w:p>
    <w:p w:rsidR="009A2FAA" w:rsidRPr="004243A3" w:rsidRDefault="009A2FAA">
      <w:r w:rsidRPr="004243A3">
        <w:rPr>
          <w:i/>
          <w:iCs/>
        </w:rPr>
        <w:t>f)</w:t>
      </w:r>
      <w:r w:rsidRPr="004243A3">
        <w:tab/>
        <w:t>Resolution 20 (</w:t>
      </w:r>
      <w:bookmarkStart w:id="39" w:name="_GoBack"/>
      <w:r w:rsidRPr="004243A3">
        <w:t xml:space="preserve">Rev. </w:t>
      </w:r>
      <w:r w:rsidR="00F24CD8" w:rsidRPr="004243A3">
        <w:t>Hyderabad</w:t>
      </w:r>
      <w:r w:rsidR="008B1332" w:rsidRPr="004243A3">
        <w:t>, 2010</w:t>
      </w:r>
      <w:bookmarkEnd w:id="39"/>
      <w:r w:rsidRPr="004243A3">
        <w:t xml:space="preserve">) of the </w:t>
      </w:r>
      <w:r w:rsidRPr="004243A3">
        <w:t>World Telecommunication Development Conference, on non-discriminatory access to telecommunication/ICT facilities, services and related applications;</w:t>
      </w:r>
    </w:p>
    <w:p w:rsidR="009A2FAA" w:rsidRPr="004243A3" w:rsidRDefault="009A2FAA" w:rsidP="009A2FAA">
      <w:r w:rsidRPr="004243A3">
        <w:rPr>
          <w:i/>
          <w:iCs/>
        </w:rPr>
        <w:t>g)</w:t>
      </w:r>
      <w:r w:rsidRPr="004243A3">
        <w:tab/>
        <w:t>Opinion 1 of the fourth World Telecommunication/ICT Policy Forum, on Internet-related public policy matters, and the Lisbon Consensus 2009 on the same matters,</w:t>
      </w:r>
    </w:p>
    <w:p w:rsidR="009A2FAA" w:rsidRPr="004243A3" w:rsidRDefault="009A2FAA" w:rsidP="009A2FAA">
      <w:pPr>
        <w:pStyle w:val="Call"/>
      </w:pPr>
      <w:proofErr w:type="gramStart"/>
      <w:r w:rsidRPr="004243A3">
        <w:t>taking</w:t>
      </w:r>
      <w:proofErr w:type="gramEnd"/>
      <w:r w:rsidRPr="004243A3">
        <w:t xml:space="preserve"> into account </w:t>
      </w:r>
    </w:p>
    <w:p w:rsidR="009A2FAA" w:rsidRPr="004243A3" w:rsidRDefault="009A2FAA" w:rsidP="009A2FAA">
      <w:r w:rsidRPr="004243A3">
        <w:rPr>
          <w:i/>
          <w:iCs/>
        </w:rPr>
        <w:t>a)</w:t>
      </w:r>
      <w:r w:rsidRPr="004243A3">
        <w:tab/>
      </w:r>
      <w:proofErr w:type="gramStart"/>
      <w:r w:rsidRPr="004243A3">
        <w:t>that</w:t>
      </w:r>
      <w:proofErr w:type="gramEnd"/>
      <w:r w:rsidRPr="004243A3">
        <w:t xml:space="preserve"> ITU</w:t>
      </w:r>
      <w:r w:rsidRPr="004243A3">
        <w:noBreakHyphen/>
        <w:t>T is dealing with technical and policy issues related to IP-based networks, including the Internet and next-generation networks;</w:t>
      </w:r>
    </w:p>
    <w:p w:rsidR="009A2FAA" w:rsidRPr="004243A3" w:rsidRDefault="009A2FAA" w:rsidP="009A2FAA">
      <w:r w:rsidRPr="004243A3">
        <w:rPr>
          <w:i/>
          <w:iCs/>
        </w:rPr>
        <w:t>b)</w:t>
      </w:r>
      <w:r w:rsidRPr="004243A3">
        <w:tab/>
      </w:r>
      <w:proofErr w:type="gramStart"/>
      <w:r w:rsidRPr="004243A3">
        <w:t>that</w:t>
      </w:r>
      <w:proofErr w:type="gramEnd"/>
      <w:r w:rsidRPr="004243A3">
        <w:t xml:space="preserve"> a number of the resolutions of this assembly deal with Internet</w:t>
      </w:r>
      <w:r w:rsidRPr="004243A3">
        <w:noBreakHyphen/>
        <w:t>related issues;</w:t>
      </w:r>
    </w:p>
    <w:p w:rsidR="009A2FAA" w:rsidRPr="004243A3" w:rsidRDefault="009A2FAA" w:rsidP="009A2FAA">
      <w:r w:rsidRPr="004243A3">
        <w:rPr>
          <w:i/>
          <w:iCs/>
        </w:rPr>
        <w:t>c)</w:t>
      </w:r>
      <w:r w:rsidRPr="004243A3">
        <w:tab/>
      </w:r>
      <w:proofErr w:type="gramStart"/>
      <w:r w:rsidRPr="004243A3">
        <w:t>the</w:t>
      </w:r>
      <w:proofErr w:type="gramEnd"/>
      <w:r w:rsidRPr="004243A3">
        <w:t xml:space="preserve"> global and open nature of the Internet as a driving force in accelerating progress towards development in its various forms;</w:t>
      </w:r>
    </w:p>
    <w:p w:rsidR="009A2FAA" w:rsidRPr="004243A3" w:rsidRDefault="009A2FAA" w:rsidP="009A2FAA">
      <w:r w:rsidRPr="004243A3">
        <w:rPr>
          <w:i/>
          <w:iCs/>
        </w:rPr>
        <w:t>d)</w:t>
      </w:r>
      <w:r w:rsidRPr="004243A3">
        <w:tab/>
      </w:r>
      <w:proofErr w:type="gramStart"/>
      <w:r w:rsidRPr="004243A3">
        <w:t>that</w:t>
      </w:r>
      <w:proofErr w:type="gramEnd"/>
      <w:r w:rsidRPr="004243A3">
        <w:t xml:space="preserve"> discrimination in accessing the Internet could greatly affect the developing countries</w:t>
      </w:r>
      <w:r w:rsidRPr="004243A3">
        <w:rPr>
          <w:rStyle w:val="FootnoteReference"/>
        </w:rPr>
        <w:footnoteReference w:customMarkFollows="1" w:id="1"/>
        <w:t>1</w:t>
      </w:r>
      <w:r w:rsidRPr="004243A3">
        <w:t>;</w:t>
      </w:r>
    </w:p>
    <w:p w:rsidR="009A2FAA" w:rsidRPr="004243A3" w:rsidRDefault="009A2FAA" w:rsidP="009A2FAA">
      <w:r w:rsidRPr="004243A3">
        <w:rPr>
          <w:i/>
          <w:iCs/>
        </w:rPr>
        <w:t>e)</w:t>
      </w:r>
      <w:r w:rsidRPr="004243A3">
        <w:tab/>
      </w:r>
      <w:proofErr w:type="gramStart"/>
      <w:r w:rsidRPr="004243A3">
        <w:t>that</w:t>
      </w:r>
      <w:proofErr w:type="gramEnd"/>
      <w:r w:rsidRPr="004243A3">
        <w:t xml:space="preserve"> ITU-T is playing a key role in bridging standardization gap between developed and developing countries,</w:t>
      </w:r>
    </w:p>
    <w:p w:rsidR="009A2FAA" w:rsidRPr="004243A3" w:rsidRDefault="009A2FAA" w:rsidP="009A2FAA">
      <w:pPr>
        <w:pStyle w:val="Call"/>
      </w:pPr>
      <w:proofErr w:type="gramStart"/>
      <w:r w:rsidRPr="004243A3">
        <w:t>resolves</w:t>
      </w:r>
      <w:proofErr w:type="gramEnd"/>
      <w:r w:rsidRPr="004243A3">
        <w:t xml:space="preserve"> to invite Member States</w:t>
      </w:r>
    </w:p>
    <w:p w:rsidR="009A2FAA" w:rsidRPr="004243A3" w:rsidRDefault="009A2FAA" w:rsidP="009A2FAA">
      <w:r w:rsidRPr="004243A3">
        <w:t>1</w:t>
      </w:r>
      <w:r w:rsidRPr="004243A3">
        <w:tab/>
        <w:t>to refrain from taking any unilateral and/or discriminatory actions that could impede another Member State from accessing public Internet sites and using resources, within the spirit of Article 1 of the Constitution and the WSIS principles;</w:t>
      </w:r>
    </w:p>
    <w:p w:rsidR="009A2FAA" w:rsidRPr="004243A3" w:rsidRDefault="009A2FAA" w:rsidP="009A2FAA">
      <w:r w:rsidRPr="004243A3">
        <w:t>2</w:t>
      </w:r>
      <w:r w:rsidRPr="004243A3">
        <w:tab/>
        <w:t xml:space="preserve">to report to the Director of the Telecommunication Standardization Bureau (TSB) on any incident of this kind referred to in </w:t>
      </w:r>
      <w:r w:rsidRPr="004243A3">
        <w:rPr>
          <w:i/>
          <w:iCs/>
        </w:rPr>
        <w:t>resolves</w:t>
      </w:r>
      <w:r w:rsidRPr="004243A3">
        <w:t xml:space="preserve"> 1 above, </w:t>
      </w:r>
    </w:p>
    <w:p w:rsidR="009A2FAA" w:rsidRPr="004243A3" w:rsidRDefault="009A2FAA" w:rsidP="009A2FAA">
      <w:pPr>
        <w:pStyle w:val="Call"/>
      </w:pPr>
      <w:proofErr w:type="gramStart"/>
      <w:r w:rsidRPr="004243A3">
        <w:t>instructs</w:t>
      </w:r>
      <w:proofErr w:type="gramEnd"/>
      <w:r w:rsidRPr="004243A3">
        <w:t xml:space="preserve"> the Director of the Telecommunication Standardization Bureau</w:t>
      </w:r>
    </w:p>
    <w:p w:rsidR="009A2FAA" w:rsidRPr="004243A3" w:rsidRDefault="009A2FAA" w:rsidP="009A2FAA">
      <w:r w:rsidRPr="004243A3">
        <w:t>1</w:t>
      </w:r>
      <w:r w:rsidRPr="004243A3">
        <w:tab/>
        <w:t>to integrate and analyse the information on incidents reported from Member States;</w:t>
      </w:r>
    </w:p>
    <w:p w:rsidR="009A2FAA" w:rsidRPr="004243A3" w:rsidRDefault="009A2FAA" w:rsidP="009A2FAA">
      <w:r w:rsidRPr="004243A3">
        <w:t>2</w:t>
      </w:r>
      <w:r w:rsidRPr="004243A3">
        <w:tab/>
        <w:t>to report this information to Member States, through an appropriate mechanism;</w:t>
      </w:r>
    </w:p>
    <w:p w:rsidR="009A2FAA" w:rsidRPr="004243A3" w:rsidRDefault="009A2FAA" w:rsidP="009A2FAA">
      <w:r w:rsidRPr="004243A3">
        <w:t>3</w:t>
      </w:r>
      <w:r w:rsidRPr="004243A3">
        <w:tab/>
        <w:t>to report to the Telecommunication Standardization Advisory Group (TSAG) on progress on this resolution, in order for TSAG to evaluate the effectiveness of its implementation;</w:t>
      </w:r>
    </w:p>
    <w:p w:rsidR="009A2FAA" w:rsidRPr="004243A3" w:rsidRDefault="009A2FAA" w:rsidP="009A2FAA">
      <w:r w:rsidRPr="004243A3">
        <w:t>4</w:t>
      </w:r>
      <w:r w:rsidRPr="004243A3">
        <w:tab/>
        <w:t>to report on progress on this resolution to the next world telecommunication standardization assembly,</w:t>
      </w:r>
    </w:p>
    <w:p w:rsidR="009A2FAA" w:rsidRPr="004243A3" w:rsidRDefault="009A2FAA" w:rsidP="009A2FAA">
      <w:pPr>
        <w:pStyle w:val="Call"/>
      </w:pPr>
      <w:proofErr w:type="gramStart"/>
      <w:r w:rsidRPr="004243A3">
        <w:t>instructs</w:t>
      </w:r>
      <w:proofErr w:type="gramEnd"/>
      <w:r w:rsidRPr="004243A3">
        <w:t xml:space="preserve"> the Secretary-General</w:t>
      </w:r>
    </w:p>
    <w:p w:rsidR="009A2FAA" w:rsidRPr="004243A3" w:rsidRDefault="009A2FAA" w:rsidP="009A2FAA">
      <w:pPr>
        <w:rPr>
          <w:ins w:id="40" w:author="Basma Alaa Ali Tawfik" w:date="2016-09-22T16:07:00Z"/>
        </w:rPr>
      </w:pPr>
      <w:proofErr w:type="gramStart"/>
      <w:r w:rsidRPr="004243A3">
        <w:t>to</w:t>
      </w:r>
      <w:proofErr w:type="gramEnd"/>
      <w:r w:rsidRPr="004243A3">
        <w:t xml:space="preserve"> report annually to the ITU Council on progress on this resolution,</w:t>
      </w:r>
    </w:p>
    <w:p w:rsidR="009A2FAA" w:rsidRPr="004243A3" w:rsidRDefault="009A2FAA" w:rsidP="009A2FAA">
      <w:pPr>
        <w:pStyle w:val="Call"/>
        <w:rPr>
          <w:ins w:id="41" w:author="Basma Alaa Ali Tawfik" w:date="2016-09-22T16:07:00Z"/>
        </w:rPr>
      </w:pPr>
      <w:proofErr w:type="gramStart"/>
      <w:ins w:id="42" w:author="Basma Alaa Ali Tawfik" w:date="2016-09-22T16:07:00Z">
        <w:r w:rsidRPr="004243A3">
          <w:t>invites</w:t>
        </w:r>
        <w:proofErr w:type="gramEnd"/>
        <w:r w:rsidRPr="004243A3">
          <w:t xml:space="preserve"> Directors of (ITU-T/ITU-D/ITU-R)</w:t>
        </w:r>
      </w:ins>
    </w:p>
    <w:p w:rsidR="009A2FAA" w:rsidRPr="004243A3" w:rsidRDefault="009A2FAA" w:rsidP="009A2FAA">
      <w:pPr>
        <w:rPr>
          <w:ins w:id="43" w:author="Basma Alaa Ali Tawfik" w:date="2016-09-22T16:07:00Z"/>
        </w:rPr>
      </w:pPr>
      <w:proofErr w:type="gramStart"/>
      <w:ins w:id="44" w:author="Basma Alaa Ali Tawfik" w:date="2016-09-22T16:07:00Z">
        <w:r w:rsidRPr="004243A3">
          <w:t>to</w:t>
        </w:r>
        <w:proofErr w:type="gramEnd"/>
        <w:r w:rsidRPr="004243A3">
          <w:t xml:space="preserve"> contribute on the progress on resolution</w:t>
        </w:r>
      </w:ins>
    </w:p>
    <w:p w:rsidR="009A2FAA" w:rsidRPr="004243A3" w:rsidRDefault="009A2FAA" w:rsidP="009A2FAA">
      <w:pPr>
        <w:pStyle w:val="Call"/>
      </w:pPr>
      <w:proofErr w:type="gramStart"/>
      <w:r w:rsidRPr="004243A3">
        <w:t>invites</w:t>
      </w:r>
      <w:proofErr w:type="gramEnd"/>
      <w:r w:rsidRPr="004243A3">
        <w:t xml:space="preserve"> Member States and Sector Members</w:t>
      </w:r>
    </w:p>
    <w:p w:rsidR="00324ABE" w:rsidRPr="00BC43D8" w:rsidRDefault="009A2FAA" w:rsidP="009A2FAA">
      <w:proofErr w:type="gramStart"/>
      <w:r w:rsidRPr="004243A3">
        <w:t>to</w:t>
      </w:r>
      <w:proofErr w:type="gramEnd"/>
      <w:r w:rsidRPr="004243A3">
        <w:t xml:space="preserve"> submit contributions to the ITU</w:t>
      </w:r>
      <w:r w:rsidRPr="004243A3">
        <w:noBreakHyphen/>
        <w:t>T study groups that contribute to the prevention and avoidance of such practices</w:t>
      </w:r>
      <w:r w:rsidR="00034E21" w:rsidRPr="004243A3">
        <w:t>.</w:t>
      </w:r>
    </w:p>
    <w:p w:rsidR="00773EF8" w:rsidRDefault="00773EF8">
      <w:pPr>
        <w:pStyle w:val="Reasons"/>
      </w:pPr>
    </w:p>
    <w:sectPr w:rsidR="00773EF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36BD1">
      <w:rPr>
        <w:noProof/>
      </w:rPr>
      <w:t>12.10.16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8B1332" w:rsidRDefault="008B1332" w:rsidP="008B1332">
    <w:pPr>
      <w:pStyle w:val="Footer"/>
      <w:rPr>
        <w:lang w:val="fr-CH"/>
      </w:rPr>
    </w:pPr>
    <w:r w:rsidRPr="008B1332">
      <w:rPr>
        <w:lang w:val="fr-CH"/>
      </w:rPr>
      <w:t>ITU-T\CONF-T\WTSA16\000\43ADD6E.DOCX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8B1332" w:rsidRDefault="008B1332" w:rsidP="008B1332">
    <w:pPr>
      <w:pStyle w:val="Footer"/>
      <w:rPr>
        <w:lang w:val="fr-CH"/>
      </w:rPr>
    </w:pPr>
    <w:r w:rsidRPr="008B1332">
      <w:rPr>
        <w:lang w:val="fr-CH"/>
      </w:rPr>
      <w:t>I</w:t>
    </w:r>
    <w:r>
      <w:rPr>
        <w:lang w:val="fr-CH"/>
      </w:rPr>
      <w:t>TU-T\CONF-T\WTSA16\000\43ADD6</w:t>
    </w:r>
    <w:r w:rsidRPr="008B1332">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9A2FAA" w:rsidRPr="00E97BD7" w:rsidRDefault="009A2FAA" w:rsidP="009A2FAA">
      <w:pPr>
        <w:pStyle w:val="FootnoteText"/>
        <w:rPr>
          <w:lang w:val="en-US"/>
        </w:rPr>
      </w:pPr>
      <w:r w:rsidRPr="006C02DB">
        <w:rPr>
          <w:rStyle w:val="FootnoteReference"/>
          <w:lang w:val="en-US"/>
        </w:rPr>
        <w:t>1</w:t>
      </w:r>
      <w:r w:rsidRPr="002E2228">
        <w:rPr>
          <w:lang w:val="en-US"/>
        </w:rPr>
        <w:t xml:space="preserve"> </w:t>
      </w:r>
      <w:r w:rsidRPr="002E2228">
        <w:rPr>
          <w:lang w:val="en-US"/>
        </w:rPr>
        <w:tab/>
        <w:t xml:space="preserve">These include the least developed countries, </w:t>
      </w:r>
      <w:proofErr w:type="gramStart"/>
      <w:r w:rsidRPr="002E2228">
        <w:rPr>
          <w:lang w:val="en-US"/>
        </w:rPr>
        <w:t>small island</w:t>
      </w:r>
      <w:proofErr w:type="gramEnd"/>
      <w:r w:rsidRPr="002E2228">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36BD1">
      <w:rPr>
        <w:noProof/>
      </w:rPr>
      <w:t>4</w:t>
    </w:r>
    <w:r>
      <w:fldChar w:fldCharType="end"/>
    </w:r>
  </w:p>
  <w:p w:rsidR="00A066F1" w:rsidRPr="00C72D5C" w:rsidRDefault="00C72D5C" w:rsidP="008E67E5">
    <w:pPr>
      <w:pStyle w:val="Header"/>
    </w:pPr>
    <w:r>
      <w:t>WTSA16/</w:t>
    </w:r>
    <w:r w:rsidR="008E67E5">
      <w:t>43(Add.6)-E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E21"/>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237D"/>
    <w:rsid w:val="00236EBA"/>
    <w:rsid w:val="00245127"/>
    <w:rsid w:val="00250AF4"/>
    <w:rsid w:val="00260B50"/>
    <w:rsid w:val="00263BE8"/>
    <w:rsid w:val="00271316"/>
    <w:rsid w:val="00290F83"/>
    <w:rsid w:val="002957A7"/>
    <w:rsid w:val="002A1D23"/>
    <w:rsid w:val="002A5392"/>
    <w:rsid w:val="002B100E"/>
    <w:rsid w:val="002D58BE"/>
    <w:rsid w:val="0031168D"/>
    <w:rsid w:val="00316B80"/>
    <w:rsid w:val="003251EA"/>
    <w:rsid w:val="0034635C"/>
    <w:rsid w:val="00377BD3"/>
    <w:rsid w:val="00384088"/>
    <w:rsid w:val="0039169B"/>
    <w:rsid w:val="00394470"/>
    <w:rsid w:val="003A7F8C"/>
    <w:rsid w:val="003B532E"/>
    <w:rsid w:val="003D0F8B"/>
    <w:rsid w:val="003E38A4"/>
    <w:rsid w:val="0041348E"/>
    <w:rsid w:val="00420EDB"/>
    <w:rsid w:val="004243A3"/>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D37B9"/>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3EF8"/>
    <w:rsid w:val="007742CA"/>
    <w:rsid w:val="00790D70"/>
    <w:rsid w:val="007D5320"/>
    <w:rsid w:val="007E51BA"/>
    <w:rsid w:val="007E66EA"/>
    <w:rsid w:val="007F3C67"/>
    <w:rsid w:val="00800972"/>
    <w:rsid w:val="00804475"/>
    <w:rsid w:val="00811633"/>
    <w:rsid w:val="008508D8"/>
    <w:rsid w:val="00864CD2"/>
    <w:rsid w:val="00872FC8"/>
    <w:rsid w:val="008845D0"/>
    <w:rsid w:val="008B1332"/>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A2FAA"/>
    <w:rsid w:val="009B59BB"/>
    <w:rsid w:val="009C56E5"/>
    <w:rsid w:val="009E1967"/>
    <w:rsid w:val="009E5FC8"/>
    <w:rsid w:val="009E687A"/>
    <w:rsid w:val="009F1890"/>
    <w:rsid w:val="009F4D71"/>
    <w:rsid w:val="00A066F1"/>
    <w:rsid w:val="00A141AF"/>
    <w:rsid w:val="00A16D29"/>
    <w:rsid w:val="00A301D6"/>
    <w:rsid w:val="00A30305"/>
    <w:rsid w:val="00A31D2D"/>
    <w:rsid w:val="00A36BD1"/>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24CD8"/>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9A2FAA"/>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21398">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9663de-d9d2-4996-95b8-7b1cb37e6d7c" targetNamespace="http://schemas.microsoft.com/office/2006/metadata/properties" ma:root="true" ma:fieldsID="d41af5c836d734370eb92e7ee5f83852" ns2:_="" ns3:_="">
    <xsd:import namespace="996b2e75-67fd-4955-a3b0-5ab9934cb50b"/>
    <xsd:import namespace="eb9663de-d9d2-4996-95b8-7b1cb37e6d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9663de-d9d2-4996-95b8-7b1cb37e6d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b9663de-d9d2-4996-95b8-7b1cb37e6d7c">Documents Proposals Manager (DPM)</DPM_x0020_Author>
    <DPM_x0020_File_x0020_name xmlns="eb9663de-d9d2-4996-95b8-7b1cb37e6d7c">T13-WTSA.16-C-0043!A6!MSW-E</DPM_x0020_File_x0020_name>
    <DPM_x0020_Version xmlns="eb9663de-d9d2-4996-95b8-7b1cb37e6d7c">DPM_v2016.9.28.1_prod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9663de-d9d2-4996-95b8-7b1cb37e6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schemas.microsoft.com/office/2006/documentManagement/types"/>
    <ds:schemaRef ds:uri="eb9663de-d9d2-4996-95b8-7b1cb37e6d7c"/>
    <ds:schemaRef ds:uri="996b2e75-67fd-4955-a3b0-5ab9934cb50b"/>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834</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T13-WTSA.16-C-0043!A6!MSW-E</vt:lpstr>
    </vt:vector>
  </TitlesOfParts>
  <Manager>General Secretariat - Pool</Manager>
  <Company>International Telecommunication Union (ITU)</Company>
  <LinksUpToDate>false</LinksUpToDate>
  <CharactersWithSpaces>5927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T13-WTSA.16-C-0043!A6!MSW-E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3</cp:revision>
  <cp:lastPrinted>2016-06-06T07:49:00Z</cp:lastPrinted>
  <dcterms:created xsi:type="dcterms:W3CDTF">2016-10-12T11:05:00Z</dcterms:created>
  <dcterms:modified xsi:type="dcterms:W3CDTF">2016-10-12T11:10:00Z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