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C90DA1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43(Add.32)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146991" w:rsidP="00146991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>
              <w:rPr>
                <w:rFonts w:hint="eastAsia"/>
                <w:lang w:eastAsia="zh-CN"/>
              </w:rPr>
              <w:t>ITU-T</w:t>
            </w:r>
            <w:r>
              <w:rPr>
                <w:lang w:eastAsia="zh-CN"/>
              </w:rPr>
              <w:t>第</w:t>
            </w:r>
            <w:r w:rsidR="000A3B30" w:rsidRPr="000273B7"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研究组</w:t>
            </w:r>
            <w:r>
              <w:rPr>
                <w:lang w:eastAsia="zh-CN"/>
              </w:rPr>
              <w:t>结构的提案和意见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FF10E7">
            <w:pPr>
              <w:pStyle w:val="Title2"/>
              <w:rPr>
                <w:lang w:eastAsia="zh-CN"/>
              </w:rPr>
            </w:pPr>
          </w:p>
        </w:tc>
      </w:tr>
      <w:tr w:rsidR="00FF10E7" w:rsidTr="00E2414B">
        <w:trPr>
          <w:cantSplit/>
        </w:trPr>
        <w:tc>
          <w:tcPr>
            <w:tcW w:w="9811" w:type="dxa"/>
            <w:gridSpan w:val="3"/>
          </w:tcPr>
          <w:p w:rsidR="00FF10E7" w:rsidRPr="000273B7" w:rsidRDefault="00FF10E7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FF10E7">
        <w:trPr>
          <w:cantSplit/>
        </w:trPr>
        <w:tc>
          <w:tcPr>
            <w:tcW w:w="993" w:type="dxa"/>
          </w:tcPr>
          <w:p w:rsidR="003556C0" w:rsidRPr="00426748" w:rsidRDefault="003556C0" w:rsidP="001C3134">
            <w:pPr>
              <w:rPr>
                <w:lang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FF10E7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color w:val="000000" w:themeColor="text1"/>
              <w:lang w:val="en-U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231452" w:rsidRDefault="00146991" w:rsidP="00571AC4">
                <w:pPr>
                  <w:rPr>
                    <w:lang w:eastAsia="zh-CN"/>
                  </w:rPr>
                </w:pP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阿拉伯</w:t>
                </w:r>
                <w:r>
                  <w:rPr>
                    <w:color w:val="000000" w:themeColor="text1"/>
                    <w:lang w:val="en-US" w:eastAsia="zh-CN"/>
                  </w:rPr>
                  <w:t>国家主管部门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建议</w:t>
                </w:r>
                <w:r w:rsidR="00571AC4">
                  <w:rPr>
                    <w:color w:val="000000" w:themeColor="text1"/>
                    <w:lang w:val="en-US" w:eastAsia="zh-CN"/>
                  </w:rPr>
                  <w:t>增加两个新的课题并审议</w:t>
                </w:r>
                <w:r w:rsidR="00571AC4">
                  <w:rPr>
                    <w:color w:val="000000" w:themeColor="text1"/>
                    <w:lang w:val="en-US" w:eastAsia="zh-CN"/>
                  </w:rPr>
                  <w:t>ITU-T</w:t>
                </w:r>
                <w:r w:rsidR="00571AC4">
                  <w:rPr>
                    <w:color w:val="000000" w:themeColor="text1"/>
                    <w:lang w:val="en-US" w:eastAsia="zh-CN"/>
                  </w:rPr>
                  <w:t>第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20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研究组</w:t>
                </w:r>
                <w:r w:rsidR="00571AC4">
                  <w:rPr>
                    <w:color w:val="000000" w:themeColor="text1"/>
                    <w:lang w:val="en-US" w:eastAsia="zh-CN"/>
                  </w:rPr>
                  <w:t>的结构，以便加强第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20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研究组</w:t>
                </w:r>
                <w:r w:rsidR="00571AC4">
                  <w:rPr>
                    <w:color w:val="000000" w:themeColor="text1"/>
                    <w:lang w:val="en-US" w:eastAsia="zh-CN"/>
                  </w:rPr>
                  <w:t>的作用，同时考虑到本届全会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22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和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21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号</w:t>
                </w:r>
                <w:r w:rsidR="00571AC4">
                  <w:rPr>
                    <w:color w:val="000000" w:themeColor="text1"/>
                    <w:lang w:val="en-US" w:eastAsia="zh-CN"/>
                  </w:rPr>
                  <w:t>文件，尤其是与第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20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研究组</w:t>
                </w:r>
                <w:r w:rsidR="00571AC4">
                  <w:rPr>
                    <w:color w:val="000000" w:themeColor="text1"/>
                    <w:lang w:val="en-US" w:eastAsia="zh-CN"/>
                  </w:rPr>
                  <w:t>未来工作意见相关的章节</w:t>
                </w:r>
                <w:r w:rsidR="00571AC4">
                  <w:rPr>
                    <w:rFonts w:hint="eastAsia"/>
                    <w:color w:val="000000" w:themeColor="text1"/>
                    <w:lang w:val="en-US" w:eastAsia="zh-CN"/>
                  </w:rPr>
                  <w:t>。</w:t>
                </w:r>
              </w:p>
            </w:tc>
          </w:sdtContent>
        </w:sdt>
      </w:tr>
    </w:tbl>
    <w:p w:rsidR="00FF10E7" w:rsidRPr="00E42568" w:rsidRDefault="00571AC4" w:rsidP="00FF10E7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</w:p>
    <w:p w:rsidR="00FF10E7" w:rsidRPr="00E42568" w:rsidRDefault="00FF10E7" w:rsidP="00571AC4">
      <w:pPr>
        <w:pStyle w:val="enumlev1"/>
        <w:tabs>
          <w:tab w:val="clear" w:pos="1134"/>
        </w:tabs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Pr="00FF10E7">
        <w:rPr>
          <w:rFonts w:hint="eastAsia"/>
          <w:lang w:eastAsia="zh-CN"/>
        </w:rPr>
        <w:t>电信标准化顾问组（</w:t>
      </w:r>
      <w:r w:rsidRPr="00FF10E7">
        <w:rPr>
          <w:rFonts w:hint="eastAsia"/>
          <w:lang w:eastAsia="zh-CN"/>
        </w:rPr>
        <w:t>TSAG</w:t>
      </w:r>
      <w:r w:rsidRPr="00FF10E7">
        <w:rPr>
          <w:rFonts w:hint="eastAsia"/>
          <w:lang w:eastAsia="zh-CN"/>
        </w:rPr>
        <w:t>）在</w:t>
      </w:r>
      <w:r w:rsidRPr="00FF10E7">
        <w:rPr>
          <w:rFonts w:hint="eastAsia"/>
          <w:lang w:eastAsia="zh-CN"/>
        </w:rPr>
        <w:t>2015</w:t>
      </w:r>
      <w:r w:rsidRPr="00FF10E7">
        <w:rPr>
          <w:rFonts w:hint="eastAsia"/>
          <w:lang w:eastAsia="zh-CN"/>
        </w:rPr>
        <w:t>年</w:t>
      </w:r>
      <w:r w:rsidRPr="00FF10E7">
        <w:rPr>
          <w:rFonts w:hint="eastAsia"/>
          <w:lang w:eastAsia="zh-CN"/>
        </w:rPr>
        <w:t>6</w:t>
      </w:r>
      <w:r w:rsidRPr="00FF10E7">
        <w:rPr>
          <w:rFonts w:hint="eastAsia"/>
          <w:lang w:eastAsia="zh-CN"/>
        </w:rPr>
        <w:t>月的会议上同意成立新的</w:t>
      </w:r>
      <w:r w:rsidRPr="00FF10E7">
        <w:rPr>
          <w:rFonts w:hint="eastAsia"/>
          <w:lang w:eastAsia="zh-CN"/>
        </w:rPr>
        <w:t>ITU-T</w:t>
      </w:r>
      <w:r w:rsidRPr="00FF10E7">
        <w:rPr>
          <w:rFonts w:hint="eastAsia"/>
          <w:lang w:eastAsia="zh-CN"/>
        </w:rPr>
        <w:t>第</w:t>
      </w:r>
      <w:r w:rsidRPr="00FF10E7">
        <w:rPr>
          <w:rFonts w:hint="eastAsia"/>
          <w:lang w:eastAsia="zh-CN"/>
        </w:rPr>
        <w:t>20</w:t>
      </w:r>
      <w:r w:rsidRPr="00FF10E7">
        <w:rPr>
          <w:rFonts w:hint="eastAsia"/>
          <w:lang w:eastAsia="zh-CN"/>
        </w:rPr>
        <w:t>研究组，其名称为“物联网（</w:t>
      </w:r>
      <w:proofErr w:type="spellStart"/>
      <w:r w:rsidRPr="00FF10E7">
        <w:rPr>
          <w:rFonts w:hint="eastAsia"/>
          <w:lang w:eastAsia="zh-CN"/>
        </w:rPr>
        <w:t>IoT</w:t>
      </w:r>
      <w:proofErr w:type="spellEnd"/>
      <w:r w:rsidRPr="00FF10E7">
        <w:rPr>
          <w:rFonts w:hint="eastAsia"/>
          <w:lang w:eastAsia="zh-CN"/>
        </w:rPr>
        <w:t>）及其应用，包括智慧城市和社区”。</w:t>
      </w:r>
      <w:r w:rsidR="00571AC4">
        <w:rPr>
          <w:rFonts w:hint="eastAsia"/>
          <w:lang w:eastAsia="zh-CN"/>
        </w:rPr>
        <w:t>TSAG</w:t>
      </w:r>
      <w:r w:rsidR="00571AC4">
        <w:rPr>
          <w:lang w:eastAsia="zh-CN"/>
        </w:rPr>
        <w:t>会议（</w:t>
      </w:r>
      <w:r w:rsidR="00571AC4">
        <w:rPr>
          <w:rFonts w:hint="eastAsia"/>
          <w:lang w:eastAsia="zh-CN"/>
        </w:rPr>
        <w:t>2015</w:t>
      </w:r>
      <w:r w:rsidR="00571AC4">
        <w:rPr>
          <w:rFonts w:hint="eastAsia"/>
          <w:lang w:eastAsia="zh-CN"/>
        </w:rPr>
        <w:t>年</w:t>
      </w:r>
      <w:r w:rsidR="00571AC4">
        <w:rPr>
          <w:rFonts w:hint="eastAsia"/>
          <w:lang w:eastAsia="zh-CN"/>
        </w:rPr>
        <w:t>6</w:t>
      </w:r>
      <w:r w:rsidR="00571AC4">
        <w:rPr>
          <w:rFonts w:hint="eastAsia"/>
          <w:lang w:eastAsia="zh-CN"/>
        </w:rPr>
        <w:t>月</w:t>
      </w:r>
      <w:r w:rsidR="00571AC4">
        <w:rPr>
          <w:lang w:eastAsia="zh-CN"/>
        </w:rPr>
        <w:t>）</w:t>
      </w:r>
      <w:r w:rsidR="00571AC4">
        <w:rPr>
          <w:rFonts w:hint="eastAsia"/>
          <w:lang w:eastAsia="zh-CN"/>
        </w:rPr>
        <w:t>批准了</w:t>
      </w:r>
      <w:r w:rsidR="00571AC4">
        <w:rPr>
          <w:lang w:eastAsia="zh-CN"/>
        </w:rPr>
        <w:t>第</w:t>
      </w:r>
      <w:r w:rsidR="00571AC4">
        <w:rPr>
          <w:rFonts w:hint="eastAsia"/>
          <w:lang w:eastAsia="zh-CN"/>
        </w:rPr>
        <w:t>20</w:t>
      </w:r>
      <w:r w:rsidR="00571AC4">
        <w:rPr>
          <w:rFonts w:hint="eastAsia"/>
          <w:lang w:eastAsia="zh-CN"/>
        </w:rPr>
        <w:t>研究组的</w:t>
      </w:r>
      <w:r w:rsidR="00571AC4">
        <w:rPr>
          <w:lang w:eastAsia="zh-CN"/>
        </w:rPr>
        <w:t>职责范围、结构和课题案文，见</w:t>
      </w:r>
      <w:hyperlink r:id="rId10" w:history="1">
        <w:r w:rsidR="00571AC4" w:rsidRPr="00E42568">
          <w:rPr>
            <w:color w:val="0000FF"/>
            <w:u w:val="single"/>
            <w:lang w:eastAsia="zh-CN"/>
          </w:rPr>
          <w:t>TD322Rev3</w:t>
        </w:r>
      </w:hyperlink>
      <w:r w:rsidR="00571AC4">
        <w:rPr>
          <w:lang w:eastAsia="zh-CN"/>
        </w:rPr>
        <w:t>号文件。</w:t>
      </w:r>
    </w:p>
    <w:p w:rsidR="00FF10E7" w:rsidRPr="00E42568" w:rsidRDefault="00FF10E7" w:rsidP="002339C5">
      <w:pPr>
        <w:pStyle w:val="enumlev1"/>
        <w:tabs>
          <w:tab w:val="clear" w:pos="1134"/>
        </w:tabs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571AC4">
        <w:rPr>
          <w:rFonts w:hint="eastAsia"/>
          <w:lang w:eastAsia="zh-CN"/>
        </w:rPr>
        <w:t>TSAG</w:t>
      </w:r>
      <w:r w:rsidR="002339C5">
        <w:rPr>
          <w:rFonts w:hint="eastAsia"/>
          <w:lang w:eastAsia="zh-CN"/>
        </w:rPr>
        <w:t>在</w:t>
      </w:r>
      <w:r w:rsidR="00571AC4">
        <w:rPr>
          <w:lang w:eastAsia="zh-CN"/>
        </w:rPr>
        <w:t>2015</w:t>
      </w:r>
      <w:r w:rsidR="00571AC4">
        <w:rPr>
          <w:rFonts w:hint="eastAsia"/>
          <w:lang w:eastAsia="zh-CN"/>
        </w:rPr>
        <w:t>年</w:t>
      </w:r>
      <w:r w:rsidR="00571AC4">
        <w:rPr>
          <w:rFonts w:hint="eastAsia"/>
          <w:lang w:eastAsia="zh-CN"/>
        </w:rPr>
        <w:t>6</w:t>
      </w:r>
      <w:r w:rsidR="00571AC4">
        <w:rPr>
          <w:rFonts w:hint="eastAsia"/>
          <w:lang w:eastAsia="zh-CN"/>
        </w:rPr>
        <w:t>月</w:t>
      </w:r>
      <w:r w:rsidR="00571AC4">
        <w:rPr>
          <w:lang w:eastAsia="zh-CN"/>
        </w:rPr>
        <w:t>会议</w:t>
      </w:r>
      <w:r w:rsidR="002339C5">
        <w:rPr>
          <w:rFonts w:hint="eastAsia"/>
          <w:lang w:eastAsia="zh-CN"/>
        </w:rPr>
        <w:t>上</w:t>
      </w:r>
      <w:r w:rsidR="00571AC4">
        <w:rPr>
          <w:lang w:eastAsia="zh-CN"/>
        </w:rPr>
        <w:t>批准了第</w:t>
      </w:r>
      <w:r w:rsidR="00571AC4">
        <w:rPr>
          <w:rFonts w:hint="eastAsia"/>
          <w:lang w:eastAsia="zh-CN"/>
        </w:rPr>
        <w:t>20</w:t>
      </w:r>
      <w:r w:rsidR="00571AC4">
        <w:rPr>
          <w:rFonts w:hint="eastAsia"/>
          <w:lang w:eastAsia="zh-CN"/>
        </w:rPr>
        <w:t>研究组的</w:t>
      </w:r>
      <w:r w:rsidR="00571AC4">
        <w:rPr>
          <w:lang w:eastAsia="zh-CN"/>
        </w:rPr>
        <w:t>结构</w:t>
      </w:r>
      <w:r w:rsidR="00571AC4">
        <w:rPr>
          <w:rFonts w:hint="eastAsia"/>
          <w:lang w:eastAsia="zh-CN"/>
        </w:rPr>
        <w:t>。</w:t>
      </w:r>
      <w:r w:rsidR="00571AC4">
        <w:rPr>
          <w:lang w:eastAsia="zh-CN"/>
        </w:rPr>
        <w:t>第</w:t>
      </w:r>
      <w:r w:rsidR="00571AC4">
        <w:rPr>
          <w:rFonts w:hint="eastAsia"/>
          <w:lang w:eastAsia="zh-CN"/>
        </w:rPr>
        <w:t>20</w:t>
      </w:r>
      <w:r w:rsidR="00571AC4">
        <w:rPr>
          <w:rFonts w:hint="eastAsia"/>
          <w:lang w:eastAsia="zh-CN"/>
        </w:rPr>
        <w:t>研究组</w:t>
      </w:r>
      <w:r w:rsidR="00571AC4">
        <w:rPr>
          <w:lang w:eastAsia="zh-CN"/>
        </w:rPr>
        <w:t>在</w:t>
      </w:r>
      <w:r w:rsidR="00571AC4">
        <w:rPr>
          <w:rFonts w:hint="eastAsia"/>
          <w:lang w:eastAsia="zh-CN"/>
        </w:rPr>
        <w:t>2015</w:t>
      </w:r>
      <w:r w:rsidR="00571AC4">
        <w:rPr>
          <w:rFonts w:hint="eastAsia"/>
          <w:lang w:eastAsia="zh-CN"/>
        </w:rPr>
        <w:t>年</w:t>
      </w:r>
      <w:r w:rsidR="00571AC4">
        <w:rPr>
          <w:rFonts w:hint="eastAsia"/>
          <w:lang w:eastAsia="zh-CN"/>
        </w:rPr>
        <w:t>10</w:t>
      </w:r>
      <w:r w:rsidR="00571AC4">
        <w:rPr>
          <w:rFonts w:hint="eastAsia"/>
          <w:lang w:eastAsia="zh-CN"/>
        </w:rPr>
        <w:t>月</w:t>
      </w:r>
      <w:r w:rsidR="00571AC4">
        <w:rPr>
          <w:rFonts w:hint="eastAsia"/>
          <w:lang w:eastAsia="zh-CN"/>
        </w:rPr>
        <w:t>19</w:t>
      </w:r>
      <w:r w:rsidR="00571AC4">
        <w:rPr>
          <w:lang w:eastAsia="zh-CN"/>
        </w:rPr>
        <w:t>-23</w:t>
      </w:r>
      <w:r w:rsidR="00571AC4">
        <w:rPr>
          <w:rFonts w:hint="eastAsia"/>
          <w:lang w:eastAsia="zh-CN"/>
        </w:rPr>
        <w:t>日召开的</w:t>
      </w:r>
      <w:r w:rsidR="00571AC4">
        <w:rPr>
          <w:lang w:eastAsia="zh-CN"/>
        </w:rPr>
        <w:t>第一次会议上</w:t>
      </w:r>
      <w:r w:rsidR="00571AC4">
        <w:rPr>
          <w:rFonts w:hint="eastAsia"/>
          <w:lang w:eastAsia="zh-CN"/>
        </w:rPr>
        <w:t>对此</w:t>
      </w:r>
      <w:r w:rsidR="00571AC4">
        <w:rPr>
          <w:lang w:eastAsia="zh-CN"/>
        </w:rPr>
        <w:t>进行了修正。第</w:t>
      </w:r>
      <w:r w:rsidR="00571AC4">
        <w:rPr>
          <w:rFonts w:hint="eastAsia"/>
          <w:lang w:eastAsia="zh-CN"/>
        </w:rPr>
        <w:t>20</w:t>
      </w:r>
      <w:r w:rsidR="00571AC4">
        <w:rPr>
          <w:rFonts w:hint="eastAsia"/>
          <w:lang w:eastAsia="zh-CN"/>
        </w:rPr>
        <w:t>研究组</w:t>
      </w:r>
      <w:r w:rsidR="002339C5">
        <w:rPr>
          <w:rFonts w:hint="eastAsia"/>
          <w:lang w:eastAsia="zh-CN"/>
        </w:rPr>
        <w:t>就</w:t>
      </w:r>
      <w:r w:rsidR="00571AC4">
        <w:rPr>
          <w:lang w:eastAsia="zh-CN"/>
        </w:rPr>
        <w:t>包含在</w:t>
      </w:r>
      <w:hyperlink r:id="rId11" w:history="1">
        <w:r w:rsidR="00571AC4" w:rsidRPr="00E42568">
          <w:rPr>
            <w:color w:val="0000FF"/>
            <w:u w:val="single"/>
            <w:lang w:eastAsia="zh-CN"/>
          </w:rPr>
          <w:t>TD 003 Rev.5 (GEN/20)</w:t>
        </w:r>
      </w:hyperlink>
      <w:r w:rsidR="00571AC4">
        <w:rPr>
          <w:lang w:eastAsia="zh-CN"/>
        </w:rPr>
        <w:t>号文件中</w:t>
      </w:r>
      <w:r w:rsidR="002339C5">
        <w:rPr>
          <w:rFonts w:hint="eastAsia"/>
          <w:lang w:eastAsia="zh-CN"/>
        </w:rPr>
        <w:t>、</w:t>
      </w:r>
      <w:r w:rsidR="00571AC4">
        <w:rPr>
          <w:lang w:eastAsia="zh-CN"/>
        </w:rPr>
        <w:t>向</w:t>
      </w:r>
      <w:r w:rsidR="00CE13FD">
        <w:rPr>
          <w:lang w:eastAsia="zh-CN"/>
        </w:rPr>
        <w:t>TSAG</w:t>
      </w:r>
      <w:r w:rsidR="00571AC4">
        <w:rPr>
          <w:lang w:eastAsia="zh-CN"/>
        </w:rPr>
        <w:t>2016</w:t>
      </w:r>
      <w:r w:rsidR="00571AC4">
        <w:rPr>
          <w:rFonts w:hint="eastAsia"/>
          <w:lang w:eastAsia="zh-CN"/>
        </w:rPr>
        <w:t>年</w:t>
      </w:r>
      <w:r w:rsidR="00571AC4">
        <w:rPr>
          <w:rFonts w:hint="eastAsia"/>
          <w:lang w:eastAsia="zh-CN"/>
        </w:rPr>
        <w:t>2</w:t>
      </w:r>
      <w:r w:rsidR="00571AC4">
        <w:rPr>
          <w:rFonts w:hint="eastAsia"/>
          <w:lang w:eastAsia="zh-CN"/>
        </w:rPr>
        <w:t>月</w:t>
      </w:r>
      <w:r w:rsidR="00571AC4">
        <w:rPr>
          <w:lang w:eastAsia="zh-CN"/>
        </w:rPr>
        <w:t>会议介绍的结构</w:t>
      </w:r>
      <w:r w:rsidR="002339C5">
        <w:rPr>
          <w:rFonts w:hint="eastAsia"/>
          <w:lang w:eastAsia="zh-CN"/>
        </w:rPr>
        <w:t>达成一致</w:t>
      </w:r>
      <w:r w:rsidR="00571AC4">
        <w:rPr>
          <w:lang w:eastAsia="zh-CN"/>
        </w:rPr>
        <w:t>。</w:t>
      </w:r>
    </w:p>
    <w:p w:rsidR="00FF10E7" w:rsidRPr="00E42568" w:rsidRDefault="00FF10E7" w:rsidP="002061DB">
      <w:pPr>
        <w:ind w:firstLineChars="200" w:firstLine="480"/>
        <w:rPr>
          <w:lang w:eastAsia="zh-CN"/>
        </w:rPr>
      </w:pPr>
      <w:r w:rsidRPr="00E42568">
        <w:rPr>
          <w:lang w:eastAsia="zh-CN"/>
        </w:rPr>
        <w:t>TSAG</w:t>
      </w:r>
      <w:r w:rsidR="002061DB">
        <w:rPr>
          <w:rFonts w:hint="eastAsia"/>
          <w:lang w:eastAsia="zh-CN"/>
        </w:rPr>
        <w:t>在</w:t>
      </w:r>
      <w:r w:rsidR="002061DB">
        <w:rPr>
          <w:rFonts w:hint="eastAsia"/>
          <w:lang w:eastAsia="zh-CN"/>
        </w:rPr>
        <w:t>2016</w:t>
      </w:r>
      <w:r w:rsidR="002061DB">
        <w:rPr>
          <w:rFonts w:hint="eastAsia"/>
          <w:lang w:eastAsia="zh-CN"/>
        </w:rPr>
        <w:t>年</w:t>
      </w:r>
      <w:r w:rsidR="002061DB">
        <w:rPr>
          <w:rFonts w:hint="eastAsia"/>
          <w:lang w:eastAsia="zh-CN"/>
        </w:rPr>
        <w:t>2</w:t>
      </w:r>
      <w:r w:rsidR="002061DB">
        <w:rPr>
          <w:rFonts w:hint="eastAsia"/>
          <w:lang w:eastAsia="zh-CN"/>
        </w:rPr>
        <w:t>月</w:t>
      </w:r>
      <w:r w:rsidR="002061DB">
        <w:rPr>
          <w:lang w:eastAsia="zh-CN"/>
        </w:rPr>
        <w:t>召开的会议上就以下各</w:t>
      </w:r>
      <w:r w:rsidR="002061DB">
        <w:rPr>
          <w:rFonts w:hint="eastAsia"/>
          <w:lang w:eastAsia="zh-CN"/>
        </w:rPr>
        <w:t>点</w:t>
      </w:r>
      <w:r w:rsidR="002061DB">
        <w:rPr>
          <w:lang w:eastAsia="zh-CN"/>
        </w:rPr>
        <w:t>达成一致（</w:t>
      </w:r>
      <w:r w:rsidR="002061DB">
        <w:rPr>
          <w:rFonts w:hint="eastAsia"/>
          <w:lang w:eastAsia="zh-CN"/>
        </w:rPr>
        <w:t>见</w:t>
      </w:r>
      <w:r w:rsidR="002061DB">
        <w:rPr>
          <w:rFonts w:hint="eastAsia"/>
          <w:lang w:eastAsia="zh-CN"/>
        </w:rPr>
        <w:t>2016</w:t>
      </w:r>
      <w:r w:rsidR="002061DB">
        <w:rPr>
          <w:rFonts w:hint="eastAsia"/>
          <w:lang w:eastAsia="zh-CN"/>
        </w:rPr>
        <w:t>年</w:t>
      </w:r>
      <w:r w:rsidR="002061DB">
        <w:rPr>
          <w:rFonts w:hint="eastAsia"/>
          <w:lang w:eastAsia="zh-CN"/>
        </w:rPr>
        <w:t>2</w:t>
      </w:r>
      <w:r w:rsidR="002061DB">
        <w:rPr>
          <w:rFonts w:hint="eastAsia"/>
          <w:lang w:eastAsia="zh-CN"/>
        </w:rPr>
        <w:t>月</w:t>
      </w:r>
      <w:r w:rsidR="002061DB">
        <w:rPr>
          <w:lang w:eastAsia="zh-CN"/>
        </w:rPr>
        <w:t>会议报告）</w:t>
      </w:r>
      <w:r w:rsidR="002061DB">
        <w:rPr>
          <w:rFonts w:hint="eastAsia"/>
          <w:lang w:eastAsia="zh-CN"/>
        </w:rPr>
        <w:t>：</w:t>
      </w:r>
    </w:p>
    <w:p w:rsidR="00FF10E7" w:rsidRPr="00E42568" w:rsidRDefault="00FF10E7" w:rsidP="002339C5">
      <w:pPr>
        <w:pStyle w:val="enumlev1"/>
        <w:tabs>
          <w:tab w:val="clear" w:pos="1134"/>
        </w:tabs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Pr="00FF10E7">
        <w:rPr>
          <w:rFonts w:hint="eastAsia"/>
          <w:lang w:eastAsia="zh-CN"/>
        </w:rPr>
        <w:t>ITU-T</w:t>
      </w:r>
      <w:r w:rsidRPr="00FF10E7">
        <w:rPr>
          <w:rFonts w:hint="eastAsia"/>
          <w:lang w:eastAsia="zh-CN"/>
        </w:rPr>
        <w:t>第</w:t>
      </w:r>
      <w:r w:rsidRPr="00FF10E7">
        <w:rPr>
          <w:rFonts w:hint="eastAsia"/>
          <w:lang w:eastAsia="zh-CN"/>
        </w:rPr>
        <w:t>20</w:t>
      </w:r>
      <w:r w:rsidRPr="00FF10E7">
        <w:rPr>
          <w:rFonts w:hint="eastAsia"/>
          <w:lang w:eastAsia="zh-CN"/>
        </w:rPr>
        <w:t>研究组</w:t>
      </w:r>
      <w:r w:rsidR="002339C5">
        <w:rPr>
          <w:rFonts w:hint="eastAsia"/>
          <w:lang w:eastAsia="zh-CN"/>
        </w:rPr>
        <w:t>发挥</w:t>
      </w:r>
      <w:r w:rsidRPr="00FF10E7">
        <w:rPr>
          <w:rFonts w:hint="eastAsia"/>
          <w:lang w:eastAsia="zh-CN"/>
        </w:rPr>
        <w:t>作为“物联网（</w:t>
      </w:r>
      <w:proofErr w:type="spellStart"/>
      <w:r w:rsidRPr="00FF10E7">
        <w:rPr>
          <w:rFonts w:hint="eastAsia"/>
          <w:lang w:eastAsia="zh-CN"/>
        </w:rPr>
        <w:t>IoT</w:t>
      </w:r>
      <w:proofErr w:type="spellEnd"/>
      <w:r w:rsidRPr="00FF10E7">
        <w:rPr>
          <w:rFonts w:hint="eastAsia"/>
          <w:lang w:eastAsia="zh-CN"/>
        </w:rPr>
        <w:t>）及其应用”以及“智慧城市和社区（</w:t>
      </w:r>
      <w:r w:rsidRPr="00FF10E7">
        <w:rPr>
          <w:rFonts w:hint="eastAsia"/>
          <w:lang w:eastAsia="zh-CN"/>
        </w:rPr>
        <w:t>SC&amp;C</w:t>
      </w:r>
      <w:r w:rsidRPr="00FF10E7">
        <w:rPr>
          <w:rFonts w:hint="eastAsia"/>
          <w:lang w:eastAsia="zh-CN"/>
        </w:rPr>
        <w:t>）”牵头研究组</w:t>
      </w:r>
      <w:r w:rsidR="002339C5" w:rsidRPr="00FF10E7">
        <w:rPr>
          <w:rFonts w:hint="eastAsia"/>
          <w:lang w:eastAsia="zh-CN"/>
        </w:rPr>
        <w:t>的</w:t>
      </w:r>
      <w:r w:rsidR="002339C5">
        <w:rPr>
          <w:rFonts w:hint="eastAsia"/>
          <w:lang w:eastAsia="zh-CN"/>
        </w:rPr>
        <w:t>作用</w:t>
      </w:r>
      <w:r w:rsidRPr="00FF10E7">
        <w:rPr>
          <w:rFonts w:hint="eastAsia"/>
          <w:lang w:eastAsia="zh-CN"/>
        </w:rPr>
        <w:t>；</w:t>
      </w:r>
    </w:p>
    <w:p w:rsidR="00FF10E7" w:rsidRPr="00E42568" w:rsidRDefault="00FF10E7" w:rsidP="00FF10E7">
      <w:pPr>
        <w:pStyle w:val="enumlev1"/>
        <w:tabs>
          <w:tab w:val="clear" w:pos="1134"/>
        </w:tabs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>
        <w:rPr>
          <w:rFonts w:hint="eastAsia"/>
          <w:lang w:eastAsia="zh-CN"/>
        </w:rPr>
        <w:t>更新第</w:t>
      </w:r>
      <w:r w:rsidRPr="00FF1DF7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研究组六个课题的案文，见</w:t>
      </w:r>
      <w:r w:rsidRPr="00593370">
        <w:rPr>
          <w:lang w:eastAsia="zh-CN"/>
        </w:rPr>
        <w:t>ITU-T</w:t>
      </w:r>
      <w:r>
        <w:rPr>
          <w:lang w:eastAsia="zh-CN"/>
        </w:rPr>
        <w:t>第</w:t>
      </w:r>
      <w:r w:rsidRPr="00593370">
        <w:rPr>
          <w:lang w:eastAsia="zh-CN"/>
        </w:rPr>
        <w:t>20</w:t>
      </w:r>
      <w:r>
        <w:rPr>
          <w:lang w:eastAsia="zh-CN"/>
        </w:rPr>
        <w:t>研究组联络声明</w:t>
      </w:r>
      <w:r>
        <w:rPr>
          <w:rFonts w:hint="eastAsia"/>
          <w:lang w:eastAsia="zh-CN"/>
        </w:rPr>
        <w:t>（</w:t>
      </w:r>
      <w:hyperlink r:id="rId12" w:history="1">
        <w:r w:rsidRPr="002A4279">
          <w:rPr>
            <w:rStyle w:val="Hyperlink"/>
            <w:rFonts w:asciiTheme="majorBidi" w:hAnsiTheme="majorBidi" w:cstheme="majorBidi"/>
            <w:lang w:eastAsia="zh-CN"/>
          </w:rPr>
          <w:t>TD368</w:t>
        </w:r>
      </w:hyperlink>
      <w:r>
        <w:rPr>
          <w:rFonts w:hint="eastAsia"/>
          <w:lang w:eastAsia="zh-CN"/>
        </w:rPr>
        <w:t>号文件）后附资料</w:t>
      </w:r>
      <w:r w:rsidRPr="00593370">
        <w:rPr>
          <w:lang w:eastAsia="zh-CN"/>
        </w:rPr>
        <w:t>1</w:t>
      </w:r>
      <w:r>
        <w:rPr>
          <w:lang w:eastAsia="zh-CN"/>
        </w:rPr>
        <w:t>附件</w:t>
      </w:r>
      <w:r w:rsidRPr="00FF1DF7"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；</w:t>
      </w:r>
    </w:p>
    <w:p w:rsidR="00FF10E7" w:rsidRPr="00E42568" w:rsidRDefault="00FF10E7" w:rsidP="002339C5">
      <w:pPr>
        <w:pStyle w:val="enumlev1"/>
        <w:tabs>
          <w:tab w:val="clear" w:pos="1134"/>
        </w:tabs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2339C5">
        <w:rPr>
          <w:rFonts w:hint="eastAsia"/>
          <w:lang w:eastAsia="zh-CN"/>
        </w:rPr>
        <w:t>修改</w:t>
      </w:r>
      <w:r w:rsidR="002339C5" w:rsidRPr="00593370">
        <w:rPr>
          <w:lang w:eastAsia="zh-CN"/>
        </w:rPr>
        <w:t>JCA-</w:t>
      </w:r>
      <w:proofErr w:type="spellStart"/>
      <w:r w:rsidR="002339C5" w:rsidRPr="00593370">
        <w:rPr>
          <w:lang w:eastAsia="zh-CN"/>
        </w:rPr>
        <w:t>IoT</w:t>
      </w:r>
      <w:proofErr w:type="spellEnd"/>
      <w:r w:rsidR="002339C5">
        <w:rPr>
          <w:lang w:eastAsia="zh-CN"/>
        </w:rPr>
        <w:t>和</w:t>
      </w:r>
      <w:r w:rsidR="002339C5" w:rsidRPr="00593370">
        <w:rPr>
          <w:lang w:eastAsia="zh-CN"/>
        </w:rPr>
        <w:t>SC&amp;C</w:t>
      </w:r>
      <w:r w:rsidR="002339C5">
        <w:rPr>
          <w:lang w:eastAsia="zh-CN"/>
        </w:rPr>
        <w:t>的</w:t>
      </w:r>
      <w:r w:rsidR="002339C5">
        <w:rPr>
          <w:rFonts w:hint="eastAsia"/>
          <w:lang w:eastAsia="zh-CN"/>
        </w:rPr>
        <w:t>职权</w:t>
      </w:r>
      <w:r w:rsidR="002339C5">
        <w:rPr>
          <w:lang w:eastAsia="zh-CN"/>
        </w:rPr>
        <w:t>和范围</w:t>
      </w:r>
      <w:r w:rsidR="002339C5">
        <w:rPr>
          <w:rFonts w:hint="eastAsia"/>
          <w:lang w:eastAsia="zh-CN"/>
        </w:rPr>
        <w:t>，</w:t>
      </w:r>
      <w:r>
        <w:rPr>
          <w:lang w:eastAsia="zh-CN"/>
        </w:rPr>
        <w:t>将</w:t>
      </w:r>
      <w:r w:rsidRPr="00593370">
        <w:rPr>
          <w:lang w:eastAsia="zh-CN"/>
        </w:rPr>
        <w:t>JCA</w:t>
      </w:r>
      <w:r>
        <w:rPr>
          <w:lang w:eastAsia="zh-CN"/>
        </w:rPr>
        <w:t>的第一个目标改为</w:t>
      </w:r>
      <w:r>
        <w:rPr>
          <w:rFonts w:hint="eastAsia"/>
          <w:lang w:eastAsia="zh-CN"/>
        </w:rPr>
        <w:t>“</w:t>
      </w:r>
      <w:r w:rsidRPr="00FF1DF7">
        <w:rPr>
          <w:rFonts w:hint="eastAsia"/>
          <w:lang w:eastAsia="zh-CN"/>
        </w:rPr>
        <w:t>......</w:t>
      </w:r>
      <w:r w:rsidRPr="00FF1DF7">
        <w:rPr>
          <w:rFonts w:hint="eastAsia"/>
          <w:lang w:eastAsia="zh-CN"/>
        </w:rPr>
        <w:t>并与</w:t>
      </w:r>
      <w:r w:rsidRPr="00FF1DF7">
        <w:rPr>
          <w:rFonts w:hint="eastAsia"/>
          <w:lang w:eastAsia="zh-CN"/>
        </w:rPr>
        <w:t>ITU-R</w:t>
      </w:r>
      <w:r w:rsidRPr="00FF1DF7">
        <w:rPr>
          <w:rFonts w:hint="eastAsia"/>
          <w:lang w:eastAsia="zh-CN"/>
        </w:rPr>
        <w:t>联络</w:t>
      </w:r>
      <w:r w:rsidRPr="00FF1DF7">
        <w:rPr>
          <w:rFonts w:hint="eastAsia"/>
          <w:lang w:eastAsia="zh-CN"/>
        </w:rPr>
        <w:t>......</w:t>
      </w:r>
      <w:r>
        <w:rPr>
          <w:rFonts w:hint="eastAsia"/>
          <w:lang w:eastAsia="zh-CN"/>
        </w:rPr>
        <w:t>”。</w:t>
      </w:r>
    </w:p>
    <w:p w:rsidR="005C7B12" w:rsidRDefault="002061DB" w:rsidP="002061D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该文稿</w:t>
      </w:r>
      <w:r>
        <w:rPr>
          <w:lang w:eastAsia="zh-CN"/>
        </w:rPr>
        <w:t>建议增加两个新的课题并对第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结构进行修改，以便强化第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履行其职责的能力。</w:t>
      </w:r>
    </w:p>
    <w:p w:rsidR="005C7B12" w:rsidRPr="002061DB" w:rsidRDefault="00FF10E7" w:rsidP="002061DB">
      <w:pPr>
        <w:pStyle w:val="Heading1"/>
        <w:rPr>
          <w:rFonts w:eastAsiaTheme="minorEastAsia"/>
          <w:lang w:eastAsia="zh-CN"/>
        </w:rPr>
      </w:pPr>
      <w:r w:rsidRPr="00FF10E7">
        <w:rPr>
          <w:rFonts w:eastAsia="Times New Roman"/>
          <w:szCs w:val="28"/>
          <w:lang w:eastAsia="zh-CN"/>
        </w:rPr>
        <w:t>1</w:t>
      </w:r>
      <w:r w:rsidRPr="00FF10E7">
        <w:rPr>
          <w:rFonts w:eastAsia="Times New Roman"/>
          <w:szCs w:val="28"/>
          <w:lang w:eastAsia="zh-CN"/>
        </w:rPr>
        <w:tab/>
      </w:r>
      <w:r w:rsidR="002061DB">
        <w:rPr>
          <w:rFonts w:eastAsiaTheme="minorEastAsia" w:hint="eastAsia"/>
          <w:szCs w:val="28"/>
          <w:lang w:eastAsia="zh-CN"/>
        </w:rPr>
        <w:t>拟议的</w:t>
      </w:r>
      <w:r w:rsidR="002061DB">
        <w:rPr>
          <w:rFonts w:eastAsiaTheme="minorEastAsia"/>
          <w:szCs w:val="28"/>
          <w:lang w:eastAsia="zh-CN"/>
        </w:rPr>
        <w:t>两个新课题</w:t>
      </w:r>
    </w:p>
    <w:p w:rsidR="003463A5" w:rsidRDefault="00DB36EC">
      <w:pPr>
        <w:pStyle w:val="Proposal"/>
        <w:rPr>
          <w:lang w:eastAsia="zh-CN"/>
        </w:rPr>
      </w:pPr>
      <w:r>
        <w:rPr>
          <w:lang w:eastAsia="zh-CN"/>
        </w:rPr>
        <w:tab/>
        <w:t>ARB/43A32/1</w:t>
      </w:r>
    </w:p>
    <w:p w:rsidR="00FF10E7" w:rsidRPr="00F065CD" w:rsidRDefault="002339C5" w:rsidP="002339C5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新</w:t>
      </w:r>
      <w:r>
        <w:rPr>
          <w:rFonts w:hint="eastAsia"/>
          <w:b/>
          <w:bCs/>
          <w:lang w:val="en-US" w:eastAsia="zh-CN"/>
        </w:rPr>
        <w:t>的</w:t>
      </w:r>
      <w:r w:rsidR="002061DB">
        <w:rPr>
          <w:rFonts w:hint="eastAsia"/>
          <w:b/>
          <w:bCs/>
          <w:lang w:val="en-US" w:eastAsia="zh-CN"/>
        </w:rPr>
        <w:t>有关</w:t>
      </w:r>
      <w:r w:rsidR="002061DB" w:rsidRPr="002061DB">
        <w:rPr>
          <w:rFonts w:ascii="SimSun" w:hAnsi="SimSun"/>
          <w:b/>
          <w:bCs/>
          <w:lang w:val="en-US" w:eastAsia="zh-CN"/>
        </w:rPr>
        <w:t>“</w:t>
      </w:r>
      <w:r w:rsidR="002061DB">
        <w:rPr>
          <w:rFonts w:hint="eastAsia"/>
          <w:b/>
          <w:bCs/>
          <w:lang w:val="en-US" w:eastAsia="zh-CN"/>
        </w:rPr>
        <w:t>智慧</w:t>
      </w:r>
      <w:r w:rsidR="002061DB">
        <w:rPr>
          <w:b/>
          <w:bCs/>
          <w:lang w:val="en-US" w:eastAsia="zh-CN"/>
        </w:rPr>
        <w:t>城市和社区的评估和评定</w:t>
      </w:r>
      <w:r w:rsidR="002061DB" w:rsidRPr="002061DB">
        <w:rPr>
          <w:rFonts w:ascii="SimSun" w:hAnsi="SimSun"/>
          <w:b/>
          <w:bCs/>
          <w:lang w:val="en-US" w:eastAsia="zh-CN"/>
        </w:rPr>
        <w:t>”</w:t>
      </w:r>
      <w:r w:rsidR="002061DB">
        <w:rPr>
          <w:rFonts w:hint="eastAsia"/>
          <w:b/>
          <w:bCs/>
          <w:lang w:val="en-US" w:eastAsia="zh-CN"/>
        </w:rPr>
        <w:t>的</w:t>
      </w:r>
      <w:r w:rsidR="002061DB">
        <w:rPr>
          <w:b/>
          <w:bCs/>
          <w:lang w:val="en-US" w:eastAsia="zh-CN"/>
        </w:rPr>
        <w:t>第</w:t>
      </w:r>
      <w:r w:rsidR="00FF10E7" w:rsidRPr="00F065CD">
        <w:rPr>
          <w:b/>
          <w:bCs/>
          <w:lang w:val="en-US" w:eastAsia="zh-CN"/>
        </w:rPr>
        <w:t>2/20</w:t>
      </w:r>
      <w:r w:rsidR="002061DB">
        <w:rPr>
          <w:rFonts w:hint="eastAsia"/>
          <w:b/>
          <w:bCs/>
          <w:lang w:val="en-US" w:eastAsia="zh-CN"/>
        </w:rPr>
        <w:t>号</w:t>
      </w:r>
      <w:r w:rsidR="002061DB">
        <w:rPr>
          <w:b/>
          <w:bCs/>
          <w:lang w:val="en-US" w:eastAsia="zh-CN"/>
        </w:rPr>
        <w:t>课题</w:t>
      </w:r>
    </w:p>
    <w:p w:rsidR="00FF10E7" w:rsidRDefault="002061DB" w:rsidP="002339C5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根据</w:t>
      </w:r>
      <w:r>
        <w:rPr>
          <w:lang w:val="en-US" w:eastAsia="zh-CN"/>
        </w:rPr>
        <w:t>TSAG</w:t>
      </w:r>
      <w:r w:rsidR="002339C5">
        <w:rPr>
          <w:rFonts w:hint="eastAsia"/>
          <w:lang w:val="en-US" w:eastAsia="zh-CN"/>
        </w:rPr>
        <w:t>赋予</w:t>
      </w:r>
      <w:r w:rsidR="002339C5">
        <w:rPr>
          <w:lang w:val="en-US" w:eastAsia="zh-CN"/>
        </w:rPr>
        <w:t>第</w:t>
      </w:r>
      <w:r w:rsidR="002339C5">
        <w:rPr>
          <w:rFonts w:hint="eastAsia"/>
          <w:lang w:val="en-US" w:eastAsia="zh-CN"/>
        </w:rPr>
        <w:t>20</w:t>
      </w:r>
      <w:r w:rsidR="002339C5">
        <w:rPr>
          <w:rFonts w:hint="eastAsia"/>
          <w:lang w:val="en-US" w:eastAsia="zh-CN"/>
        </w:rPr>
        <w:t>研究组</w:t>
      </w:r>
      <w:r>
        <w:rPr>
          <w:lang w:val="en-US" w:eastAsia="zh-CN"/>
        </w:rPr>
        <w:t>作为智慧城市和社区牵头研究组的职责，考虑到</w:t>
      </w:r>
      <w:r>
        <w:rPr>
          <w:lang w:val="en-US" w:eastAsia="zh-CN"/>
        </w:rPr>
        <w:t>ITU-T</w:t>
      </w:r>
      <w:r>
        <w:rPr>
          <w:lang w:val="en-US" w:eastAsia="zh-CN"/>
        </w:rPr>
        <w:t>第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研究组</w:t>
      </w:r>
      <w:r w:rsidR="002339C5">
        <w:rPr>
          <w:rFonts w:hint="eastAsia"/>
          <w:lang w:val="en-US" w:eastAsia="zh-CN"/>
        </w:rPr>
        <w:t>移至</w:t>
      </w:r>
      <w:r>
        <w:rPr>
          <w:lang w:val="en-US" w:eastAsia="zh-CN"/>
        </w:rPr>
        <w:t>第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研究组</w:t>
      </w:r>
      <w:r>
        <w:rPr>
          <w:lang w:val="en-US" w:eastAsia="zh-CN"/>
        </w:rPr>
        <w:t>的工作，支持本文稿的各方建议</w:t>
      </w:r>
      <w:r w:rsidR="002339C5">
        <w:rPr>
          <w:rFonts w:hint="eastAsia"/>
          <w:lang w:val="en-US" w:eastAsia="zh-CN"/>
        </w:rPr>
        <w:t>设立</w:t>
      </w:r>
      <w:r>
        <w:rPr>
          <w:lang w:val="en-US" w:eastAsia="zh-CN"/>
        </w:rPr>
        <w:t>一个有关</w:t>
      </w:r>
      <w:r w:rsidRPr="002061DB">
        <w:rPr>
          <w:rFonts w:ascii="SimSun" w:hAnsi="SimSun"/>
          <w:lang w:val="en-US" w:eastAsia="zh-CN"/>
        </w:rPr>
        <w:t>“</w:t>
      </w:r>
      <w:r>
        <w:rPr>
          <w:rFonts w:hint="eastAsia"/>
          <w:lang w:val="en-US" w:eastAsia="zh-CN"/>
        </w:rPr>
        <w:t>智慧城市</w:t>
      </w:r>
      <w:r>
        <w:rPr>
          <w:lang w:val="en-US" w:eastAsia="zh-CN"/>
        </w:rPr>
        <w:t>和社区</w:t>
      </w:r>
      <w:r w:rsidRPr="002061DB">
        <w:rPr>
          <w:rFonts w:ascii="SimSun" w:hAnsi="SimSun"/>
          <w:lang w:val="en-US" w:eastAsia="zh-CN"/>
        </w:rPr>
        <w:t>”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新课题。</w:t>
      </w:r>
    </w:p>
    <w:p w:rsidR="00FF10E7" w:rsidRPr="00E42568" w:rsidRDefault="006D5F43" w:rsidP="00FF10E7">
      <w:pPr>
        <w:pStyle w:val="QuestionNo"/>
        <w:rPr>
          <w:lang w:eastAsia="zh-CN"/>
        </w:rPr>
      </w:pPr>
      <w:r>
        <w:rPr>
          <w:rFonts w:hint="eastAsia"/>
          <w:lang w:eastAsia="zh-CN"/>
        </w:rPr>
        <w:t>第</w:t>
      </w:r>
      <w:r w:rsidR="00FF10E7" w:rsidRPr="00E42568">
        <w:rPr>
          <w:lang w:eastAsia="zh-CN"/>
        </w:rPr>
        <w:t>2/20</w:t>
      </w:r>
      <w:r>
        <w:rPr>
          <w:rFonts w:hint="eastAsia"/>
          <w:lang w:eastAsia="zh-CN"/>
        </w:rPr>
        <w:t>号</w:t>
      </w:r>
      <w:r>
        <w:rPr>
          <w:lang w:eastAsia="zh-CN"/>
        </w:rPr>
        <w:t>课题</w:t>
      </w:r>
    </w:p>
    <w:p w:rsidR="00FF10E7" w:rsidRPr="00E42568" w:rsidRDefault="002061DB" w:rsidP="00FF10E7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智慧城市</w:t>
      </w:r>
      <w:r>
        <w:rPr>
          <w:lang w:eastAsia="zh-CN"/>
        </w:rPr>
        <w:t>和社区的评估和评定</w:t>
      </w:r>
    </w:p>
    <w:p w:rsidR="00FF10E7" w:rsidRPr="00E42568" w:rsidRDefault="00FF10E7" w:rsidP="004A3BEB">
      <w:pPr>
        <w:pStyle w:val="Heading1"/>
        <w:rPr>
          <w:lang w:eastAsia="zh-CN"/>
        </w:rPr>
      </w:pPr>
      <w:r w:rsidRPr="00E42568">
        <w:rPr>
          <w:lang w:eastAsia="zh-CN"/>
        </w:rPr>
        <w:t>1</w:t>
      </w:r>
      <w:r w:rsidRPr="00E42568">
        <w:rPr>
          <w:lang w:eastAsia="zh-CN"/>
        </w:rPr>
        <w:tab/>
      </w:r>
      <w:r w:rsidR="006D5F43">
        <w:rPr>
          <w:rFonts w:hint="eastAsia"/>
          <w:lang w:eastAsia="zh-CN"/>
        </w:rPr>
        <w:t>目的</w:t>
      </w:r>
    </w:p>
    <w:p w:rsidR="00FF10E7" w:rsidRPr="00E42568" w:rsidRDefault="006D5F43" w:rsidP="002339C5">
      <w:pPr>
        <w:ind w:firstLineChars="200" w:firstLine="480"/>
        <w:rPr>
          <w:lang w:eastAsia="zh-CN"/>
        </w:rPr>
      </w:pPr>
      <w:r w:rsidRPr="006D5F43">
        <w:rPr>
          <w:rFonts w:hint="eastAsia"/>
          <w:lang w:eastAsia="zh-CN"/>
        </w:rPr>
        <w:t>全球各地普遍制定实施智慧城市和社区（</w:t>
      </w:r>
      <w:r w:rsidRPr="006D5F43">
        <w:rPr>
          <w:rFonts w:hint="eastAsia"/>
          <w:lang w:eastAsia="zh-CN"/>
        </w:rPr>
        <w:t>SC&amp;C</w:t>
      </w:r>
      <w:r w:rsidRPr="006D5F43">
        <w:rPr>
          <w:rFonts w:hint="eastAsia"/>
          <w:lang w:eastAsia="zh-CN"/>
        </w:rPr>
        <w:t>）的全面战略以应对快速城市化带来的挑战。这意味着将信息通信技术（</w:t>
      </w:r>
      <w:r w:rsidRPr="006D5F43">
        <w:rPr>
          <w:rFonts w:hint="eastAsia"/>
          <w:lang w:eastAsia="zh-CN"/>
        </w:rPr>
        <w:t>ICT</w:t>
      </w:r>
      <w:r w:rsidRPr="006D5F43">
        <w:rPr>
          <w:rFonts w:hint="eastAsia"/>
          <w:lang w:eastAsia="zh-CN"/>
        </w:rPr>
        <w:t>）纳入城市规划和运作的方方面面。</w:t>
      </w:r>
      <w:r w:rsidR="0029545B">
        <w:rPr>
          <w:rFonts w:hint="eastAsia"/>
          <w:lang w:eastAsia="zh-CN"/>
        </w:rPr>
        <w:t>在此</w:t>
      </w:r>
      <w:r w:rsidR="0029545B">
        <w:rPr>
          <w:lang w:eastAsia="zh-CN"/>
        </w:rPr>
        <w:t>进程中，</w:t>
      </w:r>
      <w:r w:rsidR="0029545B">
        <w:rPr>
          <w:lang w:eastAsia="zh-CN"/>
        </w:rPr>
        <w:t>ICT</w:t>
      </w:r>
      <w:r w:rsidR="0029545B">
        <w:rPr>
          <w:lang w:eastAsia="zh-CN"/>
        </w:rPr>
        <w:t>，尤其是物联网（</w:t>
      </w:r>
      <w:proofErr w:type="spellStart"/>
      <w:r w:rsidR="0029545B">
        <w:rPr>
          <w:rFonts w:hint="eastAsia"/>
          <w:lang w:eastAsia="zh-CN"/>
        </w:rPr>
        <w:t>IoT</w:t>
      </w:r>
      <w:proofErr w:type="spellEnd"/>
      <w:r w:rsidR="0029545B">
        <w:rPr>
          <w:lang w:eastAsia="zh-CN"/>
        </w:rPr>
        <w:t>）通过</w:t>
      </w:r>
      <w:r w:rsidR="0029545B">
        <w:rPr>
          <w:rFonts w:hint="eastAsia"/>
          <w:lang w:eastAsia="zh-CN"/>
        </w:rPr>
        <w:t>收集</w:t>
      </w:r>
      <w:r w:rsidR="0029545B">
        <w:rPr>
          <w:lang w:eastAsia="zh-CN"/>
        </w:rPr>
        <w:t>相关信息并将多重领域</w:t>
      </w:r>
      <w:r w:rsidR="002339C5">
        <w:rPr>
          <w:rFonts w:hint="eastAsia"/>
          <w:lang w:eastAsia="zh-CN"/>
        </w:rPr>
        <w:t>相互</w:t>
      </w:r>
      <w:r w:rsidR="0029545B">
        <w:rPr>
          <w:lang w:eastAsia="zh-CN"/>
        </w:rPr>
        <w:t>的能力提高城市功能效率</w:t>
      </w:r>
      <w:r w:rsidR="0029545B">
        <w:rPr>
          <w:rFonts w:hint="eastAsia"/>
          <w:lang w:eastAsia="zh-CN"/>
        </w:rPr>
        <w:t>，</w:t>
      </w:r>
      <w:r w:rsidRPr="006D5F43">
        <w:rPr>
          <w:rFonts w:hint="eastAsia"/>
          <w:lang w:eastAsia="zh-CN"/>
        </w:rPr>
        <w:t>使相关都市、社区和公民得以做出更好的知情决策，由此推进城市服务一体化以及跨行业的合作。</w:t>
      </w:r>
    </w:p>
    <w:p w:rsidR="00FF10E7" w:rsidRPr="00E42568" w:rsidRDefault="00AA71C7" w:rsidP="002339C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目前</w:t>
      </w:r>
      <w:r>
        <w:rPr>
          <w:lang w:eastAsia="zh-CN"/>
        </w:rPr>
        <w:t>，能否衡量不同</w:t>
      </w:r>
      <w:r>
        <w:rPr>
          <w:lang w:eastAsia="zh-CN"/>
        </w:rPr>
        <w:t>SC&amp;C</w:t>
      </w:r>
      <w:r>
        <w:rPr>
          <w:lang w:eastAsia="zh-CN"/>
        </w:rPr>
        <w:t>项目的性能至关重要。一种</w:t>
      </w:r>
      <w:r>
        <w:rPr>
          <w:rFonts w:hint="eastAsia"/>
          <w:lang w:eastAsia="zh-CN"/>
        </w:rPr>
        <w:t>衡量</w:t>
      </w:r>
      <w:r>
        <w:rPr>
          <w:lang w:eastAsia="zh-CN"/>
        </w:rPr>
        <w:t>方式是通过关键业绩指标（</w:t>
      </w:r>
      <w:r>
        <w:rPr>
          <w:rFonts w:hint="eastAsia"/>
          <w:lang w:eastAsia="zh-CN"/>
        </w:rPr>
        <w:t>KPI</w:t>
      </w:r>
      <w:r>
        <w:rPr>
          <w:lang w:eastAsia="zh-CN"/>
        </w:rPr>
        <w:t>）</w:t>
      </w:r>
      <w:r>
        <w:rPr>
          <w:rFonts w:hint="eastAsia"/>
          <w:lang w:eastAsia="zh-CN"/>
        </w:rPr>
        <w:t>为</w:t>
      </w:r>
      <w:r>
        <w:rPr>
          <w:lang w:eastAsia="zh-CN"/>
        </w:rPr>
        <w:t>监督</w:t>
      </w:r>
      <w:r>
        <w:rPr>
          <w:lang w:eastAsia="zh-CN"/>
        </w:rPr>
        <w:t>SC&amp;C</w:t>
      </w:r>
      <w:r w:rsidR="002339C5">
        <w:rPr>
          <w:rFonts w:hint="eastAsia"/>
          <w:lang w:eastAsia="zh-CN"/>
        </w:rPr>
        <w:t>过渡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以及环境、卫生、教育、</w:t>
      </w:r>
      <w:r>
        <w:rPr>
          <w:rFonts w:hint="eastAsia"/>
          <w:lang w:eastAsia="zh-CN"/>
        </w:rPr>
        <w:t>公益</w:t>
      </w:r>
      <w:r>
        <w:rPr>
          <w:lang w:eastAsia="zh-CN"/>
        </w:rPr>
        <w:t>事业等行业取得的进展提供便利</w:t>
      </w:r>
      <w:r>
        <w:rPr>
          <w:rFonts w:hint="eastAsia"/>
          <w:lang w:eastAsia="zh-CN"/>
        </w:rPr>
        <w:t>。</w:t>
      </w:r>
    </w:p>
    <w:p w:rsidR="00FF10E7" w:rsidRPr="00E42568" w:rsidRDefault="00AA71C7" w:rsidP="00D62A1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城市</w:t>
      </w:r>
      <w:r>
        <w:rPr>
          <w:lang w:eastAsia="zh-CN"/>
        </w:rPr>
        <w:t>若能按照目标量化成就是一种非常可取的做法。因此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通过使用这些指标，城市及其利益攸关方还可以客观</w:t>
      </w:r>
      <w:r w:rsidR="00D62A15">
        <w:rPr>
          <w:rFonts w:hint="eastAsia"/>
          <w:lang w:eastAsia="zh-CN"/>
        </w:rPr>
        <w:t>地</w:t>
      </w:r>
      <w:r>
        <w:rPr>
          <w:lang w:eastAsia="zh-CN"/>
        </w:rPr>
        <w:t>评定人们</w:t>
      </w:r>
      <w:r w:rsidR="00D62A15">
        <w:rPr>
          <w:lang w:eastAsia="zh-CN"/>
        </w:rPr>
        <w:t>在多大程度上</w:t>
      </w:r>
      <w:r w:rsidR="00D62A15">
        <w:rPr>
          <w:rFonts w:hint="eastAsia"/>
          <w:lang w:eastAsia="zh-CN"/>
        </w:rPr>
        <w:t>感受到</w:t>
      </w:r>
      <w:r>
        <w:rPr>
          <w:lang w:eastAsia="zh-CN"/>
        </w:rPr>
        <w:t>这些城市更具智慧和可持续性。</w:t>
      </w:r>
    </w:p>
    <w:p w:rsidR="00FF10E7" w:rsidRPr="00E42568" w:rsidRDefault="00FF10E7" w:rsidP="004A3BEB">
      <w:pPr>
        <w:pStyle w:val="Heading1"/>
        <w:rPr>
          <w:bCs/>
          <w:lang w:eastAsia="zh-CN"/>
        </w:rPr>
      </w:pPr>
      <w:r w:rsidRPr="00E42568">
        <w:rPr>
          <w:lang w:eastAsia="zh-CN"/>
        </w:rPr>
        <w:t>2</w:t>
      </w:r>
      <w:r w:rsidRPr="00E42568">
        <w:rPr>
          <w:bCs/>
          <w:lang w:eastAsia="zh-CN"/>
        </w:rPr>
        <w:tab/>
      </w:r>
      <w:r w:rsidR="006D5F43">
        <w:rPr>
          <w:rFonts w:hint="eastAsia"/>
          <w:lang w:eastAsia="zh-CN"/>
        </w:rPr>
        <w:t>课题</w:t>
      </w:r>
    </w:p>
    <w:p w:rsidR="00FF10E7" w:rsidRPr="00E42568" w:rsidRDefault="00396092" w:rsidP="00396092">
      <w:pPr>
        <w:ind w:firstLineChars="200" w:firstLine="480"/>
        <w:rPr>
          <w:lang w:eastAsia="zh-CN"/>
        </w:rPr>
      </w:pPr>
      <w:r w:rsidRPr="00396092">
        <w:rPr>
          <w:rFonts w:hint="eastAsia"/>
          <w:lang w:eastAsia="zh-CN"/>
        </w:rPr>
        <w:t>需研究的内容包括，但不局限于：</w:t>
      </w:r>
    </w:p>
    <w:p w:rsidR="00FF10E7" w:rsidRPr="00E42568" w:rsidRDefault="00FF10E7" w:rsidP="00AA71C7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AA71C7">
        <w:rPr>
          <w:rFonts w:hint="eastAsia"/>
          <w:lang w:eastAsia="zh-CN"/>
        </w:rPr>
        <w:t>制定</w:t>
      </w:r>
      <w:r w:rsidR="00AA71C7">
        <w:rPr>
          <w:lang w:eastAsia="zh-CN"/>
        </w:rPr>
        <w:t>评定</w:t>
      </w:r>
      <w:r w:rsidR="00AA71C7">
        <w:rPr>
          <w:lang w:eastAsia="zh-CN"/>
        </w:rPr>
        <w:t>ICT</w:t>
      </w:r>
      <w:r w:rsidR="00AA71C7">
        <w:rPr>
          <w:lang w:eastAsia="zh-CN"/>
        </w:rPr>
        <w:t>使用情况以及</w:t>
      </w:r>
      <w:r w:rsidR="00380F7B">
        <w:rPr>
          <w:rFonts w:hint="eastAsia"/>
          <w:lang w:eastAsia="zh-CN"/>
        </w:rPr>
        <w:t>ICT</w:t>
      </w:r>
      <w:r w:rsidR="00AA71C7">
        <w:rPr>
          <w:lang w:eastAsia="zh-CN"/>
        </w:rPr>
        <w:t>对城市可持续性的影响的方法使用哪些一般性原则？</w:t>
      </w:r>
    </w:p>
    <w:p w:rsidR="00FF10E7" w:rsidRPr="00E42568" w:rsidRDefault="00FF10E7" w:rsidP="008A37B6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AA71C7">
        <w:rPr>
          <w:rFonts w:hint="eastAsia"/>
          <w:lang w:eastAsia="zh-CN"/>
        </w:rPr>
        <w:t>全球范围</w:t>
      </w:r>
      <w:r w:rsidR="00AA71C7">
        <w:rPr>
          <w:lang w:eastAsia="zh-CN"/>
        </w:rPr>
        <w:t>内</w:t>
      </w:r>
      <w:r w:rsidR="008A37B6">
        <w:rPr>
          <w:lang w:eastAsia="zh-CN"/>
        </w:rPr>
        <w:t>有哪些</w:t>
      </w:r>
      <w:r w:rsidR="008A37B6">
        <w:rPr>
          <w:rFonts w:hint="eastAsia"/>
          <w:lang w:eastAsia="zh-CN"/>
        </w:rPr>
        <w:t>用来</w:t>
      </w:r>
      <w:r w:rsidR="00AA71C7">
        <w:rPr>
          <w:lang w:eastAsia="zh-CN"/>
        </w:rPr>
        <w:t>计算可持续智慧城市指数的</w:t>
      </w:r>
      <w:r w:rsidR="00AA71C7">
        <w:rPr>
          <w:rFonts w:hint="eastAsia"/>
          <w:lang w:eastAsia="zh-CN"/>
        </w:rPr>
        <w:t>算式</w:t>
      </w:r>
      <w:r w:rsidR="00AA71C7">
        <w:rPr>
          <w:lang w:eastAsia="zh-CN"/>
        </w:rPr>
        <w:t>？</w:t>
      </w:r>
    </w:p>
    <w:p w:rsidR="00FF10E7" w:rsidRPr="00E42568" w:rsidRDefault="00FF10E7" w:rsidP="00396092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396092" w:rsidRPr="00396092">
        <w:rPr>
          <w:rFonts w:hint="eastAsia"/>
          <w:lang w:eastAsia="zh-CN"/>
        </w:rPr>
        <w:t>如何收集可靠数据，特别是对结果产生重大影响的数据</w:t>
      </w:r>
      <w:r w:rsidR="00396092">
        <w:rPr>
          <w:rFonts w:hint="eastAsia"/>
          <w:lang w:eastAsia="zh-CN"/>
        </w:rPr>
        <w:t>？</w:t>
      </w:r>
      <w:r w:rsidR="00396092">
        <w:rPr>
          <w:rFonts w:hint="eastAsia"/>
          <w:lang w:val="en-US" w:eastAsia="zh-CN"/>
        </w:rPr>
        <w:t>如何考虑数据随时间发展而发生的变化？</w:t>
      </w:r>
    </w:p>
    <w:p w:rsidR="00FF10E7" w:rsidRPr="00E42568" w:rsidRDefault="00FF10E7" w:rsidP="00380F7B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AA71C7">
        <w:rPr>
          <w:rFonts w:hint="eastAsia"/>
          <w:lang w:eastAsia="zh-CN"/>
        </w:rPr>
        <w:t>如何</w:t>
      </w:r>
      <w:r w:rsidR="00AA71C7">
        <w:rPr>
          <w:lang w:eastAsia="zh-CN"/>
        </w:rPr>
        <w:t>评估方法（</w:t>
      </w:r>
      <w:r w:rsidR="00AA71C7">
        <w:rPr>
          <w:rFonts w:hint="eastAsia"/>
          <w:lang w:eastAsia="zh-CN"/>
        </w:rPr>
        <w:t>测量</w:t>
      </w:r>
      <w:r w:rsidR="00AA71C7">
        <w:rPr>
          <w:lang w:eastAsia="zh-CN"/>
        </w:rPr>
        <w:t>、统计取样、案例研究）</w:t>
      </w:r>
      <w:r w:rsidR="00AA71C7">
        <w:rPr>
          <w:rFonts w:hint="eastAsia"/>
          <w:lang w:eastAsia="zh-CN"/>
        </w:rPr>
        <w:t>，</w:t>
      </w:r>
      <w:r w:rsidR="00AA71C7">
        <w:rPr>
          <w:lang w:eastAsia="zh-CN"/>
        </w:rPr>
        <w:t>包括不同的区域或国家方面？</w:t>
      </w:r>
    </w:p>
    <w:p w:rsidR="00FF10E7" w:rsidRPr="00E42568" w:rsidRDefault="00FF10E7" w:rsidP="00380F7B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AA71C7">
        <w:rPr>
          <w:rFonts w:hint="eastAsia"/>
          <w:lang w:eastAsia="zh-CN"/>
        </w:rPr>
        <w:t>如何评定</w:t>
      </w:r>
      <w:r w:rsidR="00AA71C7">
        <w:rPr>
          <w:lang w:eastAsia="zh-CN"/>
        </w:rPr>
        <w:t>智慧城市可持续发展目标（</w:t>
      </w:r>
      <w:r w:rsidR="00AA71C7">
        <w:rPr>
          <w:rFonts w:hint="eastAsia"/>
          <w:lang w:eastAsia="zh-CN"/>
        </w:rPr>
        <w:t>SDG</w:t>
      </w:r>
      <w:r w:rsidR="00AA71C7">
        <w:rPr>
          <w:lang w:eastAsia="zh-CN"/>
        </w:rPr>
        <w:t>）</w:t>
      </w:r>
      <w:r w:rsidR="00AA71C7">
        <w:rPr>
          <w:rFonts w:hint="eastAsia"/>
          <w:lang w:eastAsia="zh-CN"/>
        </w:rPr>
        <w:t>成就？</w:t>
      </w:r>
    </w:p>
    <w:p w:rsidR="00FF10E7" w:rsidRPr="00584BE2" w:rsidRDefault="00FF10E7" w:rsidP="00584BE2">
      <w:pPr>
        <w:pStyle w:val="enumlev1"/>
        <w:rPr>
          <w:lang w:val="fr-CH"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AA71C7">
        <w:rPr>
          <w:rFonts w:hint="eastAsia"/>
          <w:lang w:eastAsia="zh-CN"/>
        </w:rPr>
        <w:t>如何</w:t>
      </w:r>
      <w:r w:rsidR="00AA71C7">
        <w:rPr>
          <w:lang w:eastAsia="zh-CN"/>
        </w:rPr>
        <w:t>衡量一个城市针对所确定的行业指标（</w:t>
      </w:r>
      <w:r w:rsidR="00AA71C7">
        <w:rPr>
          <w:rFonts w:hint="eastAsia"/>
          <w:lang w:eastAsia="zh-CN"/>
        </w:rPr>
        <w:t>如</w:t>
      </w:r>
      <w:r w:rsidR="00AA71C7">
        <w:rPr>
          <w:lang w:eastAsia="zh-CN"/>
        </w:rPr>
        <w:t>开放数据指标</w:t>
      </w:r>
      <w:r w:rsidR="00AA71C7">
        <w:rPr>
          <w:rFonts w:hint="eastAsia"/>
          <w:lang w:eastAsia="zh-CN"/>
        </w:rPr>
        <w:t>、</w:t>
      </w:r>
      <w:r w:rsidR="00AA71C7">
        <w:rPr>
          <w:lang w:eastAsia="zh-CN"/>
        </w:rPr>
        <w:t>电子卫生指标、公益事业指标）</w:t>
      </w:r>
      <w:r w:rsidR="00AA71C7">
        <w:rPr>
          <w:rFonts w:hint="eastAsia"/>
          <w:lang w:eastAsia="zh-CN"/>
        </w:rPr>
        <w:t>的</w:t>
      </w:r>
      <w:r w:rsidR="00AA71C7">
        <w:rPr>
          <w:lang w:eastAsia="zh-CN"/>
        </w:rPr>
        <w:t>具体性能</w:t>
      </w:r>
      <w:r w:rsidR="00584BE2">
        <w:rPr>
          <w:rFonts w:hint="eastAsia"/>
          <w:lang w:val="fr-CH" w:eastAsia="zh-CN"/>
        </w:rPr>
        <w:t>。</w:t>
      </w:r>
    </w:p>
    <w:p w:rsidR="00FF10E7" w:rsidRPr="00E42568" w:rsidRDefault="00FF10E7" w:rsidP="009F2DF9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9F2DF9">
        <w:rPr>
          <w:rFonts w:hint="eastAsia"/>
          <w:lang w:val="en-US" w:eastAsia="zh-CN"/>
        </w:rPr>
        <w:t>如何评估方法（测量、统计抽样、案例研究等），包括不同区域和国家的方法？</w:t>
      </w:r>
    </w:p>
    <w:p w:rsidR="00FF10E7" w:rsidRPr="00E42568" w:rsidRDefault="00FF10E7" w:rsidP="00AA71C7">
      <w:pPr>
        <w:pStyle w:val="enumlev1"/>
        <w:rPr>
          <w:lang w:eastAsia="zh-CN"/>
        </w:rPr>
      </w:pPr>
      <w:r w:rsidRPr="00E42568">
        <w:rPr>
          <w:lang w:eastAsia="zh-CN"/>
        </w:rPr>
        <w:lastRenderedPageBreak/>
        <w:t>–</w:t>
      </w:r>
      <w:r w:rsidRPr="00E42568">
        <w:rPr>
          <w:lang w:eastAsia="zh-CN"/>
        </w:rPr>
        <w:tab/>
      </w:r>
      <w:r w:rsidR="006D5F43">
        <w:rPr>
          <w:rFonts w:hint="eastAsia"/>
          <w:lang w:eastAsia="zh-CN"/>
        </w:rPr>
        <w:t>需要</w:t>
      </w:r>
      <w:r w:rsidR="006D5F43">
        <w:rPr>
          <w:lang w:eastAsia="zh-CN"/>
        </w:rPr>
        <w:t>与哪些标准制定组织（</w:t>
      </w:r>
      <w:r w:rsidR="006D5F43">
        <w:rPr>
          <w:rFonts w:hint="eastAsia"/>
          <w:lang w:eastAsia="zh-CN"/>
        </w:rPr>
        <w:t>SDO</w:t>
      </w:r>
      <w:r w:rsidR="006D5F43">
        <w:rPr>
          <w:lang w:eastAsia="zh-CN"/>
        </w:rPr>
        <w:t>）</w:t>
      </w:r>
      <w:r w:rsidR="006D5F43">
        <w:rPr>
          <w:rFonts w:hint="eastAsia"/>
          <w:lang w:eastAsia="zh-CN"/>
        </w:rPr>
        <w:t>合作</w:t>
      </w:r>
      <w:r w:rsidR="006D5F43">
        <w:rPr>
          <w:lang w:eastAsia="zh-CN"/>
        </w:rPr>
        <w:t>以便在最大程度上形成合力并统一</w:t>
      </w:r>
      <w:r w:rsidR="006D5F43">
        <w:rPr>
          <w:rFonts w:hint="eastAsia"/>
          <w:lang w:eastAsia="zh-CN"/>
        </w:rPr>
        <w:t>现有</w:t>
      </w:r>
      <w:r w:rsidR="006D5F43">
        <w:rPr>
          <w:lang w:eastAsia="zh-CN"/>
        </w:rPr>
        <w:t>有关</w:t>
      </w:r>
      <w:r w:rsidR="006D5F43">
        <w:rPr>
          <w:rFonts w:hint="eastAsia"/>
          <w:lang w:eastAsia="zh-CN"/>
        </w:rPr>
        <w:t>SC&amp;C</w:t>
      </w:r>
      <w:r w:rsidR="006D5F43">
        <w:rPr>
          <w:rFonts w:hint="eastAsia"/>
          <w:lang w:eastAsia="zh-CN"/>
        </w:rPr>
        <w:t>的</w:t>
      </w:r>
      <w:r w:rsidR="00AA71C7">
        <w:rPr>
          <w:rFonts w:hint="eastAsia"/>
          <w:lang w:eastAsia="zh-CN"/>
        </w:rPr>
        <w:t>评定</w:t>
      </w:r>
      <w:r w:rsidR="00AA71C7">
        <w:rPr>
          <w:lang w:eastAsia="zh-CN"/>
        </w:rPr>
        <w:t>和评估</w:t>
      </w:r>
      <w:r w:rsidR="006D5F43">
        <w:rPr>
          <w:lang w:eastAsia="zh-CN"/>
        </w:rPr>
        <w:t>标准？</w:t>
      </w:r>
    </w:p>
    <w:p w:rsidR="006D5F43" w:rsidRPr="008B59A7" w:rsidRDefault="006D5F43" w:rsidP="00DA35C7">
      <w:pPr>
        <w:pStyle w:val="Heading1"/>
        <w:rPr>
          <w:lang w:eastAsia="zh-CN"/>
        </w:rPr>
      </w:pPr>
      <w:r w:rsidRPr="00957AF9">
        <w:rPr>
          <w:rFonts w:eastAsia="Times New Roman"/>
          <w:lang w:eastAsia="zh-CN"/>
        </w:rPr>
        <w:t>3</w:t>
      </w:r>
      <w:r w:rsidRPr="00957AF9">
        <w:rPr>
          <w:rFonts w:eastAsia="Times New Roman"/>
          <w:lang w:eastAsia="zh-CN"/>
        </w:rPr>
        <w:tab/>
      </w:r>
      <w:r w:rsidRPr="00957AF9">
        <w:rPr>
          <w:rFonts w:ascii="SimSun" w:hAnsi="SimSun" w:cs="SimSun" w:hint="eastAsia"/>
          <w:lang w:eastAsia="zh-CN"/>
        </w:rPr>
        <w:t>任务</w:t>
      </w:r>
    </w:p>
    <w:p w:rsidR="00FF10E7" w:rsidRPr="00E42568" w:rsidRDefault="006D5F43" w:rsidP="006D5F43">
      <w:pPr>
        <w:ind w:firstLineChars="200" w:firstLine="480"/>
        <w:rPr>
          <w:lang w:eastAsia="zh-CN"/>
        </w:rPr>
      </w:pPr>
      <w:r w:rsidRPr="006D4D27">
        <w:rPr>
          <w:rFonts w:hint="eastAsia"/>
          <w:lang w:eastAsia="zh-CN"/>
        </w:rPr>
        <w:t>任务包括、但不限于：</w:t>
      </w:r>
    </w:p>
    <w:p w:rsidR="00FF10E7" w:rsidRPr="00E42568" w:rsidRDefault="00FF10E7" w:rsidP="008A37B6">
      <w:pPr>
        <w:pStyle w:val="enumlev1"/>
        <w:spacing w:before="40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9F2DF9" w:rsidRPr="009F2DF9">
        <w:rPr>
          <w:rFonts w:hint="eastAsia"/>
          <w:lang w:eastAsia="zh-CN"/>
        </w:rPr>
        <w:t>制定有关</w:t>
      </w:r>
      <w:r w:rsidR="008A37B6">
        <w:rPr>
          <w:rFonts w:hint="eastAsia"/>
          <w:lang w:eastAsia="zh-CN"/>
        </w:rPr>
        <w:t>城市</w:t>
      </w:r>
      <w:r w:rsidR="008A37B6">
        <w:rPr>
          <w:lang w:eastAsia="zh-CN"/>
        </w:rPr>
        <w:t>SDG</w:t>
      </w:r>
      <w:r w:rsidR="008A37B6" w:rsidRPr="009F2DF9">
        <w:rPr>
          <w:rFonts w:hint="eastAsia"/>
          <w:lang w:eastAsia="zh-CN"/>
        </w:rPr>
        <w:t>评定</w:t>
      </w:r>
      <w:r w:rsidR="008A37B6">
        <w:rPr>
          <w:rFonts w:hint="eastAsia"/>
          <w:lang w:eastAsia="zh-CN"/>
        </w:rPr>
        <w:t>方法</w:t>
      </w:r>
      <w:r w:rsidR="009F2DF9" w:rsidRPr="009F2DF9">
        <w:rPr>
          <w:rFonts w:hint="eastAsia"/>
          <w:lang w:eastAsia="zh-CN"/>
        </w:rPr>
        <w:t>建议书，考虑到</w:t>
      </w:r>
      <w:r w:rsidR="008A37B6" w:rsidRPr="009F2DF9">
        <w:rPr>
          <w:rFonts w:hint="eastAsia"/>
          <w:lang w:eastAsia="zh-CN"/>
        </w:rPr>
        <w:t>评估</w:t>
      </w:r>
      <w:r w:rsidR="008A37B6" w:rsidRPr="009F2DF9">
        <w:rPr>
          <w:rFonts w:hint="eastAsia"/>
          <w:lang w:eastAsia="zh-CN"/>
        </w:rPr>
        <w:t>ICT</w:t>
      </w:r>
      <w:r w:rsidR="008A37B6" w:rsidRPr="009F2DF9">
        <w:rPr>
          <w:rFonts w:hint="eastAsia"/>
          <w:lang w:eastAsia="zh-CN"/>
        </w:rPr>
        <w:t>影响的</w:t>
      </w:r>
      <w:r w:rsidR="009F2DF9" w:rsidRPr="009F2DF9">
        <w:rPr>
          <w:rFonts w:hint="eastAsia"/>
          <w:lang w:eastAsia="zh-CN"/>
        </w:rPr>
        <w:t>一般性原则、标准。</w:t>
      </w:r>
    </w:p>
    <w:p w:rsidR="00FF10E7" w:rsidRPr="00E42568" w:rsidRDefault="00FF10E7" w:rsidP="009F2DF9">
      <w:pPr>
        <w:pStyle w:val="enumlev1"/>
        <w:spacing w:before="40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9F2DF9">
        <w:rPr>
          <w:rFonts w:hint="eastAsia"/>
          <w:lang w:val="en-US" w:eastAsia="zh-CN"/>
        </w:rPr>
        <w:t>制定有关收集和计算可靠原始数据的建议书，将其纳入评定模型</w:t>
      </w:r>
    </w:p>
    <w:p w:rsidR="00FF10E7" w:rsidRPr="00E42568" w:rsidRDefault="00FF10E7" w:rsidP="00AD452C">
      <w:pPr>
        <w:pStyle w:val="enumlev1"/>
        <w:spacing w:before="40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AA71C7">
        <w:rPr>
          <w:rFonts w:hint="eastAsia"/>
          <w:lang w:eastAsia="zh-CN"/>
        </w:rPr>
        <w:t>制定</w:t>
      </w:r>
      <w:r w:rsidR="00AD452C">
        <w:rPr>
          <w:rFonts w:hint="eastAsia"/>
          <w:lang w:eastAsia="zh-CN"/>
        </w:rPr>
        <w:t>根据所</w:t>
      </w:r>
      <w:r w:rsidR="00AD452C">
        <w:rPr>
          <w:lang w:eastAsia="zh-CN"/>
        </w:rPr>
        <w:t>确定的行业指标</w:t>
      </w:r>
      <w:r w:rsidR="00AA71C7">
        <w:rPr>
          <w:lang w:eastAsia="zh-CN"/>
        </w:rPr>
        <w:t>衡量城市</w:t>
      </w:r>
      <w:r w:rsidR="00AD452C">
        <w:rPr>
          <w:rFonts w:hint="eastAsia"/>
          <w:lang w:eastAsia="zh-CN"/>
        </w:rPr>
        <w:t>具体</w:t>
      </w:r>
      <w:r w:rsidR="00AA71C7">
        <w:rPr>
          <w:lang w:eastAsia="zh-CN"/>
        </w:rPr>
        <w:t>性能的方法。</w:t>
      </w:r>
    </w:p>
    <w:p w:rsidR="00FF10E7" w:rsidRDefault="00FF10E7" w:rsidP="00AD452C">
      <w:pPr>
        <w:pStyle w:val="enumlev1"/>
        <w:spacing w:before="40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AD452C">
        <w:rPr>
          <w:lang w:eastAsia="zh-CN"/>
        </w:rPr>
        <w:t>参考有关</w:t>
      </w:r>
      <w:r w:rsidR="00AD452C">
        <w:rPr>
          <w:lang w:eastAsia="zh-CN"/>
        </w:rPr>
        <w:t>SC&amp;C</w:t>
      </w:r>
      <w:r w:rsidR="00AD452C">
        <w:rPr>
          <w:rFonts w:hint="eastAsia"/>
          <w:lang w:eastAsia="zh-CN"/>
        </w:rPr>
        <w:t>通用</w:t>
      </w:r>
      <w:r w:rsidR="00AD452C">
        <w:rPr>
          <w:lang w:eastAsia="zh-CN"/>
        </w:rPr>
        <w:t>特征的现有数据库</w:t>
      </w:r>
      <w:r w:rsidR="00AD452C">
        <w:rPr>
          <w:rFonts w:hint="eastAsia"/>
          <w:lang w:eastAsia="zh-CN"/>
        </w:rPr>
        <w:t>，</w:t>
      </w:r>
      <w:r w:rsidR="00AA71C7">
        <w:rPr>
          <w:rFonts w:hint="eastAsia"/>
          <w:lang w:eastAsia="zh-CN"/>
        </w:rPr>
        <w:t>按需要</w:t>
      </w:r>
      <w:r w:rsidR="00AA71C7">
        <w:rPr>
          <w:lang w:eastAsia="zh-CN"/>
        </w:rPr>
        <w:t>编制手册。</w:t>
      </w:r>
    </w:p>
    <w:p w:rsidR="00AD452C" w:rsidRPr="00E42568" w:rsidRDefault="00AD452C" w:rsidP="00AD452C">
      <w:pPr>
        <w:pStyle w:val="enumlev1"/>
        <w:spacing w:before="40"/>
        <w:rPr>
          <w:lang w:eastAsia="zh-CN"/>
        </w:rPr>
      </w:pPr>
      <w:r w:rsidRPr="00E42568"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为</w:t>
      </w:r>
      <w:r>
        <w:rPr>
          <w:lang w:eastAsia="zh-CN"/>
        </w:rPr>
        <w:t>报告全球可持续智慧城市指标制定手册。</w:t>
      </w:r>
    </w:p>
    <w:p w:rsidR="00FF10E7" w:rsidRPr="00E42568" w:rsidRDefault="00FF10E7" w:rsidP="00AD452C">
      <w:pPr>
        <w:pStyle w:val="enumlev1"/>
        <w:spacing w:before="40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1C3134">
        <w:rPr>
          <w:rFonts w:hint="eastAsia"/>
          <w:lang w:eastAsia="zh-CN"/>
        </w:rPr>
        <w:t>为</w:t>
      </w:r>
      <w:r w:rsidR="001C3134">
        <w:rPr>
          <w:lang w:eastAsia="zh-CN"/>
        </w:rPr>
        <w:t>报告城市性能制定导则和最佳做法以帮助各城市实现</w:t>
      </w:r>
      <w:r w:rsidR="001C3134">
        <w:rPr>
          <w:lang w:eastAsia="zh-CN"/>
        </w:rPr>
        <w:t>SDG</w:t>
      </w:r>
      <w:r w:rsidR="001C3134">
        <w:rPr>
          <w:lang w:eastAsia="zh-CN"/>
        </w:rPr>
        <w:t>。</w:t>
      </w:r>
    </w:p>
    <w:p w:rsidR="00FF10E7" w:rsidRPr="00E42568" w:rsidRDefault="00FF10E7" w:rsidP="00380F7B">
      <w:pPr>
        <w:pStyle w:val="enumlev1"/>
        <w:spacing w:before="40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1C3134">
        <w:rPr>
          <w:rFonts w:hint="eastAsia"/>
          <w:lang w:eastAsia="zh-CN"/>
        </w:rPr>
        <w:t>与</w:t>
      </w:r>
      <w:r w:rsidR="00380F7B" w:rsidRPr="00380F7B">
        <w:rPr>
          <w:rFonts w:ascii="SimSun" w:hAnsi="SimSun"/>
          <w:lang w:eastAsia="zh-CN"/>
        </w:rPr>
        <w:t>其它</w:t>
      </w:r>
      <w:r w:rsidR="001C3134">
        <w:rPr>
          <w:lang w:eastAsia="zh-CN"/>
        </w:rPr>
        <w:t>研究组和</w:t>
      </w:r>
      <w:r w:rsidR="001C3134">
        <w:rPr>
          <w:lang w:eastAsia="zh-CN"/>
        </w:rPr>
        <w:t>SDO</w:t>
      </w:r>
      <w:r w:rsidR="001C3134">
        <w:rPr>
          <w:lang w:eastAsia="zh-CN"/>
        </w:rPr>
        <w:t>以及</w:t>
      </w:r>
      <w:r w:rsidR="00380F7B" w:rsidRPr="00380F7B">
        <w:rPr>
          <w:rFonts w:ascii="SimSun" w:hAnsi="SimSun"/>
          <w:lang w:eastAsia="zh-CN"/>
        </w:rPr>
        <w:t>其它</w:t>
      </w:r>
      <w:r w:rsidR="001C3134">
        <w:rPr>
          <w:lang w:eastAsia="zh-CN"/>
        </w:rPr>
        <w:t>联合国机构定期协调以便开展有效协作。</w:t>
      </w:r>
    </w:p>
    <w:p w:rsidR="00FF10E7" w:rsidRPr="00E42568" w:rsidRDefault="006D5F43" w:rsidP="006D5F43">
      <w:pPr>
        <w:pStyle w:val="Note"/>
      </w:pPr>
      <w:r>
        <w:rPr>
          <w:rFonts w:hint="eastAsia"/>
          <w:lang w:eastAsia="zh-CN"/>
        </w:rPr>
        <w:t>注</w:t>
      </w:r>
      <w:r w:rsidR="00FF10E7" w:rsidRPr="00E42568">
        <w:t xml:space="preserve"> –</w:t>
      </w:r>
      <w:r>
        <w:t xml:space="preserve"> </w:t>
      </w:r>
      <w:r w:rsidRPr="00786308">
        <w:rPr>
          <w:rFonts w:hint="eastAsia"/>
          <w:lang w:eastAsia="zh-CN"/>
        </w:rPr>
        <w:t>此课题的最新工作状况见第</w:t>
      </w:r>
      <w:r>
        <w:rPr>
          <w:lang w:eastAsia="zh-CN"/>
        </w:rPr>
        <w:t>20</w:t>
      </w:r>
      <w:r w:rsidRPr="00786308">
        <w:rPr>
          <w:rFonts w:hint="eastAsia"/>
          <w:lang w:eastAsia="zh-CN"/>
        </w:rPr>
        <w:t>研究组的工作计划</w:t>
      </w:r>
      <w:r w:rsidR="00584BE2">
        <w:t>（</w:t>
      </w:r>
      <w:hyperlink r:id="rId13" w:history="1">
        <w:r w:rsidR="00FF10E7" w:rsidRPr="00E42568">
          <w:rPr>
            <w:rStyle w:val="Hyperlink"/>
            <w:rFonts w:asciiTheme="majorBidi" w:hAnsiTheme="majorBidi" w:cstheme="majorBidi"/>
          </w:rPr>
          <w:t>http://www.itu.int/ITU-T/workprog/wp_search.aspx?Q=xx/20</w:t>
        </w:r>
      </w:hyperlink>
      <w:r w:rsidR="00584BE2">
        <w:t>）</w:t>
      </w:r>
    </w:p>
    <w:p w:rsidR="00FF10E7" w:rsidRPr="00E42568" w:rsidRDefault="00FF10E7" w:rsidP="00DA35C7">
      <w:pPr>
        <w:pStyle w:val="Heading1"/>
        <w:rPr>
          <w:bCs/>
          <w:lang w:eastAsia="zh-CN"/>
        </w:rPr>
      </w:pPr>
      <w:r w:rsidRPr="00957AF9">
        <w:rPr>
          <w:rFonts w:eastAsia="Times New Roman"/>
          <w:lang w:eastAsia="zh-CN"/>
        </w:rPr>
        <w:t>4</w:t>
      </w:r>
      <w:r w:rsidRPr="00957AF9">
        <w:rPr>
          <w:rFonts w:eastAsia="Times New Roman"/>
          <w:lang w:eastAsia="zh-CN"/>
        </w:rPr>
        <w:tab/>
      </w:r>
      <w:r w:rsidR="006D5F43" w:rsidRPr="00957AF9">
        <w:rPr>
          <w:rFonts w:ascii="SimSun" w:hAnsi="SimSun" w:cs="SimSun" w:hint="eastAsia"/>
          <w:lang w:eastAsia="zh-CN"/>
        </w:rPr>
        <w:t>关系</w:t>
      </w:r>
    </w:p>
    <w:p w:rsidR="00FF10E7" w:rsidRPr="00E42568" w:rsidRDefault="006D5F43" w:rsidP="00FF10E7">
      <w:pPr>
        <w:jc w:val="both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b/>
          <w:bCs/>
          <w:lang w:eastAsia="zh-CN"/>
        </w:rPr>
        <w:t>建议书</w:t>
      </w:r>
      <w:r>
        <w:rPr>
          <w:rFonts w:asciiTheme="majorBidi" w:hAnsiTheme="majorBidi" w:cstheme="majorBidi"/>
          <w:b/>
          <w:bCs/>
          <w:lang w:eastAsia="zh-CN"/>
        </w:rPr>
        <w:t>：</w:t>
      </w:r>
    </w:p>
    <w:p w:rsidR="00FF10E7" w:rsidRPr="00E42568" w:rsidRDefault="00380F7B" w:rsidP="001C3134">
      <w:pPr>
        <w:pStyle w:val="enumlev1"/>
        <w:spacing w:before="4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Y.4000</w:t>
      </w:r>
      <w:r w:rsidR="001C3134">
        <w:rPr>
          <w:rFonts w:hint="eastAsia"/>
          <w:lang w:eastAsia="zh-CN"/>
        </w:rPr>
        <w:t>系列</w:t>
      </w:r>
      <w:r w:rsidR="00AD452C">
        <w:rPr>
          <w:rFonts w:hint="eastAsia"/>
          <w:lang w:eastAsia="zh-CN"/>
        </w:rPr>
        <w:t>，</w:t>
      </w:r>
      <w:r w:rsidR="001C3134">
        <w:rPr>
          <w:rFonts w:hint="eastAsia"/>
          <w:lang w:eastAsia="zh-CN"/>
        </w:rPr>
        <w:t>包括</w:t>
      </w:r>
      <w:r w:rsidR="00396092">
        <w:rPr>
          <w:lang w:eastAsia="zh-CN"/>
        </w:rPr>
        <w:t>Y.4900/L.1600</w:t>
      </w:r>
      <w:r w:rsidR="00396092">
        <w:rPr>
          <w:rFonts w:hint="eastAsia"/>
          <w:lang w:eastAsia="zh-CN"/>
        </w:rPr>
        <w:t>、</w:t>
      </w:r>
      <w:r w:rsidR="00396092">
        <w:rPr>
          <w:lang w:eastAsia="zh-CN"/>
        </w:rPr>
        <w:t>Y.4901/L.1601</w:t>
      </w:r>
      <w:r w:rsidR="00396092">
        <w:rPr>
          <w:rFonts w:hint="eastAsia"/>
          <w:lang w:eastAsia="zh-CN"/>
        </w:rPr>
        <w:t>、</w:t>
      </w:r>
      <w:r w:rsidR="00FF10E7" w:rsidRPr="00E42568">
        <w:rPr>
          <w:lang w:eastAsia="zh-CN"/>
        </w:rPr>
        <w:t>Y.4902/L.1602</w:t>
      </w:r>
      <w:r w:rsidR="00396092">
        <w:rPr>
          <w:rFonts w:hint="eastAsia"/>
          <w:lang w:eastAsia="zh-CN"/>
        </w:rPr>
        <w:t>和</w:t>
      </w:r>
      <w:r w:rsidR="00FF10E7" w:rsidRPr="00E42568">
        <w:rPr>
          <w:lang w:eastAsia="zh-CN"/>
        </w:rPr>
        <w:t>Y.4903/L.1603</w:t>
      </w:r>
    </w:p>
    <w:p w:rsidR="00FF10E7" w:rsidRPr="00E42568" w:rsidRDefault="006D5F43" w:rsidP="00FF10E7">
      <w:pPr>
        <w:jc w:val="both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b/>
          <w:bCs/>
          <w:lang w:eastAsia="zh-CN"/>
        </w:rPr>
        <w:t>课题</w:t>
      </w:r>
      <w:r>
        <w:rPr>
          <w:rFonts w:asciiTheme="majorBidi" w:hAnsiTheme="majorBidi" w:cstheme="majorBidi"/>
          <w:b/>
          <w:bCs/>
          <w:lang w:eastAsia="zh-CN"/>
        </w:rPr>
        <w:t>：</w:t>
      </w:r>
    </w:p>
    <w:p w:rsidR="00FF10E7" w:rsidRPr="00E42568" w:rsidRDefault="00FF10E7" w:rsidP="00396092">
      <w:pPr>
        <w:pStyle w:val="enumlev1"/>
        <w:spacing w:before="40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396092">
        <w:rPr>
          <w:rFonts w:hint="eastAsia"/>
          <w:lang w:eastAsia="zh-CN"/>
        </w:rPr>
        <w:t>第</w:t>
      </w:r>
      <w:r w:rsidR="00396092">
        <w:rPr>
          <w:rFonts w:hint="eastAsia"/>
          <w:lang w:eastAsia="zh-CN"/>
        </w:rPr>
        <w:t>20</w:t>
      </w:r>
      <w:r w:rsidR="00396092">
        <w:rPr>
          <w:rFonts w:hint="eastAsia"/>
          <w:lang w:eastAsia="zh-CN"/>
        </w:rPr>
        <w:t>研究组</w:t>
      </w:r>
      <w:r w:rsidR="00396092">
        <w:rPr>
          <w:lang w:eastAsia="zh-CN"/>
        </w:rPr>
        <w:t>所有课题</w:t>
      </w:r>
    </w:p>
    <w:p w:rsidR="00FF10E7" w:rsidRPr="00E42568" w:rsidRDefault="006D5F43" w:rsidP="00FF10E7">
      <w:pPr>
        <w:jc w:val="both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b/>
          <w:bCs/>
          <w:lang w:eastAsia="zh-CN"/>
        </w:rPr>
        <w:t>研究组</w:t>
      </w:r>
      <w:r>
        <w:rPr>
          <w:rFonts w:asciiTheme="majorBidi" w:hAnsiTheme="majorBidi" w:cstheme="majorBidi"/>
          <w:b/>
          <w:bCs/>
          <w:lang w:eastAsia="zh-CN"/>
        </w:rPr>
        <w:t>：</w:t>
      </w:r>
    </w:p>
    <w:p w:rsidR="00FF10E7" w:rsidRPr="00E42568" w:rsidRDefault="00FF10E7" w:rsidP="00396092">
      <w:pPr>
        <w:pStyle w:val="enumlev1"/>
        <w:spacing w:before="40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396092" w:rsidRPr="00396092">
        <w:rPr>
          <w:rFonts w:hint="eastAsia"/>
          <w:lang w:eastAsia="zh-CN"/>
        </w:rPr>
        <w:t>ITU-T</w:t>
      </w:r>
      <w:r w:rsidR="00396092" w:rsidRPr="00396092">
        <w:rPr>
          <w:rFonts w:hint="eastAsia"/>
          <w:lang w:eastAsia="zh-CN"/>
        </w:rPr>
        <w:t>（如考虑其牵头研究组的作用）、</w:t>
      </w:r>
      <w:r w:rsidR="00396092" w:rsidRPr="00396092">
        <w:rPr>
          <w:rFonts w:hint="eastAsia"/>
          <w:lang w:eastAsia="zh-CN"/>
        </w:rPr>
        <w:t>ITU-D</w:t>
      </w:r>
      <w:r w:rsidR="00396092" w:rsidRPr="00396092">
        <w:rPr>
          <w:rFonts w:hint="eastAsia"/>
          <w:lang w:eastAsia="zh-CN"/>
        </w:rPr>
        <w:t>和</w:t>
      </w:r>
      <w:r w:rsidR="00396092" w:rsidRPr="00396092">
        <w:rPr>
          <w:rFonts w:hint="eastAsia"/>
          <w:lang w:eastAsia="zh-CN"/>
        </w:rPr>
        <w:t>ITU-R</w:t>
      </w:r>
      <w:r w:rsidR="00396092" w:rsidRPr="00396092">
        <w:rPr>
          <w:rFonts w:hint="eastAsia"/>
          <w:lang w:eastAsia="zh-CN"/>
        </w:rPr>
        <w:t>相关研究组</w:t>
      </w:r>
    </w:p>
    <w:p w:rsidR="00FF10E7" w:rsidRPr="00E42568" w:rsidRDefault="001C3134" w:rsidP="00FF10E7">
      <w:pPr>
        <w:jc w:val="both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b/>
          <w:bCs/>
          <w:lang w:eastAsia="zh-CN"/>
        </w:rPr>
        <w:t>其它</w:t>
      </w:r>
      <w:r>
        <w:rPr>
          <w:rFonts w:asciiTheme="majorBidi" w:hAnsiTheme="majorBidi" w:cstheme="majorBidi"/>
          <w:b/>
          <w:bCs/>
          <w:lang w:eastAsia="zh-CN"/>
        </w:rPr>
        <w:t>机构：</w:t>
      </w:r>
    </w:p>
    <w:p w:rsidR="00FF10E7" w:rsidRPr="00E42568" w:rsidRDefault="00FF10E7" w:rsidP="00396092">
      <w:pPr>
        <w:pStyle w:val="enumlev1"/>
        <w:spacing w:before="40"/>
      </w:pPr>
      <w:r w:rsidRPr="00E42568">
        <w:t>–</w:t>
      </w:r>
      <w:r w:rsidRPr="00E42568">
        <w:tab/>
      </w:r>
      <w:r w:rsidR="00396092">
        <w:t>CEN-CENELEC-ETSI</w:t>
      </w:r>
      <w:r w:rsidR="00396092" w:rsidRPr="00D141D9">
        <w:rPr>
          <w:rFonts w:ascii="SimSun" w:hAnsi="SimSun"/>
          <w:lang w:eastAsia="zh-CN"/>
        </w:rPr>
        <w:t>“</w:t>
      </w:r>
      <w:r w:rsidR="00396092">
        <w:rPr>
          <w:rFonts w:hint="eastAsia"/>
          <w:lang w:eastAsia="zh-CN"/>
        </w:rPr>
        <w:t>可持续智慧</w:t>
      </w:r>
      <w:r w:rsidR="00396092">
        <w:rPr>
          <w:lang w:eastAsia="zh-CN"/>
        </w:rPr>
        <w:t>城市</w:t>
      </w:r>
      <w:r w:rsidR="00396092">
        <w:rPr>
          <w:rFonts w:hint="eastAsia"/>
          <w:lang w:eastAsia="zh-CN"/>
        </w:rPr>
        <w:t>和</w:t>
      </w:r>
      <w:r w:rsidR="00396092">
        <w:rPr>
          <w:lang w:eastAsia="zh-CN"/>
        </w:rPr>
        <w:t>社区</w:t>
      </w:r>
      <w:r w:rsidR="00396092" w:rsidRPr="00D141D9">
        <w:rPr>
          <w:rFonts w:ascii="SimSun" w:hAnsi="SimSun"/>
          <w:lang w:eastAsia="zh-CN"/>
        </w:rPr>
        <w:t>”</w:t>
      </w:r>
      <w:r w:rsidR="00396092">
        <w:rPr>
          <w:rFonts w:hint="eastAsia"/>
          <w:lang w:eastAsia="zh-CN"/>
        </w:rPr>
        <w:t>协调</w:t>
      </w:r>
      <w:r w:rsidR="00396092">
        <w:rPr>
          <w:lang w:eastAsia="zh-CN"/>
        </w:rPr>
        <w:t>组</w:t>
      </w:r>
      <w:r w:rsidR="00396092">
        <w:rPr>
          <w:rFonts w:hint="eastAsia"/>
          <w:lang w:eastAsia="zh-CN"/>
        </w:rPr>
        <w:t>（</w:t>
      </w:r>
      <w:r w:rsidR="00396092">
        <w:rPr>
          <w:rFonts w:hint="eastAsia"/>
          <w:lang w:eastAsia="zh-CN"/>
        </w:rPr>
        <w:t>SSCC-CG</w:t>
      </w:r>
      <w:r w:rsidR="00396092">
        <w:rPr>
          <w:rFonts w:hint="eastAsia"/>
          <w:lang w:eastAsia="zh-CN"/>
        </w:rPr>
        <w:t>）</w:t>
      </w:r>
    </w:p>
    <w:p w:rsidR="00FF10E7" w:rsidRPr="00146991" w:rsidRDefault="00FF10E7" w:rsidP="00FF10E7">
      <w:pPr>
        <w:pStyle w:val="enumlev1"/>
        <w:spacing w:before="40"/>
      </w:pPr>
      <w:r w:rsidRPr="00146991">
        <w:t>–</w:t>
      </w:r>
      <w:r w:rsidRPr="00146991">
        <w:tab/>
        <w:t>ETSI TC EE</w:t>
      </w:r>
    </w:p>
    <w:p w:rsidR="00FF10E7" w:rsidRPr="00146991" w:rsidRDefault="00FF10E7" w:rsidP="00FF10E7">
      <w:pPr>
        <w:pStyle w:val="enumlev1"/>
        <w:spacing w:before="40"/>
      </w:pPr>
      <w:r w:rsidRPr="00146991">
        <w:t>–</w:t>
      </w:r>
      <w:r w:rsidRPr="00146991">
        <w:tab/>
        <w:t>ETSI TC Smart M2M</w:t>
      </w:r>
    </w:p>
    <w:p w:rsidR="00FF10E7" w:rsidRPr="00146991" w:rsidRDefault="00FF10E7" w:rsidP="00FF10E7">
      <w:pPr>
        <w:pStyle w:val="enumlev1"/>
        <w:spacing w:before="40"/>
      </w:pPr>
      <w:r w:rsidRPr="00146991">
        <w:t>–</w:t>
      </w:r>
      <w:r w:rsidRPr="00146991">
        <w:tab/>
        <w:t>IEC SEG1</w:t>
      </w:r>
    </w:p>
    <w:p w:rsidR="00FF10E7" w:rsidRPr="00E42568" w:rsidRDefault="00FF10E7" w:rsidP="00FF10E7">
      <w:pPr>
        <w:pStyle w:val="enumlev1"/>
        <w:spacing w:before="40"/>
      </w:pPr>
      <w:r w:rsidRPr="00E42568">
        <w:t>–</w:t>
      </w:r>
      <w:r w:rsidRPr="00E42568">
        <w:tab/>
        <w:t>IEC TC 111</w:t>
      </w:r>
    </w:p>
    <w:p w:rsidR="00FF10E7" w:rsidRPr="00E42568" w:rsidRDefault="00FF10E7" w:rsidP="00584BE2">
      <w:pPr>
        <w:pStyle w:val="enumlev1"/>
        <w:spacing w:before="40"/>
      </w:pPr>
      <w:r w:rsidRPr="00E42568">
        <w:t>–</w:t>
      </w:r>
      <w:r w:rsidRPr="00E42568">
        <w:tab/>
        <w:t>OneM2M</w:t>
      </w:r>
    </w:p>
    <w:p w:rsidR="00FF10E7" w:rsidRPr="00E42568" w:rsidRDefault="001C3134" w:rsidP="001C3134">
      <w:pPr>
        <w:pStyle w:val="enumlev1"/>
        <w:spacing w:before="40"/>
        <w:rPr>
          <w:lang w:eastAsia="zh-CN"/>
        </w:rPr>
      </w:pPr>
      <w:r>
        <w:t>–</w:t>
      </w:r>
      <w:r>
        <w:tab/>
        <w:t>IEEE</w:t>
      </w:r>
      <w:r>
        <w:rPr>
          <w:rFonts w:hint="eastAsia"/>
          <w:lang w:eastAsia="zh-CN"/>
        </w:rPr>
        <w:t>智慧城市</w:t>
      </w:r>
      <w:r>
        <w:rPr>
          <w:lang w:eastAsia="zh-CN"/>
        </w:rPr>
        <w:t>社区</w:t>
      </w:r>
    </w:p>
    <w:p w:rsidR="00FF10E7" w:rsidRPr="00E42568" w:rsidRDefault="00FF10E7" w:rsidP="00FF10E7">
      <w:pPr>
        <w:pStyle w:val="enumlev1"/>
        <w:spacing w:before="40"/>
      </w:pPr>
      <w:r w:rsidRPr="00E42568">
        <w:t>–</w:t>
      </w:r>
      <w:r w:rsidRPr="00E42568">
        <w:tab/>
        <w:t>ISO/IEC JTC 1/WG11</w:t>
      </w:r>
    </w:p>
    <w:p w:rsidR="00FF10E7" w:rsidRPr="00E42568" w:rsidRDefault="00FF10E7" w:rsidP="00FF10E7">
      <w:pPr>
        <w:pStyle w:val="enumlev1"/>
        <w:spacing w:before="40"/>
      </w:pPr>
      <w:r w:rsidRPr="00E42568">
        <w:t>–</w:t>
      </w:r>
      <w:r w:rsidRPr="00E42568">
        <w:tab/>
        <w:t>ISO TC 268 SC1</w:t>
      </w:r>
    </w:p>
    <w:p w:rsidR="00FF10E7" w:rsidRDefault="00FF10E7" w:rsidP="001C3134">
      <w:pPr>
        <w:pStyle w:val="enumlev1"/>
        <w:spacing w:before="40"/>
        <w:rPr>
          <w:lang w:eastAsia="zh-CN"/>
        </w:rPr>
      </w:pPr>
      <w:r w:rsidRPr="00E42568">
        <w:t>–</w:t>
      </w:r>
      <w:r w:rsidRPr="00E42568">
        <w:tab/>
        <w:t>ISO SAGIIC</w:t>
      </w:r>
      <w:r w:rsidR="001C3134">
        <w:rPr>
          <w:rFonts w:hint="eastAsia"/>
          <w:lang w:eastAsia="zh-CN"/>
        </w:rPr>
        <w:t>（行业互联网</w:t>
      </w:r>
      <w:r w:rsidR="001C3134">
        <w:rPr>
          <w:lang w:eastAsia="zh-CN"/>
        </w:rPr>
        <w:t>联盟）</w:t>
      </w:r>
    </w:p>
    <w:p w:rsidR="003463A5" w:rsidRDefault="003463A5">
      <w:pPr>
        <w:pStyle w:val="Reasons"/>
      </w:pPr>
    </w:p>
    <w:p w:rsidR="003463A5" w:rsidRDefault="00DB36EC">
      <w:pPr>
        <w:pStyle w:val="Proposal"/>
      </w:pPr>
      <w:r>
        <w:tab/>
        <w:t>ARB/43A32/2</w:t>
      </w:r>
    </w:p>
    <w:p w:rsidR="00FF10E7" w:rsidRPr="00900E85" w:rsidRDefault="00AD452C" w:rsidP="00AD452C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新</w:t>
      </w:r>
      <w:r>
        <w:rPr>
          <w:rFonts w:hint="eastAsia"/>
          <w:b/>
          <w:bCs/>
          <w:lang w:val="en-US" w:eastAsia="zh-CN"/>
        </w:rPr>
        <w:t>的</w:t>
      </w:r>
      <w:r w:rsidR="001C3134">
        <w:rPr>
          <w:rFonts w:hint="eastAsia"/>
          <w:b/>
          <w:bCs/>
          <w:lang w:val="en-US" w:eastAsia="zh-CN"/>
        </w:rPr>
        <w:t>有关</w:t>
      </w:r>
      <w:r w:rsidR="001C3134" w:rsidRPr="001C3134">
        <w:rPr>
          <w:rFonts w:ascii="SimSun" w:hAnsi="SimSun"/>
          <w:b/>
          <w:bCs/>
          <w:lang w:val="en-US" w:eastAsia="zh-CN"/>
        </w:rPr>
        <w:t>“</w:t>
      </w:r>
      <w:r w:rsidR="001C3134">
        <w:rPr>
          <w:rFonts w:hint="eastAsia"/>
          <w:b/>
          <w:bCs/>
          <w:lang w:val="en-US" w:eastAsia="zh-CN"/>
        </w:rPr>
        <w:t>安全</w:t>
      </w:r>
      <w:r w:rsidR="001C3134">
        <w:rPr>
          <w:b/>
          <w:bCs/>
          <w:lang w:val="en-US" w:eastAsia="zh-CN"/>
        </w:rPr>
        <w:t>、隐私、</w:t>
      </w:r>
      <w:r w:rsidR="001C3134">
        <w:rPr>
          <w:rFonts w:hint="eastAsia"/>
          <w:b/>
          <w:bCs/>
          <w:lang w:val="en-US" w:eastAsia="zh-CN"/>
        </w:rPr>
        <w:t>信任</w:t>
      </w:r>
      <w:r w:rsidR="001C3134">
        <w:rPr>
          <w:b/>
          <w:bCs/>
          <w:lang w:val="en-US" w:eastAsia="zh-CN"/>
        </w:rPr>
        <w:t>和</w:t>
      </w:r>
      <w:r>
        <w:rPr>
          <w:rFonts w:hint="eastAsia"/>
          <w:b/>
          <w:bCs/>
          <w:lang w:val="en-US" w:eastAsia="zh-CN"/>
        </w:rPr>
        <w:t>识别</w:t>
      </w:r>
      <w:r w:rsidR="001C3134" w:rsidRPr="001C3134">
        <w:rPr>
          <w:rFonts w:ascii="SimSun" w:hAnsi="SimSun"/>
          <w:b/>
          <w:bCs/>
          <w:lang w:val="en-US" w:eastAsia="zh-CN"/>
        </w:rPr>
        <w:t>”</w:t>
      </w:r>
      <w:r w:rsidR="001C3134">
        <w:rPr>
          <w:rFonts w:hint="eastAsia"/>
          <w:b/>
          <w:bCs/>
          <w:lang w:val="en-US" w:eastAsia="zh-CN"/>
        </w:rPr>
        <w:t>的第</w:t>
      </w:r>
      <w:r w:rsidR="00FF10E7" w:rsidRPr="00900E85">
        <w:rPr>
          <w:b/>
          <w:bCs/>
          <w:lang w:val="en-US" w:eastAsia="zh-CN"/>
        </w:rPr>
        <w:t>3/20</w:t>
      </w:r>
      <w:r w:rsidR="001C3134">
        <w:rPr>
          <w:rFonts w:hint="eastAsia"/>
          <w:b/>
          <w:bCs/>
          <w:lang w:val="en-US" w:eastAsia="zh-CN"/>
        </w:rPr>
        <w:t>号</w:t>
      </w:r>
      <w:r w:rsidR="001C3134">
        <w:rPr>
          <w:b/>
          <w:bCs/>
          <w:lang w:val="en-US" w:eastAsia="zh-CN"/>
        </w:rPr>
        <w:t>课题</w:t>
      </w:r>
    </w:p>
    <w:p w:rsidR="00FF10E7" w:rsidRDefault="001C3134" w:rsidP="00AD452C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根据</w:t>
      </w:r>
      <w:r>
        <w:rPr>
          <w:lang w:val="en-US" w:eastAsia="zh-CN"/>
        </w:rPr>
        <w:t>TSAG</w:t>
      </w:r>
      <w:r>
        <w:rPr>
          <w:lang w:val="en-US" w:eastAsia="zh-CN"/>
        </w:rPr>
        <w:t>赋予第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研究组</w:t>
      </w:r>
      <w:r>
        <w:rPr>
          <w:lang w:val="en-US" w:eastAsia="zh-CN"/>
        </w:rPr>
        <w:t>开展有关</w:t>
      </w:r>
      <w:proofErr w:type="spellStart"/>
      <w:r>
        <w:rPr>
          <w:lang w:val="en-US" w:eastAsia="zh-CN"/>
        </w:rPr>
        <w:t>IoT</w:t>
      </w:r>
      <w:proofErr w:type="spellEnd"/>
      <w:r w:rsidR="00AD452C">
        <w:rPr>
          <w:rFonts w:hint="eastAsia"/>
          <w:lang w:val="en-US" w:eastAsia="zh-CN"/>
        </w:rPr>
        <w:t>以及</w:t>
      </w:r>
      <w:r>
        <w:rPr>
          <w:lang w:val="en-US" w:eastAsia="zh-CN"/>
        </w:rPr>
        <w:t>智慧城市</w:t>
      </w:r>
      <w:r w:rsidR="00AD452C">
        <w:rPr>
          <w:rFonts w:hint="eastAsia"/>
          <w:lang w:val="en-US" w:eastAsia="zh-CN"/>
        </w:rPr>
        <w:t>和</w:t>
      </w:r>
      <w:r>
        <w:rPr>
          <w:lang w:val="en-US" w:eastAsia="zh-CN"/>
        </w:rPr>
        <w:t>社区（</w:t>
      </w:r>
      <w:r>
        <w:rPr>
          <w:rFonts w:hint="eastAsia"/>
          <w:lang w:val="en-US" w:eastAsia="zh-CN"/>
        </w:rPr>
        <w:t>SCC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系统</w:t>
      </w:r>
      <w:r>
        <w:rPr>
          <w:lang w:val="en-US" w:eastAsia="zh-CN"/>
        </w:rPr>
        <w:t>、服务和应</w:t>
      </w:r>
      <w:r>
        <w:rPr>
          <w:rFonts w:hint="eastAsia"/>
          <w:lang w:val="en-US" w:eastAsia="zh-CN"/>
        </w:rPr>
        <w:t>用</w:t>
      </w:r>
      <w:r>
        <w:rPr>
          <w:lang w:val="en-US" w:eastAsia="zh-CN"/>
        </w:rPr>
        <w:t>的安全、隐私、信任和</w:t>
      </w:r>
      <w:r w:rsidR="00AD452C">
        <w:rPr>
          <w:rFonts w:hint="eastAsia"/>
          <w:lang w:val="en-US" w:eastAsia="zh-CN"/>
        </w:rPr>
        <w:t>识别</w:t>
      </w:r>
      <w:r>
        <w:rPr>
          <w:lang w:val="en-US" w:eastAsia="zh-CN"/>
        </w:rPr>
        <w:t>研究的职责，考虑到第</w:t>
      </w:r>
      <w:r>
        <w:rPr>
          <w:rFonts w:hint="eastAsia"/>
          <w:lang w:val="en-US" w:eastAsia="zh-CN"/>
        </w:rPr>
        <w:t>1/20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</w:rPr>
        <w:t>4/20</w:t>
      </w:r>
      <w:r>
        <w:rPr>
          <w:lang w:val="en-US" w:eastAsia="zh-CN"/>
        </w:rPr>
        <w:t>、</w:t>
      </w:r>
      <w:r>
        <w:rPr>
          <w:rFonts w:hint="eastAsia"/>
          <w:lang w:val="en-US" w:eastAsia="zh-CN"/>
        </w:rPr>
        <w:t>5/20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6/20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课题开展的工作</w:t>
      </w:r>
      <w:r>
        <w:rPr>
          <w:lang w:val="en-US" w:eastAsia="zh-CN"/>
        </w:rPr>
        <w:lastRenderedPageBreak/>
        <w:t>和研究，</w:t>
      </w:r>
      <w:r w:rsidR="00AD452C">
        <w:rPr>
          <w:lang w:val="en-US" w:eastAsia="zh-CN"/>
        </w:rPr>
        <w:t>支持</w:t>
      </w:r>
      <w:r>
        <w:rPr>
          <w:lang w:val="en-US" w:eastAsia="zh-CN"/>
        </w:rPr>
        <w:t>本文稿</w:t>
      </w:r>
      <w:r w:rsidR="00AD452C">
        <w:rPr>
          <w:rFonts w:hint="eastAsia"/>
          <w:lang w:val="en-US" w:eastAsia="zh-CN"/>
        </w:rPr>
        <w:t>的</w:t>
      </w:r>
      <w:r w:rsidR="00AD452C">
        <w:rPr>
          <w:lang w:val="en-US" w:eastAsia="zh-CN"/>
        </w:rPr>
        <w:t>各</w:t>
      </w:r>
      <w:r>
        <w:rPr>
          <w:lang w:val="en-US" w:eastAsia="zh-CN"/>
        </w:rPr>
        <w:t>方建议围绕</w:t>
      </w:r>
      <w:r>
        <w:rPr>
          <w:rFonts w:hint="eastAsia"/>
          <w:lang w:val="en-US" w:eastAsia="zh-CN"/>
        </w:rPr>
        <w:t>服务</w:t>
      </w:r>
      <w:r>
        <w:rPr>
          <w:lang w:val="en-US" w:eastAsia="zh-CN"/>
        </w:rPr>
        <w:t>和应用</w:t>
      </w:r>
      <w:r>
        <w:rPr>
          <w:rFonts w:hint="eastAsia"/>
          <w:lang w:val="en-US" w:eastAsia="zh-CN"/>
        </w:rPr>
        <w:t>的</w:t>
      </w:r>
      <w:r w:rsidR="006F20C8" w:rsidRPr="006F20C8">
        <w:rPr>
          <w:rFonts w:ascii="SimSun" w:hAnsi="SimSun"/>
          <w:lang w:val="en-US" w:eastAsia="zh-CN"/>
        </w:rPr>
        <w:t>“</w:t>
      </w:r>
      <w:r>
        <w:rPr>
          <w:rFonts w:hint="eastAsia"/>
          <w:lang w:val="en-US" w:eastAsia="zh-CN"/>
        </w:rPr>
        <w:t>安全</w:t>
      </w:r>
      <w:r>
        <w:rPr>
          <w:lang w:val="en-US" w:eastAsia="zh-CN"/>
        </w:rPr>
        <w:t>、隐私、信任和</w:t>
      </w:r>
      <w:r w:rsidR="00AD452C">
        <w:rPr>
          <w:rFonts w:hint="eastAsia"/>
          <w:lang w:val="en-US" w:eastAsia="zh-CN"/>
        </w:rPr>
        <w:t>识别</w:t>
      </w:r>
      <w:r w:rsidR="006F20C8" w:rsidRPr="006F20C8">
        <w:rPr>
          <w:rFonts w:ascii="SimSun" w:hAnsi="SimSun"/>
          <w:lang w:val="en-US" w:eastAsia="zh-CN"/>
        </w:rPr>
        <w:t>”</w:t>
      </w:r>
      <w:r>
        <w:rPr>
          <w:rFonts w:hint="eastAsia"/>
          <w:lang w:val="en-US" w:eastAsia="zh-CN"/>
        </w:rPr>
        <w:t>建立</w:t>
      </w:r>
      <w:r>
        <w:rPr>
          <w:lang w:val="en-US" w:eastAsia="zh-CN"/>
        </w:rPr>
        <w:t>一个独立的课题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同时考虑到第</w:t>
      </w:r>
      <w:r>
        <w:rPr>
          <w:rFonts w:hint="eastAsia"/>
          <w:lang w:val="en-US" w:eastAsia="zh-CN"/>
        </w:rPr>
        <w:t>4/20</w:t>
      </w:r>
      <w:r>
        <w:rPr>
          <w:lang w:val="en-US" w:eastAsia="zh-CN"/>
        </w:rPr>
        <w:t>、</w:t>
      </w:r>
      <w:r>
        <w:rPr>
          <w:rFonts w:hint="eastAsia"/>
          <w:lang w:val="en-US" w:eastAsia="zh-CN"/>
        </w:rPr>
        <w:t>5/20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6/20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课题</w:t>
      </w:r>
      <w:r>
        <w:rPr>
          <w:rFonts w:hint="eastAsia"/>
          <w:lang w:val="en-US" w:eastAsia="zh-CN"/>
        </w:rPr>
        <w:t>已经</w:t>
      </w:r>
      <w:r>
        <w:rPr>
          <w:lang w:val="en-US" w:eastAsia="zh-CN"/>
        </w:rPr>
        <w:t>开展的工作和研究。</w:t>
      </w:r>
    </w:p>
    <w:p w:rsidR="00FF10E7" w:rsidRPr="00E42568" w:rsidRDefault="00396092" w:rsidP="00FF10E7">
      <w:pPr>
        <w:pStyle w:val="QuestionNo"/>
        <w:rPr>
          <w:lang w:eastAsia="zh-CN"/>
        </w:rPr>
      </w:pPr>
      <w:r>
        <w:rPr>
          <w:rFonts w:hint="eastAsia"/>
          <w:lang w:eastAsia="zh-CN"/>
        </w:rPr>
        <w:t>第</w:t>
      </w:r>
      <w:r w:rsidR="00FF10E7" w:rsidRPr="00E42568">
        <w:rPr>
          <w:lang w:eastAsia="zh-CN"/>
        </w:rPr>
        <w:t>3/20</w:t>
      </w:r>
      <w:r>
        <w:rPr>
          <w:rFonts w:hint="eastAsia"/>
          <w:lang w:eastAsia="zh-CN"/>
        </w:rPr>
        <w:t>号</w:t>
      </w:r>
      <w:r>
        <w:rPr>
          <w:lang w:eastAsia="zh-CN"/>
        </w:rPr>
        <w:t>课题</w:t>
      </w:r>
    </w:p>
    <w:p w:rsidR="00FF10E7" w:rsidRPr="00E42568" w:rsidRDefault="001C3134" w:rsidP="00AD452C">
      <w:pPr>
        <w:pStyle w:val="Questiontitle"/>
        <w:rPr>
          <w:lang w:eastAsia="zh-CN"/>
        </w:rPr>
      </w:pPr>
      <w:r>
        <w:rPr>
          <w:rFonts w:hint="eastAsia"/>
          <w:lang w:eastAsia="zh-CN"/>
        </w:rPr>
        <w:t>安全</w:t>
      </w:r>
      <w:r>
        <w:rPr>
          <w:lang w:eastAsia="zh-CN"/>
        </w:rPr>
        <w:t>、隐私</w:t>
      </w:r>
      <w:r>
        <w:rPr>
          <w:rFonts w:hint="eastAsia"/>
          <w:lang w:eastAsia="zh-CN"/>
        </w:rPr>
        <w:t>、</w:t>
      </w:r>
      <w:r>
        <w:rPr>
          <w:lang w:eastAsia="zh-CN"/>
        </w:rPr>
        <w:t>信任和</w:t>
      </w:r>
      <w:r w:rsidR="00AD452C">
        <w:rPr>
          <w:rFonts w:hint="eastAsia"/>
          <w:lang w:eastAsia="zh-CN"/>
        </w:rPr>
        <w:t>识别</w:t>
      </w:r>
    </w:p>
    <w:p w:rsidR="00FF10E7" w:rsidRPr="00957AF9" w:rsidRDefault="00FF10E7" w:rsidP="00DA35C7">
      <w:pPr>
        <w:pStyle w:val="Heading1"/>
        <w:rPr>
          <w:bCs/>
          <w:lang w:eastAsia="zh-CN"/>
        </w:rPr>
      </w:pPr>
      <w:r w:rsidRPr="00957AF9">
        <w:rPr>
          <w:rStyle w:val="Strong"/>
          <w:b/>
          <w:bCs w:val="0"/>
          <w:lang w:eastAsia="zh-CN"/>
        </w:rPr>
        <w:t>1</w:t>
      </w:r>
      <w:r w:rsidRPr="00957AF9">
        <w:rPr>
          <w:rStyle w:val="Strong"/>
          <w:b/>
          <w:bCs w:val="0"/>
          <w:lang w:eastAsia="zh-CN"/>
        </w:rPr>
        <w:tab/>
      </w:r>
      <w:r w:rsidR="00396092" w:rsidRPr="00957AF9">
        <w:rPr>
          <w:rStyle w:val="Strong"/>
          <w:rFonts w:hint="eastAsia"/>
          <w:b/>
          <w:bCs w:val="0"/>
          <w:lang w:eastAsia="zh-CN"/>
        </w:rPr>
        <w:t>目的</w:t>
      </w:r>
    </w:p>
    <w:p w:rsidR="00FF10E7" w:rsidRPr="00E42568" w:rsidRDefault="001C3134" w:rsidP="00CA0CC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迈向信息社会</w:t>
      </w:r>
      <w:r>
        <w:rPr>
          <w:rFonts w:hint="eastAsia"/>
          <w:lang w:eastAsia="zh-CN"/>
        </w:rPr>
        <w:t>的</w:t>
      </w:r>
      <w:r>
        <w:rPr>
          <w:lang w:eastAsia="zh-CN"/>
        </w:rPr>
        <w:t>过程中，网络攻击、网络犯罪</w:t>
      </w:r>
      <w:r w:rsidR="00AD452C"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信誉</w:t>
      </w:r>
      <w:r>
        <w:rPr>
          <w:lang w:eastAsia="zh-CN"/>
        </w:rPr>
        <w:t>或信任的丧失不断升级。</w:t>
      </w:r>
      <w:r>
        <w:rPr>
          <w:lang w:eastAsia="zh-CN"/>
        </w:rPr>
        <w:t>ICT</w:t>
      </w:r>
      <w:r>
        <w:rPr>
          <w:rFonts w:hint="eastAsia"/>
          <w:lang w:eastAsia="zh-CN"/>
        </w:rPr>
        <w:t>基础</w:t>
      </w:r>
      <w:r>
        <w:rPr>
          <w:lang w:eastAsia="zh-CN"/>
        </w:rPr>
        <w:t>设施通过承载大量物联网（</w:t>
      </w:r>
      <w:proofErr w:type="spellStart"/>
      <w:r>
        <w:rPr>
          <w:rFonts w:hint="eastAsia"/>
          <w:lang w:eastAsia="zh-CN"/>
        </w:rPr>
        <w:t>IoT</w:t>
      </w:r>
      <w:proofErr w:type="spellEnd"/>
      <w:r>
        <w:rPr>
          <w:lang w:eastAsia="zh-CN"/>
        </w:rPr>
        <w:t>）</w:t>
      </w:r>
      <w:r w:rsidR="00AD452C">
        <w:rPr>
          <w:rFonts w:hint="eastAsia"/>
          <w:lang w:eastAsia="zh-CN"/>
        </w:rPr>
        <w:t>传感器</w:t>
      </w:r>
      <w:r>
        <w:rPr>
          <w:rFonts w:hint="eastAsia"/>
          <w:lang w:eastAsia="zh-CN"/>
        </w:rPr>
        <w:t>和</w:t>
      </w:r>
      <w:r>
        <w:rPr>
          <w:lang w:eastAsia="zh-CN"/>
        </w:rPr>
        <w:t>与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相关</w:t>
      </w:r>
      <w:r>
        <w:rPr>
          <w:lang w:eastAsia="zh-CN"/>
        </w:rPr>
        <w:t>的系统不断演进以提供未来融合的服务和应用。此外</w:t>
      </w:r>
      <w:r>
        <w:rPr>
          <w:rFonts w:hint="eastAsia"/>
          <w:lang w:eastAsia="zh-CN"/>
        </w:rPr>
        <w:t>，</w:t>
      </w:r>
      <w:r>
        <w:rPr>
          <w:lang w:eastAsia="zh-CN"/>
        </w:rPr>
        <w:t>智慧城市的发展</w:t>
      </w:r>
      <w:r>
        <w:rPr>
          <w:rFonts w:hint="eastAsia"/>
          <w:lang w:eastAsia="zh-CN"/>
        </w:rPr>
        <w:t>遍及</w:t>
      </w:r>
      <w:r>
        <w:rPr>
          <w:lang w:eastAsia="zh-CN"/>
        </w:rPr>
        <w:t>全球。来自不同行业的利益攸关多方都在使用</w:t>
      </w:r>
      <w:r>
        <w:rPr>
          <w:lang w:eastAsia="zh-CN"/>
        </w:rPr>
        <w:t>ICT</w:t>
      </w:r>
      <w:r>
        <w:rPr>
          <w:lang w:eastAsia="zh-CN"/>
        </w:rPr>
        <w:t>基础设施参与未来融合的智能化服务。这种</w:t>
      </w:r>
      <w:r>
        <w:rPr>
          <w:rFonts w:hint="eastAsia"/>
          <w:lang w:eastAsia="zh-CN"/>
        </w:rPr>
        <w:t>建立</w:t>
      </w:r>
      <w:r>
        <w:rPr>
          <w:lang w:eastAsia="zh-CN"/>
        </w:rPr>
        <w:t>在不同环境之上的网络在推进各项</w:t>
      </w:r>
      <w:r>
        <w:rPr>
          <w:rFonts w:hint="eastAsia"/>
          <w:lang w:eastAsia="zh-CN"/>
        </w:rPr>
        <w:t>应用</w:t>
      </w:r>
      <w:r>
        <w:rPr>
          <w:lang w:eastAsia="zh-CN"/>
        </w:rPr>
        <w:t>和服务的提供，系统的</w:t>
      </w:r>
      <w:r>
        <w:rPr>
          <w:rFonts w:hint="eastAsia"/>
          <w:lang w:eastAsia="zh-CN"/>
        </w:rPr>
        <w:t>管理</w:t>
      </w:r>
      <w:r>
        <w:rPr>
          <w:lang w:eastAsia="zh-CN"/>
        </w:rPr>
        <w:t>和维护的同时，</w:t>
      </w:r>
      <w:r w:rsidR="00CA0CC9">
        <w:rPr>
          <w:rFonts w:hint="eastAsia"/>
          <w:lang w:eastAsia="zh-CN"/>
        </w:rPr>
        <w:t>还</w:t>
      </w:r>
      <w:r w:rsidR="00CA0CC9">
        <w:rPr>
          <w:lang w:eastAsia="zh-CN"/>
        </w:rPr>
        <w:t>带来</w:t>
      </w:r>
      <w:r>
        <w:rPr>
          <w:lang w:eastAsia="zh-CN"/>
        </w:rPr>
        <w:t>了大量与行业相关的风险和威胁。对</w:t>
      </w:r>
      <w:proofErr w:type="spellStart"/>
      <w:r>
        <w:rPr>
          <w:rFonts w:hint="eastAsia"/>
          <w:lang w:eastAsia="zh-CN"/>
        </w:rPr>
        <w:t>IoT</w:t>
      </w:r>
      <w:proofErr w:type="spellEnd"/>
      <w:r>
        <w:rPr>
          <w:rFonts w:hint="eastAsia"/>
          <w:lang w:eastAsia="zh-CN"/>
        </w:rPr>
        <w:t>使用</w:t>
      </w:r>
      <w:r>
        <w:rPr>
          <w:lang w:eastAsia="zh-CN"/>
        </w:rPr>
        <w:t>、采用和普及以及智慧城市设备、系统、服务、应用和平台的安全</w:t>
      </w:r>
      <w:r>
        <w:rPr>
          <w:rFonts w:hint="eastAsia"/>
          <w:lang w:eastAsia="zh-CN"/>
        </w:rPr>
        <w:t>、</w:t>
      </w:r>
      <w:r>
        <w:rPr>
          <w:lang w:eastAsia="zh-CN"/>
        </w:rPr>
        <w:t>隐私</w:t>
      </w:r>
      <w:r>
        <w:rPr>
          <w:rFonts w:hint="eastAsia"/>
          <w:lang w:eastAsia="zh-CN"/>
        </w:rPr>
        <w:t>和</w:t>
      </w:r>
      <w:r>
        <w:rPr>
          <w:lang w:eastAsia="zh-CN"/>
        </w:rPr>
        <w:t>总体信任的影响可能</w:t>
      </w:r>
      <w:r>
        <w:rPr>
          <w:rFonts w:hint="eastAsia"/>
          <w:lang w:eastAsia="zh-CN"/>
        </w:rPr>
        <w:t>妨碍</w:t>
      </w:r>
      <w:r>
        <w:rPr>
          <w:lang w:eastAsia="zh-CN"/>
        </w:rPr>
        <w:t>市场的总体发展</w:t>
      </w:r>
      <w:r>
        <w:rPr>
          <w:rFonts w:hint="eastAsia"/>
          <w:lang w:eastAsia="zh-CN"/>
        </w:rPr>
        <w:t>。</w:t>
      </w:r>
      <w:r>
        <w:rPr>
          <w:lang w:eastAsia="zh-CN"/>
        </w:rPr>
        <w:t>因此</w:t>
      </w:r>
      <w:r>
        <w:rPr>
          <w:rFonts w:hint="eastAsia"/>
          <w:lang w:eastAsia="zh-CN"/>
        </w:rPr>
        <w:t>，</w:t>
      </w:r>
      <w:r>
        <w:rPr>
          <w:lang w:eastAsia="zh-CN"/>
        </w:rPr>
        <w:t>必须通过强调内置于信息技术、商业做法、系统、流程、物理设计和网络化基础设施</w:t>
      </w:r>
      <w:r w:rsidR="00CA0CC9">
        <w:rPr>
          <w:rFonts w:hint="eastAsia"/>
          <w:lang w:eastAsia="zh-CN"/>
        </w:rPr>
        <w:t>中</w:t>
      </w:r>
      <w:r>
        <w:rPr>
          <w:lang w:eastAsia="zh-CN"/>
        </w:rPr>
        <w:t>的保护</w:t>
      </w:r>
      <w:r>
        <w:rPr>
          <w:rFonts w:hint="eastAsia"/>
          <w:lang w:eastAsia="zh-CN"/>
        </w:rPr>
        <w:t>落实</w:t>
      </w:r>
      <w:r>
        <w:rPr>
          <w:lang w:eastAsia="zh-CN"/>
        </w:rPr>
        <w:t>隐私和安全</w:t>
      </w:r>
      <w:r>
        <w:rPr>
          <w:rFonts w:hint="eastAsia"/>
          <w:lang w:eastAsia="zh-CN"/>
        </w:rPr>
        <w:t>设计。</w:t>
      </w:r>
      <w:r w:rsidR="00FF10E7" w:rsidRPr="00E42568">
        <w:rPr>
          <w:lang w:eastAsia="zh-CN"/>
        </w:rPr>
        <w:t xml:space="preserve">   </w:t>
      </w:r>
    </w:p>
    <w:p w:rsidR="00FF10E7" w:rsidRPr="00E42568" w:rsidRDefault="001C3134" w:rsidP="00CA0CC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lang w:eastAsia="zh-CN"/>
        </w:rPr>
        <w:t>安全和隐私要求的满意度在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环境</w:t>
      </w:r>
      <w:r w:rsidR="0086031A">
        <w:rPr>
          <w:rFonts w:hint="eastAsia"/>
          <w:lang w:eastAsia="zh-CN"/>
        </w:rPr>
        <w:t>和</w:t>
      </w:r>
      <w:r w:rsidR="0086031A">
        <w:rPr>
          <w:lang w:eastAsia="zh-CN"/>
        </w:rPr>
        <w:t>SC&amp;C</w:t>
      </w:r>
      <w:r w:rsidR="0086031A">
        <w:rPr>
          <w:lang w:eastAsia="zh-CN"/>
        </w:rPr>
        <w:t>中发挥</w:t>
      </w:r>
      <w:r w:rsidR="00CA0CC9">
        <w:rPr>
          <w:rFonts w:hint="eastAsia"/>
          <w:lang w:eastAsia="zh-CN"/>
        </w:rPr>
        <w:t>着</w:t>
      </w:r>
      <w:r w:rsidR="0086031A">
        <w:rPr>
          <w:lang w:eastAsia="zh-CN"/>
        </w:rPr>
        <w:t>根本性作用。这种</w:t>
      </w:r>
      <w:r w:rsidR="0086031A">
        <w:rPr>
          <w:rFonts w:hint="eastAsia"/>
          <w:lang w:eastAsia="zh-CN"/>
        </w:rPr>
        <w:t>要求</w:t>
      </w:r>
      <w:r w:rsidR="0086031A">
        <w:rPr>
          <w:lang w:eastAsia="zh-CN"/>
        </w:rPr>
        <w:t>包括</w:t>
      </w:r>
      <w:proofErr w:type="spellStart"/>
      <w:r w:rsidR="00CA0CC9">
        <w:rPr>
          <w:lang w:eastAsia="zh-CN"/>
        </w:rPr>
        <w:t>IoT</w:t>
      </w:r>
      <w:proofErr w:type="spellEnd"/>
      <w:r w:rsidR="00CA0CC9">
        <w:rPr>
          <w:rFonts w:hint="eastAsia"/>
          <w:lang w:eastAsia="zh-CN"/>
        </w:rPr>
        <w:t>网络内</w:t>
      </w:r>
      <w:r w:rsidR="00CA0CC9">
        <w:rPr>
          <w:lang w:eastAsia="zh-CN"/>
        </w:rPr>
        <w:t>的</w:t>
      </w:r>
      <w:r w:rsidR="0086031A">
        <w:rPr>
          <w:lang w:eastAsia="zh-CN"/>
        </w:rPr>
        <w:t>数据保密性和认证、接入控制</w:t>
      </w:r>
      <w:r w:rsidR="0086031A">
        <w:rPr>
          <w:rFonts w:hint="eastAsia"/>
          <w:lang w:eastAsia="zh-CN"/>
        </w:rPr>
        <w:t>、</w:t>
      </w:r>
      <w:r w:rsidR="0086031A">
        <w:rPr>
          <w:lang w:eastAsia="zh-CN"/>
        </w:rPr>
        <w:t>可用性、数据完整性、</w:t>
      </w:r>
      <w:r w:rsidR="00CA0CC9">
        <w:rPr>
          <w:lang w:eastAsia="zh-CN"/>
        </w:rPr>
        <w:t>隐私</w:t>
      </w:r>
      <w:r w:rsidR="00CA0CC9">
        <w:rPr>
          <w:rFonts w:hint="eastAsia"/>
          <w:lang w:eastAsia="zh-CN"/>
        </w:rPr>
        <w:t>和</w:t>
      </w:r>
      <w:r w:rsidR="0086031A">
        <w:rPr>
          <w:lang w:eastAsia="zh-CN"/>
        </w:rPr>
        <w:t>用户</w:t>
      </w:r>
      <w:r w:rsidR="00CA0CC9">
        <w:rPr>
          <w:rFonts w:hint="eastAsia"/>
          <w:lang w:eastAsia="zh-CN"/>
        </w:rPr>
        <w:t>与</w:t>
      </w:r>
      <w:r w:rsidR="0086031A">
        <w:rPr>
          <w:rFonts w:hint="eastAsia"/>
          <w:lang w:eastAsia="zh-CN"/>
        </w:rPr>
        <w:t>事务</w:t>
      </w:r>
      <w:r w:rsidR="0086031A">
        <w:rPr>
          <w:lang w:eastAsia="zh-CN"/>
        </w:rPr>
        <w:t>之间的相互信任</w:t>
      </w:r>
      <w:r w:rsidR="00CA0CC9">
        <w:rPr>
          <w:rFonts w:hint="eastAsia"/>
          <w:lang w:eastAsia="zh-CN"/>
        </w:rPr>
        <w:t>和</w:t>
      </w:r>
      <w:r w:rsidR="00CA0CC9">
        <w:rPr>
          <w:lang w:eastAsia="zh-CN"/>
        </w:rPr>
        <w:t>不可否认性</w:t>
      </w:r>
      <w:r w:rsidR="0086031A">
        <w:rPr>
          <w:lang w:eastAsia="zh-CN"/>
        </w:rPr>
        <w:t>。</w:t>
      </w:r>
      <w:r w:rsidR="00CA0CC9">
        <w:rPr>
          <w:lang w:eastAsia="zh-CN"/>
        </w:rPr>
        <w:t>因标准和通信</w:t>
      </w:r>
      <w:r w:rsidR="00CA0CC9">
        <w:rPr>
          <w:rFonts w:hint="eastAsia"/>
          <w:lang w:eastAsia="zh-CN"/>
        </w:rPr>
        <w:t>协议</w:t>
      </w:r>
      <w:r w:rsidR="00CA0CC9">
        <w:rPr>
          <w:lang w:eastAsia="zh-CN"/>
        </w:rPr>
        <w:t>不同</w:t>
      </w:r>
      <w:r w:rsidR="00CA0CC9">
        <w:rPr>
          <w:rFonts w:hint="eastAsia"/>
          <w:lang w:eastAsia="zh-CN"/>
        </w:rPr>
        <w:t>，</w:t>
      </w:r>
      <w:r w:rsidR="0086031A">
        <w:rPr>
          <w:lang w:eastAsia="zh-CN"/>
        </w:rPr>
        <w:t>传统的</w:t>
      </w:r>
      <w:r w:rsidR="0086031A">
        <w:rPr>
          <w:rFonts w:hint="eastAsia"/>
          <w:lang w:eastAsia="zh-CN"/>
        </w:rPr>
        <w:t>安全</w:t>
      </w:r>
      <w:r w:rsidR="0086031A">
        <w:rPr>
          <w:lang w:eastAsia="zh-CN"/>
        </w:rPr>
        <w:t>措施无法直接用于</w:t>
      </w:r>
      <w:proofErr w:type="spellStart"/>
      <w:r w:rsidR="0086031A">
        <w:rPr>
          <w:lang w:eastAsia="zh-CN"/>
        </w:rPr>
        <w:t>IoT</w:t>
      </w:r>
      <w:proofErr w:type="spellEnd"/>
      <w:r w:rsidR="0086031A">
        <w:rPr>
          <w:rFonts w:hint="eastAsia"/>
          <w:lang w:eastAsia="zh-CN"/>
        </w:rPr>
        <w:t>技术</w:t>
      </w:r>
      <w:r w:rsidR="0086031A">
        <w:rPr>
          <w:lang w:eastAsia="zh-CN"/>
        </w:rPr>
        <w:t>，同时还需要不同的专业领域特长。除此</w:t>
      </w:r>
      <w:r w:rsidR="0086031A">
        <w:rPr>
          <w:rFonts w:hint="eastAsia"/>
          <w:lang w:eastAsia="zh-CN"/>
        </w:rPr>
        <w:t>之外</w:t>
      </w:r>
      <w:r w:rsidR="0086031A">
        <w:rPr>
          <w:lang w:eastAsia="zh-CN"/>
        </w:rPr>
        <w:t>，大量互联设备</w:t>
      </w:r>
      <w:r w:rsidR="00CA0CC9">
        <w:rPr>
          <w:rFonts w:hint="eastAsia"/>
          <w:lang w:eastAsia="zh-CN"/>
        </w:rPr>
        <w:t>造成</w:t>
      </w:r>
      <w:r w:rsidR="00CA0CC9">
        <w:rPr>
          <w:lang w:eastAsia="zh-CN"/>
        </w:rPr>
        <w:t>可</w:t>
      </w:r>
      <w:r w:rsidR="0086031A">
        <w:rPr>
          <w:lang w:eastAsia="zh-CN"/>
        </w:rPr>
        <w:t>扩展</w:t>
      </w:r>
      <w:r w:rsidR="00CA0CC9">
        <w:rPr>
          <w:lang w:eastAsia="zh-CN"/>
        </w:rPr>
        <w:t>问题，因此，有必要建立灵活的基础设施</w:t>
      </w:r>
      <w:r w:rsidR="0086031A">
        <w:rPr>
          <w:lang w:eastAsia="zh-CN"/>
        </w:rPr>
        <w:t>以处理动态环境中的威胁。未来的</w:t>
      </w:r>
      <w:r w:rsidR="0086031A">
        <w:rPr>
          <w:rFonts w:hint="eastAsia"/>
          <w:lang w:eastAsia="zh-CN"/>
        </w:rPr>
        <w:t>ICT</w:t>
      </w:r>
      <w:r w:rsidR="0086031A">
        <w:rPr>
          <w:lang w:eastAsia="zh-CN"/>
        </w:rPr>
        <w:t>基础设施应足够可靠、安全、保密和可信赖。为此</w:t>
      </w:r>
      <w:r w:rsidR="0086031A">
        <w:rPr>
          <w:rFonts w:hint="eastAsia"/>
          <w:lang w:eastAsia="zh-CN"/>
        </w:rPr>
        <w:t>，</w:t>
      </w:r>
      <w:proofErr w:type="spellStart"/>
      <w:r w:rsidR="0086031A">
        <w:rPr>
          <w:lang w:eastAsia="zh-CN"/>
        </w:rPr>
        <w:t>IoT</w:t>
      </w:r>
      <w:proofErr w:type="spellEnd"/>
      <w:r w:rsidR="0086031A">
        <w:rPr>
          <w:rFonts w:hint="eastAsia"/>
          <w:lang w:eastAsia="zh-CN"/>
        </w:rPr>
        <w:t>的</w:t>
      </w:r>
      <w:r w:rsidR="0086031A">
        <w:rPr>
          <w:lang w:eastAsia="zh-CN"/>
        </w:rPr>
        <w:t>安全和信任保证是</w:t>
      </w:r>
      <w:r w:rsidR="0086031A">
        <w:rPr>
          <w:lang w:eastAsia="zh-CN"/>
        </w:rPr>
        <w:t>ITU-T</w:t>
      </w:r>
      <w:r w:rsidR="0086031A">
        <w:rPr>
          <w:lang w:eastAsia="zh-CN"/>
        </w:rPr>
        <w:t>第</w:t>
      </w:r>
      <w:r w:rsidR="0086031A">
        <w:rPr>
          <w:rFonts w:hint="eastAsia"/>
          <w:lang w:eastAsia="zh-CN"/>
        </w:rPr>
        <w:t>20</w:t>
      </w:r>
      <w:r w:rsidR="0086031A">
        <w:rPr>
          <w:rFonts w:hint="eastAsia"/>
          <w:lang w:eastAsia="zh-CN"/>
        </w:rPr>
        <w:t>研究组</w:t>
      </w:r>
      <w:r w:rsidR="0086031A">
        <w:rPr>
          <w:lang w:eastAsia="zh-CN"/>
        </w:rPr>
        <w:t>面临的突出标准化问题之一。</w:t>
      </w:r>
    </w:p>
    <w:p w:rsidR="00FF10E7" w:rsidRPr="00E42568" w:rsidRDefault="0086031A" w:rsidP="004C4D6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另一方面</w:t>
      </w:r>
      <w:r>
        <w:rPr>
          <w:lang w:eastAsia="zh-CN"/>
        </w:rPr>
        <w:t>，</w:t>
      </w:r>
      <w:r w:rsidR="00CA0CC9">
        <w:rPr>
          <w:rFonts w:hint="eastAsia"/>
          <w:lang w:eastAsia="zh-CN"/>
        </w:rPr>
        <w:t>识别</w:t>
      </w:r>
      <w:r>
        <w:rPr>
          <w:lang w:eastAsia="zh-CN"/>
        </w:rPr>
        <w:t>技术一</w:t>
      </w:r>
      <w:r>
        <w:rPr>
          <w:rFonts w:hint="eastAsia"/>
          <w:lang w:eastAsia="zh-CN"/>
        </w:rPr>
        <w:t>直</w:t>
      </w:r>
      <w:r>
        <w:rPr>
          <w:lang w:eastAsia="zh-CN"/>
        </w:rPr>
        <w:t>被看</w:t>
      </w:r>
      <w:r>
        <w:rPr>
          <w:rFonts w:hint="eastAsia"/>
          <w:lang w:eastAsia="zh-CN"/>
        </w:rPr>
        <w:t>作</w:t>
      </w:r>
      <w:r>
        <w:rPr>
          <w:lang w:eastAsia="zh-CN"/>
        </w:rPr>
        <w:t>实施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的关键</w:t>
      </w:r>
      <w:r w:rsidR="00CA0CC9">
        <w:rPr>
          <w:rFonts w:hint="eastAsia"/>
          <w:lang w:eastAsia="zh-CN"/>
        </w:rPr>
        <w:t>驱动</w:t>
      </w:r>
      <w:r>
        <w:rPr>
          <w:lang w:eastAsia="zh-CN"/>
        </w:rPr>
        <w:t>技术。</w:t>
      </w:r>
      <w:r>
        <w:rPr>
          <w:rFonts w:hint="eastAsia"/>
          <w:lang w:eastAsia="zh-CN"/>
        </w:rPr>
        <w:t>物理</w:t>
      </w:r>
      <w:r>
        <w:rPr>
          <w:lang w:eastAsia="zh-CN"/>
        </w:rPr>
        <w:t>设备</w:t>
      </w:r>
      <w:r>
        <w:rPr>
          <w:rFonts w:hint="eastAsia"/>
          <w:lang w:eastAsia="zh-CN"/>
        </w:rPr>
        <w:t>（</w:t>
      </w:r>
      <w:r>
        <w:rPr>
          <w:lang w:eastAsia="zh-CN"/>
        </w:rPr>
        <w:t>如标签</w:t>
      </w:r>
      <w:r>
        <w:rPr>
          <w:rFonts w:hint="eastAsia"/>
          <w:lang w:eastAsia="zh-CN"/>
        </w:rPr>
        <w:t>、</w:t>
      </w:r>
      <w:r>
        <w:rPr>
          <w:lang w:eastAsia="zh-CN"/>
        </w:rPr>
        <w:t>项目和产品、传感设备）和虚拟实体（</w:t>
      </w:r>
      <w:r>
        <w:rPr>
          <w:rFonts w:hint="eastAsia"/>
          <w:lang w:eastAsia="zh-CN"/>
        </w:rPr>
        <w:t>如</w:t>
      </w:r>
      <w:r>
        <w:rPr>
          <w:lang w:eastAsia="zh-CN"/>
        </w:rPr>
        <w:t>计算程序、软件）</w:t>
      </w:r>
      <w:r>
        <w:rPr>
          <w:rFonts w:hint="eastAsia"/>
          <w:lang w:eastAsia="zh-CN"/>
        </w:rPr>
        <w:t>均可</w:t>
      </w:r>
      <w:r>
        <w:rPr>
          <w:lang w:eastAsia="zh-CN"/>
        </w:rPr>
        <w:t>分配到一个</w:t>
      </w:r>
      <w:r>
        <w:rPr>
          <w:rFonts w:hint="eastAsia"/>
          <w:lang w:eastAsia="zh-CN"/>
        </w:rPr>
        <w:t>标</w:t>
      </w:r>
      <w:r w:rsidR="00CA0CC9">
        <w:rPr>
          <w:rFonts w:hint="eastAsia"/>
          <w:lang w:eastAsia="zh-CN"/>
        </w:rPr>
        <w:t>识</w:t>
      </w:r>
      <w:r>
        <w:rPr>
          <w:lang w:eastAsia="zh-CN"/>
        </w:rPr>
        <w:t>符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以便得到</w:t>
      </w:r>
      <w:r w:rsidR="00CA0CC9">
        <w:rPr>
          <w:rFonts w:hint="eastAsia"/>
          <w:lang w:eastAsia="zh-CN"/>
        </w:rPr>
        <w:t>标识</w:t>
      </w:r>
      <w:r>
        <w:rPr>
          <w:lang w:eastAsia="zh-CN"/>
        </w:rPr>
        <w:t>和区分。由于</w:t>
      </w:r>
      <w:r>
        <w:rPr>
          <w:rFonts w:hint="eastAsia"/>
          <w:lang w:eastAsia="zh-CN"/>
        </w:rPr>
        <w:t>一个事务</w:t>
      </w:r>
      <w:r>
        <w:rPr>
          <w:lang w:eastAsia="zh-CN"/>
        </w:rPr>
        <w:t>总是由</w:t>
      </w:r>
      <w:r>
        <w:rPr>
          <w:rFonts w:hint="eastAsia"/>
          <w:lang w:eastAsia="zh-CN"/>
        </w:rPr>
        <w:t>其它</w:t>
      </w:r>
      <w:r>
        <w:rPr>
          <w:lang w:eastAsia="zh-CN"/>
        </w:rPr>
        <w:t>事务构成的，</w:t>
      </w:r>
      <w:r w:rsidR="004C4D63">
        <w:rPr>
          <w:rFonts w:hint="eastAsia"/>
          <w:lang w:eastAsia="zh-CN"/>
        </w:rPr>
        <w:t>能否</w:t>
      </w:r>
      <w:r>
        <w:rPr>
          <w:lang w:eastAsia="zh-CN"/>
        </w:rPr>
        <w:t>单独处理并</w:t>
      </w:r>
      <w:r w:rsidR="004C4D63">
        <w:rPr>
          <w:rFonts w:hint="eastAsia"/>
          <w:lang w:eastAsia="zh-CN"/>
        </w:rPr>
        <w:t>识别</w:t>
      </w:r>
      <w:r w:rsidR="004C4D63">
        <w:rPr>
          <w:lang w:eastAsia="zh-CN"/>
        </w:rPr>
        <w:t>每个事物的</w:t>
      </w:r>
      <w:r w:rsidR="009122F4">
        <w:rPr>
          <w:lang w:eastAsia="zh-CN"/>
        </w:rPr>
        <w:t>身份</w:t>
      </w:r>
      <w:r>
        <w:rPr>
          <w:lang w:eastAsia="zh-CN"/>
        </w:rPr>
        <w:t>对于解决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部署中的隐私、安全、信任和网络普及问题至关重要。</w:t>
      </w:r>
    </w:p>
    <w:p w:rsidR="00FF10E7" w:rsidRPr="00F01963" w:rsidRDefault="00FF10E7" w:rsidP="00DA35C7">
      <w:pPr>
        <w:pStyle w:val="Heading1"/>
        <w:rPr>
          <w:lang w:eastAsia="zh-CN"/>
        </w:rPr>
      </w:pPr>
      <w:r w:rsidRPr="00957AF9">
        <w:rPr>
          <w:rStyle w:val="Strong"/>
          <w:lang w:eastAsia="zh-CN"/>
        </w:rPr>
        <w:t>2</w:t>
      </w:r>
      <w:r w:rsidRPr="00957AF9">
        <w:rPr>
          <w:rStyle w:val="Strong"/>
          <w:lang w:eastAsia="zh-CN"/>
        </w:rPr>
        <w:tab/>
      </w:r>
      <w:r w:rsidR="00396092" w:rsidRPr="00957AF9">
        <w:rPr>
          <w:rStyle w:val="Strong"/>
          <w:rFonts w:hint="eastAsia"/>
          <w:b/>
          <w:bCs w:val="0"/>
          <w:lang w:eastAsia="zh-CN"/>
        </w:rPr>
        <w:t>课题</w:t>
      </w:r>
    </w:p>
    <w:p w:rsidR="00FF10E7" w:rsidRPr="00E42568" w:rsidRDefault="009116D2" w:rsidP="00B24B18">
      <w:pPr>
        <w:ind w:firstLineChars="200" w:firstLine="480"/>
        <w:rPr>
          <w:rFonts w:eastAsiaTheme="minorEastAsia"/>
          <w:lang w:eastAsia="ja-JP"/>
        </w:rPr>
      </w:pPr>
      <w:r>
        <w:rPr>
          <w:rFonts w:eastAsiaTheme="minorEastAsia" w:hint="eastAsia"/>
          <w:lang w:eastAsia="zh-CN"/>
        </w:rPr>
        <w:t>该课题</w:t>
      </w:r>
      <w:r>
        <w:rPr>
          <w:rFonts w:eastAsiaTheme="minorEastAsia"/>
          <w:lang w:eastAsia="zh-CN"/>
        </w:rPr>
        <w:t>涉及</w:t>
      </w:r>
      <w:proofErr w:type="spellStart"/>
      <w:r>
        <w:rPr>
          <w:rFonts w:eastAsiaTheme="minorEastAsia"/>
          <w:lang w:eastAsia="zh-CN"/>
        </w:rPr>
        <w:t>IoT</w:t>
      </w:r>
      <w:proofErr w:type="spellEnd"/>
      <w:r>
        <w:rPr>
          <w:rFonts w:eastAsiaTheme="minorEastAsia"/>
          <w:lang w:eastAsia="zh-CN"/>
        </w:rPr>
        <w:t>系统</w:t>
      </w:r>
      <w:r>
        <w:rPr>
          <w:rFonts w:eastAsiaTheme="minorEastAsia" w:hint="eastAsia"/>
          <w:lang w:eastAsia="zh-CN"/>
        </w:rPr>
        <w:t>、</w:t>
      </w:r>
      <w:r>
        <w:rPr>
          <w:rFonts w:eastAsiaTheme="minorEastAsia"/>
          <w:lang w:eastAsia="zh-CN"/>
        </w:rPr>
        <w:t>服务</w:t>
      </w:r>
      <w:r w:rsidR="00DA35C7">
        <w:rPr>
          <w:rFonts w:eastAsiaTheme="minorEastAsia" w:hint="eastAsia"/>
          <w:lang w:eastAsia="zh-CN"/>
        </w:rPr>
        <w:t>、</w:t>
      </w:r>
      <w:r>
        <w:rPr>
          <w:rFonts w:eastAsiaTheme="minorEastAsia" w:hint="eastAsia"/>
          <w:lang w:eastAsia="zh-CN"/>
        </w:rPr>
        <w:t>应用和</w:t>
      </w:r>
      <w:r>
        <w:rPr>
          <w:rFonts w:eastAsiaTheme="minorEastAsia"/>
          <w:lang w:eastAsia="zh-CN"/>
        </w:rPr>
        <w:t>协议的安全、隐私、信任提供、名称、</w:t>
      </w:r>
      <w:r w:rsidR="00B24B18">
        <w:rPr>
          <w:rFonts w:eastAsiaTheme="minorEastAsia" w:hint="eastAsia"/>
          <w:lang w:eastAsia="zh-CN"/>
        </w:rPr>
        <w:t>寻址和</w:t>
      </w:r>
      <w:r w:rsidR="00B24B18">
        <w:rPr>
          <w:rFonts w:eastAsiaTheme="minorEastAsia"/>
          <w:lang w:eastAsia="zh-CN"/>
        </w:rPr>
        <w:t>识别</w:t>
      </w:r>
      <w:r>
        <w:rPr>
          <w:rFonts w:eastAsiaTheme="minorEastAsia" w:hint="eastAsia"/>
          <w:lang w:eastAsia="zh-CN"/>
        </w:rPr>
        <w:t>。</w:t>
      </w:r>
    </w:p>
    <w:p w:rsidR="00FF10E7" w:rsidRPr="00E42568" w:rsidRDefault="009116D2" w:rsidP="006F20C8">
      <w:pPr>
        <w:ind w:firstLineChars="200" w:firstLine="480"/>
        <w:rPr>
          <w:rFonts w:eastAsiaTheme="minorEastAsia"/>
          <w:lang w:eastAsia="ja-JP"/>
        </w:rPr>
      </w:pPr>
      <w:r>
        <w:rPr>
          <w:rFonts w:eastAsiaTheme="minorEastAsia" w:hint="eastAsia"/>
          <w:lang w:eastAsia="zh-CN"/>
        </w:rPr>
        <w:t>须</w:t>
      </w:r>
      <w:r>
        <w:rPr>
          <w:rFonts w:eastAsiaTheme="minorEastAsia"/>
          <w:lang w:eastAsia="zh-CN"/>
        </w:rPr>
        <w:t>研究的内容包括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但不局限于</w:t>
      </w:r>
      <w:r>
        <w:rPr>
          <w:rFonts w:eastAsiaTheme="minorEastAsia" w:hint="eastAsia"/>
          <w:lang w:eastAsia="zh-CN"/>
        </w:rPr>
        <w:t>：</w:t>
      </w:r>
    </w:p>
    <w:p w:rsidR="00FF10E7" w:rsidRPr="00E42568" w:rsidRDefault="00FF10E7" w:rsidP="009122F4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ED0932">
        <w:rPr>
          <w:rFonts w:hint="eastAsia"/>
          <w:lang w:eastAsia="zh-CN"/>
        </w:rPr>
        <w:t>有</w:t>
      </w:r>
      <w:r w:rsidR="00ED0932">
        <w:rPr>
          <w:lang w:eastAsia="zh-CN"/>
        </w:rPr>
        <w:t>哪些威胁</w:t>
      </w:r>
      <w:r w:rsidR="009122F4">
        <w:rPr>
          <w:rFonts w:hint="eastAsia"/>
          <w:lang w:eastAsia="zh-CN"/>
        </w:rPr>
        <w:t>是</w:t>
      </w:r>
      <w:r w:rsidR="00917D9D">
        <w:rPr>
          <w:rFonts w:hint="eastAsia"/>
          <w:lang w:eastAsia="zh-CN"/>
        </w:rPr>
        <w:t>不惜艰辛</w:t>
      </w:r>
      <w:r w:rsidR="00917D9D">
        <w:rPr>
          <w:lang w:eastAsia="zh-CN"/>
        </w:rPr>
        <w:t>和</w:t>
      </w:r>
      <w:r w:rsidR="009116D2">
        <w:rPr>
          <w:lang w:eastAsia="zh-CN"/>
        </w:rPr>
        <w:t>成本</w:t>
      </w:r>
      <w:r w:rsidR="00917D9D">
        <w:rPr>
          <w:rFonts w:hint="eastAsia"/>
          <w:lang w:eastAsia="zh-CN"/>
        </w:rPr>
        <w:t>发动</w:t>
      </w:r>
      <w:r w:rsidR="00917D9D">
        <w:rPr>
          <w:lang w:eastAsia="zh-CN"/>
        </w:rPr>
        <w:t>攻击</w:t>
      </w:r>
      <w:r w:rsidR="009122F4">
        <w:rPr>
          <w:rFonts w:hint="eastAsia"/>
          <w:lang w:eastAsia="zh-CN"/>
        </w:rPr>
        <w:t>造成</w:t>
      </w:r>
      <w:r w:rsidR="009122F4">
        <w:rPr>
          <w:lang w:eastAsia="zh-CN"/>
        </w:rPr>
        <w:t>的，从而破坏</w:t>
      </w:r>
      <w:proofErr w:type="spellStart"/>
      <w:r w:rsidR="009122F4">
        <w:rPr>
          <w:lang w:eastAsia="zh-CN"/>
        </w:rPr>
        <w:t>IoT</w:t>
      </w:r>
      <w:proofErr w:type="spellEnd"/>
      <w:r w:rsidR="009122F4">
        <w:rPr>
          <w:lang w:eastAsia="zh-CN"/>
        </w:rPr>
        <w:t>设备、系统、应用、协议、</w:t>
      </w:r>
      <w:r w:rsidR="009122F4">
        <w:rPr>
          <w:rFonts w:hint="eastAsia"/>
          <w:lang w:eastAsia="zh-CN"/>
        </w:rPr>
        <w:t>平台</w:t>
      </w:r>
      <w:r w:rsidR="009122F4">
        <w:rPr>
          <w:lang w:eastAsia="zh-CN"/>
        </w:rPr>
        <w:t>和服务的</w:t>
      </w:r>
      <w:r w:rsidR="009122F4">
        <w:rPr>
          <w:rFonts w:hint="eastAsia"/>
          <w:lang w:eastAsia="zh-CN"/>
        </w:rPr>
        <w:t>认证</w:t>
      </w:r>
      <w:r w:rsidR="009122F4">
        <w:rPr>
          <w:lang w:eastAsia="zh-CN"/>
        </w:rPr>
        <w:t>、保密性、完整性、不可否认性和可用性</w:t>
      </w:r>
      <w:r w:rsidR="009116D2">
        <w:rPr>
          <w:lang w:eastAsia="zh-CN"/>
        </w:rPr>
        <w:t>？</w:t>
      </w:r>
    </w:p>
    <w:p w:rsidR="00FF10E7" w:rsidRPr="00E42568" w:rsidRDefault="00FF10E7" w:rsidP="009122F4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9116D2">
        <w:rPr>
          <w:rFonts w:hint="eastAsia"/>
          <w:lang w:eastAsia="zh-CN"/>
        </w:rPr>
        <w:t>各类</w:t>
      </w:r>
      <w:r w:rsidR="009116D2">
        <w:rPr>
          <w:lang w:eastAsia="zh-CN"/>
        </w:rPr>
        <w:t>攻击的</w:t>
      </w:r>
      <w:r w:rsidR="009122F4">
        <w:rPr>
          <w:lang w:eastAsia="zh-CN"/>
        </w:rPr>
        <w:t>估算</w:t>
      </w:r>
      <w:r w:rsidR="009116D2">
        <w:rPr>
          <w:lang w:eastAsia="zh-CN"/>
        </w:rPr>
        <w:t>概率如何？</w:t>
      </w:r>
      <w:proofErr w:type="spellStart"/>
      <w:r w:rsidR="009116D2">
        <w:rPr>
          <w:lang w:eastAsia="zh-CN"/>
        </w:rPr>
        <w:t>IoT</w:t>
      </w:r>
      <w:proofErr w:type="spellEnd"/>
      <w:r w:rsidR="009116D2">
        <w:rPr>
          <w:rFonts w:hint="eastAsia"/>
          <w:lang w:eastAsia="zh-CN"/>
        </w:rPr>
        <w:t>/</w:t>
      </w:r>
      <w:r w:rsidR="009116D2">
        <w:rPr>
          <w:lang w:eastAsia="zh-CN"/>
        </w:rPr>
        <w:t>SC&amp;C</w:t>
      </w:r>
      <w:r w:rsidR="009116D2">
        <w:rPr>
          <w:rFonts w:hint="eastAsia"/>
          <w:lang w:eastAsia="zh-CN"/>
        </w:rPr>
        <w:t>系统</w:t>
      </w:r>
      <w:r w:rsidR="009116D2">
        <w:rPr>
          <w:lang w:eastAsia="zh-CN"/>
        </w:rPr>
        <w:t>攻击者</w:t>
      </w:r>
      <w:r w:rsidR="009116D2">
        <w:rPr>
          <w:rFonts w:hint="eastAsia"/>
          <w:lang w:eastAsia="zh-CN"/>
        </w:rPr>
        <w:t>有</w:t>
      </w:r>
      <w:r w:rsidR="009116D2">
        <w:rPr>
          <w:lang w:eastAsia="zh-CN"/>
        </w:rPr>
        <w:t>哪些可能的收益？受</w:t>
      </w:r>
      <w:r w:rsidR="009116D2">
        <w:rPr>
          <w:rFonts w:hint="eastAsia"/>
          <w:lang w:eastAsia="zh-CN"/>
        </w:rPr>
        <w:t>攻击方</w:t>
      </w:r>
      <w:r w:rsidR="009116D2">
        <w:rPr>
          <w:lang w:eastAsia="zh-CN"/>
        </w:rPr>
        <w:t>预计蒙受哪些损失？</w:t>
      </w:r>
    </w:p>
    <w:p w:rsidR="00FF10E7" w:rsidRPr="00E42568" w:rsidRDefault="00FF10E7" w:rsidP="006F20C8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9116D2">
        <w:rPr>
          <w:rFonts w:hint="eastAsia"/>
          <w:lang w:eastAsia="zh-CN"/>
        </w:rPr>
        <w:t>缓解</w:t>
      </w:r>
      <w:r w:rsidR="009116D2">
        <w:rPr>
          <w:lang w:eastAsia="zh-CN"/>
        </w:rPr>
        <w:t>并遏制</w:t>
      </w:r>
      <w:proofErr w:type="spellStart"/>
      <w:r w:rsidR="009116D2">
        <w:rPr>
          <w:rFonts w:hint="eastAsia"/>
          <w:lang w:eastAsia="zh-CN"/>
        </w:rPr>
        <w:t>IoT</w:t>
      </w:r>
      <w:proofErr w:type="spellEnd"/>
      <w:r w:rsidR="009116D2">
        <w:rPr>
          <w:lang w:eastAsia="zh-CN"/>
        </w:rPr>
        <w:t>和</w:t>
      </w:r>
      <w:r w:rsidR="009116D2">
        <w:rPr>
          <w:lang w:eastAsia="zh-CN"/>
        </w:rPr>
        <w:t>SC&amp;C</w:t>
      </w:r>
      <w:r w:rsidR="009116D2">
        <w:rPr>
          <w:lang w:eastAsia="zh-CN"/>
        </w:rPr>
        <w:t>设备、系统、应用、协议、平台和服务中</w:t>
      </w:r>
      <w:r w:rsidR="001F6B08">
        <w:rPr>
          <w:rFonts w:hint="eastAsia"/>
          <w:lang w:eastAsia="zh-CN"/>
        </w:rPr>
        <w:t>所确定的</w:t>
      </w:r>
      <w:r w:rsidR="009116D2">
        <w:rPr>
          <w:lang w:eastAsia="zh-CN"/>
        </w:rPr>
        <w:t>这些风险</w:t>
      </w:r>
      <w:r w:rsidR="009116D2">
        <w:rPr>
          <w:rFonts w:hint="eastAsia"/>
          <w:lang w:eastAsia="zh-CN"/>
        </w:rPr>
        <w:t>和</w:t>
      </w:r>
      <w:r w:rsidR="009116D2">
        <w:rPr>
          <w:lang w:eastAsia="zh-CN"/>
        </w:rPr>
        <w:t>威胁需</w:t>
      </w:r>
      <w:r w:rsidR="009116D2">
        <w:rPr>
          <w:rFonts w:hint="eastAsia"/>
          <w:lang w:eastAsia="zh-CN"/>
        </w:rPr>
        <w:t>制定</w:t>
      </w:r>
      <w:r w:rsidR="009116D2">
        <w:rPr>
          <w:lang w:eastAsia="zh-CN"/>
        </w:rPr>
        <w:t>哪些要求？</w:t>
      </w:r>
    </w:p>
    <w:p w:rsidR="00FF10E7" w:rsidRPr="00E42568" w:rsidRDefault="00FF10E7" w:rsidP="009122F4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9116D2">
        <w:rPr>
          <w:lang w:eastAsia="zh-CN"/>
        </w:rPr>
        <w:t>满足</w:t>
      </w:r>
      <w:proofErr w:type="spellStart"/>
      <w:r w:rsidR="009116D2">
        <w:rPr>
          <w:rFonts w:hint="eastAsia"/>
          <w:lang w:eastAsia="zh-CN"/>
        </w:rPr>
        <w:t>IoT</w:t>
      </w:r>
      <w:proofErr w:type="spellEnd"/>
      <w:r w:rsidR="009116D2">
        <w:rPr>
          <w:rFonts w:hint="eastAsia"/>
          <w:lang w:eastAsia="zh-CN"/>
        </w:rPr>
        <w:t>包括</w:t>
      </w:r>
      <w:r w:rsidR="009116D2">
        <w:rPr>
          <w:lang w:eastAsia="zh-CN"/>
        </w:rPr>
        <w:t>安全、隐私和信任</w:t>
      </w:r>
      <w:r w:rsidR="009122F4">
        <w:rPr>
          <w:rFonts w:hint="eastAsia"/>
          <w:lang w:eastAsia="zh-CN"/>
        </w:rPr>
        <w:t>在</w:t>
      </w:r>
      <w:r w:rsidR="009122F4">
        <w:rPr>
          <w:lang w:eastAsia="zh-CN"/>
        </w:rPr>
        <w:t>内的</w:t>
      </w:r>
      <w:r w:rsidR="009116D2">
        <w:rPr>
          <w:lang w:eastAsia="zh-CN"/>
        </w:rPr>
        <w:t>要求需要哪些</w:t>
      </w:r>
      <w:r w:rsidR="009122F4">
        <w:rPr>
          <w:rFonts w:hint="eastAsia"/>
          <w:lang w:eastAsia="zh-CN"/>
        </w:rPr>
        <w:t>识别</w:t>
      </w:r>
      <w:r w:rsidR="009116D2">
        <w:rPr>
          <w:lang w:eastAsia="zh-CN"/>
        </w:rPr>
        <w:t>系统？</w:t>
      </w:r>
    </w:p>
    <w:p w:rsidR="00FF10E7" w:rsidRPr="00E42568" w:rsidRDefault="00FF10E7" w:rsidP="009122F4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9F2DF9" w:rsidRPr="009F2DF9">
        <w:rPr>
          <w:rFonts w:hint="eastAsia"/>
          <w:lang w:eastAsia="zh-CN"/>
        </w:rPr>
        <w:t>为保护和防止披露</w:t>
      </w:r>
      <w:r w:rsidR="00926984">
        <w:rPr>
          <w:rFonts w:hint="eastAsia"/>
          <w:lang w:eastAsia="zh-CN"/>
        </w:rPr>
        <w:t>事务</w:t>
      </w:r>
      <w:r w:rsidR="009F2DF9" w:rsidRPr="009F2DF9">
        <w:rPr>
          <w:rFonts w:hint="eastAsia"/>
          <w:lang w:eastAsia="zh-CN"/>
        </w:rPr>
        <w:t>信息</w:t>
      </w:r>
      <w:r w:rsidR="009122F4">
        <w:rPr>
          <w:rFonts w:hint="eastAsia"/>
          <w:lang w:eastAsia="zh-CN"/>
        </w:rPr>
        <w:t>需要</w:t>
      </w:r>
      <w:r w:rsidR="009F2DF9" w:rsidRPr="009F2DF9">
        <w:rPr>
          <w:rFonts w:hint="eastAsia"/>
          <w:lang w:eastAsia="zh-CN"/>
        </w:rPr>
        <w:t>哪些要求和机制？</w:t>
      </w:r>
    </w:p>
    <w:p w:rsidR="00FF10E7" w:rsidRPr="00E42568" w:rsidRDefault="00FF10E7" w:rsidP="009122F4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9F2DF9" w:rsidRPr="00A2609F">
        <w:rPr>
          <w:rFonts w:hint="eastAsia"/>
          <w:lang w:val="en-US" w:eastAsia="zh-CN"/>
        </w:rPr>
        <w:t>如何</w:t>
      </w:r>
      <w:r w:rsidR="009F2DF9">
        <w:rPr>
          <w:rFonts w:hint="eastAsia"/>
          <w:lang w:val="en-US" w:eastAsia="zh-CN"/>
        </w:rPr>
        <w:t>把</w:t>
      </w:r>
      <w:r w:rsidR="009F2DF9" w:rsidRPr="00A2609F">
        <w:rPr>
          <w:rFonts w:hint="eastAsia"/>
          <w:lang w:val="en-US" w:eastAsia="zh-CN"/>
        </w:rPr>
        <w:t>安全凭证管理整合</w:t>
      </w:r>
      <w:r w:rsidR="009F2DF9">
        <w:rPr>
          <w:rFonts w:hint="eastAsia"/>
          <w:lang w:val="en-US" w:eastAsia="zh-CN"/>
        </w:rPr>
        <w:t>到</w:t>
      </w:r>
      <w:r w:rsidR="009122F4">
        <w:rPr>
          <w:rFonts w:hint="eastAsia"/>
          <w:lang w:eastAsia="zh-CN"/>
        </w:rPr>
        <w:t>识别</w:t>
      </w:r>
      <w:r w:rsidR="009F2DF9" w:rsidRPr="00A2609F">
        <w:rPr>
          <w:rFonts w:hint="eastAsia"/>
          <w:lang w:val="en-US" w:eastAsia="zh-CN"/>
        </w:rPr>
        <w:t>系统</w:t>
      </w:r>
      <w:r w:rsidR="00926984">
        <w:rPr>
          <w:rFonts w:hint="eastAsia"/>
          <w:lang w:val="en-US" w:eastAsia="zh-CN"/>
        </w:rPr>
        <w:t>中</w:t>
      </w:r>
      <w:r w:rsidR="009F2DF9" w:rsidRPr="00A2609F">
        <w:rPr>
          <w:rFonts w:hint="eastAsia"/>
          <w:lang w:val="en-US" w:eastAsia="zh-CN"/>
        </w:rPr>
        <w:t>？</w:t>
      </w:r>
    </w:p>
    <w:p w:rsidR="00FF10E7" w:rsidRPr="00E42568" w:rsidRDefault="00FF10E7" w:rsidP="009122F4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lastRenderedPageBreak/>
        <w:t>–</w:t>
      </w:r>
      <w:r w:rsidRPr="00E42568">
        <w:rPr>
          <w:lang w:eastAsia="zh-CN"/>
        </w:rPr>
        <w:tab/>
      </w:r>
      <w:r w:rsidR="009F2DF9">
        <w:rPr>
          <w:rFonts w:hint="eastAsia"/>
          <w:lang w:val="en-US" w:eastAsia="zh-CN"/>
        </w:rPr>
        <w:t>如何把认证技术</w:t>
      </w:r>
      <w:r w:rsidR="009122F4">
        <w:rPr>
          <w:rFonts w:hint="eastAsia"/>
          <w:lang w:val="en-US" w:eastAsia="zh-CN"/>
        </w:rPr>
        <w:t>整合</w:t>
      </w:r>
      <w:r w:rsidR="009F2DF9">
        <w:rPr>
          <w:rFonts w:hint="eastAsia"/>
          <w:lang w:val="en-US" w:eastAsia="zh-CN"/>
        </w:rPr>
        <w:t>到</w:t>
      </w:r>
      <w:r w:rsidR="009122F4">
        <w:rPr>
          <w:rFonts w:hint="eastAsia"/>
          <w:lang w:eastAsia="zh-CN"/>
        </w:rPr>
        <w:t>识别</w:t>
      </w:r>
      <w:r w:rsidR="009F2DF9">
        <w:rPr>
          <w:rFonts w:hint="eastAsia"/>
          <w:lang w:eastAsia="zh-CN"/>
        </w:rPr>
        <w:t>系统</w:t>
      </w:r>
      <w:r w:rsidR="00926984">
        <w:rPr>
          <w:rFonts w:hint="eastAsia"/>
          <w:lang w:eastAsia="zh-CN"/>
        </w:rPr>
        <w:t>中</w:t>
      </w:r>
      <w:r w:rsidR="009F2DF9">
        <w:rPr>
          <w:rFonts w:hint="eastAsia"/>
          <w:lang w:eastAsia="zh-CN"/>
        </w:rPr>
        <w:t>？</w:t>
      </w:r>
    </w:p>
    <w:p w:rsidR="00FF10E7" w:rsidRPr="00E42568" w:rsidRDefault="00FF10E7" w:rsidP="00333915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333915">
        <w:rPr>
          <w:rFonts w:hint="eastAsia"/>
          <w:lang w:eastAsia="zh-CN"/>
        </w:rPr>
        <w:t>在</w:t>
      </w:r>
      <w:proofErr w:type="spellStart"/>
      <w:r w:rsidR="00333915">
        <w:rPr>
          <w:lang w:eastAsia="zh-CN"/>
        </w:rPr>
        <w:t>IoT</w:t>
      </w:r>
      <w:proofErr w:type="spellEnd"/>
      <w:r w:rsidR="00333915">
        <w:rPr>
          <w:lang w:eastAsia="zh-CN"/>
        </w:rPr>
        <w:t>设备</w:t>
      </w:r>
      <w:r w:rsidR="00333915">
        <w:rPr>
          <w:rFonts w:hint="eastAsia"/>
          <w:lang w:eastAsia="zh-CN"/>
        </w:rPr>
        <w:t>能源</w:t>
      </w:r>
      <w:r w:rsidR="00333915">
        <w:rPr>
          <w:lang w:eastAsia="zh-CN"/>
        </w:rPr>
        <w:t>、空间、存储、带宽和连接资源有限的</w:t>
      </w:r>
      <w:r w:rsidR="00333915">
        <w:rPr>
          <w:rFonts w:hint="eastAsia"/>
          <w:lang w:eastAsia="zh-CN"/>
        </w:rPr>
        <w:t>情况下，</w:t>
      </w:r>
      <w:r w:rsidR="00926984">
        <w:rPr>
          <w:rFonts w:hint="eastAsia"/>
          <w:lang w:eastAsia="zh-CN"/>
        </w:rPr>
        <w:t>如何</w:t>
      </w:r>
      <w:r w:rsidR="00926984">
        <w:rPr>
          <w:lang w:eastAsia="zh-CN"/>
        </w:rPr>
        <w:t>将传统的完整性、可用性、</w:t>
      </w:r>
      <w:r w:rsidR="009122F4">
        <w:rPr>
          <w:rFonts w:hint="eastAsia"/>
          <w:lang w:eastAsia="zh-CN"/>
        </w:rPr>
        <w:t>认证</w:t>
      </w:r>
      <w:r w:rsidR="00926984">
        <w:rPr>
          <w:lang w:eastAsia="zh-CN"/>
        </w:rPr>
        <w:t>、</w:t>
      </w:r>
      <w:r w:rsidR="00CA0CC9">
        <w:rPr>
          <w:lang w:eastAsia="zh-CN"/>
        </w:rPr>
        <w:t>不可否认</w:t>
      </w:r>
      <w:r w:rsidR="00926984">
        <w:rPr>
          <w:lang w:eastAsia="zh-CN"/>
        </w:rPr>
        <w:t>措施用于</w:t>
      </w:r>
      <w:r w:rsidR="00333915">
        <w:rPr>
          <w:rFonts w:hint="eastAsia"/>
          <w:lang w:eastAsia="zh-CN"/>
        </w:rPr>
        <w:t>这些</w:t>
      </w:r>
      <w:r w:rsidR="001F6B08">
        <w:rPr>
          <w:lang w:eastAsia="zh-CN"/>
        </w:rPr>
        <w:t>设备以保护系统</w:t>
      </w:r>
      <w:r w:rsidR="009122F4">
        <w:rPr>
          <w:lang w:eastAsia="zh-CN"/>
        </w:rPr>
        <w:t>身份</w:t>
      </w:r>
      <w:r w:rsidR="00333915">
        <w:rPr>
          <w:lang w:eastAsia="zh-CN"/>
        </w:rPr>
        <w:t>、隐私和安全</w:t>
      </w:r>
      <w:r w:rsidR="00926984">
        <w:rPr>
          <w:rFonts w:hint="eastAsia"/>
          <w:lang w:eastAsia="zh-CN"/>
        </w:rPr>
        <w:t>？</w:t>
      </w:r>
    </w:p>
    <w:p w:rsidR="00FF10E7" w:rsidRPr="00E42568" w:rsidRDefault="00FF10E7" w:rsidP="00CB6B91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CB6B91">
        <w:rPr>
          <w:rFonts w:hint="eastAsia"/>
          <w:lang w:eastAsia="zh-CN"/>
        </w:rPr>
        <w:t>保证</w:t>
      </w:r>
      <w:r w:rsidR="00CB6B91">
        <w:rPr>
          <w:lang w:eastAsia="zh-CN"/>
        </w:rPr>
        <w:t>对</w:t>
      </w:r>
      <w:r w:rsidR="00926984">
        <w:rPr>
          <w:rFonts w:eastAsiaTheme="minorEastAsia"/>
          <w:lang w:eastAsia="ja-JP"/>
        </w:rPr>
        <w:t>SC&amp;C</w:t>
      </w:r>
      <w:r w:rsidR="00926984">
        <w:rPr>
          <w:rFonts w:eastAsiaTheme="minorEastAsia" w:hint="eastAsia"/>
          <w:lang w:eastAsia="zh-CN"/>
        </w:rPr>
        <w:t>应用</w:t>
      </w:r>
      <w:r w:rsidR="00926984">
        <w:rPr>
          <w:rFonts w:eastAsiaTheme="minorEastAsia"/>
          <w:lang w:eastAsia="zh-CN"/>
        </w:rPr>
        <w:t>、</w:t>
      </w:r>
      <w:r w:rsidR="00926984">
        <w:rPr>
          <w:rFonts w:eastAsiaTheme="minorEastAsia" w:hint="eastAsia"/>
          <w:lang w:eastAsia="zh-CN"/>
        </w:rPr>
        <w:t>服务</w:t>
      </w:r>
      <w:r w:rsidR="00926984">
        <w:rPr>
          <w:rFonts w:eastAsiaTheme="minorEastAsia"/>
          <w:lang w:eastAsia="zh-CN"/>
        </w:rPr>
        <w:t>和平台隐私</w:t>
      </w:r>
      <w:r w:rsidR="00CB6B91">
        <w:rPr>
          <w:rFonts w:eastAsiaTheme="minorEastAsia" w:hint="eastAsia"/>
          <w:lang w:eastAsia="zh-CN"/>
        </w:rPr>
        <w:t>的</w:t>
      </w:r>
      <w:r w:rsidR="00926984">
        <w:rPr>
          <w:rFonts w:eastAsiaTheme="minorEastAsia"/>
          <w:lang w:eastAsia="zh-CN"/>
        </w:rPr>
        <w:t>保护</w:t>
      </w:r>
      <w:r w:rsidR="00926984">
        <w:rPr>
          <w:rFonts w:eastAsiaTheme="minorEastAsia" w:hint="eastAsia"/>
          <w:lang w:eastAsia="zh-CN"/>
        </w:rPr>
        <w:t>需要</w:t>
      </w:r>
      <w:r w:rsidR="00926984">
        <w:rPr>
          <w:rFonts w:eastAsiaTheme="minorEastAsia"/>
          <w:lang w:eastAsia="zh-CN"/>
        </w:rPr>
        <w:t>哪些技术措施、协议和系统？</w:t>
      </w:r>
      <w:r w:rsidR="00CB6B91">
        <w:rPr>
          <w:rFonts w:eastAsiaTheme="minorEastAsia"/>
          <w:lang w:eastAsia="zh-CN"/>
        </w:rPr>
        <w:t>如何保持并</w:t>
      </w:r>
      <w:r w:rsidR="00CB6B91">
        <w:rPr>
          <w:rFonts w:eastAsiaTheme="minorEastAsia" w:hint="eastAsia"/>
          <w:lang w:eastAsia="zh-CN"/>
        </w:rPr>
        <w:t>确保</w:t>
      </w:r>
      <w:r w:rsidR="00CB6B91">
        <w:rPr>
          <w:rFonts w:eastAsiaTheme="minorEastAsia"/>
          <w:lang w:eastAsia="zh-CN"/>
        </w:rPr>
        <w:t>对</w:t>
      </w:r>
      <w:r w:rsidR="00926984">
        <w:rPr>
          <w:rFonts w:eastAsiaTheme="minorEastAsia"/>
          <w:lang w:eastAsia="zh-CN"/>
        </w:rPr>
        <w:t>使用</w:t>
      </w:r>
      <w:r w:rsidR="00926984">
        <w:rPr>
          <w:rFonts w:eastAsiaTheme="minorEastAsia" w:hint="eastAsia"/>
          <w:lang w:eastAsia="zh-CN"/>
        </w:rPr>
        <w:t>这些</w:t>
      </w:r>
      <w:r w:rsidR="00926984">
        <w:rPr>
          <w:rFonts w:eastAsiaTheme="minorEastAsia"/>
          <w:lang w:eastAsia="zh-CN"/>
        </w:rPr>
        <w:t>系统</w:t>
      </w:r>
      <w:r w:rsidR="00CB6B91">
        <w:rPr>
          <w:rFonts w:eastAsiaTheme="minorEastAsia" w:hint="eastAsia"/>
          <w:lang w:eastAsia="zh-CN"/>
        </w:rPr>
        <w:t>的</w:t>
      </w:r>
      <w:r w:rsidR="00926984">
        <w:rPr>
          <w:rFonts w:eastAsiaTheme="minorEastAsia"/>
          <w:lang w:eastAsia="zh-CN"/>
        </w:rPr>
        <w:t>信任？</w:t>
      </w:r>
    </w:p>
    <w:p w:rsidR="00FF10E7" w:rsidRPr="00E42568" w:rsidRDefault="00FF10E7" w:rsidP="00DC29DA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926984">
        <w:rPr>
          <w:rFonts w:hint="eastAsia"/>
          <w:lang w:eastAsia="zh-CN"/>
        </w:rPr>
        <w:t>您</w:t>
      </w:r>
      <w:r w:rsidR="00926984">
        <w:rPr>
          <w:lang w:eastAsia="zh-CN"/>
        </w:rPr>
        <w:t>如何防止对</w:t>
      </w:r>
      <w:proofErr w:type="spellStart"/>
      <w:r w:rsidR="00926984">
        <w:rPr>
          <w:lang w:eastAsia="zh-CN"/>
        </w:rPr>
        <w:t>IoT</w:t>
      </w:r>
      <w:proofErr w:type="spellEnd"/>
      <w:r w:rsidR="00926984">
        <w:rPr>
          <w:lang w:eastAsia="zh-CN"/>
        </w:rPr>
        <w:t>系统、应用、平台和服务的非法跟踪、</w:t>
      </w:r>
      <w:r w:rsidR="00DC29DA">
        <w:rPr>
          <w:rFonts w:hint="eastAsia"/>
          <w:lang w:eastAsia="zh-CN"/>
        </w:rPr>
        <w:t>特征</w:t>
      </w:r>
      <w:r w:rsidR="00DC29DA">
        <w:rPr>
          <w:lang w:eastAsia="zh-CN"/>
        </w:rPr>
        <w:t>分析</w:t>
      </w:r>
      <w:r w:rsidR="00926984">
        <w:rPr>
          <w:lang w:eastAsia="zh-CN"/>
        </w:rPr>
        <w:t>和非法处理？</w:t>
      </w:r>
    </w:p>
    <w:p w:rsidR="00FF10E7" w:rsidRPr="00E42568" w:rsidRDefault="00FF10E7" w:rsidP="001F6B08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926984">
        <w:rPr>
          <w:rFonts w:hint="eastAsia"/>
          <w:lang w:eastAsia="zh-CN"/>
        </w:rPr>
        <w:t>可制定</w:t>
      </w:r>
      <w:r w:rsidR="00926984">
        <w:rPr>
          <w:lang w:eastAsia="zh-CN"/>
        </w:rPr>
        <w:t>哪些措施确保</w:t>
      </w:r>
      <w:proofErr w:type="spellStart"/>
      <w:r w:rsidR="00926984">
        <w:rPr>
          <w:lang w:eastAsia="zh-CN"/>
        </w:rPr>
        <w:t>IoT</w:t>
      </w:r>
      <w:proofErr w:type="spellEnd"/>
      <w:r w:rsidR="00926984">
        <w:rPr>
          <w:lang w:eastAsia="zh-CN"/>
        </w:rPr>
        <w:t>和</w:t>
      </w:r>
      <w:r w:rsidR="00926984">
        <w:rPr>
          <w:rFonts w:eastAsiaTheme="minorEastAsia"/>
          <w:lang w:eastAsia="ja-JP"/>
        </w:rPr>
        <w:t>SC&amp;C</w:t>
      </w:r>
      <w:r w:rsidR="00926984">
        <w:rPr>
          <w:rFonts w:eastAsiaTheme="minorEastAsia" w:hint="eastAsia"/>
          <w:lang w:eastAsia="zh-CN"/>
        </w:rPr>
        <w:t>平台</w:t>
      </w:r>
      <w:r w:rsidR="00926984">
        <w:rPr>
          <w:rFonts w:eastAsiaTheme="minorEastAsia"/>
          <w:lang w:eastAsia="zh-CN"/>
        </w:rPr>
        <w:t>、系统和服务中数据的无缝可用性和便携性？</w:t>
      </w:r>
    </w:p>
    <w:p w:rsidR="00FF10E7" w:rsidRPr="00E42568" w:rsidRDefault="00FF10E7" w:rsidP="00DC29DA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B763FD">
        <w:rPr>
          <w:rFonts w:hint="eastAsia"/>
          <w:lang w:eastAsia="zh-CN"/>
        </w:rPr>
        <w:t>您可</w:t>
      </w:r>
      <w:r w:rsidR="00B763FD">
        <w:rPr>
          <w:lang w:eastAsia="zh-CN"/>
        </w:rPr>
        <w:t>如何</w:t>
      </w:r>
      <w:r w:rsidR="001F6B08">
        <w:rPr>
          <w:rFonts w:hint="eastAsia"/>
          <w:lang w:eastAsia="zh-CN"/>
        </w:rPr>
        <w:t>解决</w:t>
      </w:r>
      <w:r w:rsidR="00B763FD">
        <w:rPr>
          <w:lang w:eastAsia="zh-CN"/>
        </w:rPr>
        <w:t>混合异质</w:t>
      </w:r>
      <w:proofErr w:type="spellStart"/>
      <w:r w:rsidR="00B763FD">
        <w:rPr>
          <w:lang w:eastAsia="zh-CN"/>
        </w:rPr>
        <w:t>IoT</w:t>
      </w:r>
      <w:proofErr w:type="spellEnd"/>
      <w:r w:rsidR="00B763FD">
        <w:rPr>
          <w:rFonts w:hint="eastAsia"/>
          <w:lang w:eastAsia="zh-CN"/>
        </w:rPr>
        <w:t>系统中</w:t>
      </w:r>
      <w:r w:rsidR="00B763FD">
        <w:rPr>
          <w:lang w:eastAsia="zh-CN"/>
        </w:rPr>
        <w:t>非基于</w:t>
      </w:r>
      <w:r w:rsidR="00B763FD">
        <w:rPr>
          <w:rFonts w:hint="eastAsia"/>
          <w:lang w:eastAsia="zh-CN"/>
        </w:rPr>
        <w:t>IP</w:t>
      </w:r>
      <w:r w:rsidR="00B763FD">
        <w:rPr>
          <w:lang w:eastAsia="zh-CN"/>
        </w:rPr>
        <w:t>和</w:t>
      </w:r>
      <w:r w:rsidR="00B763FD">
        <w:rPr>
          <w:rFonts w:hint="eastAsia"/>
          <w:lang w:eastAsia="zh-CN"/>
        </w:rPr>
        <w:t>/</w:t>
      </w:r>
      <w:r w:rsidR="00B763FD">
        <w:rPr>
          <w:rFonts w:hint="eastAsia"/>
          <w:lang w:eastAsia="zh-CN"/>
        </w:rPr>
        <w:t>或</w:t>
      </w:r>
      <w:r w:rsidR="00B763FD">
        <w:rPr>
          <w:lang w:eastAsia="zh-CN"/>
        </w:rPr>
        <w:t>非基于网络的</w:t>
      </w:r>
      <w:r w:rsidR="00DC29DA">
        <w:rPr>
          <w:rFonts w:hint="eastAsia"/>
          <w:lang w:eastAsia="zh-CN"/>
        </w:rPr>
        <w:t>连</w:t>
      </w:r>
      <w:r w:rsidR="00B763FD">
        <w:rPr>
          <w:lang w:eastAsia="zh-CN"/>
        </w:rPr>
        <w:t>通对象</w:t>
      </w:r>
      <w:r w:rsidR="00DC29DA">
        <w:rPr>
          <w:rFonts w:hint="eastAsia"/>
          <w:lang w:eastAsia="zh-CN"/>
        </w:rPr>
        <w:t>问题</w:t>
      </w:r>
      <w:r w:rsidR="00B763FD">
        <w:rPr>
          <w:lang w:eastAsia="zh-CN"/>
        </w:rPr>
        <w:t>？</w:t>
      </w:r>
    </w:p>
    <w:p w:rsidR="00FF10E7" w:rsidRPr="00E42568" w:rsidRDefault="00FF10E7" w:rsidP="001F6B08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B763FD">
        <w:rPr>
          <w:rFonts w:hint="eastAsia"/>
          <w:lang w:eastAsia="zh-CN"/>
        </w:rPr>
        <w:t>如何</w:t>
      </w:r>
      <w:r w:rsidR="00B763FD">
        <w:rPr>
          <w:lang w:eastAsia="zh-CN"/>
        </w:rPr>
        <w:t>将语意</w:t>
      </w:r>
      <w:r w:rsidR="00B763FD">
        <w:rPr>
          <w:rFonts w:hint="eastAsia"/>
          <w:lang w:eastAsia="zh-CN"/>
        </w:rPr>
        <w:t>互</w:t>
      </w:r>
      <w:r w:rsidR="00B763FD">
        <w:rPr>
          <w:lang w:eastAsia="zh-CN"/>
        </w:rPr>
        <w:t>操作性作为识别事物的机制？错误识别</w:t>
      </w:r>
      <w:r w:rsidR="00B763FD">
        <w:rPr>
          <w:rFonts w:hint="eastAsia"/>
          <w:lang w:eastAsia="zh-CN"/>
        </w:rPr>
        <w:t>有</w:t>
      </w:r>
      <w:r w:rsidR="00B763FD">
        <w:rPr>
          <w:lang w:eastAsia="zh-CN"/>
        </w:rPr>
        <w:t>哪些相关风险？</w:t>
      </w:r>
    </w:p>
    <w:p w:rsidR="00FF10E7" w:rsidRPr="00E42568" w:rsidRDefault="00FF10E7" w:rsidP="001F6B08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B763FD">
        <w:rPr>
          <w:rFonts w:eastAsiaTheme="minorEastAsia" w:hint="eastAsia"/>
          <w:lang w:eastAsia="zh-CN"/>
        </w:rPr>
        <w:t>如何</w:t>
      </w:r>
      <w:r w:rsidR="00B763FD">
        <w:rPr>
          <w:rFonts w:eastAsiaTheme="minorEastAsia"/>
          <w:lang w:eastAsia="zh-CN"/>
        </w:rPr>
        <w:t>注册和管理</w:t>
      </w:r>
      <w:proofErr w:type="spellStart"/>
      <w:r w:rsidRPr="00E42568">
        <w:rPr>
          <w:rFonts w:eastAsiaTheme="minorEastAsia"/>
          <w:lang w:eastAsia="ja-JP"/>
        </w:rPr>
        <w:t>IoT</w:t>
      </w:r>
      <w:proofErr w:type="spellEnd"/>
      <w:r w:rsidR="00B763FD">
        <w:rPr>
          <w:rFonts w:eastAsiaTheme="minorEastAsia" w:hint="eastAsia"/>
          <w:lang w:eastAsia="zh-CN"/>
        </w:rPr>
        <w:t>名称</w:t>
      </w:r>
      <w:r w:rsidR="00B763FD">
        <w:rPr>
          <w:rFonts w:eastAsiaTheme="minorEastAsia"/>
          <w:lang w:eastAsia="zh-CN"/>
        </w:rPr>
        <w:t>？</w:t>
      </w:r>
    </w:p>
    <w:p w:rsidR="00FF10E7" w:rsidRPr="00E42568" w:rsidRDefault="00FF10E7" w:rsidP="00DC29DA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DC29DA">
        <w:rPr>
          <w:lang w:eastAsia="zh-CN"/>
        </w:rPr>
        <w:t>发现</w:t>
      </w:r>
      <w:r w:rsidR="009122F4">
        <w:rPr>
          <w:rFonts w:hint="eastAsia"/>
          <w:lang w:eastAsia="zh-CN"/>
        </w:rPr>
        <w:t>身份</w:t>
      </w:r>
      <w:r w:rsidR="00DC29DA">
        <w:rPr>
          <w:rFonts w:hint="eastAsia"/>
          <w:lang w:eastAsia="zh-CN"/>
        </w:rPr>
        <w:t>需要</w:t>
      </w:r>
      <w:r w:rsidR="00B763FD">
        <w:rPr>
          <w:lang w:eastAsia="zh-CN"/>
        </w:rPr>
        <w:t>哪些技术措施？</w:t>
      </w:r>
      <w:r w:rsidR="009122F4">
        <w:rPr>
          <w:lang w:eastAsia="zh-CN"/>
        </w:rPr>
        <w:t>身份</w:t>
      </w:r>
      <w:r w:rsidR="00B763FD">
        <w:rPr>
          <w:rFonts w:hint="eastAsia"/>
          <w:lang w:eastAsia="zh-CN"/>
        </w:rPr>
        <w:t>注册</w:t>
      </w:r>
      <w:r w:rsidR="00B763FD">
        <w:rPr>
          <w:lang w:eastAsia="zh-CN"/>
        </w:rPr>
        <w:t>机构为维护事务</w:t>
      </w:r>
      <w:r w:rsidR="00DC29DA">
        <w:rPr>
          <w:rFonts w:hint="eastAsia"/>
          <w:lang w:eastAsia="zh-CN"/>
        </w:rPr>
        <w:t>标识</w:t>
      </w:r>
      <w:r w:rsidR="00B763FD">
        <w:rPr>
          <w:lang w:eastAsia="zh-CN"/>
        </w:rPr>
        <w:t>和系统集成需要具有哪些特性？</w:t>
      </w:r>
    </w:p>
    <w:p w:rsidR="00FF10E7" w:rsidRPr="00E42568" w:rsidRDefault="00FF10E7" w:rsidP="001F6B08">
      <w:pPr>
        <w:pStyle w:val="enumlev1"/>
        <w:rPr>
          <w:rFonts w:eastAsiaTheme="minorEastAsia"/>
          <w:lang w:eastAsia="ja-JP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B763FD">
        <w:rPr>
          <w:lang w:eastAsia="zh-CN"/>
        </w:rPr>
        <w:t>设备如何防止与其交换数据的其它设备的模仿？如何发现生成、处理、存储或检索私密、</w:t>
      </w:r>
      <w:r w:rsidR="00B763FD">
        <w:rPr>
          <w:rFonts w:hint="eastAsia"/>
          <w:lang w:eastAsia="zh-CN"/>
        </w:rPr>
        <w:t>敏感</w:t>
      </w:r>
      <w:r w:rsidR="00B763FD">
        <w:rPr>
          <w:lang w:eastAsia="zh-CN"/>
        </w:rPr>
        <w:t>、</w:t>
      </w:r>
      <w:r w:rsidR="00B763FD">
        <w:rPr>
          <w:rFonts w:hint="eastAsia"/>
          <w:lang w:eastAsia="zh-CN"/>
        </w:rPr>
        <w:t>保密</w:t>
      </w:r>
      <w:r w:rsidR="00B763FD">
        <w:rPr>
          <w:lang w:eastAsia="zh-CN"/>
        </w:rPr>
        <w:t>或机密数据的设备并防止欺诈性使用？</w:t>
      </w:r>
    </w:p>
    <w:p w:rsidR="00396092" w:rsidRPr="00584BE2" w:rsidRDefault="00396092" w:rsidP="00584BE2">
      <w:pPr>
        <w:pStyle w:val="Heading1"/>
      </w:pPr>
      <w:r w:rsidRPr="00584BE2">
        <w:rPr>
          <w:rStyle w:val="Strong"/>
          <w:b/>
          <w:bCs w:val="0"/>
        </w:rPr>
        <w:t>3</w:t>
      </w:r>
      <w:r w:rsidRPr="00584BE2">
        <w:rPr>
          <w:rStyle w:val="Strong"/>
          <w:b/>
          <w:bCs w:val="0"/>
        </w:rPr>
        <w:tab/>
      </w:r>
      <w:proofErr w:type="spellStart"/>
      <w:r w:rsidRPr="00584BE2">
        <w:rPr>
          <w:rStyle w:val="Strong"/>
          <w:rFonts w:hint="eastAsia"/>
          <w:b/>
          <w:bCs w:val="0"/>
        </w:rPr>
        <w:t>任务</w:t>
      </w:r>
      <w:proofErr w:type="spellEnd"/>
    </w:p>
    <w:p w:rsidR="00FF10E7" w:rsidRPr="00E42568" w:rsidRDefault="00396092" w:rsidP="00396092">
      <w:pPr>
        <w:keepNext/>
        <w:keepLines/>
        <w:ind w:firstLineChars="200" w:firstLine="480"/>
        <w:rPr>
          <w:lang w:eastAsia="zh-CN"/>
        </w:rPr>
      </w:pPr>
      <w:r w:rsidRPr="006D4D27">
        <w:rPr>
          <w:rFonts w:hint="eastAsia"/>
          <w:lang w:eastAsia="zh-CN"/>
        </w:rPr>
        <w:t>任务包括、但不限于：</w:t>
      </w:r>
    </w:p>
    <w:p w:rsidR="00FF10E7" w:rsidRPr="00E42568" w:rsidRDefault="00FF10E7" w:rsidP="00D45CE6">
      <w:pPr>
        <w:pStyle w:val="enumlev1"/>
        <w:keepNext/>
        <w:keepLines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B763FD">
        <w:rPr>
          <w:rFonts w:hint="eastAsia"/>
          <w:lang w:eastAsia="zh-CN"/>
        </w:rPr>
        <w:t>制定</w:t>
      </w:r>
      <w:r w:rsidR="00B763FD">
        <w:rPr>
          <w:lang w:eastAsia="zh-CN"/>
        </w:rPr>
        <w:t>有关确保</w:t>
      </w:r>
      <w:proofErr w:type="spellStart"/>
      <w:r w:rsidR="00B763FD">
        <w:rPr>
          <w:lang w:eastAsia="zh-CN"/>
        </w:rPr>
        <w:t>IoT</w:t>
      </w:r>
      <w:proofErr w:type="spellEnd"/>
      <w:r w:rsidR="00B763FD">
        <w:rPr>
          <w:lang w:eastAsia="zh-CN"/>
        </w:rPr>
        <w:t>设备、系统、应用、协议、平台和服务</w:t>
      </w:r>
      <w:r w:rsidR="00D45CE6">
        <w:rPr>
          <w:rFonts w:hint="eastAsia"/>
          <w:lang w:eastAsia="zh-CN"/>
        </w:rPr>
        <w:t>认证</w:t>
      </w:r>
      <w:r w:rsidR="00B763FD">
        <w:rPr>
          <w:lang w:eastAsia="zh-CN"/>
        </w:rPr>
        <w:t>、保密性、完整性、</w:t>
      </w:r>
      <w:r w:rsidR="00CA0CC9">
        <w:rPr>
          <w:lang w:eastAsia="zh-CN"/>
        </w:rPr>
        <w:t>不可否认性</w:t>
      </w:r>
      <w:r w:rsidR="001F6B08">
        <w:rPr>
          <w:lang w:eastAsia="zh-CN"/>
        </w:rPr>
        <w:t>和可用性的建议书</w:t>
      </w:r>
      <w:r w:rsidR="001F6B08">
        <w:rPr>
          <w:rFonts w:hint="eastAsia"/>
          <w:lang w:eastAsia="zh-CN"/>
        </w:rPr>
        <w:t>。</w:t>
      </w:r>
    </w:p>
    <w:p w:rsidR="00FF10E7" w:rsidRPr="00E42568" w:rsidRDefault="00FF10E7" w:rsidP="00D45CE6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B763FD">
        <w:rPr>
          <w:rFonts w:hint="eastAsia"/>
          <w:lang w:eastAsia="zh-CN"/>
        </w:rPr>
        <w:t>制定</w:t>
      </w:r>
      <w:r w:rsidR="00B763FD">
        <w:rPr>
          <w:lang w:eastAsia="zh-CN"/>
        </w:rPr>
        <w:t>有关</w:t>
      </w:r>
      <w:proofErr w:type="spellStart"/>
      <w:r w:rsidR="00D45CE6">
        <w:rPr>
          <w:lang w:eastAsia="zh-CN"/>
        </w:rPr>
        <w:t>IoT</w:t>
      </w:r>
      <w:proofErr w:type="spellEnd"/>
      <w:r w:rsidR="00D45CE6">
        <w:rPr>
          <w:rFonts w:hint="eastAsia"/>
          <w:lang w:eastAsia="zh-CN"/>
        </w:rPr>
        <w:t>在</w:t>
      </w:r>
      <w:r w:rsidR="00B763FD">
        <w:rPr>
          <w:rFonts w:hint="eastAsia"/>
          <w:lang w:eastAsia="zh-CN"/>
        </w:rPr>
        <w:t>ICT</w:t>
      </w:r>
      <w:r w:rsidR="00B763FD">
        <w:rPr>
          <w:lang w:eastAsia="zh-CN"/>
        </w:rPr>
        <w:t>基础设施</w:t>
      </w:r>
      <w:r w:rsidR="00B763FD">
        <w:rPr>
          <w:rFonts w:hint="eastAsia"/>
          <w:lang w:eastAsia="zh-CN"/>
        </w:rPr>
        <w:t>（所谓</w:t>
      </w:r>
      <w:r w:rsidR="00B763FD">
        <w:rPr>
          <w:lang w:eastAsia="zh-CN"/>
        </w:rPr>
        <w:t>基础</w:t>
      </w:r>
      <w:r w:rsidR="00B763FD">
        <w:rPr>
          <w:rFonts w:hint="eastAsia"/>
          <w:lang w:eastAsia="zh-CN"/>
        </w:rPr>
        <w:t>设施层</w:t>
      </w:r>
      <w:r w:rsidR="00B763FD">
        <w:rPr>
          <w:lang w:eastAsia="zh-CN"/>
        </w:rPr>
        <w:t>）</w:t>
      </w:r>
      <w:r w:rsidR="00B763FD">
        <w:rPr>
          <w:rFonts w:hint="eastAsia"/>
          <w:lang w:eastAsia="zh-CN"/>
        </w:rPr>
        <w:t>和</w:t>
      </w:r>
      <w:r w:rsidR="00B763FD">
        <w:rPr>
          <w:lang w:eastAsia="zh-CN"/>
        </w:rPr>
        <w:t>未来</w:t>
      </w:r>
      <w:r w:rsidR="00B763FD">
        <w:rPr>
          <w:rFonts w:hint="eastAsia"/>
          <w:lang w:eastAsia="zh-CN"/>
        </w:rPr>
        <w:t>异质</w:t>
      </w:r>
      <w:r w:rsidR="00B763FD">
        <w:rPr>
          <w:lang w:eastAsia="zh-CN"/>
        </w:rPr>
        <w:t>融合</w:t>
      </w:r>
      <w:r w:rsidR="00B763FD">
        <w:rPr>
          <w:rFonts w:hint="eastAsia"/>
          <w:lang w:eastAsia="zh-CN"/>
        </w:rPr>
        <w:t>服务</w:t>
      </w:r>
      <w:r w:rsidR="00B763FD">
        <w:rPr>
          <w:lang w:eastAsia="zh-CN"/>
        </w:rPr>
        <w:t>环境</w:t>
      </w:r>
      <w:r w:rsidR="00D45CE6">
        <w:rPr>
          <w:rFonts w:hint="eastAsia"/>
          <w:lang w:eastAsia="zh-CN"/>
        </w:rPr>
        <w:t>（</w:t>
      </w:r>
      <w:r w:rsidR="00B763FD">
        <w:rPr>
          <w:lang w:eastAsia="zh-CN"/>
        </w:rPr>
        <w:t>所谓</w:t>
      </w:r>
      <w:r w:rsidR="00B763FD">
        <w:rPr>
          <w:rFonts w:hint="eastAsia"/>
          <w:lang w:eastAsia="zh-CN"/>
        </w:rPr>
        <w:t>服务层</w:t>
      </w:r>
      <w:r w:rsidR="00B763FD">
        <w:rPr>
          <w:lang w:eastAsia="zh-CN"/>
        </w:rPr>
        <w:t>）</w:t>
      </w:r>
      <w:r w:rsidR="00B763FD">
        <w:rPr>
          <w:rFonts w:hint="eastAsia"/>
          <w:lang w:eastAsia="zh-CN"/>
        </w:rPr>
        <w:t>两个层面中</w:t>
      </w:r>
      <w:r w:rsidR="00D45CE6">
        <w:rPr>
          <w:rFonts w:hint="eastAsia"/>
          <w:lang w:eastAsia="zh-CN"/>
        </w:rPr>
        <w:t>提供</w:t>
      </w:r>
      <w:r w:rsidR="00B763FD">
        <w:rPr>
          <w:lang w:eastAsia="zh-CN"/>
        </w:rPr>
        <w:t>安全</w:t>
      </w:r>
      <w:r w:rsidR="00B763FD">
        <w:rPr>
          <w:rFonts w:hint="eastAsia"/>
          <w:lang w:eastAsia="zh-CN"/>
        </w:rPr>
        <w:t>和</w:t>
      </w:r>
      <w:r w:rsidR="00B763FD">
        <w:rPr>
          <w:lang w:eastAsia="zh-CN"/>
        </w:rPr>
        <w:t>信任建议书</w:t>
      </w:r>
      <w:r w:rsidR="00B763FD">
        <w:rPr>
          <w:rFonts w:hint="eastAsia"/>
          <w:lang w:eastAsia="zh-CN"/>
        </w:rPr>
        <w:t>。</w:t>
      </w:r>
    </w:p>
    <w:p w:rsidR="00FF10E7" w:rsidRPr="00E42568" w:rsidRDefault="00FF10E7" w:rsidP="00D45CE6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B763FD">
        <w:rPr>
          <w:rFonts w:hint="eastAsia"/>
          <w:lang w:eastAsia="zh-CN"/>
        </w:rPr>
        <w:t>制定</w:t>
      </w:r>
      <w:r w:rsidR="00B763FD">
        <w:rPr>
          <w:lang w:eastAsia="zh-CN"/>
        </w:rPr>
        <w:t>有关</w:t>
      </w:r>
      <w:proofErr w:type="spellStart"/>
      <w:r w:rsidR="00D45CE6">
        <w:rPr>
          <w:lang w:eastAsia="zh-CN"/>
        </w:rPr>
        <w:t>IoT</w:t>
      </w:r>
      <w:proofErr w:type="spellEnd"/>
      <w:r w:rsidR="00D45CE6">
        <w:rPr>
          <w:lang w:eastAsia="zh-CN"/>
        </w:rPr>
        <w:t>服务和应用</w:t>
      </w:r>
      <w:r w:rsidR="00D45CE6">
        <w:rPr>
          <w:rFonts w:hint="eastAsia"/>
          <w:lang w:eastAsia="zh-CN"/>
        </w:rPr>
        <w:t>在</w:t>
      </w:r>
      <w:r w:rsidR="00D45CE6">
        <w:rPr>
          <w:lang w:eastAsia="zh-CN"/>
        </w:rPr>
        <w:t>涉及</w:t>
      </w:r>
      <w:r w:rsidR="00B763FD">
        <w:rPr>
          <w:lang w:eastAsia="zh-CN"/>
        </w:rPr>
        <w:t>其它行业</w:t>
      </w:r>
      <w:r w:rsidR="00B763FD">
        <w:rPr>
          <w:rFonts w:hint="eastAsia"/>
          <w:lang w:eastAsia="zh-CN"/>
        </w:rPr>
        <w:t>（如</w:t>
      </w:r>
      <w:r w:rsidR="00D45CE6">
        <w:rPr>
          <w:rFonts w:hint="eastAsia"/>
          <w:lang w:eastAsia="zh-CN"/>
        </w:rPr>
        <w:t>，</w:t>
      </w:r>
      <w:r w:rsidR="00B763FD">
        <w:rPr>
          <w:lang w:eastAsia="zh-CN"/>
        </w:rPr>
        <w:t>能源</w:t>
      </w:r>
      <w:r w:rsidR="00B763FD">
        <w:rPr>
          <w:lang w:eastAsia="zh-CN"/>
        </w:rPr>
        <w:t>ICT</w:t>
      </w:r>
      <w:r w:rsidR="00B763FD">
        <w:rPr>
          <w:lang w:eastAsia="zh-CN"/>
        </w:rPr>
        <w:t>表示基于</w:t>
      </w:r>
      <w:r w:rsidR="00B763FD">
        <w:rPr>
          <w:lang w:eastAsia="zh-CN"/>
        </w:rPr>
        <w:t>ICT</w:t>
      </w:r>
      <w:r w:rsidR="00B763FD">
        <w:rPr>
          <w:lang w:eastAsia="zh-CN"/>
        </w:rPr>
        <w:t>基础设施的能源网络）利益攸关多方</w:t>
      </w:r>
      <w:r w:rsidR="00D45CE6">
        <w:rPr>
          <w:rFonts w:hint="eastAsia"/>
          <w:lang w:eastAsia="zh-CN"/>
        </w:rPr>
        <w:t>的</w:t>
      </w:r>
      <w:r w:rsidR="00B763FD">
        <w:rPr>
          <w:lang w:eastAsia="zh-CN"/>
        </w:rPr>
        <w:t>融合环境中</w:t>
      </w:r>
      <w:r w:rsidR="00D45CE6">
        <w:rPr>
          <w:lang w:eastAsia="zh-CN"/>
        </w:rPr>
        <w:t>提供</w:t>
      </w:r>
      <w:r w:rsidR="00B763FD">
        <w:rPr>
          <w:lang w:eastAsia="zh-CN"/>
        </w:rPr>
        <w:t>安全和信任建议书</w:t>
      </w:r>
      <w:r w:rsidR="001F6B08">
        <w:rPr>
          <w:rFonts w:hint="eastAsia"/>
          <w:lang w:eastAsia="zh-CN"/>
        </w:rPr>
        <w:t>。</w:t>
      </w:r>
    </w:p>
    <w:p w:rsidR="00FF10E7" w:rsidRPr="00E42568" w:rsidRDefault="00FF10E7" w:rsidP="001F6B08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B763FD">
        <w:rPr>
          <w:rFonts w:hint="eastAsia"/>
          <w:lang w:eastAsia="zh-CN"/>
        </w:rPr>
        <w:t>制定</w:t>
      </w:r>
      <w:r w:rsidR="00B763FD">
        <w:rPr>
          <w:lang w:eastAsia="zh-CN"/>
        </w:rPr>
        <w:t>有关</w:t>
      </w:r>
      <w:r w:rsidR="00B763FD">
        <w:rPr>
          <w:rFonts w:hint="eastAsia"/>
          <w:lang w:eastAsia="zh-CN"/>
        </w:rPr>
        <w:t>缓解</w:t>
      </w:r>
      <w:r w:rsidR="00B763FD">
        <w:rPr>
          <w:lang w:eastAsia="zh-CN"/>
        </w:rPr>
        <w:t>在</w:t>
      </w:r>
      <w:proofErr w:type="spellStart"/>
      <w:r w:rsidR="00B763FD">
        <w:rPr>
          <w:lang w:eastAsia="zh-CN"/>
        </w:rPr>
        <w:t>IoT</w:t>
      </w:r>
      <w:proofErr w:type="spellEnd"/>
      <w:r w:rsidR="00B763FD">
        <w:rPr>
          <w:lang w:eastAsia="zh-CN"/>
        </w:rPr>
        <w:t>和</w:t>
      </w:r>
      <w:r w:rsidR="00B763FD">
        <w:rPr>
          <w:rFonts w:eastAsiaTheme="minorEastAsia"/>
          <w:lang w:eastAsia="ja-JP"/>
        </w:rPr>
        <w:t>SC&amp;C</w:t>
      </w:r>
      <w:r w:rsidR="00B763FD">
        <w:rPr>
          <w:rFonts w:eastAsiaTheme="minorEastAsia" w:hint="eastAsia"/>
          <w:lang w:eastAsia="zh-CN"/>
        </w:rPr>
        <w:t>设备</w:t>
      </w:r>
      <w:r w:rsidR="00B763FD">
        <w:rPr>
          <w:rFonts w:eastAsiaTheme="minorEastAsia"/>
          <w:lang w:eastAsia="zh-CN"/>
        </w:rPr>
        <w:t>、系统、应用、协议、平台和服务中确定的</w:t>
      </w:r>
      <w:r w:rsidR="00B763FD">
        <w:rPr>
          <w:rFonts w:eastAsiaTheme="minorEastAsia" w:hint="eastAsia"/>
          <w:lang w:eastAsia="zh-CN"/>
        </w:rPr>
        <w:t>风险</w:t>
      </w:r>
      <w:r w:rsidR="00B763FD">
        <w:rPr>
          <w:rFonts w:eastAsiaTheme="minorEastAsia"/>
          <w:lang w:eastAsia="zh-CN"/>
        </w:rPr>
        <w:t>和威胁所需要的要求</w:t>
      </w:r>
      <w:r w:rsidR="00D45CE6">
        <w:rPr>
          <w:rFonts w:eastAsiaTheme="minorEastAsia" w:hint="eastAsia"/>
          <w:lang w:eastAsia="zh-CN"/>
        </w:rPr>
        <w:t>的</w:t>
      </w:r>
      <w:r w:rsidR="00B763FD">
        <w:rPr>
          <w:rFonts w:eastAsiaTheme="minorEastAsia"/>
          <w:lang w:eastAsia="zh-CN"/>
        </w:rPr>
        <w:t>建议书。</w:t>
      </w:r>
    </w:p>
    <w:p w:rsidR="00FF10E7" w:rsidRPr="00E42568" w:rsidRDefault="00FF10E7" w:rsidP="00D45CE6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B763FD">
        <w:rPr>
          <w:rFonts w:hint="eastAsia"/>
          <w:lang w:eastAsia="zh-CN"/>
        </w:rPr>
        <w:t>制定</w:t>
      </w:r>
      <w:r w:rsidR="00B763FD">
        <w:rPr>
          <w:lang w:eastAsia="zh-CN"/>
        </w:rPr>
        <w:t>有关</w:t>
      </w:r>
      <w:r w:rsidR="00D45CE6">
        <w:rPr>
          <w:rFonts w:hint="eastAsia"/>
          <w:lang w:eastAsia="zh-CN"/>
        </w:rPr>
        <w:t>利用</w:t>
      </w:r>
      <w:proofErr w:type="spellStart"/>
      <w:r w:rsidR="00B763FD">
        <w:rPr>
          <w:lang w:eastAsia="zh-CN"/>
        </w:rPr>
        <w:t>IoT</w:t>
      </w:r>
      <w:proofErr w:type="spellEnd"/>
      <w:r w:rsidR="00B763FD">
        <w:rPr>
          <w:lang w:eastAsia="zh-CN"/>
        </w:rPr>
        <w:t>系统中传统完整性、可用性、</w:t>
      </w:r>
      <w:r w:rsidR="00D45CE6">
        <w:rPr>
          <w:rFonts w:hint="eastAsia"/>
          <w:lang w:eastAsia="zh-CN"/>
        </w:rPr>
        <w:t>认证</w:t>
      </w:r>
      <w:r w:rsidR="00B763FD">
        <w:rPr>
          <w:lang w:eastAsia="zh-CN"/>
        </w:rPr>
        <w:t>、</w:t>
      </w:r>
      <w:r w:rsidR="00CA0CC9">
        <w:rPr>
          <w:lang w:eastAsia="zh-CN"/>
        </w:rPr>
        <w:t>不可否认性</w:t>
      </w:r>
      <w:r w:rsidR="00D45CE6">
        <w:rPr>
          <w:rFonts w:hint="eastAsia"/>
          <w:lang w:eastAsia="zh-CN"/>
        </w:rPr>
        <w:t>的</w:t>
      </w:r>
      <w:r w:rsidR="00D45CE6">
        <w:rPr>
          <w:lang w:eastAsia="zh-CN"/>
        </w:rPr>
        <w:t>构想</w:t>
      </w:r>
      <w:r w:rsidR="00B763FD">
        <w:rPr>
          <w:lang w:eastAsia="zh-CN"/>
        </w:rPr>
        <w:t>以保护系统</w:t>
      </w:r>
      <w:r w:rsidR="009122F4">
        <w:rPr>
          <w:lang w:eastAsia="zh-CN"/>
        </w:rPr>
        <w:t>身份</w:t>
      </w:r>
      <w:r w:rsidR="00B763FD">
        <w:rPr>
          <w:lang w:eastAsia="zh-CN"/>
        </w:rPr>
        <w:t>、隐私、和安全的</w:t>
      </w:r>
      <w:r w:rsidR="00B763FD">
        <w:rPr>
          <w:rFonts w:hint="eastAsia"/>
          <w:lang w:eastAsia="zh-CN"/>
        </w:rPr>
        <w:t>建议书</w:t>
      </w:r>
      <w:r w:rsidR="00B763FD">
        <w:rPr>
          <w:lang w:eastAsia="zh-CN"/>
        </w:rPr>
        <w:t>。</w:t>
      </w:r>
    </w:p>
    <w:p w:rsidR="00FF10E7" w:rsidRPr="00E42568" w:rsidRDefault="00FF10E7" w:rsidP="001F6B08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542B32">
        <w:rPr>
          <w:rFonts w:hint="eastAsia"/>
          <w:lang w:eastAsia="zh-CN"/>
        </w:rPr>
        <w:t>制定</w:t>
      </w:r>
      <w:r w:rsidR="00542B32">
        <w:rPr>
          <w:lang w:eastAsia="zh-CN"/>
        </w:rPr>
        <w:t>有关</w:t>
      </w:r>
      <w:r w:rsidR="00542B32">
        <w:rPr>
          <w:rFonts w:hint="eastAsia"/>
          <w:lang w:eastAsia="zh-CN"/>
        </w:rPr>
        <w:t>防止</w:t>
      </w:r>
      <w:r w:rsidR="00542B32">
        <w:rPr>
          <w:lang w:eastAsia="zh-CN"/>
        </w:rPr>
        <w:t>对</w:t>
      </w:r>
      <w:proofErr w:type="spellStart"/>
      <w:r w:rsidR="00542B32">
        <w:rPr>
          <w:lang w:eastAsia="zh-CN"/>
        </w:rPr>
        <w:t>IoT</w:t>
      </w:r>
      <w:proofErr w:type="spellEnd"/>
      <w:r w:rsidR="00542B32">
        <w:rPr>
          <w:lang w:eastAsia="zh-CN"/>
        </w:rPr>
        <w:t>系统、应用、平台和服务进行非法跟踪</w:t>
      </w:r>
      <w:r w:rsidR="00542B32">
        <w:rPr>
          <w:rFonts w:hint="eastAsia"/>
          <w:lang w:eastAsia="zh-CN"/>
        </w:rPr>
        <w:t>、</w:t>
      </w:r>
      <w:r w:rsidR="00D45CE6">
        <w:rPr>
          <w:rFonts w:hint="eastAsia"/>
          <w:lang w:eastAsia="zh-CN"/>
        </w:rPr>
        <w:t>特征</w:t>
      </w:r>
      <w:r w:rsidR="00542B32">
        <w:rPr>
          <w:lang w:eastAsia="zh-CN"/>
        </w:rPr>
        <w:t>描述和非法处理的技术措施</w:t>
      </w:r>
      <w:r w:rsidR="00D45CE6">
        <w:rPr>
          <w:rFonts w:hint="eastAsia"/>
          <w:lang w:eastAsia="zh-CN"/>
        </w:rPr>
        <w:t>的</w:t>
      </w:r>
      <w:r w:rsidR="00542B32">
        <w:rPr>
          <w:lang w:eastAsia="zh-CN"/>
        </w:rPr>
        <w:t>建议书。</w:t>
      </w:r>
    </w:p>
    <w:p w:rsidR="00FF10E7" w:rsidRPr="00E42568" w:rsidRDefault="00FF10E7" w:rsidP="00D45CE6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542B32">
        <w:rPr>
          <w:rFonts w:hint="eastAsia"/>
          <w:lang w:eastAsia="zh-CN"/>
        </w:rPr>
        <w:t>制定有关</w:t>
      </w:r>
      <w:r w:rsidR="00D45CE6">
        <w:rPr>
          <w:rFonts w:hint="eastAsia"/>
          <w:lang w:eastAsia="zh-CN"/>
        </w:rPr>
        <w:t>保证</w:t>
      </w:r>
      <w:r w:rsidR="00D45CE6">
        <w:rPr>
          <w:lang w:eastAsia="zh-CN"/>
        </w:rPr>
        <w:t>对</w:t>
      </w:r>
      <w:r w:rsidR="00542B32" w:rsidRPr="00E42568">
        <w:rPr>
          <w:rFonts w:eastAsiaTheme="minorEastAsia"/>
          <w:lang w:eastAsia="ja-JP"/>
        </w:rPr>
        <w:t>SC&amp;C</w:t>
      </w:r>
      <w:r w:rsidR="00542B32">
        <w:rPr>
          <w:rFonts w:eastAsiaTheme="minorEastAsia" w:hint="eastAsia"/>
          <w:lang w:eastAsia="zh-CN"/>
        </w:rPr>
        <w:t>应用</w:t>
      </w:r>
      <w:r w:rsidR="00542B32">
        <w:rPr>
          <w:rFonts w:eastAsiaTheme="minorEastAsia"/>
          <w:lang w:eastAsia="zh-CN"/>
        </w:rPr>
        <w:t>、服务和平台隐私提供保护的技术措施、协议和系统</w:t>
      </w:r>
      <w:r w:rsidR="00D45CE6">
        <w:rPr>
          <w:rFonts w:eastAsiaTheme="minorEastAsia" w:hint="eastAsia"/>
          <w:lang w:eastAsia="zh-CN"/>
        </w:rPr>
        <w:t>的</w:t>
      </w:r>
      <w:r w:rsidR="00542B32">
        <w:rPr>
          <w:rFonts w:eastAsiaTheme="minorEastAsia"/>
          <w:lang w:eastAsia="zh-CN"/>
        </w:rPr>
        <w:t>建议书。</w:t>
      </w:r>
    </w:p>
    <w:p w:rsidR="00FF10E7" w:rsidRPr="00E42568" w:rsidRDefault="00FF10E7" w:rsidP="00D45CE6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E40D1D">
        <w:rPr>
          <w:rFonts w:hint="eastAsia"/>
          <w:lang w:eastAsia="zh-CN"/>
        </w:rPr>
        <w:t>制定</w:t>
      </w:r>
      <w:r w:rsidR="00E40D1D">
        <w:rPr>
          <w:lang w:eastAsia="zh-CN"/>
        </w:rPr>
        <w:t>有关</w:t>
      </w:r>
      <w:r w:rsidR="00D45CE6">
        <w:rPr>
          <w:rFonts w:hint="eastAsia"/>
          <w:lang w:eastAsia="zh-CN"/>
        </w:rPr>
        <w:t>识别</w:t>
      </w:r>
      <w:r w:rsidR="00D45CE6">
        <w:rPr>
          <w:lang w:eastAsia="zh-CN"/>
        </w:rPr>
        <w:t>与</w:t>
      </w:r>
      <w:r w:rsidR="00E40D1D" w:rsidRPr="00E42568">
        <w:rPr>
          <w:rFonts w:eastAsiaTheme="minorEastAsia"/>
          <w:lang w:eastAsia="ja-JP"/>
        </w:rPr>
        <w:t>SC&amp;C</w:t>
      </w:r>
      <w:r w:rsidR="00E40D1D">
        <w:rPr>
          <w:rFonts w:eastAsiaTheme="minorEastAsia" w:hint="eastAsia"/>
          <w:lang w:eastAsia="zh-CN"/>
        </w:rPr>
        <w:t>内部</w:t>
      </w:r>
      <w:r w:rsidR="00D45CE6">
        <w:rPr>
          <w:rFonts w:eastAsiaTheme="minorEastAsia" w:hint="eastAsia"/>
          <w:lang w:eastAsia="zh-CN"/>
        </w:rPr>
        <w:t>提供</w:t>
      </w:r>
      <w:r w:rsidR="00D45CE6">
        <w:rPr>
          <w:rFonts w:eastAsiaTheme="minorEastAsia"/>
          <w:lang w:eastAsia="zh-CN"/>
        </w:rPr>
        <w:t>的</w:t>
      </w:r>
      <w:r w:rsidR="00E40D1D">
        <w:rPr>
          <w:rFonts w:eastAsiaTheme="minorEastAsia"/>
          <w:lang w:eastAsia="zh-CN"/>
        </w:rPr>
        <w:t>不同管理</w:t>
      </w:r>
      <w:r w:rsidR="00E40D1D">
        <w:rPr>
          <w:rFonts w:eastAsiaTheme="minorEastAsia" w:hint="eastAsia"/>
          <w:lang w:eastAsia="zh-CN"/>
        </w:rPr>
        <w:t>、</w:t>
      </w:r>
      <w:r w:rsidR="00D45CE6">
        <w:rPr>
          <w:rFonts w:eastAsiaTheme="minorEastAsia" w:hint="eastAsia"/>
          <w:lang w:eastAsia="zh-CN"/>
        </w:rPr>
        <w:t>行政</w:t>
      </w:r>
      <w:r w:rsidR="00E40D1D">
        <w:rPr>
          <w:rFonts w:eastAsiaTheme="minorEastAsia"/>
          <w:lang w:eastAsia="zh-CN"/>
        </w:rPr>
        <w:t>和服务</w:t>
      </w:r>
      <w:r w:rsidR="00D45CE6">
        <w:rPr>
          <w:rFonts w:eastAsiaTheme="minorEastAsia" w:hint="eastAsia"/>
          <w:lang w:eastAsia="zh-CN"/>
        </w:rPr>
        <w:t>相关</w:t>
      </w:r>
      <w:r w:rsidR="00E40D1D">
        <w:rPr>
          <w:rFonts w:eastAsiaTheme="minorEastAsia"/>
          <w:lang w:eastAsia="zh-CN"/>
        </w:rPr>
        <w:t>的</w:t>
      </w:r>
      <w:r w:rsidR="00D45CE6">
        <w:rPr>
          <w:rFonts w:eastAsiaTheme="minorEastAsia" w:hint="eastAsia"/>
          <w:lang w:eastAsia="zh-CN"/>
        </w:rPr>
        <w:t>潜在</w:t>
      </w:r>
      <w:r w:rsidR="00E40D1D">
        <w:rPr>
          <w:rFonts w:eastAsiaTheme="minorEastAsia"/>
          <w:lang w:eastAsia="zh-CN"/>
        </w:rPr>
        <w:t>风险</w:t>
      </w:r>
      <w:r w:rsidR="00D45CE6">
        <w:rPr>
          <w:rFonts w:eastAsiaTheme="minorEastAsia" w:hint="eastAsia"/>
          <w:lang w:eastAsia="zh-CN"/>
        </w:rPr>
        <w:t>的</w:t>
      </w:r>
      <w:r w:rsidR="00E40D1D">
        <w:rPr>
          <w:rFonts w:eastAsiaTheme="minorEastAsia"/>
          <w:lang w:eastAsia="zh-CN"/>
        </w:rPr>
        <w:t>导则。</w:t>
      </w:r>
    </w:p>
    <w:p w:rsidR="00FF10E7" w:rsidRPr="00E42568" w:rsidRDefault="00FF10E7" w:rsidP="00440C7D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E40D1D">
        <w:rPr>
          <w:rFonts w:hint="eastAsia"/>
          <w:lang w:eastAsia="zh-CN"/>
        </w:rPr>
        <w:t>制定</w:t>
      </w:r>
      <w:r w:rsidR="00E40D1D">
        <w:rPr>
          <w:lang w:eastAsia="zh-CN"/>
        </w:rPr>
        <w:t>有关如何缓解</w:t>
      </w:r>
      <w:r w:rsidR="00440C7D">
        <w:rPr>
          <w:rFonts w:hint="eastAsia"/>
          <w:lang w:eastAsia="zh-CN"/>
        </w:rPr>
        <w:t>与</w:t>
      </w:r>
      <w:r w:rsidR="00E40D1D" w:rsidRPr="00E42568">
        <w:rPr>
          <w:rFonts w:eastAsiaTheme="minorEastAsia"/>
          <w:lang w:eastAsia="ja-JP"/>
        </w:rPr>
        <w:t>SC&amp;C</w:t>
      </w:r>
      <w:r w:rsidR="00E40D1D">
        <w:rPr>
          <w:rFonts w:eastAsiaTheme="minorEastAsia" w:hint="eastAsia"/>
          <w:lang w:eastAsia="zh-CN"/>
        </w:rPr>
        <w:t>内部</w:t>
      </w:r>
      <w:r w:rsidR="00440C7D">
        <w:rPr>
          <w:rFonts w:eastAsiaTheme="minorEastAsia" w:hint="eastAsia"/>
          <w:lang w:eastAsia="zh-CN"/>
        </w:rPr>
        <w:t>提供</w:t>
      </w:r>
      <w:r w:rsidR="00440C7D">
        <w:rPr>
          <w:rFonts w:eastAsiaTheme="minorEastAsia"/>
          <w:lang w:eastAsia="zh-CN"/>
        </w:rPr>
        <w:t>的</w:t>
      </w:r>
      <w:r w:rsidR="00E40D1D">
        <w:rPr>
          <w:rFonts w:eastAsiaTheme="minorEastAsia"/>
          <w:lang w:eastAsia="zh-CN"/>
        </w:rPr>
        <w:t>不同管理、行政理、维护和服务相关</w:t>
      </w:r>
      <w:r w:rsidR="00440C7D">
        <w:rPr>
          <w:rFonts w:eastAsiaTheme="minorEastAsia" w:hint="eastAsia"/>
          <w:lang w:eastAsia="zh-CN"/>
        </w:rPr>
        <w:t>的</w:t>
      </w:r>
      <w:r w:rsidR="00E40D1D">
        <w:rPr>
          <w:rFonts w:eastAsiaTheme="minorEastAsia"/>
          <w:lang w:eastAsia="zh-CN"/>
        </w:rPr>
        <w:t>风险</w:t>
      </w:r>
      <w:r w:rsidR="00440C7D">
        <w:rPr>
          <w:rFonts w:eastAsiaTheme="minorEastAsia" w:hint="eastAsia"/>
          <w:lang w:eastAsia="zh-CN"/>
        </w:rPr>
        <w:t>的</w:t>
      </w:r>
      <w:r w:rsidR="00E40D1D">
        <w:rPr>
          <w:rFonts w:eastAsiaTheme="minorEastAsia"/>
          <w:lang w:eastAsia="zh-CN"/>
        </w:rPr>
        <w:t>导则</w:t>
      </w:r>
      <w:r w:rsidR="00E40D1D">
        <w:rPr>
          <w:rFonts w:eastAsiaTheme="minorEastAsia" w:hint="eastAsia"/>
          <w:lang w:eastAsia="zh-CN"/>
        </w:rPr>
        <w:t>。</w:t>
      </w:r>
    </w:p>
    <w:p w:rsidR="00FF10E7" w:rsidRPr="00E42568" w:rsidRDefault="00FF10E7" w:rsidP="00440C7D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E40D1D">
        <w:rPr>
          <w:rFonts w:hint="eastAsia"/>
          <w:lang w:eastAsia="zh-CN"/>
        </w:rPr>
        <w:t>制定</w:t>
      </w:r>
      <w:r w:rsidR="00440C7D">
        <w:rPr>
          <w:rFonts w:hint="eastAsia"/>
          <w:lang w:eastAsia="zh-CN"/>
        </w:rPr>
        <w:t>有关确保</w:t>
      </w:r>
      <w:proofErr w:type="spellStart"/>
      <w:r w:rsidR="00E40D1D">
        <w:rPr>
          <w:lang w:eastAsia="zh-CN"/>
        </w:rPr>
        <w:t>IoT</w:t>
      </w:r>
      <w:proofErr w:type="spellEnd"/>
      <w:r w:rsidR="00E40D1D">
        <w:rPr>
          <w:lang w:eastAsia="zh-CN"/>
        </w:rPr>
        <w:t>和</w:t>
      </w:r>
      <w:r w:rsidR="00E40D1D" w:rsidRPr="00E42568">
        <w:rPr>
          <w:rFonts w:eastAsiaTheme="minorEastAsia"/>
          <w:lang w:eastAsia="ja-JP"/>
        </w:rPr>
        <w:t>SC&amp;C</w:t>
      </w:r>
      <w:r w:rsidR="00E40D1D">
        <w:rPr>
          <w:rFonts w:eastAsiaTheme="minorEastAsia" w:hint="eastAsia"/>
          <w:lang w:eastAsia="zh-CN"/>
        </w:rPr>
        <w:t>平台</w:t>
      </w:r>
      <w:r w:rsidR="00E40D1D">
        <w:rPr>
          <w:rFonts w:eastAsiaTheme="minorEastAsia"/>
          <w:lang w:eastAsia="zh-CN"/>
        </w:rPr>
        <w:t>、系统和服务</w:t>
      </w:r>
      <w:r w:rsidR="00440C7D">
        <w:rPr>
          <w:rFonts w:eastAsiaTheme="minorEastAsia" w:hint="eastAsia"/>
          <w:lang w:eastAsia="zh-CN"/>
        </w:rPr>
        <w:t>的</w:t>
      </w:r>
      <w:r w:rsidR="00E40D1D">
        <w:rPr>
          <w:rFonts w:eastAsiaTheme="minorEastAsia" w:hint="eastAsia"/>
          <w:lang w:eastAsia="zh-CN"/>
        </w:rPr>
        <w:t>数据</w:t>
      </w:r>
      <w:r w:rsidR="00E40D1D">
        <w:rPr>
          <w:rFonts w:eastAsiaTheme="minorEastAsia"/>
          <w:lang w:eastAsia="zh-CN"/>
        </w:rPr>
        <w:t>可用性</w:t>
      </w:r>
      <w:r w:rsidR="00E40D1D">
        <w:rPr>
          <w:rFonts w:eastAsiaTheme="minorEastAsia" w:hint="eastAsia"/>
          <w:lang w:eastAsia="zh-CN"/>
        </w:rPr>
        <w:t>和</w:t>
      </w:r>
      <w:r w:rsidR="00E40D1D">
        <w:rPr>
          <w:rFonts w:eastAsiaTheme="minorEastAsia"/>
          <w:lang w:eastAsia="zh-CN"/>
        </w:rPr>
        <w:t>便携性的建议书。</w:t>
      </w:r>
    </w:p>
    <w:p w:rsidR="00FF10E7" w:rsidRPr="00E42568" w:rsidRDefault="00FF10E7" w:rsidP="00440C7D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E40D1D">
        <w:rPr>
          <w:rFonts w:hint="eastAsia"/>
          <w:lang w:eastAsia="zh-CN"/>
        </w:rPr>
        <w:t>制定</w:t>
      </w:r>
      <w:r w:rsidR="00E40D1D">
        <w:rPr>
          <w:lang w:eastAsia="zh-CN"/>
        </w:rPr>
        <w:t>有关</w:t>
      </w:r>
      <w:proofErr w:type="spellStart"/>
      <w:r w:rsidR="00E40D1D">
        <w:rPr>
          <w:lang w:eastAsia="zh-CN"/>
        </w:rPr>
        <w:t>IoT</w:t>
      </w:r>
      <w:proofErr w:type="spellEnd"/>
      <w:r w:rsidR="00E40D1D">
        <w:rPr>
          <w:lang w:eastAsia="zh-CN"/>
        </w:rPr>
        <w:t>和</w:t>
      </w:r>
      <w:r w:rsidR="00E40D1D" w:rsidRPr="00E42568">
        <w:rPr>
          <w:rFonts w:eastAsiaTheme="minorEastAsia"/>
          <w:lang w:eastAsia="ja-JP"/>
        </w:rPr>
        <w:t>SC&amp;C</w:t>
      </w:r>
      <w:r w:rsidR="00E40D1D">
        <w:rPr>
          <w:rFonts w:eastAsiaTheme="minorEastAsia" w:hint="eastAsia"/>
          <w:lang w:eastAsia="zh-CN"/>
        </w:rPr>
        <w:t>部署</w:t>
      </w:r>
      <w:r w:rsidR="00E40D1D">
        <w:rPr>
          <w:rFonts w:eastAsiaTheme="minorEastAsia"/>
          <w:lang w:eastAsia="zh-CN"/>
        </w:rPr>
        <w:t>中名称和</w:t>
      </w:r>
      <w:r w:rsidR="00440C7D">
        <w:rPr>
          <w:rFonts w:eastAsiaTheme="minorEastAsia" w:hint="eastAsia"/>
          <w:lang w:eastAsia="zh-CN"/>
        </w:rPr>
        <w:t>标识</w:t>
      </w:r>
      <w:r w:rsidR="00440C7D">
        <w:rPr>
          <w:rFonts w:eastAsiaTheme="minorEastAsia"/>
          <w:lang w:eastAsia="zh-CN"/>
        </w:rPr>
        <w:t>使用</w:t>
      </w:r>
      <w:r w:rsidR="00E40D1D">
        <w:rPr>
          <w:rFonts w:eastAsiaTheme="minorEastAsia"/>
          <w:lang w:eastAsia="zh-CN"/>
        </w:rPr>
        <w:t>的建议书。</w:t>
      </w:r>
    </w:p>
    <w:p w:rsidR="00FF10E7" w:rsidRPr="00E42568" w:rsidRDefault="00FF10E7" w:rsidP="001F6B08">
      <w:pPr>
        <w:pStyle w:val="enumlev1"/>
        <w:rPr>
          <w:lang w:eastAsia="zh-CN"/>
        </w:rPr>
      </w:pPr>
      <w:r w:rsidRPr="00E42568">
        <w:rPr>
          <w:lang w:eastAsia="zh-CN"/>
        </w:rPr>
        <w:lastRenderedPageBreak/>
        <w:t>–</w:t>
      </w:r>
      <w:r w:rsidRPr="00E42568">
        <w:rPr>
          <w:lang w:eastAsia="zh-CN"/>
        </w:rPr>
        <w:tab/>
      </w:r>
      <w:r w:rsidR="00E40D1D">
        <w:rPr>
          <w:rFonts w:hint="eastAsia"/>
          <w:lang w:eastAsia="zh-CN"/>
        </w:rPr>
        <w:t>制定有关</w:t>
      </w:r>
      <w:proofErr w:type="spellStart"/>
      <w:r w:rsidR="00E40D1D">
        <w:rPr>
          <w:lang w:eastAsia="zh-CN"/>
        </w:rPr>
        <w:t>IoT</w:t>
      </w:r>
      <w:proofErr w:type="spellEnd"/>
      <w:r w:rsidR="009122F4">
        <w:rPr>
          <w:lang w:eastAsia="zh-CN"/>
        </w:rPr>
        <w:t>身份</w:t>
      </w:r>
      <w:r w:rsidR="00E40D1D">
        <w:rPr>
          <w:lang w:eastAsia="zh-CN"/>
        </w:rPr>
        <w:t>发现</w:t>
      </w:r>
      <w:r w:rsidR="00440C7D">
        <w:rPr>
          <w:rFonts w:hint="eastAsia"/>
          <w:lang w:eastAsia="zh-CN"/>
        </w:rPr>
        <w:t>的</w:t>
      </w:r>
      <w:r w:rsidR="00E40D1D">
        <w:rPr>
          <w:lang w:eastAsia="zh-CN"/>
        </w:rPr>
        <w:t>建议书。</w:t>
      </w:r>
    </w:p>
    <w:p w:rsidR="00FF10E7" w:rsidRPr="00E42568" w:rsidRDefault="00FF10E7" w:rsidP="001F6B08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E40D1D">
        <w:rPr>
          <w:rFonts w:hint="eastAsia"/>
          <w:lang w:eastAsia="zh-CN"/>
        </w:rPr>
        <w:t>制定</w:t>
      </w:r>
      <w:r w:rsidR="00E40D1D">
        <w:rPr>
          <w:lang w:eastAsia="zh-CN"/>
        </w:rPr>
        <w:t>有关</w:t>
      </w:r>
      <w:proofErr w:type="spellStart"/>
      <w:r w:rsidR="00E40D1D">
        <w:rPr>
          <w:lang w:eastAsia="zh-CN"/>
        </w:rPr>
        <w:t>IoT</w:t>
      </w:r>
      <w:proofErr w:type="spellEnd"/>
      <w:r w:rsidR="009122F4">
        <w:rPr>
          <w:lang w:eastAsia="zh-CN"/>
        </w:rPr>
        <w:t>身份</w:t>
      </w:r>
      <w:r w:rsidR="00E40D1D">
        <w:rPr>
          <w:lang w:eastAsia="zh-CN"/>
        </w:rPr>
        <w:t>管理建议书。</w:t>
      </w:r>
    </w:p>
    <w:p w:rsidR="00FF10E7" w:rsidRPr="00E42568" w:rsidRDefault="00FF10E7" w:rsidP="00440C7D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E40D1D">
        <w:rPr>
          <w:rFonts w:hint="eastAsia"/>
          <w:lang w:eastAsia="zh-CN"/>
        </w:rPr>
        <w:t>制定</w:t>
      </w:r>
      <w:r w:rsidR="00E40D1D">
        <w:rPr>
          <w:lang w:eastAsia="zh-CN"/>
        </w:rPr>
        <w:t>有关</w:t>
      </w:r>
      <w:proofErr w:type="spellStart"/>
      <w:r w:rsidR="00E40D1D">
        <w:rPr>
          <w:lang w:eastAsia="zh-CN"/>
        </w:rPr>
        <w:t>IoT</w:t>
      </w:r>
      <w:proofErr w:type="spellEnd"/>
      <w:r w:rsidR="00E40D1D">
        <w:rPr>
          <w:lang w:eastAsia="zh-CN"/>
        </w:rPr>
        <w:t>/</w:t>
      </w:r>
      <w:r w:rsidR="00E40D1D" w:rsidRPr="00E42568">
        <w:rPr>
          <w:rFonts w:eastAsiaTheme="minorEastAsia"/>
          <w:lang w:eastAsia="ja-JP"/>
        </w:rPr>
        <w:t>SC&amp;C</w:t>
      </w:r>
      <w:r w:rsidR="00E40D1D">
        <w:rPr>
          <w:rFonts w:eastAsiaTheme="minorEastAsia" w:hint="eastAsia"/>
          <w:lang w:eastAsia="zh-CN"/>
        </w:rPr>
        <w:t>应用</w:t>
      </w:r>
      <w:r w:rsidR="00E40D1D">
        <w:rPr>
          <w:rFonts w:eastAsiaTheme="minorEastAsia"/>
          <w:lang w:eastAsia="zh-CN"/>
        </w:rPr>
        <w:t>和服务</w:t>
      </w:r>
      <w:r w:rsidR="00E40D1D">
        <w:rPr>
          <w:rFonts w:eastAsiaTheme="minorEastAsia" w:hint="eastAsia"/>
          <w:lang w:eastAsia="zh-CN"/>
        </w:rPr>
        <w:t>命名</w:t>
      </w:r>
      <w:r w:rsidR="00E40D1D">
        <w:rPr>
          <w:rFonts w:eastAsiaTheme="minorEastAsia"/>
          <w:lang w:eastAsia="zh-CN"/>
        </w:rPr>
        <w:t>和</w:t>
      </w:r>
      <w:r w:rsidR="00440C7D">
        <w:rPr>
          <w:rFonts w:eastAsiaTheme="minorEastAsia" w:hint="eastAsia"/>
          <w:lang w:eastAsia="zh-CN"/>
        </w:rPr>
        <w:t>寻</w:t>
      </w:r>
      <w:r w:rsidR="00E40D1D">
        <w:rPr>
          <w:rFonts w:eastAsiaTheme="minorEastAsia"/>
          <w:lang w:eastAsia="zh-CN"/>
        </w:rPr>
        <w:t>址</w:t>
      </w:r>
      <w:r w:rsidR="00440C7D">
        <w:rPr>
          <w:rFonts w:eastAsiaTheme="minorEastAsia" w:hint="eastAsia"/>
          <w:lang w:eastAsia="zh-CN"/>
        </w:rPr>
        <w:t>的</w:t>
      </w:r>
      <w:r w:rsidR="00E40D1D">
        <w:rPr>
          <w:rFonts w:eastAsiaTheme="minorEastAsia"/>
          <w:lang w:eastAsia="zh-CN"/>
        </w:rPr>
        <w:t>建议书。</w:t>
      </w:r>
    </w:p>
    <w:p w:rsidR="00FF10E7" w:rsidRPr="00E42568" w:rsidRDefault="00FF10E7" w:rsidP="00440C7D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440C7D">
        <w:rPr>
          <w:rFonts w:hint="eastAsia"/>
          <w:lang w:eastAsia="zh-CN"/>
        </w:rPr>
        <w:t>与</w:t>
      </w:r>
      <w:r w:rsidR="00380F7B" w:rsidRPr="00380F7B">
        <w:rPr>
          <w:rFonts w:ascii="SimSun" w:hAnsi="SimSun"/>
          <w:lang w:eastAsia="zh-CN"/>
        </w:rPr>
        <w:t>其它</w:t>
      </w:r>
      <w:r w:rsidR="00E40D1D">
        <w:rPr>
          <w:lang w:eastAsia="zh-CN"/>
        </w:rPr>
        <w:t>研究组和</w:t>
      </w:r>
      <w:r w:rsidR="00380F7B" w:rsidRPr="00380F7B">
        <w:rPr>
          <w:rFonts w:ascii="SimSun" w:hAnsi="SimSun"/>
          <w:lang w:eastAsia="zh-CN"/>
        </w:rPr>
        <w:t>其它</w:t>
      </w:r>
      <w:r w:rsidR="00E40D1D">
        <w:rPr>
          <w:lang w:eastAsia="zh-CN"/>
        </w:rPr>
        <w:t>SDO</w:t>
      </w:r>
      <w:r w:rsidR="00440C7D">
        <w:rPr>
          <w:rFonts w:hint="eastAsia"/>
          <w:lang w:eastAsia="zh-CN"/>
        </w:rPr>
        <w:t>以及</w:t>
      </w:r>
      <w:r w:rsidR="00380F7B" w:rsidRPr="00380F7B">
        <w:rPr>
          <w:rFonts w:ascii="SimSun" w:hAnsi="SimSun"/>
          <w:lang w:eastAsia="zh-CN"/>
        </w:rPr>
        <w:t>其它</w:t>
      </w:r>
      <w:r w:rsidR="00E40D1D">
        <w:rPr>
          <w:lang w:eastAsia="zh-CN"/>
        </w:rPr>
        <w:t>联合国机构</w:t>
      </w:r>
      <w:r w:rsidR="00E40D1D">
        <w:rPr>
          <w:rFonts w:hint="eastAsia"/>
          <w:lang w:eastAsia="zh-CN"/>
        </w:rPr>
        <w:t>定期</w:t>
      </w:r>
      <w:r w:rsidR="00E40D1D">
        <w:rPr>
          <w:lang w:eastAsia="zh-CN"/>
        </w:rPr>
        <w:t>协调以便有效地</w:t>
      </w:r>
      <w:r w:rsidR="00440C7D">
        <w:rPr>
          <w:rFonts w:hint="eastAsia"/>
          <w:lang w:eastAsia="zh-CN"/>
        </w:rPr>
        <w:t>开展</w:t>
      </w:r>
      <w:r w:rsidR="00E40D1D">
        <w:rPr>
          <w:lang w:eastAsia="zh-CN"/>
        </w:rPr>
        <w:t>协作。</w:t>
      </w:r>
    </w:p>
    <w:p w:rsidR="00FF10E7" w:rsidRPr="00957AF9" w:rsidRDefault="00FF10E7" w:rsidP="001F6B08">
      <w:pPr>
        <w:pStyle w:val="Heading1"/>
        <w:rPr>
          <w:lang w:val="en-US" w:eastAsia="zh-CN"/>
        </w:rPr>
      </w:pPr>
      <w:r w:rsidRPr="00957AF9">
        <w:rPr>
          <w:lang w:val="en-US" w:eastAsia="zh-CN"/>
        </w:rPr>
        <w:t>4</w:t>
      </w:r>
      <w:r w:rsidRPr="00957AF9">
        <w:rPr>
          <w:lang w:val="en-US" w:eastAsia="zh-CN"/>
        </w:rPr>
        <w:tab/>
      </w:r>
      <w:r w:rsidR="00396092" w:rsidRPr="00957AF9">
        <w:rPr>
          <w:rStyle w:val="Strong"/>
          <w:rFonts w:asciiTheme="majorBidi" w:hAnsiTheme="majorBidi" w:cstheme="majorBidi" w:hint="eastAsia"/>
          <w:b/>
          <w:bCs w:val="0"/>
          <w:szCs w:val="24"/>
          <w:lang w:val="en-US" w:eastAsia="zh-CN"/>
        </w:rPr>
        <w:t>关系</w:t>
      </w:r>
    </w:p>
    <w:p w:rsidR="00FF10E7" w:rsidRPr="00E42568" w:rsidRDefault="00396092" w:rsidP="00FF10E7">
      <w:pPr>
        <w:shd w:val="clear" w:color="auto" w:fill="FFFFFF"/>
        <w:rPr>
          <w:rFonts w:asciiTheme="majorBidi" w:hAnsiTheme="majorBidi" w:cstheme="majorBidi"/>
          <w:szCs w:val="24"/>
          <w:lang w:eastAsia="zh-CN"/>
        </w:rPr>
      </w:pPr>
      <w:r>
        <w:rPr>
          <w:rStyle w:val="Strong"/>
          <w:rFonts w:asciiTheme="majorBidi" w:hAnsiTheme="majorBidi" w:cstheme="majorBidi" w:hint="eastAsia"/>
          <w:szCs w:val="24"/>
          <w:lang w:eastAsia="zh-CN"/>
        </w:rPr>
        <w:t>建议书</w:t>
      </w:r>
      <w:r>
        <w:rPr>
          <w:rStyle w:val="Strong"/>
          <w:rFonts w:asciiTheme="majorBidi" w:hAnsiTheme="majorBidi" w:cstheme="majorBidi"/>
          <w:szCs w:val="24"/>
          <w:lang w:eastAsia="zh-CN"/>
        </w:rPr>
        <w:t>：</w:t>
      </w:r>
    </w:p>
    <w:p w:rsidR="00FF10E7" w:rsidRPr="00E42568" w:rsidRDefault="00FF10E7" w:rsidP="004B77F2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  <w:t>Y-</w:t>
      </w:r>
      <w:r w:rsidR="004B77F2">
        <w:rPr>
          <w:rFonts w:hint="eastAsia"/>
          <w:lang w:eastAsia="zh-CN"/>
        </w:rPr>
        <w:t>系列</w:t>
      </w:r>
      <w:r w:rsidR="004B77F2">
        <w:rPr>
          <w:lang w:eastAsia="zh-CN"/>
        </w:rPr>
        <w:t>和其它有关安全、隐私</w:t>
      </w:r>
      <w:r w:rsidR="004B77F2">
        <w:rPr>
          <w:rFonts w:hint="eastAsia"/>
          <w:lang w:eastAsia="zh-CN"/>
        </w:rPr>
        <w:t>、</w:t>
      </w:r>
      <w:r w:rsidR="004B77F2">
        <w:rPr>
          <w:lang w:eastAsia="zh-CN"/>
        </w:rPr>
        <w:t>信任和</w:t>
      </w:r>
      <w:r w:rsidR="004B77F2">
        <w:rPr>
          <w:rFonts w:hint="eastAsia"/>
          <w:lang w:eastAsia="zh-CN"/>
        </w:rPr>
        <w:t>识别</w:t>
      </w:r>
      <w:r w:rsidR="004B77F2">
        <w:rPr>
          <w:lang w:eastAsia="zh-CN"/>
        </w:rPr>
        <w:t>的建议书。</w:t>
      </w:r>
    </w:p>
    <w:p w:rsidR="00FF10E7" w:rsidRPr="00E42568" w:rsidRDefault="00396092" w:rsidP="00FF10E7">
      <w:pPr>
        <w:shd w:val="clear" w:color="auto" w:fill="FFFFFF"/>
        <w:rPr>
          <w:rFonts w:asciiTheme="majorBidi" w:hAnsiTheme="majorBidi" w:cstheme="majorBidi"/>
          <w:szCs w:val="24"/>
          <w:lang w:eastAsia="zh-CN"/>
        </w:rPr>
      </w:pPr>
      <w:r>
        <w:rPr>
          <w:rStyle w:val="Strong"/>
          <w:rFonts w:asciiTheme="majorBidi" w:hAnsiTheme="majorBidi" w:cstheme="majorBidi" w:hint="eastAsia"/>
          <w:szCs w:val="24"/>
          <w:lang w:eastAsia="zh-CN"/>
        </w:rPr>
        <w:t>课题：</w:t>
      </w:r>
    </w:p>
    <w:p w:rsidR="00FF10E7" w:rsidRPr="00E42568" w:rsidRDefault="00FF10E7" w:rsidP="004B77F2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4B77F2">
        <w:rPr>
          <w:rFonts w:hint="eastAsia"/>
          <w:lang w:eastAsia="zh-CN"/>
        </w:rPr>
        <w:t>第</w:t>
      </w:r>
      <w:r w:rsidRPr="00E42568">
        <w:rPr>
          <w:lang w:eastAsia="zh-CN"/>
        </w:rPr>
        <w:t>20</w:t>
      </w:r>
      <w:r w:rsidR="004B77F2">
        <w:rPr>
          <w:rFonts w:hint="eastAsia"/>
          <w:lang w:eastAsia="zh-CN"/>
        </w:rPr>
        <w:t>研究组</w:t>
      </w:r>
      <w:r w:rsidR="004B77F2">
        <w:rPr>
          <w:lang w:eastAsia="zh-CN"/>
        </w:rPr>
        <w:t>所有课题</w:t>
      </w:r>
    </w:p>
    <w:p w:rsidR="00FF10E7" w:rsidRPr="00E42568" w:rsidRDefault="00396092" w:rsidP="00FF10E7">
      <w:pPr>
        <w:keepNext/>
        <w:keepLines/>
        <w:shd w:val="clear" w:color="auto" w:fill="FFFFFF"/>
        <w:rPr>
          <w:rFonts w:asciiTheme="majorBidi" w:hAnsiTheme="majorBidi" w:cstheme="majorBidi"/>
          <w:szCs w:val="24"/>
          <w:lang w:eastAsia="zh-CN"/>
        </w:rPr>
      </w:pPr>
      <w:r>
        <w:rPr>
          <w:rStyle w:val="Strong"/>
          <w:rFonts w:asciiTheme="majorBidi" w:hAnsiTheme="majorBidi" w:cstheme="majorBidi" w:hint="eastAsia"/>
          <w:szCs w:val="24"/>
          <w:lang w:eastAsia="zh-CN"/>
        </w:rPr>
        <w:t>研究组：</w:t>
      </w:r>
    </w:p>
    <w:p w:rsidR="00FF10E7" w:rsidRPr="00E42568" w:rsidRDefault="00FF10E7" w:rsidP="00396092">
      <w:pPr>
        <w:pStyle w:val="enumlev1"/>
        <w:keepNext/>
        <w:keepLines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</w:r>
      <w:r w:rsidR="00396092" w:rsidRPr="00996E3B">
        <w:rPr>
          <w:lang w:eastAsia="zh-CN"/>
        </w:rPr>
        <w:t>ITU-T</w:t>
      </w:r>
      <w:r w:rsidR="00396092">
        <w:rPr>
          <w:rFonts w:hint="eastAsia"/>
          <w:lang w:eastAsia="zh-CN"/>
        </w:rPr>
        <w:t>（如</w:t>
      </w:r>
      <w:r w:rsidR="00396092">
        <w:rPr>
          <w:lang w:eastAsia="zh-CN"/>
        </w:rPr>
        <w:t>考虑其牵头研究组的作用</w:t>
      </w:r>
      <w:r w:rsidR="00396092">
        <w:rPr>
          <w:rFonts w:hint="eastAsia"/>
          <w:lang w:eastAsia="zh-CN"/>
        </w:rPr>
        <w:t>）、</w:t>
      </w:r>
      <w:r w:rsidR="00396092">
        <w:rPr>
          <w:rFonts w:hint="eastAsia"/>
          <w:lang w:eastAsia="zh-CN"/>
        </w:rPr>
        <w:t>ITU-D</w:t>
      </w:r>
      <w:r w:rsidR="00396092">
        <w:rPr>
          <w:rFonts w:hint="eastAsia"/>
          <w:lang w:eastAsia="zh-CN"/>
        </w:rPr>
        <w:t>和</w:t>
      </w:r>
      <w:r w:rsidR="00396092">
        <w:rPr>
          <w:rFonts w:hint="eastAsia"/>
          <w:lang w:eastAsia="zh-CN"/>
        </w:rPr>
        <w:t>ITU-R</w:t>
      </w:r>
      <w:r w:rsidR="00396092">
        <w:rPr>
          <w:rFonts w:hint="eastAsia"/>
          <w:lang w:eastAsia="zh-CN"/>
        </w:rPr>
        <w:t>相关研究组</w:t>
      </w:r>
    </w:p>
    <w:p w:rsidR="00FF10E7" w:rsidRPr="00E42568" w:rsidRDefault="00380F7B" w:rsidP="00FF10E7">
      <w:pPr>
        <w:shd w:val="clear" w:color="auto" w:fill="FFFFFF"/>
        <w:rPr>
          <w:rStyle w:val="Strong"/>
          <w:rFonts w:asciiTheme="majorBidi" w:hAnsiTheme="majorBidi" w:cstheme="majorBidi"/>
          <w:szCs w:val="24"/>
          <w:lang w:eastAsia="zh-CN"/>
        </w:rPr>
      </w:pPr>
      <w:r w:rsidRPr="00380F7B">
        <w:rPr>
          <w:rStyle w:val="Strong"/>
          <w:rFonts w:ascii="SimSun" w:hAnsi="SimSun" w:cstheme="majorBidi" w:hint="eastAsia"/>
          <w:szCs w:val="24"/>
          <w:lang w:eastAsia="zh-CN"/>
        </w:rPr>
        <w:t>其它</w:t>
      </w:r>
      <w:r w:rsidR="004B77F2">
        <w:rPr>
          <w:rStyle w:val="Strong"/>
          <w:rFonts w:asciiTheme="majorBidi" w:hAnsiTheme="majorBidi" w:cstheme="majorBidi"/>
          <w:szCs w:val="24"/>
          <w:lang w:eastAsia="zh-CN"/>
        </w:rPr>
        <w:t>机构：</w:t>
      </w:r>
    </w:p>
    <w:p w:rsidR="00FF10E7" w:rsidRPr="00E42568" w:rsidRDefault="001F6B08" w:rsidP="00FF10E7">
      <w:pPr>
        <w:pStyle w:val="enumlev1"/>
      </w:pPr>
      <w:r>
        <w:t>–</w:t>
      </w:r>
      <w:r>
        <w:tab/>
        <w:t>ISO/IEC JCT 1</w:t>
      </w:r>
    </w:p>
    <w:p w:rsidR="00FF10E7" w:rsidRPr="00E42568" w:rsidRDefault="00FF10E7" w:rsidP="004B77F2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  <w:t>DONA</w:t>
      </w:r>
      <w:r w:rsidR="004B77F2">
        <w:rPr>
          <w:rFonts w:hint="eastAsia"/>
          <w:lang w:eastAsia="zh-CN"/>
        </w:rPr>
        <w:t>基金会</w:t>
      </w:r>
    </w:p>
    <w:p w:rsidR="00FF10E7" w:rsidRPr="00E42568" w:rsidRDefault="00FF10E7" w:rsidP="00FF10E7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  <w:t>ETF</w:t>
      </w:r>
    </w:p>
    <w:p w:rsidR="00FF10E7" w:rsidRPr="00E42568" w:rsidRDefault="00FF10E7" w:rsidP="00FF10E7">
      <w:pPr>
        <w:pStyle w:val="enumlev1"/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  <w:t>OASIS</w:t>
      </w:r>
    </w:p>
    <w:p w:rsidR="00FF10E7" w:rsidRDefault="00FF10E7" w:rsidP="00CE13FD">
      <w:pPr>
        <w:rPr>
          <w:lang w:eastAsia="zh-CN"/>
        </w:rPr>
      </w:pPr>
      <w:r w:rsidRPr="00E42568">
        <w:rPr>
          <w:lang w:eastAsia="zh-CN"/>
        </w:rPr>
        <w:t>–</w:t>
      </w:r>
      <w:r w:rsidRPr="00E42568">
        <w:rPr>
          <w:lang w:eastAsia="zh-CN"/>
        </w:rPr>
        <w:tab/>
        <w:t>OneM2M</w:t>
      </w:r>
    </w:p>
    <w:p w:rsidR="00584BE2" w:rsidRDefault="00584BE2" w:rsidP="00584BE2">
      <w:pPr>
        <w:pStyle w:val="Reasons"/>
      </w:pPr>
    </w:p>
    <w:p w:rsidR="003463A5" w:rsidRDefault="00FF10E7" w:rsidP="00CE13FD">
      <w:pPr>
        <w:pStyle w:val="Heading1"/>
        <w:rPr>
          <w:lang w:eastAsia="zh-CN"/>
        </w:rPr>
      </w:pPr>
      <w:r w:rsidRPr="00DD14C1">
        <w:rPr>
          <w:lang w:eastAsia="zh-CN"/>
        </w:rPr>
        <w:t>2</w:t>
      </w:r>
      <w:r w:rsidRPr="00DD14C1">
        <w:rPr>
          <w:lang w:eastAsia="zh-CN"/>
        </w:rPr>
        <w:tab/>
      </w:r>
      <w:r w:rsidR="004B77F2">
        <w:rPr>
          <w:rFonts w:hint="eastAsia"/>
          <w:lang w:eastAsia="zh-CN"/>
        </w:rPr>
        <w:t>对</w:t>
      </w:r>
      <w:r w:rsidR="004B77F2">
        <w:rPr>
          <w:lang w:eastAsia="zh-CN"/>
        </w:rPr>
        <w:t>第</w:t>
      </w:r>
      <w:r w:rsidR="004B77F2">
        <w:rPr>
          <w:rFonts w:hint="eastAsia"/>
          <w:lang w:eastAsia="zh-CN"/>
        </w:rPr>
        <w:t>20</w:t>
      </w:r>
      <w:r w:rsidR="004B77F2">
        <w:rPr>
          <w:rFonts w:hint="eastAsia"/>
          <w:lang w:eastAsia="zh-CN"/>
        </w:rPr>
        <w:t>研究组</w:t>
      </w:r>
      <w:r w:rsidR="004B77F2">
        <w:rPr>
          <w:lang w:eastAsia="zh-CN"/>
        </w:rPr>
        <w:t>结构的拟议修正</w:t>
      </w:r>
    </w:p>
    <w:p w:rsidR="003463A5" w:rsidRDefault="00DB36EC">
      <w:pPr>
        <w:pStyle w:val="Proposal"/>
        <w:rPr>
          <w:lang w:eastAsia="zh-CN"/>
        </w:rPr>
      </w:pPr>
      <w:r>
        <w:rPr>
          <w:lang w:eastAsia="zh-CN"/>
        </w:rPr>
        <w:tab/>
        <w:t>ARB/43A32/3</w:t>
      </w:r>
    </w:p>
    <w:p w:rsidR="00FF10E7" w:rsidRPr="00900E85" w:rsidRDefault="000E1981" w:rsidP="000E1981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第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研究组</w:t>
      </w:r>
      <w:r w:rsidR="00C83F0A">
        <w:rPr>
          <w:rFonts w:hint="eastAsia"/>
          <w:lang w:val="en-US" w:eastAsia="zh-CN"/>
        </w:rPr>
        <w:t>在</w:t>
      </w:r>
      <w:r w:rsidR="00C83F0A">
        <w:rPr>
          <w:lang w:val="en-US" w:eastAsia="zh-CN"/>
        </w:rPr>
        <w:t>前</w:t>
      </w:r>
      <w:r w:rsidR="00C83F0A">
        <w:rPr>
          <w:rFonts w:hint="eastAsia"/>
          <w:lang w:val="en-US" w:eastAsia="zh-CN"/>
        </w:rPr>
        <w:t>一</w:t>
      </w:r>
      <w:r w:rsidR="00C83F0A">
        <w:rPr>
          <w:lang w:val="en-US" w:eastAsia="zh-CN"/>
        </w:rPr>
        <w:t>研究期</w:t>
      </w:r>
      <w:r>
        <w:rPr>
          <w:rFonts w:hint="eastAsia"/>
          <w:lang w:val="en-US" w:eastAsia="zh-CN"/>
        </w:rPr>
        <w:t>共召开</w:t>
      </w:r>
      <w:r w:rsidR="00C83F0A">
        <w:rPr>
          <w:lang w:val="en-US" w:eastAsia="zh-CN"/>
        </w:rPr>
        <w:t>了三次会议，</w:t>
      </w:r>
      <w:r>
        <w:rPr>
          <w:rFonts w:hint="eastAsia"/>
          <w:lang w:val="en-US" w:eastAsia="zh-CN"/>
        </w:rPr>
        <w:t>出席人数</w:t>
      </w:r>
      <w:r>
        <w:rPr>
          <w:lang w:val="en-US" w:eastAsia="zh-CN"/>
        </w:rPr>
        <w:t>踊跃</w:t>
      </w:r>
      <w:r w:rsidR="00C83F0A">
        <w:rPr>
          <w:lang w:val="en-US" w:eastAsia="zh-CN"/>
        </w:rPr>
        <w:t>。第</w:t>
      </w:r>
      <w:r w:rsidR="00C83F0A">
        <w:rPr>
          <w:rFonts w:hint="eastAsia"/>
          <w:lang w:val="en-US" w:eastAsia="zh-CN"/>
        </w:rPr>
        <w:t>20</w:t>
      </w:r>
      <w:r w:rsidR="00C83F0A">
        <w:rPr>
          <w:rFonts w:hint="eastAsia"/>
          <w:lang w:val="en-US" w:eastAsia="zh-CN"/>
        </w:rPr>
        <w:t>研究</w:t>
      </w:r>
      <w:r w:rsidR="00C83F0A">
        <w:rPr>
          <w:lang w:val="en-US" w:eastAsia="zh-CN"/>
        </w:rPr>
        <w:t>组开展的工作富有成效，共收到</w:t>
      </w:r>
      <w:r w:rsidR="00C83F0A">
        <w:rPr>
          <w:rFonts w:hint="eastAsia"/>
          <w:lang w:val="en-US" w:eastAsia="zh-CN"/>
        </w:rPr>
        <w:t>314</w:t>
      </w:r>
      <w:r w:rsidR="00C83F0A">
        <w:rPr>
          <w:rFonts w:hint="eastAsia"/>
          <w:lang w:val="en-US" w:eastAsia="zh-CN"/>
        </w:rPr>
        <w:t>份</w:t>
      </w:r>
      <w:r w:rsidR="00C83F0A">
        <w:rPr>
          <w:lang w:val="en-US" w:eastAsia="zh-CN"/>
        </w:rPr>
        <w:t>文稿，</w:t>
      </w:r>
      <w:r w:rsidR="00C83F0A">
        <w:rPr>
          <w:rFonts w:hint="eastAsia"/>
          <w:lang w:val="en-US" w:eastAsia="zh-CN"/>
        </w:rPr>
        <w:t>形成了</w:t>
      </w:r>
      <w:r w:rsidR="00C83F0A">
        <w:rPr>
          <w:lang w:val="en-US" w:eastAsia="zh-CN"/>
        </w:rPr>
        <w:t>若干工作项目</w:t>
      </w:r>
      <w:r w:rsidR="00C83F0A">
        <w:rPr>
          <w:rFonts w:hint="eastAsia"/>
          <w:lang w:val="en-US" w:eastAsia="zh-CN"/>
        </w:rPr>
        <w:t>并</w:t>
      </w:r>
      <w:r w:rsidR="00C83F0A">
        <w:rPr>
          <w:lang w:val="en-US" w:eastAsia="zh-CN"/>
        </w:rPr>
        <w:t>批准了许多建议书。</w:t>
      </w:r>
    </w:p>
    <w:p w:rsidR="00FF10E7" w:rsidRPr="00927D6E" w:rsidRDefault="00C83F0A" w:rsidP="000E1981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此外</w:t>
      </w:r>
      <w:r>
        <w:rPr>
          <w:lang w:val="en-US" w:eastAsia="zh-CN"/>
        </w:rPr>
        <w:t>，由于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研究组</w:t>
      </w:r>
      <w:r>
        <w:rPr>
          <w:rFonts w:hint="eastAsia"/>
          <w:lang w:val="en-US" w:eastAsia="zh-CN"/>
        </w:rPr>
        <w:t>1/20</w:t>
      </w:r>
      <w:r>
        <w:rPr>
          <w:rFonts w:hint="eastAsia"/>
          <w:lang w:val="en-US" w:eastAsia="zh-CN"/>
        </w:rPr>
        <w:t>工作组</w:t>
      </w:r>
      <w:r>
        <w:rPr>
          <w:lang w:val="en-US" w:eastAsia="zh-CN"/>
        </w:rPr>
        <w:t>（</w:t>
      </w:r>
      <w:r>
        <w:rPr>
          <w:rFonts w:hint="eastAsia"/>
          <w:lang w:val="en-US" w:eastAsia="zh-CN"/>
        </w:rPr>
        <w:t>物联网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2/20</w:t>
      </w:r>
      <w:r>
        <w:rPr>
          <w:rFonts w:hint="eastAsia"/>
          <w:lang w:val="en-US" w:eastAsia="zh-CN"/>
        </w:rPr>
        <w:t>工作组</w:t>
      </w:r>
      <w:r>
        <w:rPr>
          <w:lang w:val="en-US" w:eastAsia="zh-CN"/>
        </w:rPr>
        <w:t>（</w:t>
      </w:r>
      <w:r>
        <w:rPr>
          <w:rFonts w:hint="eastAsia"/>
          <w:lang w:val="en-US" w:eastAsia="zh-CN"/>
        </w:rPr>
        <w:t>智慧城市</w:t>
      </w:r>
      <w:r>
        <w:rPr>
          <w:lang w:val="en-US" w:eastAsia="zh-CN"/>
        </w:rPr>
        <w:t>与社区）</w:t>
      </w:r>
      <w:r w:rsidR="000E1981">
        <w:rPr>
          <w:rFonts w:hint="eastAsia"/>
          <w:lang w:val="en-US" w:eastAsia="zh-CN"/>
        </w:rPr>
        <w:t>存在</w:t>
      </w:r>
      <w:r>
        <w:rPr>
          <w:rFonts w:hint="eastAsia"/>
          <w:lang w:val="en-US" w:eastAsia="zh-CN"/>
        </w:rPr>
        <w:t>可能</w:t>
      </w:r>
      <w:r w:rsidR="000E1981">
        <w:rPr>
          <w:rFonts w:hint="eastAsia"/>
          <w:lang w:val="en-US" w:eastAsia="zh-CN"/>
        </w:rPr>
        <w:t>的</w:t>
      </w:r>
      <w:r w:rsidR="000E1981">
        <w:rPr>
          <w:lang w:val="en-US" w:eastAsia="zh-CN"/>
        </w:rPr>
        <w:t>工作</w:t>
      </w:r>
      <w:r>
        <w:rPr>
          <w:lang w:val="en-US" w:eastAsia="zh-CN"/>
        </w:rPr>
        <w:t>重叠，相关课题和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</w:t>
      </w:r>
      <w:r>
        <w:rPr>
          <w:lang w:val="en-US" w:eastAsia="zh-CN"/>
        </w:rPr>
        <w:t>文稿涉及两个课题，因此</w:t>
      </w:r>
      <w:r>
        <w:rPr>
          <w:rFonts w:hint="eastAsia"/>
          <w:lang w:val="en-US" w:eastAsia="zh-CN"/>
        </w:rPr>
        <w:t>多次</w:t>
      </w:r>
      <w:r>
        <w:rPr>
          <w:lang w:val="en-US" w:eastAsia="zh-CN"/>
        </w:rPr>
        <w:t>举办了联合课题会议。</w:t>
      </w:r>
      <w:r>
        <w:rPr>
          <w:rFonts w:hint="eastAsia"/>
          <w:lang w:val="en-US" w:eastAsia="zh-CN"/>
        </w:rPr>
        <w:t>考虑到</w:t>
      </w:r>
      <w:r>
        <w:rPr>
          <w:lang w:val="en-US" w:eastAsia="zh-CN"/>
        </w:rPr>
        <w:t>第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研究组</w:t>
      </w:r>
      <w:r>
        <w:rPr>
          <w:lang w:val="en-US" w:eastAsia="zh-CN"/>
        </w:rPr>
        <w:t>在前</w:t>
      </w:r>
      <w:r>
        <w:rPr>
          <w:rFonts w:hint="eastAsia"/>
          <w:lang w:val="en-US" w:eastAsia="zh-CN"/>
        </w:rPr>
        <w:t>一</w:t>
      </w:r>
      <w:r>
        <w:rPr>
          <w:lang w:val="en-US" w:eastAsia="zh-CN"/>
        </w:rPr>
        <w:t>研究期工作和职责的延续（</w:t>
      </w:r>
      <w:r>
        <w:rPr>
          <w:rFonts w:hint="eastAsia"/>
          <w:lang w:val="en-US" w:eastAsia="zh-CN"/>
        </w:rPr>
        <w:t>见</w:t>
      </w:r>
      <w:r>
        <w:rPr>
          <w:lang w:val="en-US" w:eastAsia="zh-CN"/>
        </w:rPr>
        <w:t>下表）</w:t>
      </w:r>
      <w:r>
        <w:rPr>
          <w:rFonts w:hint="eastAsia"/>
          <w:lang w:val="en-US" w:eastAsia="zh-CN"/>
        </w:rPr>
        <w:t>，</w:t>
      </w:r>
      <w:r w:rsidR="000E1981">
        <w:rPr>
          <w:lang w:val="en-US" w:eastAsia="zh-CN"/>
        </w:rPr>
        <w:t>支持</w:t>
      </w:r>
      <w:r>
        <w:rPr>
          <w:lang w:val="en-US" w:eastAsia="zh-CN"/>
        </w:rPr>
        <w:t>本文稿</w:t>
      </w:r>
      <w:r w:rsidR="000E1981">
        <w:rPr>
          <w:rFonts w:hint="eastAsia"/>
          <w:lang w:val="en-US" w:eastAsia="zh-CN"/>
        </w:rPr>
        <w:t>的</w:t>
      </w:r>
      <w:r w:rsidR="000E1981">
        <w:rPr>
          <w:lang w:val="en-US" w:eastAsia="zh-CN"/>
        </w:rPr>
        <w:t>各</w:t>
      </w:r>
      <w:r>
        <w:rPr>
          <w:lang w:val="en-US" w:eastAsia="zh-CN"/>
        </w:rPr>
        <w:t>方建议审议第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>研究组</w:t>
      </w:r>
      <w:r>
        <w:rPr>
          <w:lang w:val="en-US" w:eastAsia="zh-CN"/>
        </w:rPr>
        <w:t>的结构并对此予以重组</w:t>
      </w:r>
      <w:r>
        <w:rPr>
          <w:rFonts w:hint="eastAsia"/>
          <w:lang w:val="en-US" w:eastAsia="zh-CN"/>
        </w:rPr>
        <w:t>。</w:t>
      </w:r>
    </w:p>
    <w:p w:rsidR="00FF4827" w:rsidRDefault="00FF4827" w:rsidP="001D40C8">
      <w:pPr>
        <w:pStyle w:val="Tabletitle"/>
        <w:spacing w:before="24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br w:type="page"/>
      </w:r>
    </w:p>
    <w:p w:rsidR="00FF10E7" w:rsidRPr="00584BE2" w:rsidRDefault="00C83F0A" w:rsidP="00584BE2">
      <w:pPr>
        <w:pStyle w:val="Tabletitle"/>
      </w:pPr>
      <w:r w:rsidRPr="00584BE2">
        <w:rPr>
          <w:rFonts w:hint="eastAsia"/>
        </w:rPr>
        <w:lastRenderedPageBreak/>
        <w:t>对</w:t>
      </w:r>
      <w:r w:rsidR="00FF10E7" w:rsidRPr="00584BE2">
        <w:t>ITU-T</w:t>
      </w:r>
      <w:r w:rsidRPr="00584BE2">
        <w:rPr>
          <w:rFonts w:hint="eastAsia"/>
        </w:rPr>
        <w:t>第</w:t>
      </w:r>
      <w:r w:rsidRPr="00584BE2">
        <w:rPr>
          <w:rFonts w:hint="eastAsia"/>
        </w:rPr>
        <w:t>20</w:t>
      </w:r>
      <w:proofErr w:type="spellStart"/>
      <w:r w:rsidRPr="00584BE2">
        <w:rPr>
          <w:rFonts w:hint="eastAsia"/>
        </w:rPr>
        <w:t>研究组</w:t>
      </w:r>
      <w:r w:rsidRPr="00584BE2">
        <w:t>结构的拟议</w:t>
      </w:r>
      <w:r w:rsidR="001D40C8" w:rsidRPr="00584BE2">
        <w:rPr>
          <w:rFonts w:hint="eastAsia"/>
        </w:rPr>
        <w:t>修正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7162"/>
      </w:tblGrid>
      <w:tr w:rsidR="00FF10E7" w:rsidRPr="00927D6E" w:rsidTr="001C3134">
        <w:tc>
          <w:tcPr>
            <w:tcW w:w="2188" w:type="dxa"/>
          </w:tcPr>
          <w:p w:rsidR="00FF10E7" w:rsidRPr="00C83F0A" w:rsidRDefault="00C83F0A" w:rsidP="00584BE2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ascii="SimSun" w:eastAsia="SimSun" w:hAnsi="SimSun" w:cs="SimSun" w:hint="eastAsia"/>
                <w:lang w:eastAsia="zh-CN"/>
              </w:rPr>
              <w:t>研</w:t>
            </w:r>
            <w:r>
              <w:rPr>
                <w:rFonts w:ascii="Batang" w:hAnsi="Batang" w:cs="Batang" w:hint="eastAsia"/>
                <w:lang w:eastAsia="zh-CN"/>
              </w:rPr>
              <w:t>究</w:t>
            </w:r>
            <w:r>
              <w:rPr>
                <w:rFonts w:ascii="SimSun" w:eastAsia="SimSun" w:hAnsi="SimSun" w:cs="SimSun" w:hint="eastAsia"/>
                <w:lang w:eastAsia="zh-CN"/>
              </w:rPr>
              <w:t>组课题</w:t>
            </w:r>
          </w:p>
        </w:tc>
        <w:tc>
          <w:tcPr>
            <w:tcW w:w="7162" w:type="dxa"/>
          </w:tcPr>
          <w:p w:rsidR="00FF10E7" w:rsidRPr="00C83F0A" w:rsidRDefault="00C83F0A" w:rsidP="00584BE2">
            <w:pPr>
              <w:pStyle w:val="Tablehead"/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标题</w:t>
            </w:r>
          </w:p>
        </w:tc>
      </w:tr>
      <w:tr w:rsidR="00FF10E7" w:rsidRPr="00927D6E" w:rsidTr="001C3134">
        <w:tc>
          <w:tcPr>
            <w:tcW w:w="2188" w:type="dxa"/>
          </w:tcPr>
          <w:p w:rsidR="00FF10E7" w:rsidRPr="00584BE2" w:rsidRDefault="00FF10E7" w:rsidP="00584BE2">
            <w:pPr>
              <w:pStyle w:val="Tabletext"/>
              <w:jc w:val="center"/>
              <w:rPr>
                <w:b/>
                <w:bCs/>
              </w:rPr>
            </w:pPr>
            <w:r w:rsidRPr="00584BE2">
              <w:rPr>
                <w:b/>
                <w:bCs/>
              </w:rPr>
              <w:t>PLEN</w:t>
            </w:r>
          </w:p>
        </w:tc>
        <w:tc>
          <w:tcPr>
            <w:tcW w:w="7162" w:type="dxa"/>
          </w:tcPr>
          <w:p w:rsidR="00FF10E7" w:rsidRPr="00927D6E" w:rsidRDefault="00FF10E7" w:rsidP="00584BE2">
            <w:pPr>
              <w:pStyle w:val="Tabletext"/>
            </w:pPr>
          </w:p>
        </w:tc>
      </w:tr>
      <w:tr w:rsidR="00FF10E7" w:rsidRPr="00927D6E" w:rsidTr="001C3134">
        <w:tc>
          <w:tcPr>
            <w:tcW w:w="2188" w:type="dxa"/>
          </w:tcPr>
          <w:p w:rsidR="00FF10E7" w:rsidRPr="00584BE2" w:rsidRDefault="00C83F0A" w:rsidP="00584BE2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584BE2">
              <w:rPr>
                <w:rFonts w:eastAsiaTheme="minorEastAsia" w:hint="eastAsia"/>
                <w:b/>
                <w:bCs/>
                <w:lang w:eastAsia="zh-CN"/>
              </w:rPr>
              <w:t>第</w:t>
            </w:r>
            <w:r w:rsidRPr="00584BE2">
              <w:rPr>
                <w:rFonts w:eastAsiaTheme="minorEastAsia" w:hint="eastAsia"/>
                <w:b/>
                <w:bCs/>
                <w:lang w:eastAsia="zh-CN"/>
              </w:rPr>
              <w:t>1</w:t>
            </w:r>
            <w:r w:rsidRPr="00584BE2">
              <w:rPr>
                <w:rFonts w:eastAsiaTheme="minorEastAsia" w:hint="eastAsia"/>
                <w:b/>
                <w:bCs/>
                <w:lang w:eastAsia="zh-CN"/>
              </w:rPr>
              <w:t>工作组</w:t>
            </w:r>
          </w:p>
        </w:tc>
        <w:tc>
          <w:tcPr>
            <w:tcW w:w="7162" w:type="dxa"/>
          </w:tcPr>
          <w:p w:rsidR="00FF10E7" w:rsidRPr="00927D6E" w:rsidRDefault="00FF10E7" w:rsidP="00584BE2">
            <w:pPr>
              <w:pStyle w:val="Tabletext"/>
            </w:pPr>
          </w:p>
        </w:tc>
      </w:tr>
      <w:tr w:rsidR="00FF10E7" w:rsidRPr="00927D6E" w:rsidTr="001C3134">
        <w:tc>
          <w:tcPr>
            <w:tcW w:w="2188" w:type="dxa"/>
          </w:tcPr>
          <w:p w:rsidR="00FF10E7" w:rsidRPr="00C83F0A" w:rsidRDefault="00C83F0A" w:rsidP="00584BE2">
            <w:pPr>
              <w:pStyle w:val="Tabletext"/>
              <w:jc w:val="center"/>
              <w:rPr>
                <w:rFonts w:ascii="SimSun" w:eastAsia="SimSun" w:hAnsi="SimSun" w:cs="SimSun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第</w:t>
            </w:r>
            <w:r w:rsidR="00FF10E7" w:rsidRPr="00927D6E">
              <w:t>1/20</w:t>
            </w:r>
            <w:r>
              <w:rPr>
                <w:rFonts w:ascii="SimSun" w:eastAsia="SimSun" w:hAnsi="SimSun" w:cs="SimSun" w:hint="eastAsia"/>
                <w:lang w:eastAsia="zh-CN"/>
              </w:rPr>
              <w:t>号</w:t>
            </w:r>
            <w:r>
              <w:rPr>
                <w:rFonts w:ascii="SimSun" w:eastAsia="SimSun" w:hAnsi="SimSun" w:cs="SimSun"/>
                <w:lang w:eastAsia="zh-CN"/>
              </w:rPr>
              <w:t>课题</w:t>
            </w:r>
          </w:p>
        </w:tc>
        <w:tc>
          <w:tcPr>
            <w:tcW w:w="7162" w:type="dxa"/>
          </w:tcPr>
          <w:p w:rsidR="00FF10E7" w:rsidRPr="003E0759" w:rsidRDefault="003E0759" w:rsidP="00584BE2">
            <w:pPr>
              <w:pStyle w:val="Tabletext"/>
              <w:rPr>
                <w:rFonts w:ascii="SimSun" w:eastAsia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研究</w:t>
            </w:r>
            <w:r>
              <w:rPr>
                <w:rFonts w:ascii="SimSun" w:eastAsia="SimSun" w:hAnsi="SimSun" w:cs="SimSun"/>
                <w:lang w:eastAsia="zh-CN"/>
              </w:rPr>
              <w:t>和新兴技术（</w:t>
            </w:r>
            <w:r>
              <w:rPr>
                <w:rFonts w:ascii="SimSun" w:eastAsia="SimSun" w:hAnsi="SimSun" w:cs="SimSun" w:hint="eastAsia"/>
                <w:lang w:eastAsia="zh-CN"/>
              </w:rPr>
              <w:t>包括</w:t>
            </w:r>
            <w:r>
              <w:rPr>
                <w:rFonts w:ascii="SimSun" w:eastAsia="SimSun" w:hAnsi="SimSun" w:cs="SimSun"/>
                <w:lang w:eastAsia="zh-CN"/>
              </w:rPr>
              <w:t>术语和定义）</w:t>
            </w:r>
          </w:p>
        </w:tc>
      </w:tr>
      <w:tr w:rsidR="00FF10E7" w:rsidRPr="00927D6E" w:rsidTr="001C3134">
        <w:tc>
          <w:tcPr>
            <w:tcW w:w="2188" w:type="dxa"/>
          </w:tcPr>
          <w:p w:rsidR="00FF10E7" w:rsidRPr="00927D6E" w:rsidRDefault="00C83F0A" w:rsidP="00584BE2">
            <w:pPr>
              <w:pStyle w:val="Tabletext"/>
              <w:jc w:val="center"/>
            </w:pPr>
            <w:r>
              <w:rPr>
                <w:rFonts w:eastAsiaTheme="minorEastAsia" w:hint="eastAsia"/>
                <w:lang w:eastAsia="zh-CN"/>
              </w:rPr>
              <w:t>第</w:t>
            </w:r>
            <w:r w:rsidR="00FF10E7" w:rsidRPr="00927D6E">
              <w:t>2/20</w:t>
            </w:r>
            <w:r>
              <w:rPr>
                <w:rFonts w:ascii="SimSun" w:eastAsia="SimSun" w:hAnsi="SimSun" w:cs="SimSun" w:hint="eastAsia"/>
                <w:lang w:eastAsia="zh-CN"/>
              </w:rPr>
              <w:t>号</w:t>
            </w:r>
            <w:r>
              <w:rPr>
                <w:rFonts w:ascii="SimSun" w:eastAsia="SimSun" w:hAnsi="SimSun" w:cs="SimSun"/>
                <w:lang w:eastAsia="zh-CN"/>
              </w:rPr>
              <w:t>课题</w:t>
            </w:r>
          </w:p>
        </w:tc>
        <w:tc>
          <w:tcPr>
            <w:tcW w:w="7162" w:type="dxa"/>
          </w:tcPr>
          <w:p w:rsidR="00FF10E7" w:rsidRPr="003E0759" w:rsidRDefault="003E0759" w:rsidP="00584BE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智慧城市</w:t>
            </w:r>
            <w:r>
              <w:rPr>
                <w:rFonts w:eastAsiaTheme="minorEastAsia"/>
                <w:lang w:eastAsia="zh-CN"/>
              </w:rPr>
              <w:t>与社区的评估和评定</w:t>
            </w:r>
          </w:p>
        </w:tc>
      </w:tr>
      <w:tr w:rsidR="00FF10E7" w:rsidRPr="00927D6E" w:rsidTr="001C3134">
        <w:tc>
          <w:tcPr>
            <w:tcW w:w="2188" w:type="dxa"/>
          </w:tcPr>
          <w:p w:rsidR="00FF10E7" w:rsidRPr="00927D6E" w:rsidRDefault="00C83F0A" w:rsidP="00584BE2">
            <w:pPr>
              <w:pStyle w:val="Tabletext"/>
              <w:jc w:val="center"/>
            </w:pPr>
            <w:r>
              <w:rPr>
                <w:rFonts w:eastAsiaTheme="minorEastAsia" w:hint="eastAsia"/>
                <w:lang w:eastAsia="zh-CN"/>
              </w:rPr>
              <w:t>第</w:t>
            </w:r>
            <w:r w:rsidR="00FF10E7" w:rsidRPr="00927D6E">
              <w:t>3/20</w:t>
            </w:r>
            <w:r>
              <w:rPr>
                <w:rFonts w:ascii="SimSun" w:eastAsia="SimSun" w:hAnsi="SimSun" w:cs="SimSun" w:hint="eastAsia"/>
                <w:lang w:eastAsia="zh-CN"/>
              </w:rPr>
              <w:t>号</w:t>
            </w:r>
            <w:r>
              <w:rPr>
                <w:rFonts w:ascii="SimSun" w:eastAsia="SimSun" w:hAnsi="SimSun" w:cs="SimSun"/>
                <w:lang w:eastAsia="zh-CN"/>
              </w:rPr>
              <w:t>课题</w:t>
            </w:r>
          </w:p>
        </w:tc>
        <w:tc>
          <w:tcPr>
            <w:tcW w:w="7162" w:type="dxa"/>
          </w:tcPr>
          <w:p w:rsidR="00FF10E7" w:rsidRPr="003E0759" w:rsidRDefault="003E0759" w:rsidP="00584BE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安全</w:t>
            </w:r>
            <w:r>
              <w:rPr>
                <w:rFonts w:eastAsiaTheme="minorEastAsia"/>
                <w:lang w:eastAsia="zh-CN"/>
              </w:rPr>
              <w:t>、隐私、信任和识别</w:t>
            </w:r>
          </w:p>
        </w:tc>
      </w:tr>
      <w:tr w:rsidR="00FF10E7" w:rsidRPr="00927D6E" w:rsidTr="001C3134">
        <w:tc>
          <w:tcPr>
            <w:tcW w:w="2188" w:type="dxa"/>
          </w:tcPr>
          <w:p w:rsidR="00FF10E7" w:rsidRPr="00584BE2" w:rsidRDefault="00C83F0A" w:rsidP="00584BE2">
            <w:pPr>
              <w:pStyle w:val="Tabletext"/>
              <w:jc w:val="center"/>
              <w:rPr>
                <w:b/>
                <w:bCs/>
              </w:rPr>
            </w:pPr>
            <w:r w:rsidRPr="00584BE2">
              <w:rPr>
                <w:rFonts w:eastAsiaTheme="minorEastAsia" w:hint="eastAsia"/>
                <w:b/>
                <w:bCs/>
                <w:lang w:eastAsia="zh-CN"/>
              </w:rPr>
              <w:t>第</w:t>
            </w:r>
            <w:r w:rsidRPr="00584BE2">
              <w:rPr>
                <w:rFonts w:eastAsiaTheme="minorEastAsia"/>
                <w:b/>
                <w:bCs/>
                <w:lang w:eastAsia="zh-CN"/>
              </w:rPr>
              <w:t>2</w:t>
            </w:r>
            <w:r w:rsidRPr="00584BE2">
              <w:rPr>
                <w:rFonts w:eastAsiaTheme="minorEastAsia" w:hint="eastAsia"/>
                <w:b/>
                <w:bCs/>
                <w:lang w:eastAsia="zh-CN"/>
              </w:rPr>
              <w:t>工作组</w:t>
            </w:r>
          </w:p>
        </w:tc>
        <w:tc>
          <w:tcPr>
            <w:tcW w:w="7162" w:type="dxa"/>
          </w:tcPr>
          <w:p w:rsidR="00FF10E7" w:rsidRPr="00927D6E" w:rsidRDefault="00FF10E7" w:rsidP="00584BE2">
            <w:pPr>
              <w:pStyle w:val="Tabletext"/>
            </w:pPr>
          </w:p>
        </w:tc>
      </w:tr>
      <w:tr w:rsidR="00FF10E7" w:rsidRPr="00927D6E" w:rsidTr="001C3134">
        <w:tc>
          <w:tcPr>
            <w:tcW w:w="2188" w:type="dxa"/>
          </w:tcPr>
          <w:p w:rsidR="00FF10E7" w:rsidRPr="00927D6E" w:rsidRDefault="00C83F0A" w:rsidP="00584BE2">
            <w:pPr>
              <w:pStyle w:val="Tabletext"/>
              <w:jc w:val="center"/>
            </w:pPr>
            <w:r>
              <w:rPr>
                <w:rFonts w:eastAsiaTheme="minorEastAsia" w:hint="eastAsia"/>
                <w:lang w:eastAsia="zh-CN"/>
              </w:rPr>
              <w:t>第</w:t>
            </w:r>
            <w:r w:rsidR="00FF10E7" w:rsidRPr="00927D6E">
              <w:t>4/20</w:t>
            </w:r>
            <w:r>
              <w:rPr>
                <w:rFonts w:ascii="SimSun" w:eastAsia="SimSun" w:hAnsi="SimSun" w:cs="SimSun" w:hint="eastAsia"/>
                <w:lang w:eastAsia="zh-CN"/>
              </w:rPr>
              <w:t>号</w:t>
            </w:r>
            <w:r>
              <w:rPr>
                <w:rFonts w:ascii="SimSun" w:eastAsia="SimSun" w:hAnsi="SimSun" w:cs="SimSun"/>
                <w:lang w:eastAsia="zh-CN"/>
              </w:rPr>
              <w:t>课题</w:t>
            </w:r>
          </w:p>
        </w:tc>
        <w:tc>
          <w:tcPr>
            <w:tcW w:w="7162" w:type="dxa"/>
          </w:tcPr>
          <w:p w:rsidR="00FF10E7" w:rsidRPr="00927D6E" w:rsidRDefault="003E0759" w:rsidP="00584BE2">
            <w:pPr>
              <w:pStyle w:val="Tabletext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要求</w:t>
            </w:r>
            <w:r>
              <w:rPr>
                <w:rFonts w:eastAsiaTheme="minorEastAsia"/>
                <w:lang w:eastAsia="zh-CN"/>
              </w:rPr>
              <w:t>、能力、行业和</w:t>
            </w:r>
            <w:r>
              <w:rPr>
                <w:rFonts w:eastAsiaTheme="minorEastAsia" w:hint="eastAsia"/>
                <w:lang w:eastAsia="zh-CN"/>
              </w:rPr>
              <w:t>使用</w:t>
            </w:r>
            <w:r>
              <w:rPr>
                <w:rFonts w:eastAsiaTheme="minorEastAsia"/>
                <w:lang w:eastAsia="zh-CN"/>
              </w:rPr>
              <w:t>案例</w:t>
            </w:r>
          </w:p>
        </w:tc>
      </w:tr>
      <w:tr w:rsidR="00FF10E7" w:rsidRPr="00927D6E" w:rsidTr="001C3134">
        <w:tc>
          <w:tcPr>
            <w:tcW w:w="2188" w:type="dxa"/>
          </w:tcPr>
          <w:p w:rsidR="00FF10E7" w:rsidRPr="00927D6E" w:rsidRDefault="00C83F0A" w:rsidP="00584BE2">
            <w:pPr>
              <w:pStyle w:val="Tabletext"/>
              <w:jc w:val="center"/>
            </w:pPr>
            <w:r>
              <w:rPr>
                <w:rFonts w:eastAsiaTheme="minorEastAsia" w:hint="eastAsia"/>
                <w:lang w:eastAsia="zh-CN"/>
              </w:rPr>
              <w:t>第</w:t>
            </w:r>
            <w:r w:rsidR="00FF10E7" w:rsidRPr="00927D6E">
              <w:t>5/20</w:t>
            </w:r>
            <w:r>
              <w:rPr>
                <w:rFonts w:ascii="SimSun" w:eastAsia="SimSun" w:hAnsi="SimSun" w:cs="SimSun" w:hint="eastAsia"/>
                <w:lang w:eastAsia="zh-CN"/>
              </w:rPr>
              <w:t>号</w:t>
            </w:r>
            <w:r>
              <w:rPr>
                <w:rFonts w:ascii="SimSun" w:eastAsia="SimSun" w:hAnsi="SimSun" w:cs="SimSun"/>
                <w:lang w:eastAsia="zh-CN"/>
              </w:rPr>
              <w:t>课题</w:t>
            </w:r>
          </w:p>
        </w:tc>
        <w:tc>
          <w:tcPr>
            <w:tcW w:w="7162" w:type="dxa"/>
          </w:tcPr>
          <w:p w:rsidR="00FF10E7" w:rsidRPr="003E0759" w:rsidRDefault="003E0759" w:rsidP="00584BE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框架</w:t>
            </w:r>
            <w:r>
              <w:rPr>
                <w:rFonts w:eastAsiaTheme="minorEastAsia"/>
                <w:lang w:eastAsia="zh-CN"/>
              </w:rPr>
              <w:t>、架构和协议</w:t>
            </w:r>
          </w:p>
        </w:tc>
      </w:tr>
      <w:tr w:rsidR="00FF10E7" w:rsidRPr="00927D6E" w:rsidTr="001C3134">
        <w:tc>
          <w:tcPr>
            <w:tcW w:w="2188" w:type="dxa"/>
          </w:tcPr>
          <w:p w:rsidR="00FF10E7" w:rsidRPr="00927D6E" w:rsidRDefault="00C83F0A" w:rsidP="00584BE2">
            <w:pPr>
              <w:pStyle w:val="Tabletext"/>
              <w:jc w:val="center"/>
            </w:pPr>
            <w:r>
              <w:rPr>
                <w:rFonts w:eastAsiaTheme="minorEastAsia" w:hint="eastAsia"/>
                <w:lang w:eastAsia="zh-CN"/>
              </w:rPr>
              <w:t>第</w:t>
            </w:r>
            <w:r w:rsidR="00FF10E7" w:rsidRPr="00927D6E">
              <w:t>6/20</w:t>
            </w:r>
            <w:r>
              <w:rPr>
                <w:rFonts w:ascii="SimSun" w:eastAsia="SimSun" w:hAnsi="SimSun" w:cs="SimSun" w:hint="eastAsia"/>
                <w:lang w:eastAsia="zh-CN"/>
              </w:rPr>
              <w:t>号</w:t>
            </w:r>
            <w:r>
              <w:rPr>
                <w:rFonts w:ascii="SimSun" w:eastAsia="SimSun" w:hAnsi="SimSun" w:cs="SimSun"/>
                <w:lang w:eastAsia="zh-CN"/>
              </w:rPr>
              <w:t>课题</w:t>
            </w:r>
          </w:p>
        </w:tc>
        <w:tc>
          <w:tcPr>
            <w:tcW w:w="7162" w:type="dxa"/>
          </w:tcPr>
          <w:p w:rsidR="00FF10E7" w:rsidRPr="003E0759" w:rsidRDefault="003E0759" w:rsidP="00584BE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服务</w:t>
            </w:r>
            <w:r>
              <w:rPr>
                <w:rFonts w:eastAsiaTheme="minorEastAsia"/>
                <w:lang w:eastAsia="zh-CN"/>
              </w:rPr>
              <w:t>、应用、</w:t>
            </w:r>
            <w:r>
              <w:rPr>
                <w:rFonts w:eastAsiaTheme="minorEastAsia" w:hint="eastAsia"/>
                <w:lang w:eastAsia="zh-CN"/>
              </w:rPr>
              <w:t>计算</w:t>
            </w:r>
            <w:r>
              <w:rPr>
                <w:rFonts w:eastAsiaTheme="minorEastAsia"/>
                <w:lang w:eastAsia="zh-CN"/>
              </w:rPr>
              <w:t>和数据处理</w:t>
            </w:r>
          </w:p>
        </w:tc>
      </w:tr>
      <w:tr w:rsidR="00FF10E7" w:rsidRPr="00927D6E" w:rsidTr="001C3134">
        <w:tc>
          <w:tcPr>
            <w:tcW w:w="2188" w:type="dxa"/>
          </w:tcPr>
          <w:p w:rsidR="00FF10E7" w:rsidRPr="00584BE2" w:rsidRDefault="00C83F0A" w:rsidP="00584BE2">
            <w:pPr>
              <w:pStyle w:val="Tabletext"/>
              <w:jc w:val="center"/>
              <w:rPr>
                <w:b/>
                <w:bCs/>
              </w:rPr>
            </w:pPr>
            <w:r w:rsidRPr="00584BE2">
              <w:rPr>
                <w:rFonts w:eastAsiaTheme="minorEastAsia" w:hint="eastAsia"/>
                <w:b/>
                <w:bCs/>
                <w:lang w:eastAsia="zh-CN"/>
              </w:rPr>
              <w:t>第</w:t>
            </w:r>
            <w:r w:rsidRPr="00584BE2">
              <w:rPr>
                <w:rFonts w:eastAsiaTheme="minorEastAsia"/>
                <w:b/>
                <w:bCs/>
                <w:lang w:eastAsia="zh-CN"/>
              </w:rPr>
              <w:t>3</w:t>
            </w:r>
            <w:r w:rsidRPr="00584BE2">
              <w:rPr>
                <w:rFonts w:eastAsiaTheme="minorEastAsia" w:hint="eastAsia"/>
                <w:b/>
                <w:bCs/>
                <w:lang w:eastAsia="zh-CN"/>
              </w:rPr>
              <w:t>工作组</w:t>
            </w:r>
          </w:p>
        </w:tc>
        <w:tc>
          <w:tcPr>
            <w:tcW w:w="7162" w:type="dxa"/>
          </w:tcPr>
          <w:p w:rsidR="00FF10E7" w:rsidRPr="00927D6E" w:rsidRDefault="00FF10E7" w:rsidP="00584BE2">
            <w:pPr>
              <w:pStyle w:val="Tabletext"/>
            </w:pPr>
          </w:p>
        </w:tc>
      </w:tr>
      <w:tr w:rsidR="00FF10E7" w:rsidRPr="00927D6E" w:rsidTr="001C3134">
        <w:tc>
          <w:tcPr>
            <w:tcW w:w="2188" w:type="dxa"/>
          </w:tcPr>
          <w:p w:rsidR="00FF10E7" w:rsidRPr="00927D6E" w:rsidRDefault="00C83F0A" w:rsidP="00584BE2">
            <w:pPr>
              <w:pStyle w:val="Tabletext"/>
              <w:jc w:val="center"/>
            </w:pPr>
            <w:r>
              <w:rPr>
                <w:rFonts w:eastAsiaTheme="minorEastAsia" w:hint="eastAsia"/>
                <w:lang w:eastAsia="zh-CN"/>
              </w:rPr>
              <w:t>第</w:t>
            </w:r>
            <w:r w:rsidR="00FF10E7" w:rsidRPr="00927D6E">
              <w:t>7/20</w:t>
            </w:r>
            <w:r>
              <w:rPr>
                <w:rFonts w:ascii="SimSun" w:eastAsia="SimSun" w:hAnsi="SimSun" w:cs="SimSun" w:hint="eastAsia"/>
                <w:lang w:eastAsia="zh-CN"/>
              </w:rPr>
              <w:t>号</w:t>
            </w:r>
            <w:r>
              <w:rPr>
                <w:rFonts w:ascii="SimSun" w:eastAsia="SimSun" w:hAnsi="SimSun" w:cs="SimSun"/>
                <w:lang w:eastAsia="zh-CN"/>
              </w:rPr>
              <w:t>课题</w:t>
            </w:r>
          </w:p>
        </w:tc>
        <w:tc>
          <w:tcPr>
            <w:tcW w:w="7162" w:type="dxa"/>
          </w:tcPr>
          <w:p w:rsidR="00FF10E7" w:rsidRPr="003E0759" w:rsidRDefault="003E0759" w:rsidP="00584BE2">
            <w:pPr>
              <w:pStyle w:val="Table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基础设施</w:t>
            </w:r>
            <w:r>
              <w:rPr>
                <w:rFonts w:eastAsiaTheme="minorEastAsia"/>
                <w:lang w:eastAsia="zh-CN"/>
              </w:rPr>
              <w:t>、连通性、网络和互操作性</w:t>
            </w:r>
          </w:p>
        </w:tc>
      </w:tr>
      <w:tr w:rsidR="00FF10E7" w:rsidRPr="00927D6E" w:rsidTr="001C3134">
        <w:tc>
          <w:tcPr>
            <w:tcW w:w="2188" w:type="dxa"/>
          </w:tcPr>
          <w:p w:rsidR="00FF10E7" w:rsidRPr="00927D6E" w:rsidRDefault="00C83F0A" w:rsidP="00584BE2">
            <w:pPr>
              <w:pStyle w:val="Tabletext"/>
              <w:jc w:val="center"/>
            </w:pPr>
            <w:r>
              <w:rPr>
                <w:rFonts w:eastAsiaTheme="minorEastAsia" w:hint="eastAsia"/>
                <w:lang w:eastAsia="zh-CN"/>
              </w:rPr>
              <w:t>第</w:t>
            </w:r>
            <w:r w:rsidR="00FF10E7" w:rsidRPr="00927D6E">
              <w:t>8/20</w:t>
            </w:r>
            <w:r>
              <w:rPr>
                <w:rFonts w:ascii="SimSun" w:eastAsia="SimSun" w:hAnsi="SimSun" w:cs="SimSun" w:hint="eastAsia"/>
                <w:lang w:eastAsia="zh-CN"/>
              </w:rPr>
              <w:t>号</w:t>
            </w:r>
            <w:r>
              <w:rPr>
                <w:rFonts w:ascii="SimSun" w:eastAsia="SimSun" w:hAnsi="SimSun" w:cs="SimSun"/>
                <w:lang w:eastAsia="zh-CN"/>
              </w:rPr>
              <w:t>课题</w:t>
            </w:r>
          </w:p>
        </w:tc>
        <w:tc>
          <w:tcPr>
            <w:tcW w:w="7162" w:type="dxa"/>
          </w:tcPr>
          <w:p w:rsidR="00FF10E7" w:rsidRPr="00357ADE" w:rsidRDefault="008B140B" w:rsidP="00584BE2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管理</w:t>
            </w:r>
            <w:r>
              <w:rPr>
                <w:rFonts w:eastAsiaTheme="minorEastAsia"/>
                <w:lang w:eastAsia="zh-CN"/>
              </w:rPr>
              <w:t>、控制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357ADE">
              <w:rPr>
                <w:rFonts w:eastAsiaTheme="minorEastAsia" w:hint="eastAsia"/>
                <w:lang w:eastAsia="zh-CN"/>
              </w:rPr>
              <w:t>性能</w:t>
            </w:r>
          </w:p>
        </w:tc>
      </w:tr>
    </w:tbl>
    <w:p w:rsidR="00FF10E7" w:rsidRPr="00F01963" w:rsidRDefault="00FF10E7" w:rsidP="005D3EF9">
      <w:pPr>
        <w:pStyle w:val="Heading1"/>
        <w:spacing w:before="360"/>
        <w:rPr>
          <w:sz w:val="24"/>
          <w:szCs w:val="24"/>
          <w:lang w:eastAsia="zh-CN"/>
        </w:rPr>
      </w:pPr>
      <w:r w:rsidRPr="00F01963">
        <w:rPr>
          <w:sz w:val="24"/>
          <w:szCs w:val="24"/>
          <w:lang w:eastAsia="zh-CN"/>
        </w:rPr>
        <w:t>3</w:t>
      </w:r>
      <w:r w:rsidRPr="00F01963">
        <w:rPr>
          <w:sz w:val="24"/>
          <w:szCs w:val="24"/>
          <w:lang w:eastAsia="zh-CN"/>
        </w:rPr>
        <w:tab/>
      </w:r>
      <w:r w:rsidR="008B140B">
        <w:rPr>
          <w:rFonts w:hint="eastAsia"/>
          <w:sz w:val="24"/>
          <w:szCs w:val="24"/>
          <w:lang w:eastAsia="zh-CN"/>
        </w:rPr>
        <w:t>提案</w:t>
      </w:r>
      <w:r w:rsidR="008B140B">
        <w:rPr>
          <w:sz w:val="24"/>
          <w:szCs w:val="24"/>
          <w:lang w:eastAsia="zh-CN"/>
        </w:rPr>
        <w:t>总结</w:t>
      </w:r>
    </w:p>
    <w:p w:rsidR="00FF10E7" w:rsidRPr="00E42568" w:rsidRDefault="00FF10E7" w:rsidP="007B4216">
      <w:pPr>
        <w:pStyle w:val="enumlev1"/>
        <w:rPr>
          <w:lang w:eastAsia="zh-CN"/>
        </w:rPr>
      </w:pPr>
      <w:r w:rsidRPr="00E42568">
        <w:rPr>
          <w:lang w:eastAsia="zh-CN"/>
        </w:rPr>
        <w:t>1)</w:t>
      </w:r>
      <w:r w:rsidRPr="00E42568">
        <w:rPr>
          <w:lang w:eastAsia="zh-CN"/>
        </w:rPr>
        <w:tab/>
      </w:r>
      <w:r w:rsidR="007B4216">
        <w:rPr>
          <w:rFonts w:hint="eastAsia"/>
          <w:lang w:eastAsia="zh-CN"/>
        </w:rPr>
        <w:t>创</w:t>
      </w:r>
      <w:r w:rsidR="007B4216">
        <w:rPr>
          <w:lang w:eastAsia="zh-CN"/>
        </w:rPr>
        <w:t>建</w:t>
      </w:r>
      <w:r w:rsidR="008B140B">
        <w:rPr>
          <w:lang w:eastAsia="zh-CN"/>
        </w:rPr>
        <w:t>新的</w:t>
      </w:r>
      <w:r w:rsidR="007B4216">
        <w:rPr>
          <w:rFonts w:hint="eastAsia"/>
          <w:lang w:eastAsia="zh-CN"/>
        </w:rPr>
        <w:t>第</w:t>
      </w:r>
      <w:r w:rsidR="007B4216">
        <w:rPr>
          <w:rFonts w:hint="eastAsia"/>
          <w:lang w:eastAsia="zh-CN"/>
        </w:rPr>
        <w:t>2/20</w:t>
      </w:r>
      <w:r w:rsidR="007B4216">
        <w:rPr>
          <w:rFonts w:hint="eastAsia"/>
          <w:lang w:eastAsia="zh-CN"/>
        </w:rPr>
        <w:t>号</w:t>
      </w:r>
      <w:r w:rsidR="007B4216">
        <w:rPr>
          <w:lang w:eastAsia="zh-CN"/>
        </w:rPr>
        <w:t>研究</w:t>
      </w:r>
      <w:r w:rsidR="007B4216">
        <w:rPr>
          <w:rFonts w:hint="eastAsia"/>
          <w:lang w:eastAsia="zh-CN"/>
        </w:rPr>
        <w:t>课题</w:t>
      </w:r>
      <w:r w:rsidR="007B4216">
        <w:rPr>
          <w:rFonts w:hint="eastAsia"/>
          <w:lang w:eastAsia="zh-CN"/>
        </w:rPr>
        <w:t xml:space="preserve"> </w:t>
      </w:r>
      <w:r w:rsidR="005D3EF9">
        <w:rPr>
          <w:lang w:eastAsia="zh-CN"/>
        </w:rPr>
        <w:t>–</w:t>
      </w:r>
      <w:r w:rsidR="00C90DA1" w:rsidRPr="00C90DA1">
        <w:rPr>
          <w:rFonts w:ascii="SimSun" w:hAnsi="SimSun"/>
          <w:lang w:eastAsia="zh-CN"/>
        </w:rPr>
        <w:t>“</w:t>
      </w:r>
      <w:r w:rsidR="008B140B">
        <w:rPr>
          <w:rFonts w:hint="eastAsia"/>
          <w:lang w:eastAsia="zh-CN"/>
        </w:rPr>
        <w:t>智慧</w:t>
      </w:r>
      <w:r w:rsidR="008B140B">
        <w:rPr>
          <w:lang w:eastAsia="zh-CN"/>
        </w:rPr>
        <w:t>城市和社区的评估和评定</w:t>
      </w:r>
      <w:r w:rsidR="00C90DA1" w:rsidRPr="00C90DA1">
        <w:rPr>
          <w:rFonts w:ascii="SimSun" w:hAnsi="SimSun"/>
          <w:lang w:eastAsia="zh-CN"/>
        </w:rPr>
        <w:t>”</w:t>
      </w:r>
      <w:r w:rsidR="008B140B">
        <w:rPr>
          <w:lang w:eastAsia="zh-CN"/>
        </w:rPr>
        <w:t>。</w:t>
      </w:r>
    </w:p>
    <w:p w:rsidR="00FF10E7" w:rsidRPr="00E42568" w:rsidRDefault="00FF10E7" w:rsidP="007B4216">
      <w:pPr>
        <w:pStyle w:val="enumlev1"/>
        <w:rPr>
          <w:lang w:eastAsia="zh-CN"/>
        </w:rPr>
      </w:pPr>
      <w:r w:rsidRPr="00E42568">
        <w:rPr>
          <w:lang w:eastAsia="zh-CN"/>
        </w:rPr>
        <w:t>2)</w:t>
      </w:r>
      <w:r w:rsidRPr="00E42568">
        <w:rPr>
          <w:lang w:eastAsia="zh-CN"/>
        </w:rPr>
        <w:tab/>
      </w:r>
      <w:r w:rsidR="008B140B">
        <w:rPr>
          <w:rFonts w:hint="eastAsia"/>
          <w:lang w:eastAsia="zh-CN"/>
        </w:rPr>
        <w:t>创建</w:t>
      </w:r>
      <w:r w:rsidR="007B4216">
        <w:rPr>
          <w:lang w:eastAsia="zh-CN"/>
        </w:rPr>
        <w:t>新的第</w:t>
      </w:r>
      <w:r w:rsidR="007B4216">
        <w:rPr>
          <w:rFonts w:hint="eastAsia"/>
          <w:lang w:eastAsia="zh-CN"/>
        </w:rPr>
        <w:t>3/20</w:t>
      </w:r>
      <w:r w:rsidR="007B4216">
        <w:rPr>
          <w:rFonts w:hint="eastAsia"/>
          <w:lang w:eastAsia="zh-CN"/>
        </w:rPr>
        <w:t>号</w:t>
      </w:r>
      <w:r w:rsidR="007B4216">
        <w:rPr>
          <w:lang w:eastAsia="zh-CN"/>
        </w:rPr>
        <w:t>课题</w:t>
      </w:r>
      <w:r w:rsidR="007B4216">
        <w:rPr>
          <w:rFonts w:hint="eastAsia"/>
          <w:lang w:eastAsia="zh-CN"/>
        </w:rPr>
        <w:t xml:space="preserve"> </w:t>
      </w:r>
      <w:r w:rsidR="005D3EF9">
        <w:rPr>
          <w:lang w:eastAsia="zh-CN"/>
        </w:rPr>
        <w:t>–</w:t>
      </w:r>
      <w:r w:rsidR="00C90DA1" w:rsidRPr="00C90DA1">
        <w:rPr>
          <w:rFonts w:ascii="SimSun" w:hAnsi="SimSun"/>
          <w:lang w:eastAsia="zh-CN"/>
        </w:rPr>
        <w:t>“</w:t>
      </w:r>
      <w:r w:rsidR="008B140B">
        <w:rPr>
          <w:rFonts w:hint="eastAsia"/>
          <w:lang w:eastAsia="zh-CN"/>
        </w:rPr>
        <w:t>安全</w:t>
      </w:r>
      <w:r w:rsidR="008B140B">
        <w:rPr>
          <w:lang w:eastAsia="zh-CN"/>
        </w:rPr>
        <w:t>、隐私、信任和识别</w:t>
      </w:r>
      <w:r w:rsidR="00C90DA1" w:rsidRPr="00C90DA1">
        <w:rPr>
          <w:rFonts w:ascii="SimSun" w:hAnsi="SimSun"/>
          <w:lang w:eastAsia="zh-CN"/>
        </w:rPr>
        <w:t>”</w:t>
      </w:r>
      <w:r w:rsidR="008B140B">
        <w:rPr>
          <w:lang w:eastAsia="zh-CN"/>
        </w:rPr>
        <w:t>。</w:t>
      </w:r>
    </w:p>
    <w:p w:rsidR="00FF10E7" w:rsidRPr="00E42568" w:rsidRDefault="00FF10E7" w:rsidP="007B4216">
      <w:pPr>
        <w:pStyle w:val="enumlev1"/>
        <w:rPr>
          <w:lang w:eastAsia="zh-CN"/>
        </w:rPr>
      </w:pPr>
      <w:r w:rsidRPr="00E42568">
        <w:rPr>
          <w:lang w:eastAsia="zh-CN"/>
        </w:rPr>
        <w:t>3)</w:t>
      </w:r>
      <w:r w:rsidRPr="00E42568">
        <w:rPr>
          <w:lang w:eastAsia="zh-CN"/>
        </w:rPr>
        <w:tab/>
      </w:r>
      <w:r w:rsidR="008B140B">
        <w:rPr>
          <w:rFonts w:hint="eastAsia"/>
          <w:lang w:eastAsia="zh-CN"/>
        </w:rPr>
        <w:t>按照</w:t>
      </w:r>
      <w:r w:rsidR="007B4216">
        <w:rPr>
          <w:lang w:eastAsia="zh-CN"/>
        </w:rPr>
        <w:t>提案</w:t>
      </w:r>
      <w:r w:rsidR="008B140B" w:rsidRPr="00E42568">
        <w:rPr>
          <w:lang w:eastAsia="zh-CN"/>
        </w:rPr>
        <w:t>ARB/043A32/3</w:t>
      </w:r>
      <w:r w:rsidR="008B140B">
        <w:rPr>
          <w:rFonts w:hint="eastAsia"/>
          <w:lang w:eastAsia="zh-CN"/>
        </w:rPr>
        <w:t>修改</w:t>
      </w:r>
      <w:r w:rsidR="008B140B">
        <w:rPr>
          <w:lang w:eastAsia="zh-CN"/>
        </w:rPr>
        <w:t>第</w:t>
      </w:r>
      <w:r w:rsidR="008B140B">
        <w:rPr>
          <w:rFonts w:hint="eastAsia"/>
          <w:lang w:eastAsia="zh-CN"/>
        </w:rPr>
        <w:t>20</w:t>
      </w:r>
      <w:r w:rsidR="008B140B">
        <w:rPr>
          <w:rFonts w:hint="eastAsia"/>
          <w:lang w:eastAsia="zh-CN"/>
        </w:rPr>
        <w:t>研究组</w:t>
      </w:r>
      <w:r w:rsidR="008B140B">
        <w:rPr>
          <w:lang w:eastAsia="zh-CN"/>
        </w:rPr>
        <w:t>的结构，以便在第</w:t>
      </w:r>
      <w:r w:rsidR="008B140B">
        <w:rPr>
          <w:rFonts w:hint="eastAsia"/>
          <w:lang w:eastAsia="zh-CN"/>
        </w:rPr>
        <w:t>20</w:t>
      </w:r>
      <w:r w:rsidR="008B140B">
        <w:rPr>
          <w:rFonts w:hint="eastAsia"/>
          <w:lang w:eastAsia="zh-CN"/>
        </w:rPr>
        <w:t>研究组</w:t>
      </w:r>
      <w:r w:rsidR="008B140B">
        <w:rPr>
          <w:lang w:eastAsia="zh-CN"/>
        </w:rPr>
        <w:t>的课题之间形成合力，限制各课题之间可能产生的任何重叠，从而形成一个更加可靠、重点突出和</w:t>
      </w:r>
      <w:r w:rsidR="007B4216">
        <w:rPr>
          <w:rFonts w:hint="eastAsia"/>
          <w:lang w:eastAsia="zh-CN"/>
        </w:rPr>
        <w:t>井然有序</w:t>
      </w:r>
      <w:r w:rsidR="008B140B">
        <w:rPr>
          <w:lang w:eastAsia="zh-CN"/>
        </w:rPr>
        <w:t>的结构。</w:t>
      </w:r>
    </w:p>
    <w:p w:rsidR="00FF10E7" w:rsidRPr="00E42568" w:rsidRDefault="00FF10E7" w:rsidP="007B4216">
      <w:pPr>
        <w:pStyle w:val="enumlev1"/>
        <w:rPr>
          <w:lang w:eastAsia="zh-CN"/>
        </w:rPr>
      </w:pPr>
      <w:r w:rsidRPr="00E42568">
        <w:rPr>
          <w:lang w:eastAsia="zh-CN"/>
        </w:rPr>
        <w:t>4)</w:t>
      </w:r>
      <w:r w:rsidRPr="00E42568">
        <w:rPr>
          <w:lang w:eastAsia="zh-CN"/>
        </w:rPr>
        <w:tab/>
      </w:r>
      <w:r w:rsidR="008B140B">
        <w:rPr>
          <w:rFonts w:hint="eastAsia"/>
          <w:lang w:eastAsia="zh-CN"/>
        </w:rPr>
        <w:t>请</w:t>
      </w:r>
      <w:r w:rsidRPr="00E42568">
        <w:rPr>
          <w:lang w:eastAsia="zh-CN"/>
        </w:rPr>
        <w:t>WTSA-16</w:t>
      </w:r>
      <w:r w:rsidR="008B140B">
        <w:rPr>
          <w:rFonts w:hint="eastAsia"/>
          <w:lang w:eastAsia="zh-CN"/>
        </w:rPr>
        <w:t>讨论</w:t>
      </w:r>
      <w:r w:rsidR="008B140B">
        <w:rPr>
          <w:lang w:eastAsia="zh-CN"/>
        </w:rPr>
        <w:t>并审议</w:t>
      </w:r>
      <w:r w:rsidR="007B4216">
        <w:rPr>
          <w:rFonts w:hint="eastAsia"/>
          <w:lang w:eastAsia="zh-CN"/>
        </w:rPr>
        <w:t>拟议</w:t>
      </w:r>
      <w:r w:rsidR="007B4216">
        <w:rPr>
          <w:lang w:eastAsia="zh-CN"/>
        </w:rPr>
        <w:t>创建</w:t>
      </w:r>
      <w:r w:rsidR="008B140B">
        <w:rPr>
          <w:lang w:eastAsia="zh-CN"/>
        </w:rPr>
        <w:t>的新课题的</w:t>
      </w:r>
      <w:r w:rsidR="007B4216">
        <w:rPr>
          <w:rFonts w:hint="eastAsia"/>
          <w:lang w:eastAsia="zh-CN"/>
        </w:rPr>
        <w:t>总体</w:t>
      </w:r>
      <w:r w:rsidR="008B140B">
        <w:rPr>
          <w:lang w:eastAsia="zh-CN"/>
        </w:rPr>
        <w:t>结构并批准新</w:t>
      </w:r>
      <w:r w:rsidR="008B140B">
        <w:rPr>
          <w:rFonts w:hint="eastAsia"/>
          <w:lang w:eastAsia="zh-CN"/>
        </w:rPr>
        <w:t>的</w:t>
      </w:r>
      <w:r w:rsidR="008B140B">
        <w:rPr>
          <w:lang w:eastAsia="zh-CN"/>
        </w:rPr>
        <w:t>拟议课题</w:t>
      </w:r>
      <w:r w:rsidR="008B140B">
        <w:rPr>
          <w:rFonts w:hint="eastAsia"/>
          <w:lang w:eastAsia="zh-CN"/>
        </w:rPr>
        <w:t>。</w:t>
      </w:r>
    </w:p>
    <w:p w:rsidR="00FF10E7" w:rsidRDefault="00FF10E7" w:rsidP="00A4771A">
      <w:pPr>
        <w:rPr>
          <w:lang w:val="en-US" w:eastAsia="zh-CN"/>
        </w:rPr>
      </w:pPr>
      <w:r w:rsidRPr="00E42568">
        <w:rPr>
          <w:lang w:eastAsia="zh-CN"/>
        </w:rPr>
        <w:t>5)</w:t>
      </w:r>
      <w:r w:rsidRPr="00E42568">
        <w:rPr>
          <w:lang w:eastAsia="zh-CN"/>
        </w:rPr>
        <w:tab/>
      </w:r>
      <w:r w:rsidR="008B140B">
        <w:rPr>
          <w:rFonts w:hint="eastAsia"/>
          <w:lang w:eastAsia="zh-CN"/>
        </w:rPr>
        <w:t>请</w:t>
      </w:r>
      <w:r w:rsidRPr="00E42568">
        <w:rPr>
          <w:lang w:eastAsia="zh-CN"/>
        </w:rPr>
        <w:t>WTSA-16</w:t>
      </w:r>
      <w:r w:rsidR="008B140B">
        <w:rPr>
          <w:rFonts w:hint="eastAsia"/>
          <w:lang w:eastAsia="zh-CN"/>
        </w:rPr>
        <w:t>责成</w:t>
      </w:r>
      <w:r w:rsidR="008B140B">
        <w:rPr>
          <w:lang w:eastAsia="zh-CN"/>
        </w:rPr>
        <w:t>第</w:t>
      </w:r>
      <w:r w:rsidR="008B140B">
        <w:rPr>
          <w:rFonts w:hint="eastAsia"/>
          <w:lang w:eastAsia="zh-CN"/>
        </w:rPr>
        <w:t>20</w:t>
      </w:r>
      <w:r w:rsidR="00A4771A">
        <w:rPr>
          <w:rFonts w:hint="eastAsia"/>
          <w:lang w:eastAsia="zh-CN"/>
        </w:rPr>
        <w:t>研究组在</w:t>
      </w:r>
      <w:r w:rsidR="00A4771A">
        <w:rPr>
          <w:lang w:eastAsia="zh-CN"/>
        </w:rPr>
        <w:t>考虑到</w:t>
      </w:r>
      <w:r w:rsidR="00A4771A">
        <w:rPr>
          <w:lang w:eastAsia="zh-CN"/>
        </w:rPr>
        <w:t>WTSA-16</w:t>
      </w:r>
      <w:r w:rsidR="00A4771A">
        <w:rPr>
          <w:lang w:eastAsia="zh-CN"/>
        </w:rPr>
        <w:t>成果</w:t>
      </w:r>
      <w:r w:rsidR="00A4771A">
        <w:rPr>
          <w:rFonts w:hint="eastAsia"/>
          <w:lang w:eastAsia="zh-CN"/>
        </w:rPr>
        <w:t>的</w:t>
      </w:r>
      <w:r w:rsidR="00A4771A">
        <w:rPr>
          <w:lang w:eastAsia="zh-CN"/>
        </w:rPr>
        <w:t>情况下，</w:t>
      </w:r>
      <w:r w:rsidR="00A4771A">
        <w:rPr>
          <w:rFonts w:hint="eastAsia"/>
          <w:lang w:eastAsia="zh-CN"/>
        </w:rPr>
        <w:t>在</w:t>
      </w:r>
      <w:r w:rsidR="00A4771A">
        <w:rPr>
          <w:lang w:eastAsia="zh-CN"/>
        </w:rPr>
        <w:t>全会</w:t>
      </w:r>
      <w:r w:rsidR="008B140B">
        <w:rPr>
          <w:rFonts w:hint="eastAsia"/>
          <w:lang w:eastAsia="zh-CN"/>
        </w:rPr>
        <w:t>后</w:t>
      </w:r>
      <w:r w:rsidR="00A4771A">
        <w:rPr>
          <w:rFonts w:hint="eastAsia"/>
          <w:lang w:eastAsia="zh-CN"/>
        </w:rPr>
        <w:t>召开</w:t>
      </w:r>
      <w:r w:rsidR="008B140B">
        <w:rPr>
          <w:lang w:eastAsia="zh-CN"/>
        </w:rPr>
        <w:t>的第一次会议上确定结构并为其</w:t>
      </w:r>
      <w:r w:rsidR="008B140B">
        <w:rPr>
          <w:rFonts w:hint="eastAsia"/>
          <w:lang w:eastAsia="zh-CN"/>
        </w:rPr>
        <w:t>它</w:t>
      </w:r>
      <w:r w:rsidR="008B140B">
        <w:rPr>
          <w:lang w:eastAsia="zh-CN"/>
        </w:rPr>
        <w:t>课题</w:t>
      </w:r>
      <w:r w:rsidR="008B140B">
        <w:rPr>
          <w:rFonts w:hint="eastAsia"/>
          <w:lang w:eastAsia="zh-CN"/>
        </w:rPr>
        <w:t>（第</w:t>
      </w:r>
      <w:r w:rsidR="008B140B">
        <w:rPr>
          <w:rFonts w:hint="eastAsia"/>
          <w:lang w:eastAsia="zh-CN"/>
        </w:rPr>
        <w:t>1/20</w:t>
      </w:r>
      <w:r w:rsidR="008B140B">
        <w:rPr>
          <w:rFonts w:hint="eastAsia"/>
          <w:lang w:eastAsia="zh-CN"/>
        </w:rPr>
        <w:t>、</w:t>
      </w:r>
      <w:r w:rsidR="008B140B">
        <w:rPr>
          <w:rFonts w:hint="eastAsia"/>
          <w:lang w:eastAsia="zh-CN"/>
        </w:rPr>
        <w:t>4/20</w:t>
      </w:r>
      <w:r w:rsidR="008B140B">
        <w:rPr>
          <w:rFonts w:hint="eastAsia"/>
          <w:lang w:eastAsia="zh-CN"/>
        </w:rPr>
        <w:t>、</w:t>
      </w:r>
      <w:r w:rsidR="008B140B">
        <w:rPr>
          <w:rFonts w:hint="eastAsia"/>
          <w:lang w:eastAsia="zh-CN"/>
        </w:rPr>
        <w:t>5/20</w:t>
      </w:r>
      <w:r w:rsidR="008B140B">
        <w:rPr>
          <w:rFonts w:hint="eastAsia"/>
          <w:lang w:eastAsia="zh-CN"/>
        </w:rPr>
        <w:t>、</w:t>
      </w:r>
      <w:r w:rsidR="008B140B">
        <w:rPr>
          <w:rFonts w:hint="eastAsia"/>
          <w:lang w:eastAsia="zh-CN"/>
        </w:rPr>
        <w:t>6/20</w:t>
      </w:r>
      <w:r w:rsidR="008B140B">
        <w:rPr>
          <w:rFonts w:hint="eastAsia"/>
          <w:lang w:eastAsia="zh-CN"/>
        </w:rPr>
        <w:t>、</w:t>
      </w:r>
      <w:r w:rsidR="008B140B">
        <w:rPr>
          <w:rFonts w:hint="eastAsia"/>
          <w:lang w:eastAsia="zh-CN"/>
        </w:rPr>
        <w:t>7/20</w:t>
      </w:r>
      <w:r w:rsidR="008B140B">
        <w:rPr>
          <w:rFonts w:hint="eastAsia"/>
          <w:lang w:eastAsia="zh-CN"/>
        </w:rPr>
        <w:t>和</w:t>
      </w:r>
      <w:r w:rsidR="008B140B">
        <w:rPr>
          <w:rFonts w:hint="eastAsia"/>
          <w:lang w:eastAsia="zh-CN"/>
        </w:rPr>
        <w:t>8/20</w:t>
      </w:r>
      <w:r w:rsidR="008B140B">
        <w:rPr>
          <w:lang w:eastAsia="zh-CN"/>
        </w:rPr>
        <w:t>号课题）制定相关案文。</w:t>
      </w:r>
    </w:p>
    <w:p w:rsidR="00F13B7F" w:rsidRDefault="00F13B7F" w:rsidP="0032202E">
      <w:pPr>
        <w:pStyle w:val="Reasons"/>
      </w:pPr>
    </w:p>
    <w:p w:rsidR="00F13B7F" w:rsidRDefault="00F13B7F">
      <w:pPr>
        <w:jc w:val="center"/>
      </w:pPr>
      <w:r>
        <w:t>____________</w:t>
      </w:r>
      <w:bookmarkStart w:id="0" w:name="_GoBack"/>
      <w:bookmarkEnd w:id="0"/>
      <w:r>
        <w:t>__</w:t>
      </w:r>
    </w:p>
    <w:sectPr w:rsidR="00F13B7F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59" w:rsidRDefault="003E0759">
      <w:r>
        <w:separator/>
      </w:r>
    </w:p>
  </w:endnote>
  <w:endnote w:type="continuationSeparator" w:id="0">
    <w:p w:rsidR="003E0759" w:rsidRDefault="003E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59" w:rsidRPr="00FF10E7" w:rsidRDefault="003E0759" w:rsidP="00231452">
    <w:pPr>
      <w:pStyle w:val="Footer"/>
      <w:rPr>
        <w:lang w:val="fr-CH"/>
      </w:rPr>
    </w:pPr>
    <w:r>
      <w:fldChar w:fldCharType="begin"/>
    </w:r>
    <w:r w:rsidRPr="00FF10E7">
      <w:rPr>
        <w:lang w:val="fr-CH"/>
      </w:rPr>
      <w:instrText xml:space="preserve"> FILENAME \p \* MERGEFORMAT </w:instrText>
    </w:r>
    <w:r>
      <w:fldChar w:fldCharType="separate"/>
    </w:r>
    <w:r w:rsidR="005D3EF9">
      <w:rPr>
        <w:lang w:val="fr-CH"/>
      </w:rPr>
      <w:t>P:\CHI\ITU-T\CONF-T\WTSA16\000\043ADD32C.docx</w:t>
    </w:r>
    <w:r>
      <w:fldChar w:fldCharType="end"/>
    </w:r>
    <w:r w:rsidRPr="00FF10E7">
      <w:rPr>
        <w:lang w:val="fr-CH"/>
      </w:rPr>
      <w:t xml:space="preserve"> (</w:t>
    </w:r>
    <w:r>
      <w:rPr>
        <w:lang w:val="fr-CH"/>
      </w:rPr>
      <w:t>406907</w:t>
    </w:r>
    <w:r w:rsidRPr="00FF10E7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59" w:rsidRPr="00FF10E7" w:rsidRDefault="003E0759" w:rsidP="00231452">
    <w:pPr>
      <w:pStyle w:val="Footer"/>
      <w:rPr>
        <w:lang w:val="fr-CH"/>
      </w:rPr>
    </w:pPr>
    <w:r>
      <w:fldChar w:fldCharType="begin"/>
    </w:r>
    <w:r w:rsidRPr="00FF10E7">
      <w:rPr>
        <w:lang w:val="fr-CH"/>
      </w:rPr>
      <w:instrText xml:space="preserve"> FILENAME \p \* MERGEFORMAT </w:instrText>
    </w:r>
    <w:r>
      <w:fldChar w:fldCharType="separate"/>
    </w:r>
    <w:r w:rsidR="005D3EF9">
      <w:rPr>
        <w:lang w:val="fr-CH"/>
      </w:rPr>
      <w:t>P:\CHI\ITU-T\CONF-T\WTSA16\000\043ADD32C.docx</w:t>
    </w:r>
    <w:r>
      <w:fldChar w:fldCharType="end"/>
    </w:r>
    <w:r w:rsidRPr="00FF10E7">
      <w:rPr>
        <w:lang w:val="fr-CH"/>
      </w:rPr>
      <w:t xml:space="preserve"> (</w:t>
    </w:r>
    <w:r>
      <w:rPr>
        <w:lang w:val="fr-CH"/>
      </w:rPr>
      <w:t>406907</w:t>
    </w:r>
    <w:r w:rsidRPr="00FF10E7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59" w:rsidRDefault="003E0759">
      <w:r>
        <w:t>____________________</w:t>
      </w:r>
    </w:p>
  </w:footnote>
  <w:footnote w:type="continuationSeparator" w:id="0">
    <w:p w:rsidR="003E0759" w:rsidRDefault="003E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59" w:rsidRDefault="003E0759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3B7F">
      <w:rPr>
        <w:rStyle w:val="PageNumber"/>
        <w:noProof/>
      </w:rPr>
      <w:t>7</w:t>
    </w:r>
    <w:r>
      <w:rPr>
        <w:rStyle w:val="PageNumber"/>
      </w:rPr>
      <w:fldChar w:fldCharType="end"/>
    </w:r>
  </w:p>
  <w:p w:rsidR="003E0759" w:rsidRPr="000A3B30" w:rsidRDefault="003E0759" w:rsidP="000A3B30">
    <w:pPr>
      <w:pStyle w:val="Header"/>
      <w:rPr>
        <w:lang w:val="en-US"/>
      </w:rPr>
    </w:pPr>
    <w:r>
      <w:t>WTSA16/43(Add.32)-C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0549"/>
    <w:rsid w:val="000A1CE5"/>
    <w:rsid w:val="000A3B30"/>
    <w:rsid w:val="000C09BA"/>
    <w:rsid w:val="000C1F1E"/>
    <w:rsid w:val="000C6AA7"/>
    <w:rsid w:val="000E1981"/>
    <w:rsid w:val="000E26F6"/>
    <w:rsid w:val="00123B64"/>
    <w:rsid w:val="00146991"/>
    <w:rsid w:val="001548C8"/>
    <w:rsid w:val="00166859"/>
    <w:rsid w:val="001765EC"/>
    <w:rsid w:val="001853E8"/>
    <w:rsid w:val="001B6360"/>
    <w:rsid w:val="001C3134"/>
    <w:rsid w:val="001D40C8"/>
    <w:rsid w:val="001F4EA6"/>
    <w:rsid w:val="001F6B08"/>
    <w:rsid w:val="002061DB"/>
    <w:rsid w:val="00214959"/>
    <w:rsid w:val="00231452"/>
    <w:rsid w:val="002339C5"/>
    <w:rsid w:val="00246C4C"/>
    <w:rsid w:val="0028063B"/>
    <w:rsid w:val="0029545B"/>
    <w:rsid w:val="002A4C9C"/>
    <w:rsid w:val="002B509B"/>
    <w:rsid w:val="002D162B"/>
    <w:rsid w:val="002D625E"/>
    <w:rsid w:val="002E2A59"/>
    <w:rsid w:val="00305254"/>
    <w:rsid w:val="003169D2"/>
    <w:rsid w:val="00333915"/>
    <w:rsid w:val="003463A5"/>
    <w:rsid w:val="003468CA"/>
    <w:rsid w:val="003556C0"/>
    <w:rsid w:val="00357ADE"/>
    <w:rsid w:val="00372FC2"/>
    <w:rsid w:val="00380F7B"/>
    <w:rsid w:val="00396092"/>
    <w:rsid w:val="003A69EA"/>
    <w:rsid w:val="003B4BEF"/>
    <w:rsid w:val="003C6B45"/>
    <w:rsid w:val="003E0759"/>
    <w:rsid w:val="003F0C01"/>
    <w:rsid w:val="00400909"/>
    <w:rsid w:val="0041282E"/>
    <w:rsid w:val="00437869"/>
    <w:rsid w:val="00440C7D"/>
    <w:rsid w:val="00465A34"/>
    <w:rsid w:val="004A3BEB"/>
    <w:rsid w:val="004B77F2"/>
    <w:rsid w:val="004C4554"/>
    <w:rsid w:val="004C4D63"/>
    <w:rsid w:val="004D04A4"/>
    <w:rsid w:val="004D2DEC"/>
    <w:rsid w:val="004F2BE6"/>
    <w:rsid w:val="00502B2E"/>
    <w:rsid w:val="00524E4B"/>
    <w:rsid w:val="00527E8A"/>
    <w:rsid w:val="00534930"/>
    <w:rsid w:val="00536193"/>
    <w:rsid w:val="00542B32"/>
    <w:rsid w:val="00542E85"/>
    <w:rsid w:val="00562479"/>
    <w:rsid w:val="00571AC4"/>
    <w:rsid w:val="00576849"/>
    <w:rsid w:val="00584BE2"/>
    <w:rsid w:val="005A0ACB"/>
    <w:rsid w:val="005C7B12"/>
    <w:rsid w:val="005D3EF9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D5F43"/>
    <w:rsid w:val="006E6182"/>
    <w:rsid w:val="006F20C8"/>
    <w:rsid w:val="006F3C60"/>
    <w:rsid w:val="006F409E"/>
    <w:rsid w:val="00707454"/>
    <w:rsid w:val="00736415"/>
    <w:rsid w:val="00770D2A"/>
    <w:rsid w:val="00775B71"/>
    <w:rsid w:val="007864F6"/>
    <w:rsid w:val="007B421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031A"/>
    <w:rsid w:val="00865DFB"/>
    <w:rsid w:val="008A343E"/>
    <w:rsid w:val="008A37B6"/>
    <w:rsid w:val="008A7416"/>
    <w:rsid w:val="008B140B"/>
    <w:rsid w:val="008B6852"/>
    <w:rsid w:val="008C26FF"/>
    <w:rsid w:val="008D1D14"/>
    <w:rsid w:val="008E1785"/>
    <w:rsid w:val="008E7127"/>
    <w:rsid w:val="008E7C8E"/>
    <w:rsid w:val="009116D2"/>
    <w:rsid w:val="009122F4"/>
    <w:rsid w:val="00912959"/>
    <w:rsid w:val="00917D9D"/>
    <w:rsid w:val="0092075B"/>
    <w:rsid w:val="00926984"/>
    <w:rsid w:val="00957AF9"/>
    <w:rsid w:val="009657F9"/>
    <w:rsid w:val="009759FE"/>
    <w:rsid w:val="0099525B"/>
    <w:rsid w:val="009C72B7"/>
    <w:rsid w:val="009D164C"/>
    <w:rsid w:val="009F2DF9"/>
    <w:rsid w:val="00A0052C"/>
    <w:rsid w:val="00A06370"/>
    <w:rsid w:val="00A16B3A"/>
    <w:rsid w:val="00A31B14"/>
    <w:rsid w:val="00A323DC"/>
    <w:rsid w:val="00A4771A"/>
    <w:rsid w:val="00A815BE"/>
    <w:rsid w:val="00AA5DA1"/>
    <w:rsid w:val="00AA71C7"/>
    <w:rsid w:val="00AB7F81"/>
    <w:rsid w:val="00AD452C"/>
    <w:rsid w:val="00AE369F"/>
    <w:rsid w:val="00B026CB"/>
    <w:rsid w:val="00B24B18"/>
    <w:rsid w:val="00B637AD"/>
    <w:rsid w:val="00B763FD"/>
    <w:rsid w:val="00B851D4"/>
    <w:rsid w:val="00B868FC"/>
    <w:rsid w:val="00B95072"/>
    <w:rsid w:val="00BA3520"/>
    <w:rsid w:val="00BB26CD"/>
    <w:rsid w:val="00BB31B0"/>
    <w:rsid w:val="00C07239"/>
    <w:rsid w:val="00C364B1"/>
    <w:rsid w:val="00C47D87"/>
    <w:rsid w:val="00C627F9"/>
    <w:rsid w:val="00C6584D"/>
    <w:rsid w:val="00C83F0A"/>
    <w:rsid w:val="00C90DA1"/>
    <w:rsid w:val="00C929E0"/>
    <w:rsid w:val="00CA0CC9"/>
    <w:rsid w:val="00CB4E5A"/>
    <w:rsid w:val="00CB6B91"/>
    <w:rsid w:val="00CC73D7"/>
    <w:rsid w:val="00CE13FD"/>
    <w:rsid w:val="00CF0AD7"/>
    <w:rsid w:val="00CF0BE1"/>
    <w:rsid w:val="00CF25B1"/>
    <w:rsid w:val="00CF5665"/>
    <w:rsid w:val="00D061C5"/>
    <w:rsid w:val="00D45CE6"/>
    <w:rsid w:val="00D52A14"/>
    <w:rsid w:val="00D62A15"/>
    <w:rsid w:val="00D74599"/>
    <w:rsid w:val="00D90575"/>
    <w:rsid w:val="00DA0469"/>
    <w:rsid w:val="00DA35C7"/>
    <w:rsid w:val="00DB36EC"/>
    <w:rsid w:val="00DC29DA"/>
    <w:rsid w:val="00DD13B7"/>
    <w:rsid w:val="00DF3B0C"/>
    <w:rsid w:val="00E148F2"/>
    <w:rsid w:val="00E14984"/>
    <w:rsid w:val="00E22A25"/>
    <w:rsid w:val="00E2414B"/>
    <w:rsid w:val="00E249E0"/>
    <w:rsid w:val="00E40D1D"/>
    <w:rsid w:val="00E4252D"/>
    <w:rsid w:val="00E560F1"/>
    <w:rsid w:val="00E9167E"/>
    <w:rsid w:val="00E92319"/>
    <w:rsid w:val="00ED0932"/>
    <w:rsid w:val="00F13B7F"/>
    <w:rsid w:val="00F469EB"/>
    <w:rsid w:val="00F532F9"/>
    <w:rsid w:val="00F625C3"/>
    <w:rsid w:val="00F65C1D"/>
    <w:rsid w:val="00F66B87"/>
    <w:rsid w:val="00F837F4"/>
    <w:rsid w:val="00FC59C4"/>
    <w:rsid w:val="00FF10E7"/>
    <w:rsid w:val="00FF32D4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customStyle="1" w:styleId="enumlev1Char">
    <w:name w:val="enumlev1 Char"/>
    <w:basedOn w:val="DefaultParagraphFont"/>
    <w:link w:val="enumlev1"/>
    <w:locked/>
    <w:rsid w:val="00FF10E7"/>
    <w:rPr>
      <w:rFonts w:ascii="Times New Roman" w:hAnsi="Times New Roman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FF10E7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qFormat/>
    <w:rsid w:val="00FF10E7"/>
    <w:rPr>
      <w:b/>
      <w:bCs/>
    </w:rPr>
  </w:style>
  <w:style w:type="table" w:styleId="TableGrid">
    <w:name w:val="Table Grid"/>
    <w:basedOn w:val="TableNormal"/>
    <w:rsid w:val="00FF10E7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search.aspx?Q=xx/2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TSAG-160201-TD-GEN-0368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20-151019-TD-GEN-000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T13-TSAG-150602-TD-GEN-032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954C9E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8b54837-c082-47d1-b82d-bb596ccd3a38" targetNamespace="http://schemas.microsoft.com/office/2006/metadata/properties" ma:root="true" ma:fieldsID="d41af5c836d734370eb92e7ee5f83852" ns2:_="" ns3:_="">
    <xsd:import namespace="996b2e75-67fd-4955-a3b0-5ab9934cb50b"/>
    <xsd:import namespace="18b54837-c082-47d1-b82d-bb596ccd3a3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54837-c082-47d1-b82d-bb596ccd3a3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8b54837-c082-47d1-b82d-bb596ccd3a38">Documents Proposals Manager (DPM)</DPM_x0020_Author>
    <DPM_x0020_File_x0020_name xmlns="18b54837-c082-47d1-b82d-bb596ccd3a38">T13-WTSA.16-C-0043!A32!MSW-C</DPM_x0020_File_x0020_name>
    <DPM_x0020_Version xmlns="18b54837-c082-47d1-b82d-bb596ccd3a38">DPM_v2016.10.17.1_prod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8b54837-c082-47d1-b82d-bb596ccd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96b2e75-67fd-4955-a3b0-5ab9934cb50b"/>
    <ds:schemaRef ds:uri="18b54837-c082-47d1-b82d-bb596ccd3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4406</Words>
  <Characters>1449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T13-WTSA.16-C-0043!A32!MSW-C</vt:lpstr>
    </vt:vector>
  </TitlesOfParts>
  <Manager>General Secretariat - Pool</Manager>
  <Company>International Telecommunication Union (ITU)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T13-WTSA.16-C-0043!A32!MSW-C</dc:title>
  <dc:subject>World Telecommunication Standardization Assembly</dc:subject>
  <dc:creator>Documents Proposals Manager (DPM)</dc:creator>
  <cp:keywords>DPM_v2016.10.17.1_prod</cp:keywords>
  <dc:description>Template used by DPM and CPI for the WTSA-16</dc:description>
  <cp:lastModifiedBy>Wang, Yujia</cp:lastModifiedBy>
  <cp:revision>7</cp:revision>
  <cp:lastPrinted>2016-06-07T13:24:00Z</cp:lastPrinted>
  <dcterms:created xsi:type="dcterms:W3CDTF">2016-10-21T09:31:00Z</dcterms:created>
  <dcterms:modified xsi:type="dcterms:W3CDTF">2016-10-21T09:53:00Z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