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val="en-US"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2414B">
            <w:pPr>
              <w:spacing w:after="160"/>
              <w:jc w:val="right"/>
              <w:rPr>
                <w:sz w:val="22"/>
                <w:szCs w:val="22"/>
              </w:rPr>
            </w:pPr>
            <w:r w:rsidRPr="00031E6B">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rsidR="000A3B30" w:rsidRPr="00622560" w:rsidRDefault="000A3B30" w:rsidP="00E2414B">
            <w:pPr>
              <w:spacing w:before="0"/>
              <w:rPr>
                <w:rFonts w:ascii="Verdana" w:hAnsi="Verdana"/>
                <w:sz w:val="20"/>
              </w:rPr>
            </w:pPr>
            <w:r>
              <w:rPr>
                <w:rFonts w:ascii="Verdana" w:hAnsi="Verdana"/>
                <w:b/>
                <w:sz w:val="20"/>
              </w:rPr>
              <w:t>文件</w:t>
            </w:r>
            <w:r>
              <w:rPr>
                <w:rFonts w:ascii="Verdana" w:hAnsi="Verdana"/>
                <w:b/>
                <w:sz w:val="20"/>
              </w:rPr>
              <w:t xml:space="preserve"> 43 (Add.25)</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E2414B">
            <w:pPr>
              <w:spacing w:before="0"/>
              <w:rPr>
                <w:rFonts w:ascii="Verdana" w:hAnsi="Verdana"/>
                <w:b/>
                <w:smallCaps/>
                <w:sz w:val="20"/>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9</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E2414B">
            <w:pPr>
              <w:spacing w:before="0"/>
              <w:rPr>
                <w:sz w:val="22"/>
                <w:szCs w:val="22"/>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E2414B">
            <w:pPr>
              <w:pStyle w:val="Source"/>
              <w:rPr>
                <w:lang w:eastAsia="zh-CN"/>
              </w:rPr>
            </w:pPr>
            <w:r w:rsidRPr="000273B7">
              <w:t>阿拉伯国家主管部门</w:t>
            </w:r>
          </w:p>
        </w:tc>
      </w:tr>
      <w:tr w:rsidR="000A3B30" w:rsidTr="00E2414B">
        <w:trPr>
          <w:cantSplit/>
        </w:trPr>
        <w:tc>
          <w:tcPr>
            <w:tcW w:w="9811" w:type="dxa"/>
            <w:gridSpan w:val="3"/>
            <w:hideMark/>
          </w:tcPr>
          <w:p w:rsidR="000A3B30" w:rsidRPr="00400909" w:rsidRDefault="00033148" w:rsidP="00033148">
            <w:pPr>
              <w:pStyle w:val="Title1"/>
              <w:rPr>
                <w:rFonts w:ascii="Verdana" w:hAnsi="Verdana"/>
                <w:lang w:eastAsia="zh-CN"/>
              </w:rPr>
            </w:pPr>
            <w:r>
              <w:rPr>
                <w:rFonts w:hint="eastAsia"/>
                <w:lang w:eastAsia="zh-CN"/>
              </w:rPr>
              <w:t>第</w:t>
            </w:r>
            <w:r>
              <w:rPr>
                <w:lang w:eastAsia="zh-CN"/>
              </w:rPr>
              <w:t>[</w:t>
            </w:r>
            <w:r w:rsidRPr="000273B7">
              <w:rPr>
                <w:lang w:eastAsia="zh-CN"/>
              </w:rPr>
              <w:t>ARB-3</w:t>
            </w:r>
            <w:r>
              <w:rPr>
                <w:lang w:eastAsia="zh-CN"/>
              </w:rPr>
              <w:t>]</w:t>
            </w:r>
            <w:r>
              <w:rPr>
                <w:rFonts w:hint="eastAsia"/>
                <w:lang w:eastAsia="zh-CN"/>
              </w:rPr>
              <w:t>号</w:t>
            </w:r>
            <w:r w:rsidRPr="006720E5">
              <w:rPr>
                <w:lang w:eastAsia="zh-CN"/>
              </w:rPr>
              <w:t>新决议草案</w:t>
            </w:r>
            <w:r>
              <w:rPr>
                <w:rFonts w:hint="eastAsia"/>
                <w:lang w:eastAsia="zh-CN"/>
              </w:rPr>
              <w:t xml:space="preserve"> </w:t>
            </w:r>
            <w:r>
              <w:rPr>
                <w:lang w:eastAsia="zh-CN"/>
              </w:rPr>
              <w:t>–</w:t>
            </w:r>
            <w:r>
              <w:rPr>
                <w:rFonts w:hint="eastAsia"/>
                <w:lang w:eastAsia="zh-CN"/>
              </w:rPr>
              <w:t xml:space="preserve"> </w:t>
            </w:r>
            <w:r w:rsidRPr="006720E5">
              <w:rPr>
                <w:lang w:eastAsia="zh-CN"/>
              </w:rPr>
              <w:t>电信标准化部门</w:t>
            </w:r>
            <w:r>
              <w:rPr>
                <w:lang w:eastAsia="zh-CN"/>
              </w:rPr>
              <w:br/>
            </w:r>
            <w:r w:rsidRPr="006720E5">
              <w:rPr>
                <w:lang w:eastAsia="zh-CN"/>
              </w:rPr>
              <w:t>参与</w:t>
            </w:r>
            <w:r>
              <w:rPr>
                <w:rFonts w:hint="eastAsia"/>
                <w:lang w:eastAsia="zh-CN"/>
              </w:rPr>
              <w:t>《</w:t>
            </w:r>
            <w:r w:rsidRPr="006720E5">
              <w:rPr>
                <w:lang w:eastAsia="zh-CN"/>
              </w:rPr>
              <w:t>国际电信规则</w:t>
            </w:r>
            <w:r>
              <w:rPr>
                <w:rFonts w:hint="eastAsia"/>
                <w:lang w:eastAsia="zh-CN"/>
              </w:rPr>
              <w:t>》</w:t>
            </w:r>
            <w:r w:rsidRPr="006720E5">
              <w:rPr>
                <w:lang w:eastAsia="zh-CN"/>
              </w:rPr>
              <w:t>的修订和</w:t>
            </w:r>
            <w:r w:rsidRPr="006720E5">
              <w:rPr>
                <w:rFonts w:hint="eastAsia"/>
                <w:lang w:eastAsia="zh-CN"/>
              </w:rPr>
              <w:t>定期审议</w:t>
            </w:r>
          </w:p>
        </w:tc>
      </w:tr>
      <w:tr w:rsidR="000A3B30" w:rsidTr="00E2414B">
        <w:trPr>
          <w:cantSplit/>
        </w:trPr>
        <w:tc>
          <w:tcPr>
            <w:tcW w:w="9811" w:type="dxa"/>
            <w:gridSpan w:val="3"/>
            <w:hideMark/>
          </w:tcPr>
          <w:p w:rsidR="000A3B30" w:rsidRPr="00400909" w:rsidRDefault="000A3B30" w:rsidP="00E2414B">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E2414B">
            <w:pPr>
              <w:pStyle w:val="Agendaitem"/>
            </w:pPr>
          </w:p>
        </w:tc>
      </w:tr>
    </w:tbl>
    <w:p w:rsidR="003556C0" w:rsidRDefault="003556C0" w:rsidP="003556C0">
      <w:pPr>
        <w:rPr>
          <w:lang w:val="en-US" w:eastAsia="zh-CN"/>
        </w:rPr>
      </w:pPr>
    </w:p>
    <w:tbl>
      <w:tblPr>
        <w:tblW w:w="5089" w:type="pct"/>
        <w:tblLayout w:type="fixed"/>
        <w:tblLook w:val="0000" w:firstRow="0" w:lastRow="0" w:firstColumn="0" w:lastColumn="0" w:noHBand="0" w:noVBand="0"/>
      </w:tblPr>
      <w:tblGrid>
        <w:gridCol w:w="993"/>
        <w:gridCol w:w="8818"/>
      </w:tblGrid>
      <w:tr w:rsidR="003556C0" w:rsidRPr="00426748" w:rsidTr="005F33F3">
        <w:trPr>
          <w:cantSplit/>
        </w:trPr>
        <w:tc>
          <w:tcPr>
            <w:tcW w:w="993" w:type="dxa"/>
          </w:tcPr>
          <w:p w:rsidR="003556C0" w:rsidRPr="00426748" w:rsidRDefault="003556C0" w:rsidP="00193AD1">
            <w:pPr>
              <w:rPr>
                <w:rFonts w:hint="eastAsia"/>
                <w:lang w:eastAsia="zh-CN"/>
              </w:rPr>
            </w:pPr>
            <w:proofErr w:type="spellStart"/>
            <w:r w:rsidRPr="001051B1">
              <w:rPr>
                <w:rFonts w:hint="eastAsia"/>
                <w:b/>
                <w:bCs/>
              </w:rPr>
              <w:t>摘要</w:t>
            </w:r>
            <w:proofErr w:type="spellEnd"/>
            <w:r w:rsidR="005F33F3">
              <w:rPr>
                <w:rFonts w:hint="eastAsia"/>
                <w:b/>
                <w:bCs/>
                <w:lang w:eastAsia="zh-CN"/>
              </w:rPr>
              <w:t>：</w:t>
            </w:r>
          </w:p>
        </w:tc>
        <w:sdt>
          <w:sdtPr>
            <w:rPr>
              <w:lang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818" w:type="dxa"/>
              </w:tcPr>
              <w:p w:rsidR="003556C0" w:rsidRPr="00231452" w:rsidRDefault="003526B7" w:rsidP="003526B7">
                <w:pPr>
                  <w:rPr>
                    <w:lang w:eastAsia="zh-CN"/>
                  </w:rPr>
                </w:pPr>
                <w:r>
                  <w:rPr>
                    <w:rFonts w:hint="eastAsia"/>
                    <w:lang w:eastAsia="zh-CN"/>
                  </w:rPr>
                  <w:t>本文稿包含了提交世界电信标准化全会（</w:t>
                </w:r>
                <w:r>
                  <w:rPr>
                    <w:lang w:eastAsia="zh-CN"/>
                  </w:rPr>
                  <w:t>WTSA-16</w:t>
                </w:r>
                <w:r>
                  <w:rPr>
                    <w:rFonts w:hint="eastAsia"/>
                    <w:lang w:eastAsia="zh-CN"/>
                  </w:rPr>
                  <w:t>）的一份有关电信标准化部门参与《国际电信规则》的修订和定期审议问题的共同提案。</w:t>
                </w:r>
              </w:p>
            </w:tc>
          </w:sdtContent>
        </w:sdt>
      </w:tr>
    </w:tbl>
    <w:p w:rsidR="005C7B12" w:rsidRDefault="005C7B12" w:rsidP="006F409E">
      <w:pPr>
        <w:rPr>
          <w:lang w:eastAsia="zh-CN"/>
        </w:rPr>
      </w:pPr>
    </w:p>
    <w:p w:rsidR="00502B2E" w:rsidRDefault="00502B2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E0DDE" w:rsidRDefault="0000606F">
      <w:pPr>
        <w:pStyle w:val="Proposal"/>
        <w:rPr>
          <w:lang w:eastAsia="zh-CN"/>
        </w:rPr>
      </w:pPr>
      <w:r>
        <w:rPr>
          <w:lang w:eastAsia="zh-CN"/>
        </w:rPr>
        <w:lastRenderedPageBreak/>
        <w:t>ADD</w:t>
      </w:r>
      <w:r>
        <w:rPr>
          <w:lang w:eastAsia="zh-CN"/>
        </w:rPr>
        <w:tab/>
        <w:t>ARB/43A25/1</w:t>
      </w:r>
    </w:p>
    <w:p w:rsidR="00DE0DDE" w:rsidRDefault="00B17D49" w:rsidP="00B17D49">
      <w:pPr>
        <w:pStyle w:val="ResNo"/>
        <w:rPr>
          <w:lang w:eastAsia="zh-CN"/>
        </w:rPr>
      </w:pPr>
      <w:r>
        <w:rPr>
          <w:rFonts w:hint="eastAsia"/>
          <w:lang w:val="en-US" w:eastAsia="zh-CN"/>
        </w:rPr>
        <w:t>第</w:t>
      </w:r>
      <w:r w:rsidR="0000606F">
        <w:rPr>
          <w:lang w:eastAsia="zh-CN"/>
        </w:rPr>
        <w:t>[ARB-3]</w:t>
      </w:r>
      <w:r>
        <w:rPr>
          <w:rFonts w:hint="eastAsia"/>
          <w:lang w:eastAsia="zh-CN"/>
        </w:rPr>
        <w:t>号</w:t>
      </w:r>
      <w:r>
        <w:rPr>
          <w:lang w:eastAsia="zh-CN"/>
        </w:rPr>
        <w:t>新决议草案</w:t>
      </w:r>
    </w:p>
    <w:p w:rsidR="00BB77C1" w:rsidRPr="00650C6D" w:rsidRDefault="00BB77C1" w:rsidP="00BB77C1">
      <w:pPr>
        <w:pStyle w:val="Restitle"/>
        <w:rPr>
          <w:lang w:eastAsia="zh-CN"/>
        </w:rPr>
      </w:pPr>
      <w:r w:rsidRPr="00374201">
        <w:rPr>
          <w:lang w:eastAsia="zh-CN"/>
        </w:rPr>
        <w:t>电信标准化部门参与《国际电信规则》的修订和</w:t>
      </w:r>
      <w:r w:rsidRPr="00374201">
        <w:rPr>
          <w:rFonts w:hint="eastAsia"/>
          <w:lang w:eastAsia="zh-CN"/>
        </w:rPr>
        <w:t>定期审议</w:t>
      </w:r>
      <w:bookmarkStart w:id="0" w:name="_GoBack"/>
      <w:bookmarkEnd w:id="0"/>
    </w:p>
    <w:p w:rsidR="00BB77C1" w:rsidRPr="00650C6D" w:rsidRDefault="003B4BC3" w:rsidP="00BB77C1">
      <w:pPr>
        <w:pStyle w:val="Resref"/>
        <w:rPr>
          <w:lang w:eastAsia="zh-CN"/>
        </w:rPr>
      </w:pPr>
      <w:r>
        <w:rPr>
          <w:lang w:eastAsia="zh-CN"/>
        </w:rPr>
        <w:t>（</w:t>
      </w:r>
      <w:r w:rsidR="00BB77C1">
        <w:rPr>
          <w:lang w:eastAsia="zh-CN"/>
        </w:rPr>
        <w:t>2016</w:t>
      </w:r>
      <w:r w:rsidR="00BB77C1">
        <w:rPr>
          <w:lang w:eastAsia="zh-CN"/>
        </w:rPr>
        <w:t>年</w:t>
      </w:r>
      <w:r w:rsidR="00BB77C1">
        <w:rPr>
          <w:rFonts w:hint="eastAsia"/>
          <w:lang w:eastAsia="zh-CN"/>
        </w:rPr>
        <w:t>，</w:t>
      </w:r>
      <w:r w:rsidR="00BB77C1" w:rsidRPr="00704491">
        <w:rPr>
          <w:lang w:eastAsia="zh-CN"/>
        </w:rPr>
        <w:t>哈马马特</w:t>
      </w:r>
      <w:r>
        <w:rPr>
          <w:lang w:eastAsia="zh-CN"/>
        </w:rPr>
        <w:t>）</w:t>
      </w:r>
    </w:p>
    <w:p w:rsidR="00BB77C1" w:rsidRPr="00A85107" w:rsidRDefault="00BB77C1" w:rsidP="00A85107">
      <w:pPr>
        <w:pStyle w:val="Normalaftertitle0"/>
      </w:pPr>
      <w:r>
        <w:rPr>
          <w:rFonts w:hint="eastAsia"/>
          <w:lang w:eastAsia="zh-CN"/>
        </w:rPr>
        <w:t>世界电信标准化全会（</w:t>
      </w:r>
      <w:r w:rsidRPr="00374201">
        <w:rPr>
          <w:rFonts w:eastAsia="Times New Roman"/>
          <w:lang w:eastAsia="zh-CN"/>
        </w:rPr>
        <w:t>2016</w:t>
      </w:r>
      <w:r w:rsidRPr="00374201">
        <w:rPr>
          <w:rFonts w:hint="eastAsia"/>
          <w:lang w:eastAsia="zh-CN"/>
        </w:rPr>
        <w:t>年，</w:t>
      </w:r>
      <w:r w:rsidRPr="00704491">
        <w:rPr>
          <w:rFonts w:hint="eastAsia"/>
          <w:lang w:eastAsia="zh-CN"/>
        </w:rPr>
        <w:t>哈马马特</w:t>
      </w:r>
      <w:r>
        <w:rPr>
          <w:rFonts w:hint="eastAsia"/>
          <w:lang w:eastAsia="zh-CN"/>
        </w:rPr>
        <w:t>）</w:t>
      </w:r>
      <w:r w:rsidR="00A85107">
        <w:rPr>
          <w:rFonts w:asciiTheme="minorEastAsia" w:eastAsiaTheme="minorEastAsia" w:hAnsiTheme="minorEastAsia" w:hint="eastAsia"/>
          <w:lang w:eastAsia="zh-CN"/>
        </w:rPr>
        <w:t>，</w:t>
      </w:r>
    </w:p>
    <w:p w:rsidR="00BB77C1" w:rsidRPr="004E4E93" w:rsidRDefault="00BB77C1" w:rsidP="004E4E93">
      <w:pPr>
        <w:pStyle w:val="Call"/>
      </w:pPr>
      <w:r w:rsidRPr="00F429ED">
        <w:rPr>
          <w:rFonts w:hint="eastAsia"/>
          <w:lang w:eastAsia="zh-CN"/>
        </w:rPr>
        <w:t>忆及</w:t>
      </w:r>
    </w:p>
    <w:p w:rsidR="00BB77C1" w:rsidRPr="00A85107" w:rsidRDefault="00A85107" w:rsidP="00A85107">
      <w:pPr>
        <w:rPr>
          <w:lang w:eastAsia="zh-CN"/>
        </w:rPr>
      </w:pPr>
      <w:r w:rsidRPr="00F118F7">
        <w:rPr>
          <w:i/>
          <w:iCs/>
          <w:lang w:eastAsia="zh-CN"/>
        </w:rPr>
        <w:t>a)</w:t>
      </w:r>
      <w:r w:rsidRPr="00F118F7">
        <w:rPr>
          <w:lang w:eastAsia="zh-CN"/>
        </w:rPr>
        <w:tab/>
      </w:r>
      <w:r w:rsidR="00BB77C1" w:rsidRPr="00A85107">
        <w:rPr>
          <w:rFonts w:hint="eastAsia"/>
          <w:lang w:eastAsia="zh-CN"/>
        </w:rPr>
        <w:t>有关国际电信世界大会（</w:t>
      </w:r>
      <w:r w:rsidR="00BB77C1" w:rsidRPr="00A85107">
        <w:rPr>
          <w:lang w:eastAsia="zh-CN"/>
        </w:rPr>
        <w:t>WCIT</w:t>
      </w:r>
      <w:r w:rsidR="00BB77C1" w:rsidRPr="00A85107">
        <w:rPr>
          <w:rFonts w:hint="eastAsia"/>
          <w:lang w:eastAsia="zh-CN"/>
        </w:rPr>
        <w:t>）的国际电联《组织法》第</w:t>
      </w:r>
      <w:r w:rsidR="00BB77C1" w:rsidRPr="00A85107">
        <w:rPr>
          <w:lang w:eastAsia="zh-CN"/>
        </w:rPr>
        <w:t>25</w:t>
      </w:r>
      <w:r w:rsidR="00BB77C1" w:rsidRPr="00A85107">
        <w:rPr>
          <w:rFonts w:hint="eastAsia"/>
          <w:lang w:eastAsia="zh-CN"/>
        </w:rPr>
        <w:t>条；</w:t>
      </w:r>
    </w:p>
    <w:p w:rsidR="00BB77C1" w:rsidRPr="00A85107" w:rsidRDefault="00A85107" w:rsidP="00A85107">
      <w:pPr>
        <w:rPr>
          <w:lang w:eastAsia="zh-CN"/>
        </w:rPr>
      </w:pPr>
      <w:r w:rsidRPr="00F118F7">
        <w:rPr>
          <w:i/>
          <w:iCs/>
          <w:lang w:eastAsia="zh-CN"/>
        </w:rPr>
        <w:t>b)</w:t>
      </w:r>
      <w:r w:rsidRPr="00F118F7">
        <w:rPr>
          <w:lang w:eastAsia="zh-CN"/>
        </w:rPr>
        <w:tab/>
      </w:r>
      <w:r w:rsidR="00BB77C1" w:rsidRPr="00A85107">
        <w:rPr>
          <w:rFonts w:hint="eastAsia"/>
          <w:lang w:eastAsia="zh-CN"/>
        </w:rPr>
        <w:t>有关其它大会和</w:t>
      </w:r>
      <w:r w:rsidR="00BB77C1" w:rsidRPr="00A85107">
        <w:rPr>
          <w:lang w:eastAsia="zh-CN"/>
        </w:rPr>
        <w:t>全会的国际电联《公约》第</w:t>
      </w:r>
      <w:r w:rsidR="00BB77C1" w:rsidRPr="00A85107">
        <w:rPr>
          <w:lang w:eastAsia="zh-CN"/>
        </w:rPr>
        <w:t>3</w:t>
      </w:r>
      <w:r w:rsidR="00BB77C1" w:rsidRPr="00A85107">
        <w:rPr>
          <w:lang w:eastAsia="zh-CN"/>
        </w:rPr>
        <w:t>条第</w:t>
      </w:r>
      <w:r w:rsidR="00BB77C1" w:rsidRPr="00A85107">
        <w:rPr>
          <w:lang w:eastAsia="zh-CN"/>
        </w:rPr>
        <w:t>48</w:t>
      </w:r>
      <w:r w:rsidR="00BB77C1" w:rsidRPr="00A85107">
        <w:rPr>
          <w:lang w:eastAsia="zh-CN"/>
        </w:rPr>
        <w:t>款；</w:t>
      </w:r>
    </w:p>
    <w:p w:rsidR="00BB77C1" w:rsidRPr="00A85107" w:rsidRDefault="00A85107" w:rsidP="00A85107">
      <w:pPr>
        <w:rPr>
          <w:lang w:eastAsia="zh-CN"/>
        </w:rPr>
      </w:pPr>
      <w:r w:rsidRPr="00F118F7">
        <w:rPr>
          <w:i/>
          <w:iCs/>
          <w:lang w:eastAsia="zh-CN"/>
        </w:rPr>
        <w:t>c)</w:t>
      </w:r>
      <w:r w:rsidRPr="00F118F7">
        <w:rPr>
          <w:lang w:eastAsia="zh-CN"/>
        </w:rPr>
        <w:tab/>
      </w:r>
      <w:r w:rsidR="00BB77C1" w:rsidRPr="00A85107">
        <w:rPr>
          <w:lang w:eastAsia="zh-CN"/>
        </w:rPr>
        <w:t>有关定期审议《国际电信规则》（</w:t>
      </w:r>
      <w:r w:rsidR="00BB77C1" w:rsidRPr="00A85107">
        <w:rPr>
          <w:lang w:eastAsia="zh-CN"/>
        </w:rPr>
        <w:t>ITR</w:t>
      </w:r>
      <w:r w:rsidR="00BB77C1" w:rsidRPr="00A85107">
        <w:rPr>
          <w:lang w:eastAsia="zh-CN"/>
        </w:rPr>
        <w:t>）的国际电信世界大会第</w:t>
      </w:r>
      <w:r w:rsidR="00BB77C1" w:rsidRPr="00A85107">
        <w:rPr>
          <w:lang w:eastAsia="zh-CN"/>
        </w:rPr>
        <w:t>4</w:t>
      </w:r>
      <w:r w:rsidR="00BB77C1" w:rsidRPr="00A85107">
        <w:rPr>
          <w:lang w:eastAsia="zh-CN"/>
        </w:rPr>
        <w:t>号决议（</w:t>
      </w:r>
      <w:r w:rsidR="00BB77C1" w:rsidRPr="00A85107">
        <w:rPr>
          <w:lang w:eastAsia="zh-CN"/>
        </w:rPr>
        <w:t>2012</w:t>
      </w:r>
      <w:r w:rsidR="00BB77C1" w:rsidRPr="00A85107">
        <w:rPr>
          <w:lang w:eastAsia="zh-CN"/>
        </w:rPr>
        <w:t>年，迪拜）；</w:t>
      </w:r>
    </w:p>
    <w:p w:rsidR="00BB77C1" w:rsidRPr="00A85107" w:rsidRDefault="00A85107" w:rsidP="00A85107">
      <w:pPr>
        <w:rPr>
          <w:lang w:eastAsia="zh-CN"/>
        </w:rPr>
      </w:pPr>
      <w:r w:rsidRPr="00F118F7">
        <w:rPr>
          <w:i/>
          <w:iCs/>
          <w:lang w:eastAsia="zh-CN"/>
        </w:rPr>
        <w:t>d)</w:t>
      </w:r>
      <w:r w:rsidRPr="00F118F7">
        <w:rPr>
          <w:lang w:eastAsia="zh-CN"/>
        </w:rPr>
        <w:tab/>
      </w:r>
      <w:r w:rsidR="00BB77C1" w:rsidRPr="00A85107">
        <w:rPr>
          <w:lang w:eastAsia="zh-CN"/>
        </w:rPr>
        <w:t>关于定期审议和修订</w:t>
      </w:r>
      <w:bookmarkStart w:id="1" w:name="_Toc413838428"/>
      <w:bookmarkStart w:id="2" w:name="_Toc407024804"/>
      <w:r w:rsidR="00BB77C1" w:rsidRPr="00A85107">
        <w:rPr>
          <w:lang w:eastAsia="zh-CN"/>
        </w:rPr>
        <w:t>《国际电信规则》的</w:t>
      </w:r>
      <w:bookmarkEnd w:id="1"/>
      <w:bookmarkEnd w:id="2"/>
      <w:r w:rsidR="00BB77C1" w:rsidRPr="00A85107">
        <w:rPr>
          <w:lang w:eastAsia="zh-CN"/>
        </w:rPr>
        <w:t>全权代表大会第</w:t>
      </w:r>
      <w:r w:rsidR="00BB77C1" w:rsidRPr="00A85107">
        <w:rPr>
          <w:lang w:eastAsia="zh-CN"/>
        </w:rPr>
        <w:t>146</w:t>
      </w:r>
      <w:r w:rsidR="00BB77C1" w:rsidRPr="00A85107">
        <w:rPr>
          <w:lang w:eastAsia="zh-CN"/>
        </w:rPr>
        <w:t>号决议（</w:t>
      </w:r>
      <w:r w:rsidR="00BB77C1" w:rsidRPr="00A85107">
        <w:rPr>
          <w:lang w:eastAsia="zh-CN"/>
        </w:rPr>
        <w:t>2014</w:t>
      </w:r>
      <w:r w:rsidR="00BB77C1" w:rsidRPr="00A85107">
        <w:rPr>
          <w:lang w:eastAsia="zh-CN"/>
        </w:rPr>
        <w:t>年，釜山）</w:t>
      </w:r>
      <w:r w:rsidR="00BB77C1" w:rsidRPr="00A85107">
        <w:rPr>
          <w:rFonts w:hint="eastAsia"/>
          <w:lang w:eastAsia="zh-CN"/>
        </w:rPr>
        <w:t>的</w:t>
      </w:r>
      <w:r w:rsidR="00BB77C1" w:rsidRPr="00A85107">
        <w:rPr>
          <w:lang w:eastAsia="zh-CN"/>
        </w:rPr>
        <w:t>认识到</w:t>
      </w:r>
      <w:r w:rsidR="00BB77C1" w:rsidRPr="00A85107">
        <w:rPr>
          <w:rFonts w:hint="eastAsia"/>
          <w:lang w:eastAsia="zh-CN"/>
        </w:rPr>
        <w:t>一</w:t>
      </w:r>
      <w:r w:rsidR="00BB77C1" w:rsidRPr="00A85107">
        <w:rPr>
          <w:lang w:eastAsia="zh-CN"/>
        </w:rPr>
        <w:t>节；国际电联电信标准化部门的大部分工作与《国际电信规则》相关；</w:t>
      </w:r>
    </w:p>
    <w:p w:rsidR="00BB77C1" w:rsidRPr="00A85107" w:rsidRDefault="00A85107" w:rsidP="00A85107">
      <w:pPr>
        <w:rPr>
          <w:lang w:eastAsia="zh-CN"/>
        </w:rPr>
      </w:pPr>
      <w:r w:rsidRPr="00F118F7">
        <w:rPr>
          <w:i/>
          <w:iCs/>
          <w:lang w:eastAsia="zh-CN"/>
        </w:rPr>
        <w:t>e)</w:t>
      </w:r>
      <w:r w:rsidRPr="00F118F7">
        <w:rPr>
          <w:lang w:eastAsia="zh-CN"/>
        </w:rPr>
        <w:tab/>
      </w:r>
      <w:r w:rsidR="00BB77C1" w:rsidRPr="00A85107">
        <w:rPr>
          <w:lang w:eastAsia="zh-CN"/>
        </w:rPr>
        <w:t>关于《国际电信规则》专家组（</w:t>
      </w:r>
      <w:r w:rsidR="00BB77C1" w:rsidRPr="00A85107">
        <w:rPr>
          <w:lang w:eastAsia="zh-CN"/>
        </w:rPr>
        <w:t>EG-ITR</w:t>
      </w:r>
      <w:r w:rsidR="00BB77C1" w:rsidRPr="00A85107">
        <w:rPr>
          <w:lang w:eastAsia="zh-CN"/>
        </w:rPr>
        <w:t>）的理事会第</w:t>
      </w:r>
      <w:r w:rsidR="00BB77C1" w:rsidRPr="00A85107">
        <w:rPr>
          <w:lang w:eastAsia="zh-CN"/>
        </w:rPr>
        <w:t>1379</w:t>
      </w:r>
      <w:r w:rsidR="00BB77C1" w:rsidRPr="00A85107">
        <w:rPr>
          <w:lang w:eastAsia="zh-CN"/>
        </w:rPr>
        <w:t>号决议，</w:t>
      </w:r>
    </w:p>
    <w:p w:rsidR="00BB77C1" w:rsidRPr="004E4E93" w:rsidRDefault="00BB77C1" w:rsidP="004E4E93">
      <w:pPr>
        <w:pStyle w:val="Call"/>
        <w:rPr>
          <w:lang w:eastAsia="zh-CN"/>
        </w:rPr>
      </w:pPr>
      <w:r w:rsidRPr="00F429ED">
        <w:rPr>
          <w:rFonts w:hint="eastAsia"/>
          <w:lang w:eastAsia="zh-CN"/>
        </w:rPr>
        <w:t>顾及</w:t>
      </w:r>
    </w:p>
    <w:p w:rsidR="00BB77C1" w:rsidRPr="00447F1F" w:rsidRDefault="00447F1F" w:rsidP="00447F1F">
      <w:pPr>
        <w:rPr>
          <w:lang w:eastAsia="zh-CN"/>
        </w:rPr>
      </w:pPr>
      <w:r w:rsidRPr="00F118F7">
        <w:rPr>
          <w:i/>
          <w:iCs/>
          <w:lang w:eastAsia="zh-CN"/>
        </w:rPr>
        <w:t>a)</w:t>
      </w:r>
      <w:r w:rsidRPr="00F118F7">
        <w:rPr>
          <w:lang w:eastAsia="zh-CN"/>
        </w:rPr>
        <w:tab/>
      </w:r>
      <w:r w:rsidR="00BB77C1" w:rsidRPr="00447F1F">
        <w:rPr>
          <w:rFonts w:hint="eastAsia"/>
          <w:lang w:eastAsia="zh-CN"/>
        </w:rPr>
        <w:t>一些新兴技术与社会要求（尤其是发展中国家和最不发达国家的要求）不</w:t>
      </w:r>
      <w:r w:rsidR="00BB77C1" w:rsidRPr="00447F1F">
        <w:rPr>
          <w:lang w:eastAsia="zh-CN"/>
        </w:rPr>
        <w:t>对称</w:t>
      </w:r>
      <w:r w:rsidR="00BB77C1" w:rsidRPr="00447F1F">
        <w:rPr>
          <w:rFonts w:hint="eastAsia"/>
          <w:lang w:eastAsia="zh-CN"/>
        </w:rPr>
        <w:t>；</w:t>
      </w:r>
    </w:p>
    <w:p w:rsidR="00BB77C1" w:rsidRPr="00447F1F" w:rsidRDefault="00447F1F" w:rsidP="00447F1F">
      <w:pPr>
        <w:rPr>
          <w:lang w:eastAsia="zh-CN"/>
        </w:rPr>
      </w:pPr>
      <w:r w:rsidRPr="00F118F7">
        <w:rPr>
          <w:i/>
          <w:iCs/>
          <w:lang w:eastAsia="zh-CN"/>
        </w:rPr>
        <w:t>b)</w:t>
      </w:r>
      <w:r w:rsidRPr="00F118F7">
        <w:rPr>
          <w:lang w:eastAsia="zh-CN"/>
        </w:rPr>
        <w:tab/>
      </w:r>
      <w:r w:rsidR="00BB77C1" w:rsidRPr="00447F1F">
        <w:rPr>
          <w:rFonts w:hint="eastAsia"/>
          <w:lang w:eastAsia="zh-CN"/>
        </w:rPr>
        <w:t>互联网协议网络和应用程序使用的日益普及使网络安全的重要性与日俱增；</w:t>
      </w:r>
    </w:p>
    <w:p w:rsidR="00BB77C1" w:rsidRPr="00447F1F" w:rsidRDefault="00447F1F" w:rsidP="00447F1F">
      <w:pPr>
        <w:rPr>
          <w:lang w:eastAsia="zh-CN"/>
        </w:rPr>
      </w:pPr>
      <w:r w:rsidRPr="00F118F7">
        <w:rPr>
          <w:i/>
          <w:iCs/>
          <w:lang w:eastAsia="zh-CN"/>
        </w:rPr>
        <w:t>c)</w:t>
      </w:r>
      <w:r w:rsidRPr="00F118F7">
        <w:rPr>
          <w:lang w:eastAsia="zh-CN"/>
        </w:rPr>
        <w:tab/>
      </w:r>
      <w:r w:rsidR="00BB77C1" w:rsidRPr="00447F1F">
        <w:rPr>
          <w:rFonts w:hint="eastAsia"/>
          <w:lang w:eastAsia="zh-CN"/>
        </w:rPr>
        <w:t>各方已就使</w:t>
      </w:r>
      <w:r w:rsidR="00BB77C1" w:rsidRPr="00447F1F">
        <w:rPr>
          <w:lang w:eastAsia="zh-CN"/>
        </w:rPr>
        <w:t>ITR</w:t>
      </w:r>
      <w:r w:rsidR="00BB77C1" w:rsidRPr="00447F1F">
        <w:rPr>
          <w:rFonts w:hint="eastAsia"/>
          <w:lang w:eastAsia="zh-CN"/>
        </w:rPr>
        <w:t>适应我们日新月异的世界达成共识，</w:t>
      </w:r>
    </w:p>
    <w:p w:rsidR="00BB77C1" w:rsidRPr="00CA6A57" w:rsidRDefault="00BB77C1" w:rsidP="00CA6A57">
      <w:pPr>
        <w:pStyle w:val="Call"/>
      </w:pPr>
      <w:r w:rsidRPr="00F429ED">
        <w:rPr>
          <w:rFonts w:hint="eastAsia"/>
          <w:lang w:eastAsia="zh-CN"/>
        </w:rPr>
        <w:t>做出决议，责成电信标准化局主任</w:t>
      </w:r>
      <w:r w:rsidRPr="00F429ED">
        <w:rPr>
          <w:lang w:eastAsia="zh-CN"/>
        </w:rPr>
        <w:t xml:space="preserve"> </w:t>
      </w:r>
    </w:p>
    <w:p w:rsidR="00BB77C1" w:rsidRPr="00CA6A57" w:rsidRDefault="00BB77C1" w:rsidP="00CA6A57">
      <w:r w:rsidRPr="00CA6A57">
        <w:rPr>
          <w:rFonts w:hint="eastAsia"/>
        </w:rPr>
        <w:t>1</w:t>
      </w:r>
      <w:r w:rsidRPr="00CA6A57">
        <w:tab/>
      </w:r>
      <w:proofErr w:type="spellStart"/>
      <w:r w:rsidRPr="00CA6A57">
        <w:rPr>
          <w:rFonts w:hint="eastAsia"/>
        </w:rPr>
        <w:t>向各研究组提出可能对其授权产</w:t>
      </w:r>
      <w:r w:rsidRPr="00CA6A57">
        <w:t>生</w:t>
      </w:r>
      <w:r w:rsidRPr="00CA6A57">
        <w:rPr>
          <w:rFonts w:hint="eastAsia"/>
        </w:rPr>
        <w:t>影响或有新增权责需要的</w:t>
      </w:r>
      <w:proofErr w:type="spellEnd"/>
      <w:r w:rsidRPr="00CA6A57">
        <w:t>2012</w:t>
      </w:r>
      <w:proofErr w:type="spellStart"/>
      <w:r w:rsidRPr="00CA6A57">
        <w:rPr>
          <w:rFonts w:hint="eastAsia"/>
        </w:rPr>
        <w:t>年版《国际电信规则》相关条款</w:t>
      </w:r>
      <w:proofErr w:type="spellEnd"/>
      <w:r w:rsidRPr="00CA6A57">
        <w:rPr>
          <w:rFonts w:hint="eastAsia"/>
        </w:rPr>
        <w:t>；</w:t>
      </w:r>
    </w:p>
    <w:p w:rsidR="00BB77C1" w:rsidRPr="00CA6A57" w:rsidRDefault="00BB77C1" w:rsidP="00CA6A57">
      <w:r w:rsidRPr="00CA6A57">
        <w:rPr>
          <w:rFonts w:hint="eastAsia"/>
        </w:rPr>
        <w:t>2</w:t>
      </w:r>
      <w:r w:rsidRPr="00CA6A57">
        <w:rPr>
          <w:rFonts w:hint="eastAsia"/>
        </w:rPr>
        <w:tab/>
      </w:r>
      <w:proofErr w:type="spellStart"/>
      <w:r w:rsidRPr="00CA6A57">
        <w:rPr>
          <w:rFonts w:hint="eastAsia"/>
        </w:rPr>
        <w:t>要求</w:t>
      </w:r>
      <w:proofErr w:type="spellEnd"/>
      <w:r w:rsidRPr="00CA6A57">
        <w:rPr>
          <w:rFonts w:hint="eastAsia"/>
        </w:rPr>
        <w:t>ITU-T</w:t>
      </w:r>
      <w:proofErr w:type="spellStart"/>
      <w:r w:rsidRPr="00CA6A57">
        <w:rPr>
          <w:rFonts w:hint="eastAsia"/>
        </w:rPr>
        <w:t>各研究组根据</w:t>
      </w:r>
      <w:proofErr w:type="spellEnd"/>
      <w:r w:rsidRPr="00CA6A57">
        <w:rPr>
          <w:rFonts w:hint="eastAsia"/>
        </w:rPr>
        <w:t>2012</w:t>
      </w:r>
      <w:proofErr w:type="spellStart"/>
      <w:r w:rsidRPr="00CA6A57">
        <w:rPr>
          <w:rFonts w:hint="eastAsia"/>
        </w:rPr>
        <w:t>年版《国际电信规则》的相关条款，审议和提出对其权责的修改或新增内容</w:t>
      </w:r>
      <w:proofErr w:type="spellEnd"/>
      <w:r w:rsidRPr="00CA6A57">
        <w:rPr>
          <w:rFonts w:hint="eastAsia"/>
        </w:rPr>
        <w:t>；</w:t>
      </w:r>
    </w:p>
    <w:p w:rsidR="00BB77C1" w:rsidRPr="00CA6A57" w:rsidRDefault="00BB77C1" w:rsidP="00CA6A57">
      <w:r w:rsidRPr="00CA6A57">
        <w:rPr>
          <w:rFonts w:hint="eastAsia"/>
        </w:rPr>
        <w:t>3</w:t>
      </w:r>
      <w:r w:rsidRPr="00CA6A57">
        <w:rPr>
          <w:rFonts w:hint="eastAsia"/>
        </w:rPr>
        <w:tab/>
      </w:r>
      <w:proofErr w:type="spellStart"/>
      <w:r w:rsidRPr="00CA6A57">
        <w:rPr>
          <w:rFonts w:hint="eastAsia"/>
        </w:rPr>
        <w:t>直接向下次</w:t>
      </w:r>
      <w:proofErr w:type="spellEnd"/>
      <w:r w:rsidRPr="00CA6A57">
        <w:t>EG-ITR</w:t>
      </w:r>
      <w:proofErr w:type="spellStart"/>
      <w:r w:rsidRPr="00CA6A57">
        <w:rPr>
          <w:rFonts w:hint="eastAsia"/>
        </w:rPr>
        <w:t>会议提交研究组就《国际电信规则》提出的建议</w:t>
      </w:r>
      <w:proofErr w:type="spellEnd"/>
      <w:r w:rsidRPr="00CA6A57">
        <w:rPr>
          <w:rFonts w:hint="eastAsia"/>
        </w:rPr>
        <w:t>，</w:t>
      </w:r>
    </w:p>
    <w:p w:rsidR="00BB77C1" w:rsidRPr="001A36BC" w:rsidRDefault="00BB77C1" w:rsidP="00B267B9">
      <w:pPr>
        <w:pStyle w:val="Call"/>
        <w:rPr>
          <w:lang w:eastAsia="zh-CN"/>
        </w:rPr>
      </w:pPr>
      <w:proofErr w:type="spellStart"/>
      <w:r w:rsidRPr="00B267B9">
        <w:rPr>
          <w:rFonts w:hint="eastAsia"/>
        </w:rPr>
        <w:t>责成电信标准化部门各研究组</w:t>
      </w:r>
      <w:proofErr w:type="spellEnd"/>
    </w:p>
    <w:p w:rsidR="00BB77C1" w:rsidRPr="00B267B9" w:rsidRDefault="00BB77C1" w:rsidP="00B267B9">
      <w:pPr>
        <w:ind w:firstLineChars="200" w:firstLine="480"/>
      </w:pPr>
      <w:proofErr w:type="spellStart"/>
      <w:r w:rsidRPr="00B267B9">
        <w:rPr>
          <w:rFonts w:hint="eastAsia"/>
        </w:rPr>
        <w:t>在其职责范围内参与</w:t>
      </w:r>
      <w:proofErr w:type="spellEnd"/>
      <w:r w:rsidRPr="00B267B9">
        <w:t>ITR</w:t>
      </w:r>
      <w:proofErr w:type="spellStart"/>
      <w:r w:rsidRPr="00B267B9">
        <w:rPr>
          <w:rFonts w:hint="eastAsia"/>
        </w:rPr>
        <w:t>相关工作</w:t>
      </w:r>
      <w:proofErr w:type="spellEnd"/>
      <w:r w:rsidRPr="00B267B9">
        <w:rPr>
          <w:rFonts w:hint="eastAsia"/>
        </w:rPr>
        <w:t>，</w:t>
      </w:r>
    </w:p>
    <w:p w:rsidR="00BB77C1" w:rsidRPr="00B267B9" w:rsidRDefault="00BB77C1" w:rsidP="00B267B9">
      <w:pPr>
        <w:pStyle w:val="Call"/>
      </w:pPr>
      <w:r w:rsidRPr="00F429ED">
        <w:rPr>
          <w:rFonts w:hint="eastAsia"/>
          <w:lang w:eastAsia="zh-CN"/>
        </w:rPr>
        <w:t>请成员国和部门成员</w:t>
      </w:r>
    </w:p>
    <w:p w:rsidR="00787D51" w:rsidRPr="00B267B9" w:rsidRDefault="00BB77C1" w:rsidP="00B267B9">
      <w:pPr>
        <w:ind w:firstLineChars="200" w:firstLine="480"/>
      </w:pPr>
      <w:proofErr w:type="spellStart"/>
      <w:r w:rsidRPr="00B267B9">
        <w:rPr>
          <w:rFonts w:hint="eastAsia"/>
        </w:rPr>
        <w:t>提交</w:t>
      </w:r>
      <w:r w:rsidRPr="00B267B9">
        <w:t>文稿并参与</w:t>
      </w:r>
      <w:r w:rsidRPr="00B267B9">
        <w:rPr>
          <w:rFonts w:hint="eastAsia"/>
        </w:rPr>
        <w:t>各</w:t>
      </w:r>
      <w:r w:rsidRPr="00B267B9">
        <w:t>研究组</w:t>
      </w:r>
      <w:r w:rsidRPr="00B267B9">
        <w:rPr>
          <w:rFonts w:hint="eastAsia"/>
        </w:rPr>
        <w:t>与《</w:t>
      </w:r>
      <w:r w:rsidRPr="00B267B9">
        <w:t>国际电信</w:t>
      </w:r>
      <w:r w:rsidRPr="00B267B9">
        <w:rPr>
          <w:rFonts w:hint="eastAsia"/>
        </w:rPr>
        <w:t>规则》</w:t>
      </w:r>
      <w:r w:rsidRPr="00B267B9">
        <w:t>修订</w:t>
      </w:r>
      <w:r w:rsidRPr="00B267B9">
        <w:rPr>
          <w:rFonts w:hint="eastAsia"/>
        </w:rPr>
        <w:t>相关</w:t>
      </w:r>
      <w:r w:rsidRPr="00B267B9">
        <w:t>的活动</w:t>
      </w:r>
      <w:proofErr w:type="spellEnd"/>
      <w:r w:rsidRPr="00B267B9">
        <w:rPr>
          <w:rFonts w:hint="eastAsia"/>
        </w:rPr>
        <w:t>。</w:t>
      </w:r>
    </w:p>
    <w:p w:rsidR="00E75ED9" w:rsidRPr="00BB77C1" w:rsidRDefault="00E75ED9" w:rsidP="00E75ED9">
      <w:pPr>
        <w:pStyle w:val="Reasons"/>
        <w:rPr>
          <w:rFonts w:hint="eastAsia"/>
          <w:lang w:val="en-US" w:eastAsia="zh-CN"/>
        </w:rPr>
      </w:pPr>
    </w:p>
    <w:p w:rsidR="00DE0DDE" w:rsidRDefault="00BA5A77" w:rsidP="00BA5A77">
      <w:pPr>
        <w:jc w:val="center"/>
      </w:pPr>
      <w:r>
        <w:t>______________</w:t>
      </w:r>
    </w:p>
    <w:sectPr w:rsidR="00DE0DDE">
      <w:headerReference w:type="even" r:id="rId11"/>
      <w:headerReference w:type="default" r:id="rId12"/>
      <w:footerReference w:type="even" r:id="rId13"/>
      <w:footerReference w:type="default" r:id="rId14"/>
      <w:headerReference w:type="firs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06F" w:rsidRDefault="000060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00606F" w:rsidRDefault="0000606F" w:rsidP="0000606F">
    <w:pPr>
      <w:pStyle w:val="Footer"/>
      <w:rPr>
        <w:lang w:val="fr-CH"/>
      </w:rPr>
    </w:pPr>
    <w:r>
      <w:fldChar w:fldCharType="begin"/>
    </w:r>
    <w:r w:rsidRPr="0000606F">
      <w:rPr>
        <w:lang w:val="fr-CH"/>
      </w:rPr>
      <w:instrText xml:space="preserve"> FILENAME \p  \* MERGEFORMAT </w:instrText>
    </w:r>
    <w:r>
      <w:fldChar w:fldCharType="separate"/>
    </w:r>
    <w:r w:rsidR="005B771D">
      <w:rPr>
        <w:lang w:val="fr-CH"/>
      </w:rPr>
      <w:t>P:\CHI\ITU-T\CONF-T\WTSA16\000\043ADD25C.docx</w:t>
    </w:r>
    <w:r>
      <w:fldChar w:fldCharType="end"/>
    </w:r>
    <w:r w:rsidRPr="0000606F">
      <w:rPr>
        <w:lang w:val="fr-CH"/>
      </w:rPr>
      <w:t xml:space="preserve"> (</w:t>
    </w:r>
    <w:r>
      <w:rPr>
        <w:lang w:val="fr-CH"/>
      </w:rPr>
      <w:t>406440</w:t>
    </w:r>
    <w:r w:rsidRPr="0000606F">
      <w:rPr>
        <w:lang w:val="fr-CH"/>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00606F" w:rsidRDefault="0000606F" w:rsidP="00231452">
    <w:pPr>
      <w:pStyle w:val="Footer"/>
      <w:rPr>
        <w:lang w:val="fr-CH"/>
      </w:rPr>
    </w:pPr>
    <w:r>
      <w:fldChar w:fldCharType="begin"/>
    </w:r>
    <w:r w:rsidRPr="0000606F">
      <w:rPr>
        <w:lang w:val="fr-CH"/>
      </w:rPr>
      <w:instrText xml:space="preserve"> FILENAME \p  \* MERGEFORMAT </w:instrText>
    </w:r>
    <w:r>
      <w:fldChar w:fldCharType="separate"/>
    </w:r>
    <w:r w:rsidR="005B771D">
      <w:rPr>
        <w:lang w:val="fr-CH"/>
      </w:rPr>
      <w:t>P:\CHI\ITU-T\CONF-T\WTSA16\000\043ADD25C.docx</w:t>
    </w:r>
    <w:r>
      <w:fldChar w:fldCharType="end"/>
    </w:r>
    <w:r w:rsidRPr="0000606F">
      <w:rPr>
        <w:lang w:val="fr-CH"/>
      </w:rPr>
      <w:t xml:space="preserve"> (</w:t>
    </w:r>
    <w:r>
      <w:rPr>
        <w:lang w:val="fr-CH"/>
      </w:rPr>
      <w:t>406440</w:t>
    </w:r>
    <w:r w:rsidRPr="0000606F">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06F" w:rsidRDefault="000060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578A5">
      <w:rPr>
        <w:rStyle w:val="PageNumber"/>
        <w:noProof/>
      </w:rPr>
      <w:t>2</w:t>
    </w:r>
    <w:r>
      <w:rPr>
        <w:rStyle w:val="PageNumber"/>
      </w:rPr>
      <w:fldChar w:fldCharType="end"/>
    </w:r>
  </w:p>
  <w:p w:rsidR="00B851D4" w:rsidRPr="000A3B30" w:rsidRDefault="00502B2E" w:rsidP="000A3B30">
    <w:pPr>
      <w:pStyle w:val="Header"/>
      <w:rPr>
        <w:lang w:val="en-US"/>
      </w:rPr>
    </w:pPr>
    <w:r>
      <w:t>WTSA16/43(Add.25)-C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06F" w:rsidRDefault="000060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33C07"/>
    <w:multiLevelType w:val="hybridMultilevel"/>
    <w:tmpl w:val="C5887BE4"/>
    <w:lvl w:ilvl="0" w:tplc="61382CB0">
      <w:start w:val="1"/>
      <w:numFmt w:val="lowerLetter"/>
      <w:lvlText w:val="%1)"/>
      <w:lvlJc w:val="left"/>
      <w:pPr>
        <w:ind w:left="360" w:hanging="360"/>
      </w:pPr>
      <w:rPr>
        <w:i/>
        <w:i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CC163D3"/>
    <w:multiLevelType w:val="hybridMultilevel"/>
    <w:tmpl w:val="CBFAB6F0"/>
    <w:lvl w:ilvl="0" w:tplc="B1268690">
      <w:start w:val="1"/>
      <w:numFmt w:val="lowerLetter"/>
      <w:lvlText w:val="%1)"/>
      <w:lvlJc w:val="left"/>
      <w:pPr>
        <w:ind w:left="360" w:hanging="360"/>
      </w:pPr>
      <w:rPr>
        <w:i/>
        <w:i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0606F"/>
    <w:rsid w:val="0001097C"/>
    <w:rsid w:val="000174B1"/>
    <w:rsid w:val="000264C2"/>
    <w:rsid w:val="000273B7"/>
    <w:rsid w:val="00031E6B"/>
    <w:rsid w:val="00033148"/>
    <w:rsid w:val="00037C90"/>
    <w:rsid w:val="00081F9B"/>
    <w:rsid w:val="000A3B30"/>
    <w:rsid w:val="000A49D6"/>
    <w:rsid w:val="000C09BA"/>
    <w:rsid w:val="000C1F1E"/>
    <w:rsid w:val="000C6AA7"/>
    <w:rsid w:val="000E26F6"/>
    <w:rsid w:val="00123B64"/>
    <w:rsid w:val="00162290"/>
    <w:rsid w:val="00166859"/>
    <w:rsid w:val="001765EC"/>
    <w:rsid w:val="001853E8"/>
    <w:rsid w:val="001B6360"/>
    <w:rsid w:val="001F4EA6"/>
    <w:rsid w:val="00214959"/>
    <w:rsid w:val="00231452"/>
    <w:rsid w:val="00246C4C"/>
    <w:rsid w:val="0028063B"/>
    <w:rsid w:val="002A4C9C"/>
    <w:rsid w:val="002B509B"/>
    <w:rsid w:val="002D162B"/>
    <w:rsid w:val="002D625E"/>
    <w:rsid w:val="002E2A59"/>
    <w:rsid w:val="00305254"/>
    <w:rsid w:val="003169D2"/>
    <w:rsid w:val="003468CA"/>
    <w:rsid w:val="003526B7"/>
    <w:rsid w:val="003556C0"/>
    <w:rsid w:val="00372FC2"/>
    <w:rsid w:val="003A69EA"/>
    <w:rsid w:val="003B4BC3"/>
    <w:rsid w:val="003B4BEF"/>
    <w:rsid w:val="003C6B45"/>
    <w:rsid w:val="003F0C01"/>
    <w:rsid w:val="00400909"/>
    <w:rsid w:val="0041282E"/>
    <w:rsid w:val="00421298"/>
    <w:rsid w:val="00426DFA"/>
    <w:rsid w:val="00437869"/>
    <w:rsid w:val="00447F1F"/>
    <w:rsid w:val="00465A34"/>
    <w:rsid w:val="004B3716"/>
    <w:rsid w:val="004C4554"/>
    <w:rsid w:val="004D04A4"/>
    <w:rsid w:val="004D2DEC"/>
    <w:rsid w:val="004E4E93"/>
    <w:rsid w:val="004F2BE6"/>
    <w:rsid w:val="00502B2E"/>
    <w:rsid w:val="00524325"/>
    <w:rsid w:val="00524E4B"/>
    <w:rsid w:val="00527E8A"/>
    <w:rsid w:val="00534930"/>
    <w:rsid w:val="00536193"/>
    <w:rsid w:val="00542E85"/>
    <w:rsid w:val="00562479"/>
    <w:rsid w:val="00576849"/>
    <w:rsid w:val="005A0ACB"/>
    <w:rsid w:val="005B771D"/>
    <w:rsid w:val="005C7B12"/>
    <w:rsid w:val="005E7FD8"/>
    <w:rsid w:val="005F33F3"/>
    <w:rsid w:val="005F39F4"/>
    <w:rsid w:val="00611DCC"/>
    <w:rsid w:val="00622560"/>
    <w:rsid w:val="00637760"/>
    <w:rsid w:val="00644391"/>
    <w:rsid w:val="00647712"/>
    <w:rsid w:val="00662E12"/>
    <w:rsid w:val="00671A13"/>
    <w:rsid w:val="00691142"/>
    <w:rsid w:val="006B6525"/>
    <w:rsid w:val="006B67CE"/>
    <w:rsid w:val="006C38ED"/>
    <w:rsid w:val="006E6182"/>
    <w:rsid w:val="006F3C60"/>
    <w:rsid w:val="006F409E"/>
    <w:rsid w:val="00707454"/>
    <w:rsid w:val="00736415"/>
    <w:rsid w:val="00770D2A"/>
    <w:rsid w:val="00775B71"/>
    <w:rsid w:val="007864F6"/>
    <w:rsid w:val="00787D51"/>
    <w:rsid w:val="007B7C4B"/>
    <w:rsid w:val="007F0FC5"/>
    <w:rsid w:val="007F1339"/>
    <w:rsid w:val="007F5C36"/>
    <w:rsid w:val="008047DB"/>
    <w:rsid w:val="008129A9"/>
    <w:rsid w:val="00820712"/>
    <w:rsid w:val="008221A4"/>
    <w:rsid w:val="0082361D"/>
    <w:rsid w:val="00824BD6"/>
    <w:rsid w:val="0083672D"/>
    <w:rsid w:val="00844734"/>
    <w:rsid w:val="00857FA1"/>
    <w:rsid w:val="00865DFB"/>
    <w:rsid w:val="008A7416"/>
    <w:rsid w:val="008B6852"/>
    <w:rsid w:val="008C26FF"/>
    <w:rsid w:val="008D1D14"/>
    <w:rsid w:val="008E1785"/>
    <w:rsid w:val="008E7127"/>
    <w:rsid w:val="008E7C8E"/>
    <w:rsid w:val="00912959"/>
    <w:rsid w:val="0092075B"/>
    <w:rsid w:val="009657F9"/>
    <w:rsid w:val="009759FE"/>
    <w:rsid w:val="0098696D"/>
    <w:rsid w:val="0099525B"/>
    <w:rsid w:val="009C72B7"/>
    <w:rsid w:val="009D164C"/>
    <w:rsid w:val="00A0052C"/>
    <w:rsid w:val="00A06370"/>
    <w:rsid w:val="00A16B3A"/>
    <w:rsid w:val="00A31B14"/>
    <w:rsid w:val="00A323DC"/>
    <w:rsid w:val="00A63C20"/>
    <w:rsid w:val="00A815BE"/>
    <w:rsid w:val="00A85107"/>
    <w:rsid w:val="00AA5DA1"/>
    <w:rsid w:val="00AB31C2"/>
    <w:rsid w:val="00AB7F81"/>
    <w:rsid w:val="00AE03D3"/>
    <w:rsid w:val="00AE369F"/>
    <w:rsid w:val="00B026CB"/>
    <w:rsid w:val="00B17D49"/>
    <w:rsid w:val="00B267B9"/>
    <w:rsid w:val="00B637AD"/>
    <w:rsid w:val="00B8018F"/>
    <w:rsid w:val="00B851D4"/>
    <w:rsid w:val="00B868FC"/>
    <w:rsid w:val="00B95072"/>
    <w:rsid w:val="00BA5A77"/>
    <w:rsid w:val="00BB26CD"/>
    <w:rsid w:val="00BB77C1"/>
    <w:rsid w:val="00BC3CAB"/>
    <w:rsid w:val="00C07239"/>
    <w:rsid w:val="00C364B1"/>
    <w:rsid w:val="00C47D87"/>
    <w:rsid w:val="00C627F9"/>
    <w:rsid w:val="00C6584D"/>
    <w:rsid w:val="00C929E0"/>
    <w:rsid w:val="00CA1D49"/>
    <w:rsid w:val="00CA6A57"/>
    <w:rsid w:val="00CB3B8B"/>
    <w:rsid w:val="00CB4E5A"/>
    <w:rsid w:val="00CC73D7"/>
    <w:rsid w:val="00CF0AD7"/>
    <w:rsid w:val="00CF0BE1"/>
    <w:rsid w:val="00CF25B1"/>
    <w:rsid w:val="00CF5665"/>
    <w:rsid w:val="00D061C5"/>
    <w:rsid w:val="00D52A14"/>
    <w:rsid w:val="00D74599"/>
    <w:rsid w:val="00D90575"/>
    <w:rsid w:val="00DA0469"/>
    <w:rsid w:val="00DC555D"/>
    <w:rsid w:val="00DD13B7"/>
    <w:rsid w:val="00DE0DDE"/>
    <w:rsid w:val="00DF3B0C"/>
    <w:rsid w:val="00E148F2"/>
    <w:rsid w:val="00E14984"/>
    <w:rsid w:val="00E22A25"/>
    <w:rsid w:val="00E23659"/>
    <w:rsid w:val="00E2414B"/>
    <w:rsid w:val="00E249E0"/>
    <w:rsid w:val="00E4252D"/>
    <w:rsid w:val="00E560F1"/>
    <w:rsid w:val="00E578A5"/>
    <w:rsid w:val="00E75ED9"/>
    <w:rsid w:val="00E9167E"/>
    <w:rsid w:val="00E92319"/>
    <w:rsid w:val="00F469EB"/>
    <w:rsid w:val="00F532F9"/>
    <w:rsid w:val="00F65C1D"/>
    <w:rsid w:val="00F66B87"/>
    <w:rsid w:val="00F837F4"/>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4B99552-A739-4747-B1FB-549B0877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A1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qFormat/>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character" w:customStyle="1" w:styleId="high-light-bg4">
    <w:name w:val="high-light-bg4"/>
    <w:basedOn w:val="DefaultParagraphFont"/>
    <w:rsid w:val="00BB7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d51f7fd-b05b-43bd-af34-e61c69569463" targetNamespace="http://schemas.microsoft.com/office/2006/metadata/properties" ma:root="true" ma:fieldsID="d41af5c836d734370eb92e7ee5f83852" ns2:_="" ns3:_="">
    <xsd:import namespace="996b2e75-67fd-4955-a3b0-5ab9934cb50b"/>
    <xsd:import namespace="2d51f7fd-b05b-43bd-af34-e61c6956946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d51f7fd-b05b-43bd-af34-e61c6956946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d51f7fd-b05b-43bd-af34-e61c69569463">Documents Proposals Manager (DPM)</DPM_x0020_Author>
    <DPM_x0020_File_x0020_name xmlns="2d51f7fd-b05b-43bd-af34-e61c69569463">T13-WTSA.16-C-0043!A25!MSW-C</DPM_x0020_File_x0020_name>
    <DPM_x0020_Version xmlns="2d51f7fd-b05b-43bd-af34-e61c69569463">DPM_v2016.10.7.1_prod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d51f7fd-b05b-43bd-af34-e61c69569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schemas.openxmlformats.org/package/2006/metadata/core-properties"/>
    <ds:schemaRef ds:uri="http://schemas.microsoft.com/office/infopath/2007/PartnerControls"/>
    <ds:schemaRef ds:uri="996b2e75-67fd-4955-a3b0-5ab9934cb50b"/>
    <ds:schemaRef ds:uri="http://purl.org/dc/elements/1.1/"/>
    <ds:schemaRef ds:uri="http://schemas.microsoft.com/office/2006/metadata/properties"/>
    <ds:schemaRef ds:uri="http://purl.org/dc/terms/"/>
    <ds:schemaRef ds:uri="http://schemas.microsoft.com/office/2006/documentManagement/types"/>
    <ds:schemaRef ds:uri="http://www.w3.org/XML/1998/namespace"/>
    <ds:schemaRef ds:uri="2d51f7fd-b05b-43bd-af34-e61c69569463"/>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701</Words>
  <Characters>212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T13-WTSA.16-C-0043!A25!MSW-C</vt:lpstr>
    </vt:vector>
  </TitlesOfParts>
  <Manager>General Secretariat - Pool</Manager>
  <Company>International Telecommunication Union (ITU)</Company>
  <LinksUpToDate>false</LinksUpToDate>
  <CharactersWithSpaces>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T13-WTSA.16-C-0043!A25!MSW-C</dc:title>
  <dc:subject>World Telecommunication Standardization Assembly</dc:subject>
  <dc:creator>Documents Proposals Manager (DPM)</dc:creator>
  <cp:keywords>DPM_v2016.10.7.1_prod</cp:keywords>
  <dc:description>Template used by DPM and CPI for the WTSA-16</dc:description>
  <cp:lastModifiedBy>Xu, Hui</cp:lastModifiedBy>
  <cp:revision>25</cp:revision>
  <cp:lastPrinted>2016-06-07T13:24:00Z</cp:lastPrinted>
  <dcterms:created xsi:type="dcterms:W3CDTF">2016-10-20T09:10:00Z</dcterms:created>
  <dcterms:modified xsi:type="dcterms:W3CDTF">2016-10-20T09:18:00Z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