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6A3975" w:rsidTr="00F00DDC">
        <w:trPr>
          <w:cantSplit/>
        </w:trPr>
        <w:tc>
          <w:tcPr>
            <w:tcW w:w="1357" w:type="dxa"/>
            <w:vAlign w:val="center"/>
          </w:tcPr>
          <w:p w:rsidR="00BC7D84" w:rsidRPr="006A3975" w:rsidRDefault="00BC7D84" w:rsidP="00F00DDC">
            <w:pPr>
              <w:pStyle w:val="TopHeader"/>
              <w:rPr>
                <w:sz w:val="22"/>
                <w:szCs w:val="22"/>
              </w:rPr>
            </w:pPr>
            <w:r w:rsidRPr="006A3975">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6A3975" w:rsidRDefault="00BC7D84" w:rsidP="00E94DBA">
            <w:pPr>
              <w:pStyle w:val="TopHeader"/>
              <w:rPr>
                <w:sz w:val="22"/>
                <w:szCs w:val="22"/>
              </w:rPr>
            </w:pPr>
            <w:r w:rsidRPr="006A3975">
              <w:t>World Telecommunication Standardization Assembly (WTSA-16)</w:t>
            </w:r>
            <w:r w:rsidRPr="006A3975">
              <w:br/>
            </w:r>
            <w:proofErr w:type="spellStart"/>
            <w:r w:rsidRPr="006A3975">
              <w:rPr>
                <w:sz w:val="20"/>
                <w:szCs w:val="20"/>
              </w:rPr>
              <w:t>Hammamet</w:t>
            </w:r>
            <w:proofErr w:type="spellEnd"/>
            <w:r w:rsidRPr="006A3975">
              <w:rPr>
                <w:sz w:val="20"/>
                <w:szCs w:val="20"/>
              </w:rPr>
              <w:t>, 25 October - 3 November 2016</w:t>
            </w:r>
          </w:p>
        </w:tc>
        <w:tc>
          <w:tcPr>
            <w:tcW w:w="1804" w:type="dxa"/>
            <w:vAlign w:val="center"/>
          </w:tcPr>
          <w:p w:rsidR="00BC7D84" w:rsidRPr="006A3975" w:rsidRDefault="00BC7D84" w:rsidP="00F00DDC">
            <w:pPr>
              <w:jc w:val="right"/>
            </w:pPr>
            <w:r w:rsidRPr="006A3975">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6A3975" w:rsidTr="00F00DDC">
        <w:trPr>
          <w:cantSplit/>
        </w:trPr>
        <w:tc>
          <w:tcPr>
            <w:tcW w:w="6617" w:type="dxa"/>
            <w:gridSpan w:val="2"/>
            <w:tcBorders>
              <w:bottom w:val="single" w:sz="12" w:space="0" w:color="auto"/>
            </w:tcBorders>
          </w:tcPr>
          <w:p w:rsidR="00BC7D84" w:rsidRPr="006A3975" w:rsidRDefault="00BC7D84" w:rsidP="00F00DDC">
            <w:pPr>
              <w:pStyle w:val="TopHeader"/>
              <w:spacing w:before="60"/>
              <w:rPr>
                <w:sz w:val="20"/>
                <w:szCs w:val="20"/>
              </w:rPr>
            </w:pPr>
          </w:p>
        </w:tc>
        <w:tc>
          <w:tcPr>
            <w:tcW w:w="3194" w:type="dxa"/>
            <w:gridSpan w:val="2"/>
            <w:tcBorders>
              <w:bottom w:val="single" w:sz="12" w:space="0" w:color="auto"/>
            </w:tcBorders>
          </w:tcPr>
          <w:p w:rsidR="00BC7D84" w:rsidRPr="006A3975" w:rsidRDefault="00BC7D84" w:rsidP="00F00DDC">
            <w:pPr>
              <w:spacing w:before="0"/>
              <w:rPr>
                <w:sz w:val="20"/>
              </w:rPr>
            </w:pPr>
          </w:p>
        </w:tc>
      </w:tr>
      <w:tr w:rsidR="00BC7D84" w:rsidRPr="006A3975" w:rsidTr="00F00DDC">
        <w:trPr>
          <w:cantSplit/>
        </w:trPr>
        <w:tc>
          <w:tcPr>
            <w:tcW w:w="6617" w:type="dxa"/>
            <w:gridSpan w:val="2"/>
            <w:tcBorders>
              <w:top w:val="single" w:sz="12" w:space="0" w:color="auto"/>
            </w:tcBorders>
          </w:tcPr>
          <w:p w:rsidR="00BC7D84" w:rsidRPr="006A3975" w:rsidRDefault="00BC7D84" w:rsidP="00F00DDC">
            <w:pPr>
              <w:spacing w:before="0"/>
              <w:rPr>
                <w:sz w:val="20"/>
              </w:rPr>
            </w:pPr>
          </w:p>
        </w:tc>
        <w:tc>
          <w:tcPr>
            <w:tcW w:w="3194" w:type="dxa"/>
            <w:gridSpan w:val="2"/>
          </w:tcPr>
          <w:p w:rsidR="00BC7D84" w:rsidRPr="006A3975" w:rsidRDefault="00BC7D84" w:rsidP="00F00DDC">
            <w:pPr>
              <w:spacing w:before="0"/>
              <w:rPr>
                <w:rFonts w:ascii="Verdana" w:hAnsi="Verdana"/>
                <w:b/>
                <w:bCs/>
                <w:sz w:val="20"/>
              </w:rPr>
            </w:pPr>
          </w:p>
        </w:tc>
      </w:tr>
      <w:tr w:rsidR="00BC7D84" w:rsidRPr="006A3975" w:rsidTr="00F00DDC">
        <w:trPr>
          <w:cantSplit/>
        </w:trPr>
        <w:tc>
          <w:tcPr>
            <w:tcW w:w="6617" w:type="dxa"/>
            <w:gridSpan w:val="2"/>
          </w:tcPr>
          <w:p w:rsidR="00BC7D84" w:rsidRPr="006A3975" w:rsidRDefault="00AB416A" w:rsidP="00F00DDC">
            <w:pPr>
              <w:pStyle w:val="Committee"/>
            </w:pPr>
            <w:r w:rsidRPr="006A3975">
              <w:t>PLENARY MEETING</w:t>
            </w:r>
          </w:p>
        </w:tc>
        <w:tc>
          <w:tcPr>
            <w:tcW w:w="3194" w:type="dxa"/>
            <w:gridSpan w:val="2"/>
          </w:tcPr>
          <w:p w:rsidR="00BC7D84" w:rsidRPr="006A3975" w:rsidRDefault="00BC7D84" w:rsidP="00F00DDC">
            <w:pPr>
              <w:pStyle w:val="Docnumber"/>
              <w:ind w:left="-57"/>
            </w:pPr>
            <w:r w:rsidRPr="006A3975">
              <w:t>Addendum 4 to</w:t>
            </w:r>
            <w:r w:rsidRPr="006A3975">
              <w:br/>
              <w:t>Document 42-E</w:t>
            </w:r>
          </w:p>
        </w:tc>
      </w:tr>
      <w:tr w:rsidR="00BC7D84" w:rsidRPr="006A3975" w:rsidTr="00F00DDC">
        <w:trPr>
          <w:cantSplit/>
        </w:trPr>
        <w:tc>
          <w:tcPr>
            <w:tcW w:w="6617" w:type="dxa"/>
            <w:gridSpan w:val="2"/>
          </w:tcPr>
          <w:p w:rsidR="00BC7D84" w:rsidRPr="006A3975" w:rsidRDefault="00BC7D84" w:rsidP="00F00DDC">
            <w:pPr>
              <w:spacing w:before="0"/>
              <w:rPr>
                <w:sz w:val="20"/>
              </w:rPr>
            </w:pPr>
          </w:p>
        </w:tc>
        <w:tc>
          <w:tcPr>
            <w:tcW w:w="3194" w:type="dxa"/>
            <w:gridSpan w:val="2"/>
          </w:tcPr>
          <w:p w:rsidR="00BC7D84" w:rsidRPr="006A3975" w:rsidRDefault="00BC7D84" w:rsidP="00E94DBA">
            <w:pPr>
              <w:pStyle w:val="Docnumber"/>
              <w:ind w:left="-57"/>
            </w:pPr>
            <w:r w:rsidRPr="006A3975">
              <w:t>28 September 2016</w:t>
            </w:r>
          </w:p>
        </w:tc>
      </w:tr>
      <w:tr w:rsidR="00BC7D84" w:rsidRPr="006A3975" w:rsidTr="00F00DDC">
        <w:trPr>
          <w:cantSplit/>
        </w:trPr>
        <w:tc>
          <w:tcPr>
            <w:tcW w:w="6617" w:type="dxa"/>
            <w:gridSpan w:val="2"/>
          </w:tcPr>
          <w:p w:rsidR="00BC7D84" w:rsidRPr="006A3975" w:rsidRDefault="00BC7D84" w:rsidP="00F00DDC">
            <w:pPr>
              <w:spacing w:before="0"/>
              <w:rPr>
                <w:sz w:val="20"/>
              </w:rPr>
            </w:pPr>
          </w:p>
        </w:tc>
        <w:tc>
          <w:tcPr>
            <w:tcW w:w="3194" w:type="dxa"/>
            <w:gridSpan w:val="2"/>
          </w:tcPr>
          <w:p w:rsidR="00BC7D84" w:rsidRPr="006A3975" w:rsidRDefault="00BC7D84" w:rsidP="00E94DBA">
            <w:pPr>
              <w:pStyle w:val="Docnumber"/>
              <w:ind w:left="-57"/>
            </w:pPr>
            <w:r w:rsidRPr="006A3975">
              <w:t>Original: English</w:t>
            </w:r>
          </w:p>
        </w:tc>
      </w:tr>
      <w:tr w:rsidR="00BC7D84" w:rsidRPr="006A3975" w:rsidTr="00F00DDC">
        <w:trPr>
          <w:cantSplit/>
        </w:trPr>
        <w:tc>
          <w:tcPr>
            <w:tcW w:w="9811" w:type="dxa"/>
            <w:gridSpan w:val="4"/>
          </w:tcPr>
          <w:p w:rsidR="00BC7D84" w:rsidRPr="006A3975" w:rsidRDefault="00BC7D84" w:rsidP="00F00DDC">
            <w:pPr>
              <w:pStyle w:val="TopHeader"/>
              <w:spacing w:before="0"/>
              <w:rPr>
                <w:sz w:val="20"/>
                <w:szCs w:val="20"/>
              </w:rPr>
            </w:pPr>
          </w:p>
        </w:tc>
      </w:tr>
      <w:tr w:rsidR="00BC7D84" w:rsidRPr="006A3975" w:rsidTr="00F00DDC">
        <w:trPr>
          <w:cantSplit/>
        </w:trPr>
        <w:tc>
          <w:tcPr>
            <w:tcW w:w="9811" w:type="dxa"/>
            <w:gridSpan w:val="4"/>
          </w:tcPr>
          <w:p w:rsidR="00BC7D84" w:rsidRPr="006A3975" w:rsidRDefault="00BC7D84" w:rsidP="005022A2">
            <w:pPr>
              <w:pStyle w:val="Source"/>
              <w:spacing w:before="720"/>
              <w:rPr>
                <w:rPrChange w:id="0" w:author="TSB (RC)" w:date="2016-09-29T18:14:00Z">
                  <w:rPr>
                    <w:highlight w:val="yellow"/>
                  </w:rPr>
                </w:rPrChange>
              </w:rPr>
            </w:pPr>
            <w:r w:rsidRPr="006A3975">
              <w:t>African Telecommunication Union Administrations</w:t>
            </w:r>
          </w:p>
        </w:tc>
      </w:tr>
      <w:tr w:rsidR="00BC7D84" w:rsidRPr="006A3975" w:rsidTr="00F00DDC">
        <w:trPr>
          <w:cantSplit/>
        </w:trPr>
        <w:tc>
          <w:tcPr>
            <w:tcW w:w="9811" w:type="dxa"/>
            <w:gridSpan w:val="4"/>
          </w:tcPr>
          <w:p w:rsidR="00BC7D84" w:rsidRPr="006A3975" w:rsidRDefault="00BC7D84" w:rsidP="00F00DDC">
            <w:pPr>
              <w:pStyle w:val="Title1"/>
              <w:rPr>
                <w:rPrChange w:id="1" w:author="TSB (RC)" w:date="2016-09-29T18:14:00Z">
                  <w:rPr>
                    <w:highlight w:val="yellow"/>
                  </w:rPr>
                </w:rPrChange>
              </w:rPr>
            </w:pPr>
            <w:r w:rsidRPr="006A3975">
              <w:rPr>
                <w:rPrChange w:id="2" w:author="TSB (RC)" w:date="2016-09-29T18:14:00Z">
                  <w:rPr/>
                </w:rPrChange>
              </w:rPr>
              <w:t>Proposed modification of Resolution 29 - Alternative calling procedures on international telecommunication networks</w:t>
            </w:r>
          </w:p>
        </w:tc>
      </w:tr>
      <w:tr w:rsidR="00BC7D84" w:rsidRPr="006A3975" w:rsidTr="00F00DDC">
        <w:trPr>
          <w:cantSplit/>
        </w:trPr>
        <w:tc>
          <w:tcPr>
            <w:tcW w:w="9811" w:type="dxa"/>
            <w:gridSpan w:val="4"/>
          </w:tcPr>
          <w:p w:rsidR="00BC7D84" w:rsidRPr="006A3975" w:rsidRDefault="00BC7D84" w:rsidP="005022A2">
            <w:pPr>
              <w:pStyle w:val="Title2"/>
              <w:spacing w:before="240"/>
              <w:rPr>
                <w:rPrChange w:id="3" w:author="TSB (RC)" w:date="2016-09-29T18:14:00Z">
                  <w:rPr/>
                </w:rPrChange>
              </w:rPr>
            </w:pPr>
          </w:p>
        </w:tc>
      </w:tr>
      <w:tr w:rsidR="00BC7D84" w:rsidRPr="006A3975" w:rsidTr="00F00DDC">
        <w:trPr>
          <w:cantSplit/>
        </w:trPr>
        <w:tc>
          <w:tcPr>
            <w:tcW w:w="9811" w:type="dxa"/>
            <w:gridSpan w:val="4"/>
          </w:tcPr>
          <w:p w:rsidR="00BC7D84" w:rsidRPr="006A3975" w:rsidRDefault="00BC7D84" w:rsidP="00F00DDC">
            <w:pPr>
              <w:pStyle w:val="Agendaitem"/>
              <w:rPr>
                <w:lang w:val="en-GB"/>
                <w:rPrChange w:id="4" w:author="TSB (RC)" w:date="2016-09-29T18:14:00Z">
                  <w:rPr>
                    <w:lang w:val="en-GB"/>
                  </w:rPr>
                </w:rPrChange>
              </w:rPr>
            </w:pPr>
          </w:p>
        </w:tc>
      </w:tr>
    </w:tbl>
    <w:p w:rsidR="009E1967" w:rsidRPr="006A3975" w:rsidRDefault="009E1967" w:rsidP="009E1967">
      <w:pPr>
        <w:rPr>
          <w:rPrChange w:id="5" w:author="TSB (RC)" w:date="2016-09-29T18:14:00Z">
            <w:rPr/>
          </w:rPrChange>
        </w:rPr>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6A3975" w:rsidTr="00D055D3">
        <w:trPr>
          <w:cantSplit/>
        </w:trPr>
        <w:tc>
          <w:tcPr>
            <w:tcW w:w="1951" w:type="dxa"/>
          </w:tcPr>
          <w:p w:rsidR="009E1967" w:rsidRPr="006A3975" w:rsidRDefault="009E1967" w:rsidP="00D055D3">
            <w:pPr>
              <w:rPr>
                <w:rPrChange w:id="6" w:author="TSB (RC)" w:date="2016-09-29T18:14:00Z">
                  <w:rPr/>
                </w:rPrChange>
              </w:rPr>
            </w:pPr>
            <w:r w:rsidRPr="006A3975">
              <w:rPr>
                <w:b/>
                <w:bCs/>
                <w:rPrChange w:id="7" w:author="TSB (RC)" w:date="2016-09-29T18:14:00Z">
                  <w:rPr>
                    <w:b/>
                    <w:bCs/>
                  </w:rPr>
                </w:rPrChange>
              </w:rPr>
              <w:t>Abstract:</w:t>
            </w:r>
          </w:p>
        </w:tc>
        <w:sdt>
          <w:sdtPr>
            <w:rPr>
              <w:color w:val="000000" w:themeColor="text1"/>
              <w:lang w:val="en-US"/>
              <w:rPrChange w:id="8" w:author="TSB (RC)" w:date="2016-09-29T18:14:00Z">
                <w:rPr>
                  <w:color w:val="000000" w:themeColor="text1"/>
                  <w:highlight w:val="yellow"/>
                  <w:lang w:val="en-US"/>
                </w:rPr>
              </w:rPrChange>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rPr>
              <w:rPrChange w:id="9" w:author="TSB (RC)" w:date="2016-09-29T18:14:00Z">
                <w:rPr/>
              </w:rPrChange>
            </w:rPr>
          </w:sdtEndPr>
          <w:sdtContent>
            <w:tc>
              <w:tcPr>
                <w:tcW w:w="8079" w:type="dxa"/>
              </w:tcPr>
              <w:p w:rsidR="009E1967" w:rsidRPr="006A3975" w:rsidRDefault="005022A2" w:rsidP="005022A2">
                <w:pPr>
                  <w:rPr>
                    <w:color w:val="000000" w:themeColor="text1"/>
                    <w:rPrChange w:id="10" w:author="TSB (RC)" w:date="2016-09-29T18:14:00Z">
                      <w:rPr>
                        <w:color w:val="000000" w:themeColor="text1"/>
                      </w:rPr>
                    </w:rPrChange>
                  </w:rPr>
                </w:pPr>
                <w:r w:rsidRPr="006A3975">
                  <w:rPr>
                    <w:color w:val="000000" w:themeColor="text1"/>
                    <w:lang w:val="en-US"/>
                    <w:rPrChange w:id="11" w:author="TSB (RC)" w:date="2016-09-29T18:14:00Z">
                      <w:rPr>
                        <w:color w:val="000000" w:themeColor="text1"/>
                        <w:highlight w:val="yellow"/>
                        <w:lang w:val="en-US"/>
                      </w:rPr>
                    </w:rPrChange>
                  </w:rPr>
                  <w:t>In this document, African administrations propose modifications to Resolution 29.</w:t>
                </w:r>
              </w:p>
            </w:tc>
          </w:sdtContent>
        </w:sdt>
      </w:tr>
    </w:tbl>
    <w:p w:rsidR="005022A2" w:rsidRPr="006A3975" w:rsidRDefault="005022A2" w:rsidP="005022A2">
      <w:pPr>
        <w:pStyle w:val="Heading1"/>
        <w:rPr>
          <w:rPrChange w:id="12" w:author="TSB (RC)" w:date="2016-09-29T18:14:00Z">
            <w:rPr/>
          </w:rPrChange>
        </w:rPr>
      </w:pPr>
      <w:r w:rsidRPr="006A3975">
        <w:rPr>
          <w:rPrChange w:id="13" w:author="TSB (RC)" w:date="2016-09-29T18:14:00Z">
            <w:rPr/>
          </w:rPrChange>
        </w:rPr>
        <w:t>1</w:t>
      </w:r>
      <w:r w:rsidRPr="006A3975">
        <w:rPr>
          <w:rPrChange w:id="14" w:author="TSB (RC)" w:date="2016-09-29T18:14:00Z">
            <w:rPr/>
          </w:rPrChange>
        </w:rPr>
        <w:tab/>
        <w:t xml:space="preserve">Introduction </w:t>
      </w:r>
    </w:p>
    <w:p w:rsidR="005022A2" w:rsidRPr="006A3975" w:rsidRDefault="005022A2" w:rsidP="005022A2">
      <w:pPr>
        <w:rPr>
          <w:rPrChange w:id="15" w:author="TSB (RC)" w:date="2016-09-29T18:14:00Z">
            <w:rPr/>
          </w:rPrChange>
        </w:rPr>
      </w:pPr>
      <w:r w:rsidRPr="006A3975">
        <w:rPr>
          <w:rPrChange w:id="16" w:author="TSB (RC)" w:date="2016-09-29T18:14:00Z">
            <w:rPr/>
          </w:rPrChange>
        </w:rPr>
        <w:t>Alternative Calling Procedures (ACP) has been experienced over international networks in different ways; due to the increasing complexity of networks, and the advent and proliferation of IP based infrastructures and services, characterization of ACP are becoming more difficult. The impact of ACP on all parties is yet not very clear; it has an economical aspects as well as operational aspects that may degrade performance of networks.</w:t>
      </w:r>
    </w:p>
    <w:p w:rsidR="005022A2" w:rsidRPr="006A3975" w:rsidRDefault="005022A2" w:rsidP="005022A2">
      <w:pPr>
        <w:pStyle w:val="Heading1"/>
        <w:rPr>
          <w:rPrChange w:id="17" w:author="TSB (RC)" w:date="2016-09-29T18:14:00Z">
            <w:rPr/>
          </w:rPrChange>
        </w:rPr>
      </w:pPr>
      <w:r w:rsidRPr="006A3975">
        <w:rPr>
          <w:rPrChange w:id="18" w:author="TSB (RC)" w:date="2016-09-29T18:14:00Z">
            <w:rPr/>
          </w:rPrChange>
        </w:rPr>
        <w:t>2</w:t>
      </w:r>
      <w:r w:rsidRPr="006A3975">
        <w:rPr>
          <w:rPrChange w:id="19" w:author="TSB (RC)" w:date="2016-09-29T18:14:00Z">
            <w:rPr/>
          </w:rPrChange>
        </w:rPr>
        <w:tab/>
        <w:t>Discussion</w:t>
      </w:r>
    </w:p>
    <w:p w:rsidR="005022A2" w:rsidRPr="006A3975" w:rsidRDefault="005022A2" w:rsidP="005022A2">
      <w:pPr>
        <w:rPr>
          <w:rPrChange w:id="20" w:author="TSB (RC)" w:date="2016-09-29T18:14:00Z">
            <w:rPr/>
          </w:rPrChange>
        </w:rPr>
      </w:pPr>
      <w:r w:rsidRPr="006A3975">
        <w:rPr>
          <w:rPrChange w:id="21" w:author="TSB (RC)" w:date="2016-09-29T18:14:00Z">
            <w:rPr/>
          </w:rPrChange>
        </w:rPr>
        <w:t>While at the early stages call back was one of the main forms of ACP, yet the current advances in network infrastructures has introduced other forms of ACP which is not very obvious to regulators and administrations, hence it is becoming more difficult to develop the proper regulations to have a healthy competitive market and to safeguard the citizens’ rights.</w:t>
      </w:r>
    </w:p>
    <w:p w:rsidR="005022A2" w:rsidRPr="006A3975" w:rsidRDefault="005022A2" w:rsidP="005022A2">
      <w:pPr>
        <w:rPr>
          <w:rPrChange w:id="22" w:author="TSB (RC)" w:date="2016-09-29T18:14:00Z">
            <w:rPr/>
          </w:rPrChange>
        </w:rPr>
      </w:pPr>
      <w:r w:rsidRPr="006A3975">
        <w:rPr>
          <w:rPrChange w:id="23" w:author="TSB (RC)" w:date="2016-09-29T18:14:00Z">
            <w:rPr/>
          </w:rPrChange>
        </w:rPr>
        <w:t>It is felt that additional studies are still needed in the relevant ITU-T Study Groups to study the new mechanisms for ACP, to characterize them and study the economic effects of ACP on all parties, including weighing the benefits against drawbacks, accordingly to develop the appropriate  Recommendations.</w:t>
      </w:r>
    </w:p>
    <w:p w:rsidR="005022A2" w:rsidRPr="006A3975" w:rsidRDefault="005022A2" w:rsidP="005022A2">
      <w:pPr>
        <w:pStyle w:val="Heading1"/>
        <w:rPr>
          <w:rPrChange w:id="24" w:author="TSB (RC)" w:date="2016-09-29T18:14:00Z">
            <w:rPr/>
          </w:rPrChange>
        </w:rPr>
      </w:pPr>
      <w:r w:rsidRPr="006A3975">
        <w:rPr>
          <w:rPrChange w:id="25" w:author="TSB (RC)" w:date="2016-09-29T18:14:00Z">
            <w:rPr/>
          </w:rPrChange>
        </w:rPr>
        <w:t>3</w:t>
      </w:r>
      <w:r w:rsidRPr="006A3975">
        <w:rPr>
          <w:rPrChange w:id="26" w:author="TSB (RC)" w:date="2016-09-29T18:14:00Z">
            <w:rPr/>
          </w:rPrChange>
        </w:rPr>
        <w:tab/>
        <w:t>Conclusion and Proposals for a revised Resolution</w:t>
      </w:r>
    </w:p>
    <w:p w:rsidR="00ED30BC" w:rsidRPr="006A3975" w:rsidRDefault="005022A2" w:rsidP="005022A2">
      <w:pPr>
        <w:rPr>
          <w:rPrChange w:id="27" w:author="TSB (RC)" w:date="2016-09-29T18:14:00Z">
            <w:rPr/>
          </w:rPrChange>
        </w:rPr>
      </w:pPr>
      <w:r w:rsidRPr="006A3975">
        <w:rPr>
          <w:rPrChange w:id="28" w:author="TSB (RC)" w:date="2016-09-29T18:14:00Z">
            <w:rPr/>
          </w:rPrChange>
        </w:rPr>
        <w:t xml:space="preserve">The above annexed revised Resolution 29 addresses the above issues form a wider perspective than the traditional call-back scenario.  </w:t>
      </w:r>
      <w:r w:rsidR="00ED30BC" w:rsidRPr="006A3975">
        <w:rPr>
          <w:rPrChange w:id="29" w:author="TSB (RC)" w:date="2016-09-29T18:14:00Z">
            <w:rPr/>
          </w:rPrChange>
        </w:rPr>
        <w:br w:type="page"/>
      </w:r>
    </w:p>
    <w:p w:rsidR="009E1967" w:rsidRPr="006A3975" w:rsidRDefault="009E1967" w:rsidP="009E1967">
      <w:pPr>
        <w:rPr>
          <w:rPrChange w:id="30" w:author="TSB (RC)" w:date="2016-09-29T18:14:00Z">
            <w:rPr/>
          </w:rPrChange>
        </w:rPr>
      </w:pPr>
    </w:p>
    <w:p w:rsidR="0037074A" w:rsidRPr="006A3975" w:rsidRDefault="005022A2">
      <w:pPr>
        <w:pStyle w:val="Proposal"/>
        <w:rPr>
          <w:rPrChange w:id="31" w:author="TSB (RC)" w:date="2016-09-29T18:14:00Z">
            <w:rPr/>
          </w:rPrChange>
        </w:rPr>
      </w:pPr>
      <w:r w:rsidRPr="006A3975">
        <w:rPr>
          <w:rPrChange w:id="32" w:author="TSB (RC)" w:date="2016-09-29T18:14:00Z">
            <w:rPr/>
          </w:rPrChange>
        </w:rPr>
        <w:t>MOD</w:t>
      </w:r>
      <w:r w:rsidRPr="006A3975">
        <w:rPr>
          <w:rPrChange w:id="33" w:author="TSB (RC)" w:date="2016-09-29T18:14:00Z">
            <w:rPr/>
          </w:rPrChange>
        </w:rPr>
        <w:tab/>
        <w:t>AFCP/42A4/1</w:t>
      </w:r>
    </w:p>
    <w:p w:rsidR="005A2121" w:rsidRPr="006A3975" w:rsidRDefault="005A2121" w:rsidP="006213B2">
      <w:pPr>
        <w:pStyle w:val="ResNo"/>
        <w:rPr>
          <w:rPrChange w:id="34" w:author="TSB (RC)" w:date="2016-09-29T18:14:00Z">
            <w:rPr/>
          </w:rPrChange>
        </w:rPr>
      </w:pPr>
      <w:r w:rsidRPr="006A3975">
        <w:rPr>
          <w:rPrChange w:id="35" w:author="TSB (RC)" w:date="2016-09-29T18:14:00Z">
            <w:rPr/>
          </w:rPrChange>
        </w:rPr>
        <w:t>RESOLUTION 29 (REV.</w:t>
      </w:r>
      <w:del w:id="36" w:author="TSB (RC)" w:date="2016-09-28T17:35:00Z">
        <w:r w:rsidRPr="006A3975" w:rsidDel="006213B2">
          <w:rPr>
            <w:rPrChange w:id="37" w:author="TSB (RC)" w:date="2016-09-29T18:14:00Z">
              <w:rPr/>
            </w:rPrChange>
          </w:rPr>
          <w:delText xml:space="preserve"> DUBAI, 2012</w:delText>
        </w:r>
      </w:del>
      <w:ins w:id="38" w:author="TSB (RC)" w:date="2016-09-28T17:35:00Z">
        <w:r w:rsidR="006213B2" w:rsidRPr="006A3975">
          <w:rPr>
            <w:rPrChange w:id="39" w:author="TSB (RC)" w:date="2016-09-29T18:14:00Z">
              <w:rPr/>
            </w:rPrChange>
          </w:rPr>
          <w:t>HAMMAMET, 2016</w:t>
        </w:r>
      </w:ins>
      <w:r w:rsidRPr="006A3975">
        <w:rPr>
          <w:rPrChange w:id="40" w:author="TSB (RC)" w:date="2016-09-29T18:14:00Z">
            <w:rPr/>
          </w:rPrChange>
        </w:rPr>
        <w:t>)</w:t>
      </w:r>
    </w:p>
    <w:p w:rsidR="005A2121" w:rsidRPr="006A3975" w:rsidRDefault="005A2121" w:rsidP="005A2121">
      <w:pPr>
        <w:pStyle w:val="Restitle"/>
        <w:rPr>
          <w:rPrChange w:id="41" w:author="TSB (RC)" w:date="2016-09-29T18:14:00Z">
            <w:rPr/>
          </w:rPrChange>
        </w:rPr>
      </w:pPr>
      <w:bookmarkStart w:id="42" w:name="_Toc89767777"/>
      <w:r w:rsidRPr="006A3975">
        <w:rPr>
          <w:rPrChange w:id="43" w:author="TSB (RC)" w:date="2016-09-29T18:14:00Z">
            <w:rPr/>
          </w:rPrChange>
        </w:rPr>
        <w:t>Alternative calling procedures on international telecommunication networks</w:t>
      </w:r>
      <w:bookmarkEnd w:id="42"/>
    </w:p>
    <w:p w:rsidR="005A2121" w:rsidRPr="006A3975" w:rsidRDefault="005A2121" w:rsidP="006213B2">
      <w:pPr>
        <w:pStyle w:val="Resref"/>
        <w:rPr>
          <w:rPrChange w:id="44" w:author="TSB (RC)" w:date="2016-09-29T18:14:00Z">
            <w:rPr/>
          </w:rPrChange>
        </w:rPr>
      </w:pPr>
      <w:r w:rsidRPr="006A3975">
        <w:rPr>
          <w:rPrChange w:id="45" w:author="TSB (RC)" w:date="2016-09-29T18:14:00Z">
            <w:rPr/>
          </w:rPrChange>
        </w:rPr>
        <w:t xml:space="preserve">(Geneva, 1996; Montreal, 2000; </w:t>
      </w:r>
      <w:proofErr w:type="spellStart"/>
      <w:r w:rsidRPr="006A3975">
        <w:rPr>
          <w:rPrChange w:id="46" w:author="TSB (RC)" w:date="2016-09-29T18:14:00Z">
            <w:rPr/>
          </w:rPrChange>
        </w:rPr>
        <w:t>Florianópolis</w:t>
      </w:r>
      <w:proofErr w:type="spellEnd"/>
      <w:r w:rsidRPr="006A3975">
        <w:rPr>
          <w:rPrChange w:id="47" w:author="TSB (RC)" w:date="2016-09-29T18:14:00Z">
            <w:rPr/>
          </w:rPrChange>
        </w:rPr>
        <w:t>, 2004; Johannesburg, 2008; Dubai, 2012</w:t>
      </w:r>
      <w:proofErr w:type="gramStart"/>
      <w:ins w:id="48" w:author="sec" w:date="2016-09-28T12:02:00Z">
        <w:r w:rsidRPr="006A3975">
          <w:rPr>
            <w:rPrChange w:id="49" w:author="TSB (RC)" w:date="2016-09-29T18:14:00Z">
              <w:rPr/>
            </w:rPrChange>
          </w:rPr>
          <w:t xml:space="preserve">,  </w:t>
        </w:r>
        <w:proofErr w:type="spellStart"/>
        <w:r w:rsidRPr="006A3975">
          <w:rPr>
            <w:rPrChange w:id="50" w:author="TSB (RC)" w:date="2016-09-29T18:14:00Z">
              <w:rPr/>
            </w:rPrChange>
          </w:rPr>
          <w:t>Hammamet</w:t>
        </w:r>
        <w:proofErr w:type="spellEnd"/>
        <w:proofErr w:type="gramEnd"/>
        <w:r w:rsidRPr="006A3975">
          <w:rPr>
            <w:rPrChange w:id="51" w:author="TSB (RC)" w:date="2016-09-29T18:14:00Z">
              <w:rPr/>
            </w:rPrChange>
          </w:rPr>
          <w:t>, 2016</w:t>
        </w:r>
      </w:ins>
      <w:r w:rsidRPr="006A3975">
        <w:rPr>
          <w:rPrChange w:id="52" w:author="TSB (RC)" w:date="2016-09-29T18:14:00Z">
            <w:rPr/>
          </w:rPrChange>
        </w:rPr>
        <w:t>)</w:t>
      </w:r>
    </w:p>
    <w:p w:rsidR="005A2121" w:rsidRPr="006A3975" w:rsidRDefault="005A2121">
      <w:pPr>
        <w:pStyle w:val="Normalaftertitle0"/>
        <w:rPr>
          <w:lang w:val="en-US"/>
          <w:rPrChange w:id="53" w:author="TSB (RC)" w:date="2016-09-29T18:14:00Z">
            <w:rPr>
              <w:lang w:val="en-US"/>
            </w:rPr>
          </w:rPrChange>
        </w:rPr>
      </w:pPr>
      <w:r w:rsidRPr="006A3975">
        <w:rPr>
          <w:lang w:val="en-US"/>
          <w:rPrChange w:id="54" w:author="TSB (RC)" w:date="2016-09-29T18:14:00Z">
            <w:rPr>
              <w:lang w:val="en-US"/>
            </w:rPr>
          </w:rPrChange>
        </w:rPr>
        <w:t>The World Telecommunication Standardization Assembly (</w:t>
      </w:r>
      <w:proofErr w:type="spellStart"/>
      <w:del w:id="55" w:author="TSB (RC)" w:date="2016-09-28T17:36:00Z">
        <w:r w:rsidRPr="006A3975" w:rsidDel="006213B2">
          <w:rPr>
            <w:lang w:val="en-US"/>
            <w:rPrChange w:id="56" w:author="TSB (RC)" w:date="2016-09-29T18:14:00Z">
              <w:rPr>
                <w:lang w:val="en-US"/>
              </w:rPr>
            </w:rPrChange>
          </w:rPr>
          <w:delText>Dubai, 2012</w:delText>
        </w:r>
      </w:del>
      <w:ins w:id="57" w:author="TSB (RC)" w:date="2016-09-28T17:36:00Z">
        <w:r w:rsidR="006213B2" w:rsidRPr="006A3975">
          <w:rPr>
            <w:lang w:val="en-US"/>
            <w:rPrChange w:id="58" w:author="TSB (RC)" w:date="2016-09-29T18:14:00Z">
              <w:rPr>
                <w:lang w:val="en-US"/>
              </w:rPr>
            </w:rPrChange>
          </w:rPr>
          <w:t>Hammamet</w:t>
        </w:r>
        <w:proofErr w:type="spellEnd"/>
        <w:r w:rsidR="006213B2" w:rsidRPr="006A3975">
          <w:rPr>
            <w:lang w:val="en-US"/>
            <w:rPrChange w:id="59" w:author="TSB (RC)" w:date="2016-09-29T18:14:00Z">
              <w:rPr>
                <w:lang w:val="en-US"/>
              </w:rPr>
            </w:rPrChange>
          </w:rPr>
          <w:t>, 2016</w:t>
        </w:r>
      </w:ins>
      <w:r w:rsidRPr="006A3975">
        <w:rPr>
          <w:lang w:val="en-US"/>
          <w:rPrChange w:id="60" w:author="TSB (RC)" w:date="2016-09-29T18:14:00Z">
            <w:rPr>
              <w:lang w:val="en-US"/>
            </w:rPr>
          </w:rPrChange>
        </w:rPr>
        <w:t>),</w:t>
      </w:r>
    </w:p>
    <w:p w:rsidR="005A2121" w:rsidRPr="006A3975" w:rsidRDefault="005A2121" w:rsidP="005A2121">
      <w:pPr>
        <w:pStyle w:val="Call"/>
        <w:rPr>
          <w:rPrChange w:id="61" w:author="TSB (RC)" w:date="2016-09-29T18:14:00Z">
            <w:rPr/>
          </w:rPrChange>
        </w:rPr>
      </w:pPr>
      <w:proofErr w:type="gramStart"/>
      <w:r w:rsidRPr="006A3975">
        <w:rPr>
          <w:rPrChange w:id="62" w:author="TSB (RC)" w:date="2016-09-29T18:14:00Z">
            <w:rPr/>
          </w:rPrChange>
        </w:rPr>
        <w:t>recalling</w:t>
      </w:r>
      <w:proofErr w:type="gramEnd"/>
    </w:p>
    <w:p w:rsidR="005A2121" w:rsidRPr="006A3975" w:rsidRDefault="005A2121" w:rsidP="005A2121">
      <w:pPr>
        <w:rPr>
          <w:rPrChange w:id="63" w:author="TSB (RC)" w:date="2016-09-29T18:14:00Z">
            <w:rPr/>
          </w:rPrChange>
        </w:rPr>
      </w:pPr>
      <w:r w:rsidRPr="006A3975">
        <w:rPr>
          <w:i/>
          <w:iCs/>
          <w:rPrChange w:id="64" w:author="TSB (RC)" w:date="2016-09-29T18:14:00Z">
            <w:rPr>
              <w:i/>
              <w:iCs/>
            </w:rPr>
          </w:rPrChange>
        </w:rPr>
        <w:t>a)</w:t>
      </w:r>
      <w:r w:rsidRPr="006A3975">
        <w:rPr>
          <w:rPrChange w:id="65" w:author="TSB (RC)" w:date="2016-09-29T18:14:00Z">
            <w:rPr/>
          </w:rPrChange>
        </w:rPr>
        <w:tab/>
        <w:t>Resolution 1099, adopted by the Council at its 1996 session, concerning alternative calling procedures on international telecommunication networks, which urged the ITU Telecommunication Standardization Sector (ITU</w:t>
      </w:r>
      <w:r w:rsidRPr="006A3975">
        <w:rPr>
          <w:rPrChange w:id="66" w:author="TSB (RC)" w:date="2016-09-29T18:14:00Z">
            <w:rPr/>
          </w:rPrChange>
        </w:rPr>
        <w:noBreakHyphen/>
        <w:t>T) to develop, as soon as possible, the appropriate Recommendations concerning alternative calling procedures;</w:t>
      </w:r>
    </w:p>
    <w:p w:rsidR="005A2121" w:rsidRPr="006A3975" w:rsidRDefault="005A2121">
      <w:pPr>
        <w:rPr>
          <w:ins w:id="67" w:author="ATU" w:date="2016-09-22T11:03:00Z"/>
          <w:rPrChange w:id="68" w:author="TSB (RC)" w:date="2016-09-29T18:14:00Z">
            <w:rPr>
              <w:ins w:id="69" w:author="ATU" w:date="2016-09-22T11:03:00Z"/>
            </w:rPr>
          </w:rPrChange>
        </w:rPr>
      </w:pPr>
      <w:r w:rsidRPr="006A3975">
        <w:rPr>
          <w:i/>
          <w:iCs/>
          <w:rPrChange w:id="70" w:author="TSB (RC)" w:date="2016-09-29T18:14:00Z">
            <w:rPr>
              <w:i/>
              <w:iCs/>
            </w:rPr>
          </w:rPrChange>
        </w:rPr>
        <w:t>b)</w:t>
      </w:r>
      <w:r w:rsidRPr="006A3975">
        <w:rPr>
          <w:rPrChange w:id="71" w:author="TSB (RC)" w:date="2016-09-29T18:14:00Z">
            <w:rPr/>
          </w:rPrChange>
        </w:rPr>
        <w:tab/>
        <w:t xml:space="preserve">Resolution 22 (Rev. </w:t>
      </w:r>
      <w:del w:id="72" w:author="ATU" w:date="2016-09-22T11:04:00Z">
        <w:r w:rsidRPr="006A3975" w:rsidDel="00185D51">
          <w:rPr>
            <w:rPrChange w:id="73" w:author="TSB (RC)" w:date="2016-09-29T18:14:00Z">
              <w:rPr/>
            </w:rPrChange>
          </w:rPr>
          <w:delText>Hyderabad, 2010</w:delText>
        </w:r>
      </w:del>
      <w:ins w:id="74" w:author="ATU" w:date="2016-09-22T11:03:00Z">
        <w:r w:rsidR="006213B2" w:rsidRPr="006A3975">
          <w:rPr>
            <w:rPrChange w:id="75" w:author="TSB (RC)" w:date="2016-09-29T18:14:00Z">
              <w:rPr/>
            </w:rPrChange>
          </w:rPr>
          <w:t>Dubai , 2014</w:t>
        </w:r>
      </w:ins>
      <w:r w:rsidRPr="006A3975">
        <w:rPr>
          <w:rPrChange w:id="76" w:author="TSB (RC)" w:date="2016-09-29T18:14:00Z">
            <w:rPr/>
          </w:rPrChange>
        </w:rPr>
        <w:t xml:space="preserve">) of the World Telecommunication Development Conference, </w:t>
      </w:r>
      <w:ins w:id="77" w:author="ATU" w:date="2016-09-22T11:02:00Z">
        <w:r w:rsidRPr="006A3975">
          <w:rPr>
            <w:rPrChange w:id="78" w:author="TSB (RC)" w:date="2016-09-29T18:14:00Z">
              <w:rPr/>
            </w:rPrChange>
          </w:rPr>
          <w:t>on alternative calling procedures on international telecommunication networks, identification of origin and apportionment of revenues in providing international telecommunication services</w:t>
        </w:r>
      </w:ins>
      <w:ins w:id="79" w:author="TSB (RC)" w:date="2016-09-28T17:40:00Z">
        <w:r w:rsidR="006B5583" w:rsidRPr="006A3975">
          <w:rPr>
            <w:rPrChange w:id="80" w:author="TSB (RC)" w:date="2016-09-29T18:14:00Z">
              <w:rPr/>
            </w:rPrChange>
          </w:rPr>
          <w:t>;</w:t>
        </w:r>
      </w:ins>
      <w:ins w:id="81" w:author="ATU" w:date="2016-09-22T11:03:00Z">
        <w:r w:rsidRPr="006A3975" w:rsidDel="00185D51">
          <w:rPr>
            <w:rPrChange w:id="82" w:author="TSB (RC)" w:date="2016-09-29T18:14:00Z">
              <w:rPr/>
            </w:rPrChange>
          </w:rPr>
          <w:t xml:space="preserve"> </w:t>
        </w:r>
      </w:ins>
    </w:p>
    <w:p w:rsidR="005A2121" w:rsidRPr="006A3975" w:rsidDel="00185D51" w:rsidRDefault="005A2121" w:rsidP="005A2121">
      <w:pPr>
        <w:rPr>
          <w:del w:id="83" w:author="ATU" w:date="2016-09-22T11:03:00Z"/>
          <w:rPrChange w:id="84" w:author="TSB (RC)" w:date="2016-09-29T18:14:00Z">
            <w:rPr>
              <w:del w:id="85" w:author="ATU" w:date="2016-09-22T11:03:00Z"/>
            </w:rPr>
          </w:rPrChange>
        </w:rPr>
      </w:pPr>
      <w:del w:id="86" w:author="ATU" w:date="2016-09-22T11:03:00Z">
        <w:r w:rsidRPr="006A3975" w:rsidDel="00185D51">
          <w:rPr>
            <w:rPrChange w:id="87" w:author="TSB (RC)" w:date="2016-09-29T18:14:00Z">
              <w:rPr/>
            </w:rPrChange>
          </w:rPr>
          <w:delText xml:space="preserve">in particular its </w:delText>
        </w:r>
        <w:r w:rsidRPr="006A3975" w:rsidDel="00185D51">
          <w:rPr>
            <w:i/>
            <w:iCs/>
            <w:rPrChange w:id="88" w:author="TSB (RC)" w:date="2016-09-29T18:14:00Z">
              <w:rPr>
                <w:i/>
                <w:iCs/>
              </w:rPr>
            </w:rPrChange>
          </w:rPr>
          <w:delText xml:space="preserve">resolves </w:delText>
        </w:r>
        <w:r w:rsidRPr="006A3975" w:rsidDel="00185D51">
          <w:rPr>
            <w:rPrChange w:id="89" w:author="TSB (RC)" w:date="2016-09-29T18:14:00Z">
              <w:rPr/>
            </w:rPrChange>
          </w:rPr>
          <w:delText>1, 2, 3 and 4;</w:delText>
        </w:r>
      </w:del>
    </w:p>
    <w:p w:rsidR="005A2121" w:rsidRPr="006A3975" w:rsidRDefault="005A2121">
      <w:pPr>
        <w:rPr>
          <w:rPrChange w:id="90" w:author="TSB (RC)" w:date="2016-09-29T18:14:00Z">
            <w:rPr/>
          </w:rPrChange>
        </w:rPr>
      </w:pPr>
      <w:r w:rsidRPr="006A3975">
        <w:rPr>
          <w:i/>
          <w:iCs/>
          <w:rPrChange w:id="91" w:author="TSB (RC)" w:date="2016-09-29T18:14:00Z">
            <w:rPr>
              <w:i/>
              <w:iCs/>
            </w:rPr>
          </w:rPrChange>
        </w:rPr>
        <w:t>c)</w:t>
      </w:r>
      <w:r w:rsidRPr="006A3975">
        <w:rPr>
          <w:rPrChange w:id="92" w:author="TSB (RC)" w:date="2016-09-29T18:14:00Z">
            <w:rPr/>
          </w:rPrChange>
        </w:rPr>
        <w:tab/>
        <w:t>Resolution 21 (</w:t>
      </w:r>
      <w:proofErr w:type="spellStart"/>
      <w:r w:rsidRPr="006A3975">
        <w:rPr>
          <w:rPrChange w:id="93" w:author="TSB (RC)" w:date="2016-09-29T18:14:00Z">
            <w:rPr/>
          </w:rPrChange>
        </w:rPr>
        <w:t>Rev</w:t>
      </w:r>
      <w:proofErr w:type="gramStart"/>
      <w:r w:rsidRPr="006A3975">
        <w:rPr>
          <w:rPrChange w:id="94" w:author="TSB (RC)" w:date="2016-09-29T18:14:00Z">
            <w:rPr/>
          </w:rPrChange>
        </w:rPr>
        <w:t>.</w:t>
      </w:r>
      <w:proofErr w:type="gramEnd"/>
      <w:del w:id="95" w:author="TSB (RC)" w:date="2016-09-28T17:36:00Z">
        <w:r w:rsidRPr="006A3975" w:rsidDel="006213B2">
          <w:rPr>
            <w:rPrChange w:id="96" w:author="TSB (RC)" w:date="2016-09-29T18:14:00Z">
              <w:rPr/>
            </w:rPrChange>
          </w:rPr>
          <w:delText xml:space="preserve"> Antalya, 2006</w:delText>
        </w:r>
      </w:del>
      <w:ins w:id="97" w:author="TSB (RC)" w:date="2016-09-28T17:36:00Z">
        <w:r w:rsidR="006213B2" w:rsidRPr="006A3975">
          <w:rPr>
            <w:rPrChange w:id="98" w:author="TSB (RC)" w:date="2016-09-29T18:14:00Z">
              <w:rPr/>
            </w:rPrChange>
          </w:rPr>
          <w:t>Busan</w:t>
        </w:r>
        <w:proofErr w:type="spellEnd"/>
        <w:r w:rsidR="006213B2" w:rsidRPr="006A3975">
          <w:rPr>
            <w:rPrChange w:id="99" w:author="TSB (RC)" w:date="2016-09-29T18:14:00Z">
              <w:rPr/>
            </w:rPrChange>
          </w:rPr>
          <w:t>, 2014</w:t>
        </w:r>
      </w:ins>
      <w:r w:rsidRPr="006A3975">
        <w:rPr>
          <w:rPrChange w:id="100" w:author="TSB (RC)" w:date="2016-09-29T18:14:00Z">
            <w:rPr/>
          </w:rPrChange>
        </w:rPr>
        <w:t xml:space="preserve">) of the Plenipotentiary Conference, on </w:t>
      </w:r>
      <w:ins w:id="101" w:author="ATU" w:date="2016-09-22T11:01:00Z">
        <w:r w:rsidRPr="006A3975">
          <w:rPr>
            <w:rPrChange w:id="102" w:author="TSB (RC)" w:date="2016-09-29T18:14:00Z">
              <w:rPr/>
            </w:rPrChange>
          </w:rPr>
          <w:t xml:space="preserve">measures concerning </w:t>
        </w:r>
      </w:ins>
      <w:r w:rsidRPr="006A3975">
        <w:rPr>
          <w:rPrChange w:id="103" w:author="TSB (RC)" w:date="2016-09-29T18:14:00Z">
            <w:rPr/>
          </w:rPrChange>
        </w:rPr>
        <w:t xml:space="preserve">alternative calling procedures on </w:t>
      </w:r>
      <w:ins w:id="104" w:author="ATU" w:date="2016-09-22T11:00:00Z">
        <w:r w:rsidRPr="006A3975">
          <w:rPr>
            <w:rPrChange w:id="105" w:author="TSB (RC)" w:date="2016-09-29T18:14:00Z">
              <w:rPr/>
            </w:rPrChange>
          </w:rPr>
          <w:t xml:space="preserve">international </w:t>
        </w:r>
      </w:ins>
      <w:r w:rsidRPr="006A3975">
        <w:rPr>
          <w:rPrChange w:id="106" w:author="TSB (RC)" w:date="2016-09-29T18:14:00Z">
            <w:rPr/>
          </w:rPrChange>
        </w:rPr>
        <w:t>telecommunication networks</w:t>
      </w:r>
      <w:del w:id="107" w:author="Janin" w:date="2016-09-29T15:28:00Z">
        <w:r w:rsidRPr="006A3975" w:rsidDel="00BD3C8E">
          <w:rPr>
            <w:rPrChange w:id="108" w:author="TSB (RC)" w:date="2016-09-29T18:14:00Z">
              <w:rPr/>
            </w:rPrChange>
          </w:rPr>
          <w:delText>,</w:delText>
        </w:r>
      </w:del>
      <w:ins w:id="109" w:author="Janin" w:date="2016-09-29T15:28:00Z">
        <w:r w:rsidR="00BD3C8E" w:rsidRPr="006A3975">
          <w:rPr>
            <w:rPrChange w:id="110" w:author="TSB (RC)" w:date="2016-09-29T18:14:00Z">
              <w:rPr/>
            </w:rPrChange>
          </w:rPr>
          <w:t>;</w:t>
        </w:r>
      </w:ins>
      <w:r w:rsidRPr="006A3975">
        <w:rPr>
          <w:rPrChange w:id="111" w:author="TSB (RC)" w:date="2016-09-29T18:14:00Z">
            <w:rPr/>
          </w:rPrChange>
        </w:rPr>
        <w:t xml:space="preserve"> </w:t>
      </w:r>
      <w:del w:id="112" w:author="ATU" w:date="2016-09-22T10:59:00Z">
        <w:r w:rsidRPr="006A3975" w:rsidDel="00185D51">
          <w:rPr>
            <w:rPrChange w:id="113" w:author="TSB (RC)" w:date="2016-09-29T18:14:00Z">
              <w:rPr/>
            </w:rPrChange>
          </w:rPr>
          <w:delText xml:space="preserve">in particular its </w:delText>
        </w:r>
        <w:r w:rsidRPr="006A3975" w:rsidDel="00185D51">
          <w:rPr>
            <w:i/>
            <w:iCs/>
            <w:rPrChange w:id="114" w:author="TSB (RC)" w:date="2016-09-29T18:14:00Z">
              <w:rPr>
                <w:i/>
                <w:iCs/>
              </w:rPr>
            </w:rPrChange>
          </w:rPr>
          <w:delText xml:space="preserve">resolves </w:delText>
        </w:r>
        <w:r w:rsidRPr="006A3975" w:rsidDel="00185D51">
          <w:rPr>
            <w:rPrChange w:id="115" w:author="TSB (RC)" w:date="2016-09-29T18:14:00Z">
              <w:rPr/>
            </w:rPrChange>
          </w:rPr>
          <w:delText>1, 2 and 3,</w:delText>
        </w:r>
      </w:del>
    </w:p>
    <w:p w:rsidR="005A2121" w:rsidRPr="006A3975" w:rsidRDefault="005A2121" w:rsidP="005A2121">
      <w:pPr>
        <w:pStyle w:val="Call"/>
        <w:rPr>
          <w:rPrChange w:id="116" w:author="TSB (RC)" w:date="2016-09-29T18:14:00Z">
            <w:rPr/>
          </w:rPrChange>
        </w:rPr>
      </w:pPr>
      <w:proofErr w:type="gramStart"/>
      <w:r w:rsidRPr="006A3975">
        <w:rPr>
          <w:rPrChange w:id="117" w:author="TSB (RC)" w:date="2016-09-29T18:14:00Z">
            <w:rPr/>
          </w:rPrChange>
        </w:rPr>
        <w:t>recognizing</w:t>
      </w:r>
      <w:proofErr w:type="gramEnd"/>
    </w:p>
    <w:p w:rsidR="005A2121" w:rsidRPr="006A3975" w:rsidRDefault="005A2121" w:rsidP="005A2121">
      <w:pPr>
        <w:rPr>
          <w:rPrChange w:id="118" w:author="TSB (RC)" w:date="2016-09-29T18:14:00Z">
            <w:rPr/>
          </w:rPrChange>
        </w:rPr>
      </w:pPr>
      <w:r w:rsidRPr="006A3975">
        <w:rPr>
          <w:i/>
          <w:iCs/>
          <w:rPrChange w:id="119" w:author="TSB (RC)" w:date="2016-09-29T18:14:00Z">
            <w:rPr>
              <w:i/>
              <w:iCs/>
            </w:rPr>
          </w:rPrChange>
        </w:rPr>
        <w:t>a)</w:t>
      </w:r>
      <w:r w:rsidRPr="006A3975">
        <w:rPr>
          <w:rPrChange w:id="120" w:author="TSB (RC)" w:date="2016-09-29T18:14:00Z">
            <w:rPr/>
          </w:rPrChange>
        </w:rPr>
        <w:tab/>
      </w:r>
      <w:proofErr w:type="gramStart"/>
      <w:r w:rsidRPr="006A3975">
        <w:rPr>
          <w:rPrChange w:id="121" w:author="TSB (RC)" w:date="2016-09-29T18:14:00Z">
            <w:rPr/>
          </w:rPrChange>
        </w:rPr>
        <w:t>that</w:t>
      </w:r>
      <w:proofErr w:type="gramEnd"/>
      <w:r w:rsidRPr="006A3975">
        <w:rPr>
          <w:rPrChange w:id="122" w:author="TSB (RC)" w:date="2016-09-29T18:14:00Z">
            <w:rPr/>
          </w:rPrChange>
        </w:rPr>
        <w:t xml:space="preserve"> </w:t>
      </w:r>
      <w:ins w:id="123" w:author="ATU" w:date="2016-09-22T11:38:00Z">
        <w:r w:rsidRPr="006A3975">
          <w:rPr>
            <w:rPrChange w:id="124" w:author="TSB (RC)" w:date="2016-09-29T18:14:00Z">
              <w:rPr/>
            </w:rPrChange>
          </w:rPr>
          <w:t xml:space="preserve">the </w:t>
        </w:r>
      </w:ins>
      <w:del w:id="125" w:author="ATU" w:date="2016-09-22T10:58:00Z">
        <w:r w:rsidRPr="006A3975" w:rsidDel="00185D51">
          <w:rPr>
            <w:rPrChange w:id="126" w:author="TSB (RC)" w:date="2016-09-29T18:14:00Z">
              <w:rPr/>
            </w:rPrChange>
          </w:rPr>
          <w:delText>call-back, refiling, non-identification</w:delText>
        </w:r>
        <w:r w:rsidRPr="006A3975" w:rsidDel="00185D51">
          <w:rPr>
            <w:rStyle w:val="FootnoteReference"/>
            <w:rPrChange w:id="127" w:author="TSB (RC)" w:date="2016-09-29T18:14:00Z">
              <w:rPr>
                <w:rStyle w:val="FootnoteReference"/>
              </w:rPr>
            </w:rPrChange>
          </w:rPr>
          <w:footnoteReference w:customMarkFollows="1" w:id="1"/>
          <w:delText>1</w:delText>
        </w:r>
        <w:r w:rsidRPr="006A3975" w:rsidDel="00185D51">
          <w:rPr>
            <w:rPrChange w:id="130" w:author="TSB (RC)" w:date="2016-09-29T18:14:00Z">
              <w:rPr/>
            </w:rPrChange>
          </w:rPr>
          <w:delText xml:space="preserve"> and other </w:delText>
        </w:r>
      </w:del>
      <w:r w:rsidRPr="006A3975">
        <w:rPr>
          <w:rPrChange w:id="131" w:author="TSB (RC)" w:date="2016-09-29T18:14:00Z">
            <w:rPr/>
          </w:rPrChange>
        </w:rPr>
        <w:t>alternative calling procedures, which may be potentially harmful, are not permitted in many countries and permitted in some others;</w:t>
      </w:r>
    </w:p>
    <w:p w:rsidR="005A2121" w:rsidRPr="006A3975" w:rsidRDefault="005A2121" w:rsidP="005A2121">
      <w:pPr>
        <w:rPr>
          <w:rPrChange w:id="132" w:author="TSB (RC)" w:date="2016-09-29T18:14:00Z">
            <w:rPr/>
          </w:rPrChange>
        </w:rPr>
      </w:pPr>
      <w:r w:rsidRPr="006A3975">
        <w:rPr>
          <w:i/>
          <w:iCs/>
          <w:rPrChange w:id="133" w:author="TSB (RC)" w:date="2016-09-29T18:14:00Z">
            <w:rPr>
              <w:i/>
              <w:iCs/>
            </w:rPr>
          </w:rPrChange>
        </w:rPr>
        <w:t>b)</w:t>
      </w:r>
      <w:r w:rsidRPr="006A3975">
        <w:rPr>
          <w:rPrChange w:id="134" w:author="TSB (RC)" w:date="2016-09-29T18:14:00Z">
            <w:rPr/>
          </w:rPrChange>
        </w:rPr>
        <w:tab/>
      </w:r>
      <w:proofErr w:type="gramStart"/>
      <w:r w:rsidRPr="006A3975">
        <w:rPr>
          <w:rPrChange w:id="135" w:author="TSB (RC)" w:date="2016-09-29T18:14:00Z">
            <w:rPr/>
          </w:rPrChange>
        </w:rPr>
        <w:t>that</w:t>
      </w:r>
      <w:proofErr w:type="gramEnd"/>
      <w:r w:rsidRPr="006A3975">
        <w:rPr>
          <w:rPrChange w:id="136" w:author="TSB (RC)" w:date="2016-09-29T18:14:00Z">
            <w:rPr/>
          </w:rPrChange>
        </w:rPr>
        <w:t xml:space="preserve"> </w:t>
      </w:r>
      <w:ins w:id="137" w:author="Samar Sobeih" w:date="2016-03-16T10:13:00Z">
        <w:r w:rsidRPr="006A3975">
          <w:rPr>
            <w:rPrChange w:id="138" w:author="TSB (RC)" w:date="2016-09-29T18:14:00Z">
              <w:rPr/>
            </w:rPrChange>
          </w:rPr>
          <w:t xml:space="preserve">although </w:t>
        </w:r>
      </w:ins>
      <w:ins w:id="139" w:author="ATU" w:date="2016-09-22T11:38:00Z">
        <w:r w:rsidRPr="006A3975">
          <w:rPr>
            <w:rPrChange w:id="140" w:author="TSB (RC)" w:date="2016-09-29T18:14:00Z">
              <w:rPr/>
            </w:rPrChange>
          </w:rPr>
          <w:t>the</w:t>
        </w:r>
        <w:r w:rsidRPr="006A3975" w:rsidDel="00185D51">
          <w:rPr>
            <w:rPrChange w:id="141" w:author="TSB (RC)" w:date="2016-09-29T18:14:00Z">
              <w:rPr/>
            </w:rPrChange>
          </w:rPr>
          <w:t xml:space="preserve"> </w:t>
        </w:r>
      </w:ins>
      <w:del w:id="142" w:author="ATU" w:date="2016-09-22T10:58:00Z">
        <w:r w:rsidRPr="006A3975" w:rsidDel="00185D51">
          <w:rPr>
            <w:rPrChange w:id="143" w:author="TSB (RC)" w:date="2016-09-29T18:14:00Z">
              <w:rPr/>
            </w:rPrChange>
          </w:rPr>
          <w:delText xml:space="preserve">call-back, inappropriate hubbing, refiling, non-identification and other </w:delText>
        </w:r>
      </w:del>
      <w:r w:rsidRPr="006A3975">
        <w:rPr>
          <w:rPrChange w:id="144" w:author="TSB (RC)" w:date="2016-09-29T18:14:00Z">
            <w:rPr/>
          </w:rPrChange>
        </w:rPr>
        <w:t xml:space="preserve">alternative calling procedures, which may be potentially harmful, </w:t>
      </w:r>
      <w:del w:id="145" w:author="ATU" w:date="2016-09-22T10:58:00Z">
        <w:r w:rsidRPr="006A3975" w:rsidDel="00185D51">
          <w:rPr>
            <w:rPrChange w:id="146" w:author="TSB (RC)" w:date="2016-09-29T18:14:00Z">
              <w:rPr/>
            </w:rPrChange>
          </w:rPr>
          <w:delText>offer alternative calling procedures which</w:delText>
        </w:r>
      </w:del>
      <w:ins w:id="147" w:author="Ahmed Sharaf Al-Raghy" w:date="2016-03-22T19:15:00Z">
        <w:del w:id="148" w:author="ATU" w:date="2016-09-22T10:58:00Z">
          <w:r w:rsidRPr="006A3975" w:rsidDel="00185D51">
            <w:rPr>
              <w:rPrChange w:id="149" w:author="TSB (RC)" w:date="2016-09-29T18:14:00Z">
                <w:rPr/>
              </w:rPrChange>
            </w:rPr>
            <w:delText xml:space="preserve"> </w:delText>
          </w:r>
        </w:del>
      </w:ins>
      <w:ins w:id="150" w:author="Samar Sobeih" w:date="2016-03-16T10:21:00Z">
        <w:r w:rsidRPr="006A3975">
          <w:rPr>
            <w:rPrChange w:id="151" w:author="TSB (RC)" w:date="2016-09-29T18:14:00Z">
              <w:rPr/>
            </w:rPrChange>
          </w:rPr>
          <w:t>they</w:t>
        </w:r>
      </w:ins>
      <w:r w:rsidRPr="006A3975">
        <w:rPr>
          <w:rPrChange w:id="152" w:author="TSB (RC)" w:date="2016-09-29T18:14:00Z">
            <w:rPr/>
          </w:rPrChange>
        </w:rPr>
        <w:t xml:space="preserve"> may be attractive for users;</w:t>
      </w:r>
    </w:p>
    <w:p w:rsidR="005A2121" w:rsidRPr="006A3975" w:rsidRDefault="005A2121" w:rsidP="005A2121">
      <w:pPr>
        <w:rPr>
          <w:rPrChange w:id="153" w:author="TSB (RC)" w:date="2016-09-29T18:14:00Z">
            <w:rPr/>
          </w:rPrChange>
        </w:rPr>
      </w:pPr>
      <w:r w:rsidRPr="006A3975">
        <w:rPr>
          <w:i/>
          <w:iCs/>
          <w:rPrChange w:id="154" w:author="TSB (RC)" w:date="2016-09-29T18:14:00Z">
            <w:rPr>
              <w:i/>
              <w:iCs/>
            </w:rPr>
          </w:rPrChange>
        </w:rPr>
        <w:t>c)</w:t>
      </w:r>
      <w:r w:rsidRPr="006A3975">
        <w:rPr>
          <w:rPrChange w:id="155" w:author="TSB (RC)" w:date="2016-09-29T18:14:00Z">
            <w:rPr/>
          </w:rPrChange>
        </w:rPr>
        <w:tab/>
        <w:t xml:space="preserve">that </w:t>
      </w:r>
      <w:ins w:id="156" w:author="ATU" w:date="2016-09-22T10:57:00Z">
        <w:r w:rsidRPr="006A3975">
          <w:rPr>
            <w:rPrChange w:id="157" w:author="TSB (RC)" w:date="2016-09-29T18:14:00Z">
              <w:rPr/>
            </w:rPrChange>
          </w:rPr>
          <w:t xml:space="preserve">the </w:t>
        </w:r>
      </w:ins>
      <w:del w:id="158" w:author="ATU" w:date="2016-09-22T10:57:00Z">
        <w:r w:rsidRPr="006A3975" w:rsidDel="00185D51">
          <w:rPr>
            <w:rPrChange w:id="159" w:author="TSB (RC)" w:date="2016-09-29T18:14:00Z">
              <w:rPr/>
            </w:rPrChange>
          </w:rPr>
          <w:delText xml:space="preserve">call-back, inappropriate hubbing, refiling, non-identification and other </w:delText>
        </w:r>
      </w:del>
      <w:r w:rsidRPr="006A3975">
        <w:rPr>
          <w:rPrChange w:id="160" w:author="TSB (RC)" w:date="2016-09-29T18:14:00Z">
            <w:rPr/>
          </w:rPrChange>
        </w:rPr>
        <w:t>alternative calling procedures, which may be potentially harmful and may impact the revenue of operating agencies authorized by Member States, which may seriously hamper, in particular, the efforts of developing countries</w:t>
      </w:r>
      <w:r w:rsidRPr="006A3975">
        <w:rPr>
          <w:rStyle w:val="FootnoteReference"/>
          <w:rPrChange w:id="161" w:author="TSB (RC)" w:date="2016-09-29T18:14:00Z">
            <w:rPr>
              <w:rStyle w:val="FootnoteReference"/>
            </w:rPr>
          </w:rPrChange>
        </w:rPr>
        <w:footnoteReference w:customMarkFollows="1" w:id="2"/>
        <w:t>2</w:t>
      </w:r>
      <w:r w:rsidRPr="006A3975">
        <w:rPr>
          <w:rPrChange w:id="162" w:author="TSB (RC)" w:date="2016-09-29T18:14:00Z">
            <w:rPr/>
          </w:rPrChange>
        </w:rPr>
        <w:t>, for the sound development of their telecommunication networks and services;</w:t>
      </w:r>
    </w:p>
    <w:p w:rsidR="005A2121" w:rsidRPr="006A3975" w:rsidRDefault="005A2121" w:rsidP="005A2121">
      <w:pPr>
        <w:rPr>
          <w:rPrChange w:id="163" w:author="TSB (RC)" w:date="2016-09-29T18:14:00Z">
            <w:rPr/>
          </w:rPrChange>
        </w:rPr>
      </w:pPr>
      <w:r w:rsidRPr="006A3975">
        <w:rPr>
          <w:i/>
          <w:iCs/>
          <w:rPrChange w:id="164" w:author="TSB (RC)" w:date="2016-09-29T18:14:00Z">
            <w:rPr>
              <w:i/>
              <w:iCs/>
            </w:rPr>
          </w:rPrChange>
        </w:rPr>
        <w:t>d)</w:t>
      </w:r>
      <w:r w:rsidRPr="006A3975">
        <w:rPr>
          <w:rPrChange w:id="165" w:author="TSB (RC)" w:date="2016-09-29T18:14:00Z">
            <w:rPr/>
          </w:rPrChange>
        </w:rPr>
        <w:tab/>
        <w:t xml:space="preserve">that distortions in traffic patterns resulting from </w:t>
      </w:r>
      <w:del w:id="166" w:author="ATU" w:date="2016-09-22T11:05:00Z">
        <w:r w:rsidRPr="006A3975" w:rsidDel="00185D51">
          <w:rPr>
            <w:rPrChange w:id="167" w:author="TSB (RC)" w:date="2016-09-29T18:14:00Z">
              <w:rPr/>
            </w:rPrChange>
          </w:rPr>
          <w:delText xml:space="preserve">call-back, inappropriate hubbing, refiling, non-identification and other </w:delText>
        </w:r>
      </w:del>
      <w:ins w:id="168" w:author="ATU" w:date="2016-09-22T10:56:00Z">
        <w:r w:rsidRPr="006A3975">
          <w:rPr>
            <w:rPrChange w:id="169" w:author="TSB (RC)" w:date="2016-09-29T18:14:00Z">
              <w:rPr/>
            </w:rPrChange>
          </w:rPr>
          <w:t xml:space="preserve">some forms of the </w:t>
        </w:r>
      </w:ins>
      <w:r w:rsidRPr="006A3975">
        <w:rPr>
          <w:rPrChange w:id="170" w:author="TSB (RC)" w:date="2016-09-29T18:14:00Z">
            <w:rPr/>
          </w:rPrChange>
        </w:rPr>
        <w:t>alternative calling procedures, which may be potentially harmful, may impact traffic management and network planning;</w:t>
      </w:r>
    </w:p>
    <w:p w:rsidR="005A2121" w:rsidRPr="006A3975" w:rsidRDefault="005A2121">
      <w:pPr>
        <w:rPr>
          <w:ins w:id="171" w:author="Basma Alaa Ali Tawfik" w:date="2015-09-28T14:29:00Z"/>
          <w:rPrChange w:id="172" w:author="TSB (RC)" w:date="2016-09-29T18:14:00Z">
            <w:rPr>
              <w:ins w:id="173" w:author="Basma Alaa Ali Tawfik" w:date="2015-09-28T14:29:00Z"/>
            </w:rPr>
          </w:rPrChange>
        </w:rPr>
      </w:pPr>
      <w:r w:rsidRPr="006A3975">
        <w:rPr>
          <w:i/>
          <w:iCs/>
          <w:rPrChange w:id="174" w:author="TSB (RC)" w:date="2016-09-29T18:14:00Z">
            <w:rPr>
              <w:i/>
              <w:iCs/>
            </w:rPr>
          </w:rPrChange>
        </w:rPr>
        <w:lastRenderedPageBreak/>
        <w:t>e)</w:t>
      </w:r>
      <w:r w:rsidRPr="006A3975">
        <w:rPr>
          <w:rPrChange w:id="175" w:author="TSB (RC)" w:date="2016-09-29T18:14:00Z">
            <w:rPr/>
          </w:rPrChange>
        </w:rPr>
        <w:tab/>
      </w:r>
      <w:proofErr w:type="gramStart"/>
      <w:r w:rsidRPr="006A3975">
        <w:rPr>
          <w:rPrChange w:id="176" w:author="TSB (RC)" w:date="2016-09-29T18:14:00Z">
            <w:rPr/>
          </w:rPrChange>
        </w:rPr>
        <w:t>that</w:t>
      </w:r>
      <w:proofErr w:type="gramEnd"/>
      <w:r w:rsidRPr="006A3975">
        <w:rPr>
          <w:rPrChange w:id="177" w:author="TSB (RC)" w:date="2016-09-29T18:14:00Z">
            <w:rPr/>
          </w:rPrChange>
        </w:rPr>
        <w:t xml:space="preserve"> some forms of</w:t>
      </w:r>
      <w:r w:rsidR="000F2752" w:rsidRPr="006A3975">
        <w:rPr>
          <w:rPrChange w:id="178" w:author="TSB (RC)" w:date="2016-09-29T18:14:00Z">
            <w:rPr/>
          </w:rPrChange>
        </w:rPr>
        <w:t xml:space="preserve"> </w:t>
      </w:r>
      <w:del w:id="179" w:author="TSB (RC)" w:date="2016-09-28T17:26:00Z">
        <w:r w:rsidR="000F2752" w:rsidRPr="006A3975" w:rsidDel="000F2752">
          <w:rPr>
            <w:rPrChange w:id="180" w:author="TSB (RC)" w:date="2016-09-29T18:14:00Z">
              <w:rPr/>
            </w:rPrChange>
          </w:rPr>
          <w:delText>call-back</w:delText>
        </w:r>
      </w:del>
      <w:ins w:id="181" w:author="ATU" w:date="2016-09-22T10:56:00Z">
        <w:r w:rsidRPr="006A3975">
          <w:rPr>
            <w:rPrChange w:id="182" w:author="TSB (RC)" w:date="2016-09-29T18:14:00Z">
              <w:rPr/>
            </w:rPrChange>
          </w:rPr>
          <w:t xml:space="preserve">the alternative calling procedures </w:t>
        </w:r>
      </w:ins>
      <w:r w:rsidRPr="006A3975">
        <w:rPr>
          <w:rPrChange w:id="183" w:author="TSB (RC)" w:date="2016-09-29T18:14:00Z">
            <w:rPr/>
          </w:rPrChange>
        </w:rPr>
        <w:t>seriously degrade the performance and quality of the</w:t>
      </w:r>
      <w:ins w:id="184" w:author="ATU" w:date="2016-09-22T10:56:00Z">
        <w:r w:rsidRPr="006A3975">
          <w:rPr>
            <w:rPrChange w:id="185" w:author="TSB (RC)" w:date="2016-09-29T18:14:00Z">
              <w:rPr/>
            </w:rPrChange>
          </w:rPr>
          <w:t xml:space="preserve"> Telecommunication Networks</w:t>
        </w:r>
      </w:ins>
      <w:del w:id="186" w:author="ATU" w:date="2016-09-22T11:39:00Z">
        <w:r w:rsidRPr="006A3975" w:rsidDel="00185D51">
          <w:rPr>
            <w:rPrChange w:id="187" w:author="TSB (RC)" w:date="2016-09-29T18:14:00Z">
              <w:rPr/>
            </w:rPrChange>
          </w:rPr>
          <w:delText xml:space="preserve"> public switched telephone network (PSTN)</w:delText>
        </w:r>
      </w:del>
      <w:r w:rsidRPr="006A3975">
        <w:rPr>
          <w:rPrChange w:id="188" w:author="TSB (RC)" w:date="2016-09-29T18:14:00Z">
            <w:rPr/>
          </w:rPrChange>
        </w:rPr>
        <w:t>,</w:t>
      </w:r>
    </w:p>
    <w:p w:rsidR="005A2121" w:rsidRPr="006A3975" w:rsidRDefault="005A2121" w:rsidP="005A2121">
      <w:pPr>
        <w:rPr>
          <w:ins w:id="189" w:author="ATU" w:date="2016-09-22T11:08:00Z"/>
          <w:rPrChange w:id="190" w:author="TSB (RC)" w:date="2016-09-29T18:14:00Z">
            <w:rPr>
              <w:ins w:id="191" w:author="ATU" w:date="2016-09-22T11:08:00Z"/>
            </w:rPr>
          </w:rPrChange>
        </w:rPr>
      </w:pPr>
      <w:ins w:id="192" w:author="ATU" w:date="2016-09-22T10:55:00Z">
        <w:r w:rsidRPr="006A3975">
          <w:rPr>
            <w:i/>
            <w:iCs/>
            <w:rPrChange w:id="193" w:author="TSB (RC)" w:date="2016-09-29T18:14:00Z">
              <w:rPr>
                <w:i/>
                <w:iCs/>
              </w:rPr>
            </w:rPrChange>
          </w:rPr>
          <w:t>f)</w:t>
        </w:r>
        <w:r w:rsidRPr="006A3975">
          <w:rPr>
            <w:rPrChange w:id="194" w:author="TSB (RC)" w:date="2016-09-29T18:14:00Z">
              <w:rPr/>
            </w:rPrChange>
          </w:rPr>
          <w:t xml:space="preserve">         that  the major role of Internet networks in the international arena, which impact the calling procedures format and reform the structure and technology of calling procedures</w:t>
        </w:r>
      </w:ins>
      <w:ins w:id="195" w:author="ATU" w:date="2016-09-22T11:07:00Z">
        <w:r w:rsidRPr="006A3975">
          <w:rPr>
            <w:rPrChange w:id="196" w:author="TSB (RC)" w:date="2016-09-29T18:14:00Z">
              <w:rPr/>
            </w:rPrChange>
          </w:rPr>
          <w:t>,</w:t>
        </w:r>
      </w:ins>
    </w:p>
    <w:p w:rsidR="005A2121" w:rsidRPr="006A3975" w:rsidRDefault="005A2121" w:rsidP="000F2752">
      <w:pPr>
        <w:pStyle w:val="Call"/>
        <w:rPr>
          <w:rPrChange w:id="197" w:author="TSB (RC)" w:date="2016-09-29T18:14:00Z">
            <w:rPr/>
          </w:rPrChange>
        </w:rPr>
      </w:pPr>
      <w:proofErr w:type="gramStart"/>
      <w:r w:rsidRPr="006A3975">
        <w:rPr>
          <w:rPrChange w:id="198" w:author="TSB (RC)" w:date="2016-09-29T18:14:00Z">
            <w:rPr/>
          </w:rPrChange>
        </w:rPr>
        <w:t>considering</w:t>
      </w:r>
      <w:proofErr w:type="gramEnd"/>
    </w:p>
    <w:p w:rsidR="005A2121" w:rsidRPr="006A3975" w:rsidRDefault="005A2121">
      <w:pPr>
        <w:rPr>
          <w:ins w:id="199" w:author="Basma Alaa Ali Tawfik" w:date="2015-09-28T14:25:00Z"/>
          <w:rPrChange w:id="200" w:author="TSB (RC)" w:date="2016-09-29T18:14:00Z">
            <w:rPr>
              <w:ins w:id="201" w:author="Basma Alaa Ali Tawfik" w:date="2015-09-28T14:25:00Z"/>
            </w:rPr>
          </w:rPrChange>
        </w:rPr>
      </w:pPr>
      <w:ins w:id="202" w:author="Samar Sobeih" w:date="2016-03-22T15:11:00Z">
        <w:r w:rsidRPr="006A3975">
          <w:rPr>
            <w:i/>
            <w:iCs/>
            <w:rPrChange w:id="203" w:author="TSB (RC)" w:date="2016-09-29T18:14:00Z">
              <w:rPr/>
            </w:rPrChange>
          </w:rPr>
          <w:t>a)</w:t>
        </w:r>
      </w:ins>
      <w:ins w:id="204" w:author="TSB (RC)" w:date="2016-09-28T17:32:00Z">
        <w:r w:rsidR="000F2752" w:rsidRPr="006A3975">
          <w:rPr>
            <w:rPrChange w:id="205" w:author="TSB (RC)" w:date="2016-09-29T18:14:00Z">
              <w:rPr/>
            </w:rPrChange>
          </w:rPr>
          <w:tab/>
        </w:r>
      </w:ins>
      <w:proofErr w:type="gramStart"/>
      <w:r w:rsidRPr="006A3975">
        <w:rPr>
          <w:rPrChange w:id="206" w:author="TSB (RC)" w:date="2016-09-29T18:14:00Z">
            <w:rPr/>
          </w:rPrChange>
        </w:rPr>
        <w:t>the</w:t>
      </w:r>
      <w:proofErr w:type="gramEnd"/>
      <w:r w:rsidRPr="006A3975">
        <w:rPr>
          <w:rPrChange w:id="207" w:author="TSB (RC)" w:date="2016-09-29T18:14:00Z">
            <w:rPr/>
          </w:rPrChange>
        </w:rPr>
        <w:t xml:space="preserve"> results of the ITU workshop on alternative calling procedures and origin identification held in Geneva on 19-20 March 2012,</w:t>
      </w:r>
    </w:p>
    <w:p w:rsidR="005A2121" w:rsidRPr="006A3975" w:rsidRDefault="000F2752" w:rsidP="000F2752">
      <w:pPr>
        <w:rPr>
          <w:ins w:id="208" w:author="ATU" w:date="2016-09-22T11:10:00Z"/>
          <w:rPrChange w:id="209" w:author="TSB (RC)" w:date="2016-09-29T18:14:00Z">
            <w:rPr>
              <w:ins w:id="210" w:author="ATU" w:date="2016-09-22T11:10:00Z"/>
            </w:rPr>
          </w:rPrChange>
        </w:rPr>
      </w:pPr>
      <w:ins w:id="211" w:author="TSB (RC)" w:date="2016-09-28T17:32:00Z">
        <w:r w:rsidRPr="006A3975">
          <w:rPr>
            <w:i/>
            <w:iCs/>
            <w:rPrChange w:id="212" w:author="TSB (RC)" w:date="2016-09-29T18:14:00Z">
              <w:rPr/>
            </w:rPrChange>
          </w:rPr>
          <w:t>b)</w:t>
        </w:r>
        <w:r w:rsidRPr="006A3975">
          <w:rPr>
            <w:rPrChange w:id="213" w:author="TSB (RC)" w:date="2016-09-29T18:14:00Z">
              <w:rPr/>
            </w:rPrChange>
          </w:rPr>
          <w:tab/>
        </w:r>
      </w:ins>
      <w:proofErr w:type="gramStart"/>
      <w:ins w:id="214" w:author="ATU" w:date="2016-09-22T11:10:00Z">
        <w:r w:rsidR="005A2121" w:rsidRPr="006A3975">
          <w:rPr>
            <w:rPrChange w:id="215" w:author="TSB (RC)" w:date="2016-09-29T18:14:00Z">
              <w:rPr/>
            </w:rPrChange>
          </w:rPr>
          <w:t>that</w:t>
        </w:r>
        <w:proofErr w:type="gramEnd"/>
        <w:r w:rsidR="005A2121" w:rsidRPr="006A3975">
          <w:rPr>
            <w:rPrChange w:id="216" w:author="TSB (RC)" w:date="2016-09-29T18:14:00Z">
              <w:rPr/>
            </w:rPrChange>
          </w:rPr>
          <w:t xml:space="preserve"> calling procedures should maintain acceptable quality of service (</w:t>
        </w:r>
        <w:proofErr w:type="spellStart"/>
        <w:r w:rsidR="005A2121" w:rsidRPr="006A3975">
          <w:rPr>
            <w:rPrChange w:id="217" w:author="TSB (RC)" w:date="2016-09-29T18:14:00Z">
              <w:rPr/>
            </w:rPrChange>
          </w:rPr>
          <w:t>QoS</w:t>
        </w:r>
        <w:proofErr w:type="spellEnd"/>
        <w:r w:rsidR="005A2121" w:rsidRPr="006A3975">
          <w:rPr>
            <w:rPrChange w:id="218" w:author="TSB (RC)" w:date="2016-09-29T18:14:00Z">
              <w:rPr/>
            </w:rPrChange>
          </w:rPr>
          <w:t>) levels , quality of experience (</w:t>
        </w:r>
        <w:proofErr w:type="spellStart"/>
        <w:r w:rsidR="005A2121" w:rsidRPr="006A3975">
          <w:rPr>
            <w:rPrChange w:id="219" w:author="TSB (RC)" w:date="2016-09-29T18:14:00Z">
              <w:rPr/>
            </w:rPrChange>
          </w:rPr>
          <w:t>QoE</w:t>
        </w:r>
        <w:proofErr w:type="spellEnd"/>
        <w:r w:rsidR="005A2121" w:rsidRPr="006A3975">
          <w:rPr>
            <w:rPrChange w:id="220" w:author="TSB (RC)" w:date="2016-09-29T18:14:00Z">
              <w:rPr/>
            </w:rPrChange>
          </w:rPr>
          <w:t>), calling line identification (CLI), and origin identification (OI)</w:t>
        </w:r>
      </w:ins>
    </w:p>
    <w:p w:rsidR="005A2121" w:rsidRPr="006A3975" w:rsidRDefault="005A2121">
      <w:pPr>
        <w:pStyle w:val="Call"/>
        <w:rPr>
          <w:rPrChange w:id="221" w:author="TSB (RC)" w:date="2016-09-29T18:14:00Z">
            <w:rPr/>
          </w:rPrChange>
        </w:rPr>
        <w:pPrChange w:id="222" w:author="TSB (RC)" w:date="2016-09-28T17:31:00Z">
          <w:pPr>
            <w:pStyle w:val="ListParagraph"/>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pPrChange>
      </w:pPr>
      <w:proofErr w:type="gramStart"/>
      <w:r w:rsidRPr="006A3975">
        <w:rPr>
          <w:rPrChange w:id="223" w:author="TSB (RC)" w:date="2016-09-29T18:14:00Z">
            <w:rPr/>
          </w:rPrChange>
        </w:rPr>
        <w:t>reaffirming</w:t>
      </w:r>
      <w:proofErr w:type="gramEnd"/>
    </w:p>
    <w:p w:rsidR="005A2121" w:rsidRPr="006A3975" w:rsidRDefault="005A2121" w:rsidP="005A2121">
      <w:pPr>
        <w:rPr>
          <w:rPrChange w:id="224" w:author="TSB (RC)" w:date="2016-09-29T18:14:00Z">
            <w:rPr/>
          </w:rPrChange>
        </w:rPr>
      </w:pPr>
      <w:r w:rsidRPr="006A3975">
        <w:rPr>
          <w:i/>
          <w:iCs/>
          <w:rPrChange w:id="225" w:author="TSB (RC)" w:date="2016-09-29T18:14:00Z">
            <w:rPr>
              <w:i/>
              <w:iCs/>
            </w:rPr>
          </w:rPrChange>
        </w:rPr>
        <w:t>a)</w:t>
      </w:r>
      <w:r w:rsidRPr="006A3975">
        <w:rPr>
          <w:rPrChange w:id="226" w:author="TSB (RC)" w:date="2016-09-29T18:14:00Z">
            <w:rPr/>
          </w:rPrChange>
        </w:rPr>
        <w:tab/>
      </w:r>
      <w:proofErr w:type="gramStart"/>
      <w:r w:rsidRPr="006A3975">
        <w:rPr>
          <w:rPrChange w:id="227" w:author="TSB (RC)" w:date="2016-09-29T18:14:00Z">
            <w:rPr/>
          </w:rPrChange>
        </w:rPr>
        <w:t>that</w:t>
      </w:r>
      <w:proofErr w:type="gramEnd"/>
      <w:r w:rsidRPr="006A3975">
        <w:rPr>
          <w:rPrChange w:id="228" w:author="TSB (RC)" w:date="2016-09-29T18:14:00Z">
            <w:rPr/>
          </w:rPrChange>
        </w:rPr>
        <w:t xml:space="preserve"> it is the sovereign right of each country to regulate its telecommunications and as such it may permit, prohibit or otherwise regulate </w:t>
      </w:r>
      <w:del w:id="229" w:author="ATU" w:date="2016-09-22T11:11:00Z">
        <w:r w:rsidRPr="006A3975" w:rsidDel="00185D51">
          <w:rPr>
            <w:rPrChange w:id="230" w:author="TSB (RC)" w:date="2016-09-29T18:14:00Z">
              <w:rPr/>
            </w:rPrChange>
          </w:rPr>
          <w:delText xml:space="preserve">call-back, refiling or </w:delText>
        </w:r>
      </w:del>
      <w:r w:rsidRPr="006A3975">
        <w:rPr>
          <w:rPrChange w:id="231" w:author="TSB (RC)" w:date="2016-09-29T18:14:00Z">
            <w:rPr/>
          </w:rPrChange>
        </w:rPr>
        <w:t>matters related to caller identification in its territory;</w:t>
      </w:r>
    </w:p>
    <w:p w:rsidR="005A2121" w:rsidRPr="006A3975" w:rsidRDefault="005A2121" w:rsidP="005A2121">
      <w:pPr>
        <w:rPr>
          <w:rPrChange w:id="232" w:author="TSB (RC)" w:date="2016-09-29T18:14:00Z">
            <w:rPr/>
          </w:rPrChange>
        </w:rPr>
      </w:pPr>
      <w:r w:rsidRPr="006A3975">
        <w:rPr>
          <w:i/>
          <w:iCs/>
          <w:rPrChange w:id="233" w:author="TSB (RC)" w:date="2016-09-29T18:14:00Z">
            <w:rPr>
              <w:i/>
              <w:iCs/>
            </w:rPr>
          </w:rPrChange>
        </w:rPr>
        <w:t>b)</w:t>
      </w:r>
      <w:r w:rsidRPr="006A3975">
        <w:rPr>
          <w:rPrChange w:id="234" w:author="TSB (RC)" w:date="2016-09-29T18:14:00Z">
            <w:rPr/>
          </w:rPrChange>
        </w:rPr>
        <w:tab/>
      </w:r>
      <w:r w:rsidRPr="006A3975">
        <w:rPr>
          <w:szCs w:val="24"/>
          <w:rPrChange w:id="235" w:author="TSB (RC)" w:date="2016-09-29T18:14:00Z">
            <w:rPr>
              <w:szCs w:val="24"/>
            </w:rPr>
          </w:rPrChange>
        </w:rPr>
        <w:t>that the ITU Constitution, in its Preamble, gave regard to "</w:t>
      </w:r>
      <w:r w:rsidRPr="006A3975">
        <w:rPr>
          <w:iCs/>
          <w:szCs w:val="24"/>
          <w:rPrChange w:id="236" w:author="TSB (RC)" w:date="2016-09-29T18:14:00Z">
            <w:rPr>
              <w:iCs/>
              <w:szCs w:val="24"/>
            </w:rPr>
          </w:rPrChange>
        </w:rPr>
        <w:t>the growing importance of telecommunication for the preservation of peace and the economic and social development of all States</w:t>
      </w:r>
      <w:r w:rsidRPr="006A3975">
        <w:rPr>
          <w:szCs w:val="24"/>
          <w:rPrChange w:id="237" w:author="TSB (RC)" w:date="2016-09-29T18:14:00Z">
            <w:rPr>
              <w:szCs w:val="24"/>
            </w:rPr>
          </w:rPrChange>
        </w:rPr>
        <w:t>", and that Member States agreed in the Constitution with "</w:t>
      </w:r>
      <w:r w:rsidRPr="006A3975">
        <w:rPr>
          <w:iCs/>
          <w:szCs w:val="24"/>
          <w:rPrChange w:id="238" w:author="TSB (RC)" w:date="2016-09-29T18:14:00Z">
            <w:rPr>
              <w:iCs/>
              <w:szCs w:val="24"/>
            </w:rPr>
          </w:rPrChange>
        </w:rPr>
        <w:t>the object of facilitating peaceful relations, international cooperation among peoples and economic and social development by means of efficient telecommunication services</w:t>
      </w:r>
      <w:r w:rsidRPr="006A3975">
        <w:rPr>
          <w:szCs w:val="24"/>
          <w:rPrChange w:id="239" w:author="TSB (RC)" w:date="2016-09-29T18:14:00Z">
            <w:rPr>
              <w:szCs w:val="24"/>
            </w:rPr>
          </w:rPrChange>
        </w:rPr>
        <w:t>",</w:t>
      </w:r>
    </w:p>
    <w:p w:rsidR="005A2121" w:rsidRPr="006A3975" w:rsidRDefault="005A2121" w:rsidP="005A2121">
      <w:pPr>
        <w:pStyle w:val="Call"/>
        <w:rPr>
          <w:rPrChange w:id="240" w:author="TSB (RC)" w:date="2016-09-29T18:14:00Z">
            <w:rPr/>
          </w:rPrChange>
        </w:rPr>
      </w:pPr>
      <w:proofErr w:type="gramStart"/>
      <w:r w:rsidRPr="006A3975">
        <w:rPr>
          <w:rPrChange w:id="241" w:author="TSB (RC)" w:date="2016-09-29T18:14:00Z">
            <w:rPr/>
          </w:rPrChange>
        </w:rPr>
        <w:t>noting</w:t>
      </w:r>
      <w:proofErr w:type="gramEnd"/>
    </w:p>
    <w:p w:rsidR="005A2121" w:rsidRPr="006A3975" w:rsidRDefault="005A2121" w:rsidP="005A2121">
      <w:pPr>
        <w:rPr>
          <w:rPrChange w:id="242" w:author="TSB (RC)" w:date="2016-09-29T18:14:00Z">
            <w:rPr/>
          </w:rPrChange>
        </w:rPr>
      </w:pPr>
      <w:proofErr w:type="gramStart"/>
      <w:r w:rsidRPr="006A3975">
        <w:rPr>
          <w:rPrChange w:id="243" w:author="TSB (RC)" w:date="2016-09-29T18:14:00Z">
            <w:rPr/>
          </w:rPrChange>
        </w:rPr>
        <w:t>that</w:t>
      </w:r>
      <w:proofErr w:type="gramEnd"/>
      <w:r w:rsidRPr="006A3975">
        <w:rPr>
          <w:rPrChange w:id="244" w:author="TSB (RC)" w:date="2016-09-29T18:14:00Z">
            <w:rPr/>
          </w:rPrChange>
        </w:rPr>
        <w:t xml:space="preserve"> in order to minimize the effect of alternative calling procedures: </w:t>
      </w:r>
    </w:p>
    <w:p w:rsidR="005A2121" w:rsidRPr="006A3975" w:rsidRDefault="005A2121" w:rsidP="005A2121">
      <w:pPr>
        <w:pStyle w:val="enumlev1"/>
        <w:rPr>
          <w:rPrChange w:id="245" w:author="TSB (RC)" w:date="2016-09-29T18:14:00Z">
            <w:rPr/>
          </w:rPrChange>
        </w:rPr>
      </w:pPr>
      <w:del w:id="246" w:author="ATU" w:date="2016-09-22T11:13:00Z">
        <w:r w:rsidRPr="006A3975" w:rsidDel="00185D51">
          <w:rPr>
            <w:rPrChange w:id="247" w:author="TSB (RC)" w:date="2016-09-29T18:14:00Z">
              <w:rPr/>
            </w:rPrChange>
          </w:rPr>
          <w:delText>i)</w:delText>
        </w:r>
      </w:del>
      <w:r w:rsidRPr="006A3975">
        <w:rPr>
          <w:rPrChange w:id="248" w:author="TSB (RC)" w:date="2016-09-29T18:14:00Z">
            <w:rPr/>
          </w:rPrChange>
        </w:rPr>
        <w:tab/>
      </w:r>
      <w:ins w:id="249" w:author="ATU" w:date="2016-09-22T11:12:00Z">
        <w:r w:rsidRPr="006A3975">
          <w:rPr>
            <w:rPrChange w:id="250" w:author="TSB (RC)" w:date="2016-09-29T18:14:00Z">
              <w:rPr/>
            </w:rPrChange>
          </w:rPr>
          <w:t xml:space="preserve">Administrations and </w:t>
        </w:r>
      </w:ins>
      <w:r w:rsidRPr="006A3975">
        <w:rPr>
          <w:rPrChange w:id="251" w:author="TSB (RC)" w:date="2016-09-29T18:14:00Z">
            <w:rPr/>
          </w:rPrChange>
        </w:rPr>
        <w:t xml:space="preserve">operating agencies authorized by Member States should, within their national law, </w:t>
      </w:r>
      <w:ins w:id="252" w:author="ATU" w:date="2016-09-22T11:12:00Z">
        <w:r w:rsidRPr="006A3975">
          <w:rPr>
            <w:rPrChange w:id="253" w:author="TSB (RC)" w:date="2016-09-29T18:14:00Z">
              <w:rPr/>
            </w:rPrChange>
          </w:rPr>
          <w:t xml:space="preserve">follow the guidelines, developed by Member States, on the measures that can be considered to address the impact of alternative calling procedures; </w:t>
        </w:r>
      </w:ins>
      <w:r w:rsidRPr="006A3975">
        <w:rPr>
          <w:rPrChange w:id="254" w:author="TSB (RC)" w:date="2016-09-29T18:14:00Z">
            <w:rPr/>
          </w:rPrChange>
        </w:rPr>
        <w:t>make every effort to establish the level of collection charges on a cost-oriented basis, taking into account Article 6.1.1 of the International Telecommunication Regulations and Recommendation ITU</w:t>
      </w:r>
      <w:r w:rsidRPr="006A3975">
        <w:rPr>
          <w:rPrChange w:id="255" w:author="TSB (RC)" w:date="2016-09-29T18:14:00Z">
            <w:rPr/>
          </w:rPrChange>
        </w:rPr>
        <w:noBreakHyphen/>
        <w:t>T D.5;</w:t>
      </w:r>
    </w:p>
    <w:p w:rsidR="005A2121" w:rsidRPr="006A3975" w:rsidDel="00185D51" w:rsidRDefault="005A2121" w:rsidP="005A2121">
      <w:pPr>
        <w:pStyle w:val="enumlev1"/>
        <w:rPr>
          <w:del w:id="256" w:author="ATU" w:date="2016-09-22T11:13:00Z"/>
          <w:rPrChange w:id="257" w:author="TSB (RC)" w:date="2016-09-29T18:14:00Z">
            <w:rPr>
              <w:del w:id="258" w:author="ATU" w:date="2016-09-22T11:13:00Z"/>
            </w:rPr>
          </w:rPrChange>
        </w:rPr>
      </w:pPr>
      <w:del w:id="259" w:author="ATU" w:date="2016-09-22T11:13:00Z">
        <w:r w:rsidRPr="006A3975" w:rsidDel="00185D51">
          <w:rPr>
            <w:iCs/>
            <w:rPrChange w:id="260" w:author="TSB (RC)" w:date="2016-09-29T18:14:00Z">
              <w:rPr>
                <w:iCs/>
              </w:rPr>
            </w:rPrChange>
          </w:rPr>
          <w:delText>ii)</w:delText>
        </w:r>
        <w:r w:rsidRPr="006A3975" w:rsidDel="00185D51">
          <w:rPr>
            <w:rPrChange w:id="261" w:author="TSB (RC)" w:date="2016-09-29T18:14:00Z">
              <w:rPr/>
            </w:rPrChange>
          </w:rPr>
          <w:tab/>
          <w:delText>administrations and operating agencies authorized by Member States should vigorously pursue the implementation of Recommendation ITU</w:delText>
        </w:r>
        <w:r w:rsidRPr="006A3975" w:rsidDel="00185D51">
          <w:rPr>
            <w:rPrChange w:id="262" w:author="TSB (RC)" w:date="2016-09-29T18:14:00Z">
              <w:rPr/>
            </w:rPrChange>
          </w:rPr>
          <w:noBreakHyphen/>
          <w:delText>T D.140 and the principle of cost-oriented accounting rates and accounting-rate shares,</w:delText>
        </w:r>
      </w:del>
    </w:p>
    <w:p w:rsidR="005A2121" w:rsidRPr="006A3975" w:rsidRDefault="005A2121" w:rsidP="005A2121">
      <w:pPr>
        <w:pStyle w:val="Call"/>
        <w:rPr>
          <w:rPrChange w:id="263" w:author="TSB (RC)" w:date="2016-09-29T18:14:00Z">
            <w:rPr/>
          </w:rPrChange>
        </w:rPr>
      </w:pPr>
      <w:proofErr w:type="gramStart"/>
      <w:r w:rsidRPr="006A3975">
        <w:rPr>
          <w:rPrChange w:id="264" w:author="TSB (RC)" w:date="2016-09-29T18:14:00Z">
            <w:rPr/>
          </w:rPrChange>
        </w:rPr>
        <w:t>resolves</w:t>
      </w:r>
      <w:proofErr w:type="gramEnd"/>
    </w:p>
    <w:p w:rsidR="005A2121" w:rsidRPr="006A3975" w:rsidRDefault="005A2121" w:rsidP="005A2121">
      <w:pPr>
        <w:rPr>
          <w:rPrChange w:id="265" w:author="TSB (RC)" w:date="2016-09-29T18:14:00Z">
            <w:rPr/>
          </w:rPrChange>
        </w:rPr>
      </w:pPr>
      <w:r w:rsidRPr="006A3975">
        <w:rPr>
          <w:rPrChange w:id="266" w:author="TSB (RC)" w:date="2016-09-29T18:14:00Z">
            <w:rPr/>
          </w:rPrChange>
        </w:rPr>
        <w:t>1</w:t>
      </w:r>
      <w:r w:rsidRPr="006A3975">
        <w:rPr>
          <w:rPrChange w:id="267" w:author="TSB (RC)" w:date="2016-09-29T18:14:00Z">
            <w:rPr/>
          </w:rPrChange>
        </w:rPr>
        <w:tab/>
      </w:r>
      <w:ins w:id="268" w:author="ATU" w:date="2016-09-22T11:13:00Z">
        <w:r w:rsidRPr="006A3975">
          <w:rPr>
            <w:rPrChange w:id="269" w:author="TSB (RC)" w:date="2016-09-29T18:14:00Z">
              <w:rPr/>
            </w:rPrChange>
          </w:rPr>
          <w:t xml:space="preserve">to continue identifying and defining all forms of alternative calling procedures and study their impact on all parties, and developing Recommendations concerning alternative calling procedures </w:t>
        </w:r>
      </w:ins>
      <w:r w:rsidRPr="006A3975">
        <w:rPr>
          <w:rPrChange w:id="270" w:author="TSB (RC)" w:date="2016-09-29T18:14:00Z">
            <w:rPr/>
          </w:rPrChange>
        </w:rPr>
        <w:t xml:space="preserve">that administrations and operating agencies authorized by Member States should take, to the furthest extent practicable, all measures to suspend the methods and practices of </w:t>
      </w:r>
      <w:del w:id="271" w:author="ATU" w:date="2016-09-22T11:16:00Z">
        <w:r w:rsidRPr="006A3975" w:rsidDel="00185D51">
          <w:rPr>
            <w:rPrChange w:id="272" w:author="TSB (RC)" w:date="2016-09-29T18:14:00Z">
              <w:rPr/>
            </w:rPrChange>
          </w:rPr>
          <w:delText>call-back which</w:delText>
        </w:r>
      </w:del>
      <w:ins w:id="273" w:author="ATU" w:date="2016-09-22T11:14:00Z">
        <w:r w:rsidRPr="006A3975">
          <w:rPr>
            <w:rPrChange w:id="274" w:author="TSB (RC)" w:date="2016-09-29T18:14:00Z">
              <w:rPr/>
            </w:rPrChange>
          </w:rPr>
          <w:t>any alternative calling procedures which</w:t>
        </w:r>
      </w:ins>
      <w:r w:rsidRPr="006A3975">
        <w:rPr>
          <w:rPrChange w:id="275" w:author="TSB (RC)" w:date="2016-09-29T18:14:00Z">
            <w:rPr/>
          </w:rPrChange>
        </w:rPr>
        <w:t xml:space="preserve"> seriously degrade</w:t>
      </w:r>
      <w:ins w:id="276" w:author="TSB (RC)" w:date="2016-09-28T17:25:00Z">
        <w:r w:rsidR="000F2752" w:rsidRPr="006A3975">
          <w:rPr>
            <w:rPrChange w:id="277" w:author="TSB (RC)" w:date="2016-09-29T18:14:00Z">
              <w:rPr/>
            </w:rPrChange>
          </w:rPr>
          <w:t xml:space="preserve"> </w:t>
        </w:r>
      </w:ins>
      <w:ins w:id="278" w:author="ATU" w:date="2016-09-22T11:15:00Z">
        <w:r w:rsidRPr="006A3975">
          <w:rPr>
            <w:rPrChange w:id="279" w:author="TSB (RC)" w:date="2016-09-29T18:14:00Z">
              <w:rPr/>
            </w:rPrChange>
          </w:rPr>
          <w:t>the quality of service (</w:t>
        </w:r>
        <w:proofErr w:type="spellStart"/>
        <w:r w:rsidRPr="006A3975">
          <w:rPr>
            <w:rPrChange w:id="280" w:author="TSB (RC)" w:date="2016-09-29T18:14:00Z">
              <w:rPr/>
            </w:rPrChange>
          </w:rPr>
          <w:t>QoS</w:t>
        </w:r>
        <w:proofErr w:type="spellEnd"/>
        <w:r w:rsidRPr="006A3975">
          <w:rPr>
            <w:rPrChange w:id="281" w:author="TSB (RC)" w:date="2016-09-29T18:14:00Z">
              <w:rPr/>
            </w:rPrChange>
          </w:rPr>
          <w:t>), quality of experience (</w:t>
        </w:r>
        <w:proofErr w:type="spellStart"/>
        <w:r w:rsidRPr="006A3975">
          <w:rPr>
            <w:rPrChange w:id="282" w:author="TSB (RC)" w:date="2016-09-29T18:14:00Z">
              <w:rPr/>
            </w:rPrChange>
          </w:rPr>
          <w:t>QoE</w:t>
        </w:r>
        <w:proofErr w:type="spellEnd"/>
        <w:r w:rsidRPr="006A3975">
          <w:rPr>
            <w:rPrChange w:id="283" w:author="TSB (RC)" w:date="2016-09-29T18:14:00Z">
              <w:rPr/>
            </w:rPrChange>
          </w:rPr>
          <w:t>) of telecommunications Network or hinder calling line identification (CLI), and origin identification (OI</w:t>
        </w:r>
      </w:ins>
      <w:ins w:id="284" w:author="ATU" w:date="2016-09-22T11:16:00Z">
        <w:r w:rsidRPr="006A3975">
          <w:rPr>
            <w:rPrChange w:id="285" w:author="TSB (RC)" w:date="2016-09-29T18:14:00Z">
              <w:rPr/>
            </w:rPrChange>
          </w:rPr>
          <w:t>)</w:t>
        </w:r>
      </w:ins>
      <w:del w:id="286" w:author="ATU" w:date="2016-09-22T11:15:00Z">
        <w:r w:rsidRPr="006A3975" w:rsidDel="00185D51">
          <w:rPr>
            <w:rPrChange w:id="287" w:author="TSB (RC)" w:date="2016-09-29T18:14:00Z">
              <w:rPr/>
            </w:rPrChange>
          </w:rPr>
          <w:delText>the quality and the performance of the PSTN, such as constant calling (or bombardment or polling) and answer suppression</w:delText>
        </w:r>
      </w:del>
      <w:r w:rsidRPr="006A3975">
        <w:rPr>
          <w:rPrChange w:id="288" w:author="TSB (RC)" w:date="2016-09-29T18:14:00Z">
            <w:rPr/>
          </w:rPrChange>
        </w:rPr>
        <w:t>;</w:t>
      </w:r>
    </w:p>
    <w:p w:rsidR="005A2121" w:rsidRPr="006A3975" w:rsidRDefault="005A2121" w:rsidP="005A2121">
      <w:pPr>
        <w:rPr>
          <w:rPrChange w:id="289" w:author="TSB (RC)" w:date="2016-09-29T18:14:00Z">
            <w:rPr/>
          </w:rPrChange>
        </w:rPr>
      </w:pPr>
      <w:r w:rsidRPr="006A3975">
        <w:rPr>
          <w:rPrChange w:id="290" w:author="TSB (RC)" w:date="2016-09-29T18:14:00Z">
            <w:rPr/>
          </w:rPrChange>
        </w:rPr>
        <w:t>2</w:t>
      </w:r>
      <w:r w:rsidRPr="006A3975">
        <w:rPr>
          <w:rPrChange w:id="291" w:author="TSB (RC)" w:date="2016-09-29T18:14:00Z">
            <w:rPr/>
          </w:rPrChange>
        </w:rPr>
        <w:tab/>
        <w:t>that administrations and operating agencies authorized by Member States should take a cooperative approach to respecting the national sovereignty of others, and suggested guidelines for this collaboration are attached</w:t>
      </w:r>
      <w:ins w:id="292" w:author="ATU" w:date="2016-09-22T11:16:00Z">
        <w:r w:rsidRPr="006A3975">
          <w:rPr>
            <w:rPrChange w:id="293" w:author="TSB (RC)" w:date="2016-09-29T18:14:00Z">
              <w:rPr/>
            </w:rPrChange>
          </w:rPr>
          <w:t xml:space="preserve">; and to provide an acceptable level of </w:t>
        </w:r>
        <w:proofErr w:type="spellStart"/>
        <w:r w:rsidRPr="006A3975">
          <w:rPr>
            <w:rPrChange w:id="294" w:author="TSB (RC)" w:date="2016-09-29T18:14:00Z">
              <w:rPr/>
            </w:rPrChange>
          </w:rPr>
          <w:t>QoS</w:t>
        </w:r>
        <w:proofErr w:type="spellEnd"/>
        <w:r w:rsidRPr="006A3975">
          <w:rPr>
            <w:rPrChange w:id="295" w:author="TSB (RC)" w:date="2016-09-29T18:14:00Z">
              <w:rPr/>
            </w:rPrChange>
          </w:rPr>
          <w:t xml:space="preserve"> and </w:t>
        </w:r>
        <w:proofErr w:type="spellStart"/>
        <w:r w:rsidRPr="006A3975">
          <w:rPr>
            <w:rPrChange w:id="296" w:author="TSB (RC)" w:date="2016-09-29T18:14:00Z">
              <w:rPr/>
            </w:rPrChange>
          </w:rPr>
          <w:t>QoE</w:t>
        </w:r>
        <w:proofErr w:type="spellEnd"/>
        <w:r w:rsidRPr="006A3975">
          <w:rPr>
            <w:rPrChange w:id="297" w:author="TSB (RC)" w:date="2016-09-29T18:14:00Z">
              <w:rPr/>
            </w:rPrChange>
          </w:rPr>
          <w:t>, in order to ensure the delivery of international calling line identification (CLI)  and origin identification (OI) information</w:t>
        </w:r>
      </w:ins>
      <w:ins w:id="298" w:author="Janin" w:date="2016-09-29T15:27:00Z">
        <w:r w:rsidR="00BD3C8E" w:rsidRPr="006A3975">
          <w:rPr>
            <w:rPrChange w:id="299" w:author="TSB (RC)" w:date="2016-09-29T18:14:00Z">
              <w:rPr/>
            </w:rPrChange>
          </w:rPr>
          <w:t>;</w:t>
        </w:r>
      </w:ins>
    </w:p>
    <w:p w:rsidR="005A2121" w:rsidRPr="006A3975" w:rsidDel="00185D51" w:rsidRDefault="005A2121" w:rsidP="005A2121">
      <w:pPr>
        <w:rPr>
          <w:del w:id="300" w:author="ATU" w:date="2016-09-22T11:17:00Z"/>
          <w:rPrChange w:id="301" w:author="TSB (RC)" w:date="2016-09-29T18:14:00Z">
            <w:rPr>
              <w:del w:id="302" w:author="ATU" w:date="2016-09-22T11:17:00Z"/>
            </w:rPr>
          </w:rPrChange>
        </w:rPr>
      </w:pPr>
      <w:del w:id="303" w:author="ATU" w:date="2016-09-22T11:17:00Z">
        <w:r w:rsidRPr="006A3975" w:rsidDel="00185D51">
          <w:rPr>
            <w:rPrChange w:id="304" w:author="TSB (RC)" w:date="2016-09-29T18:14:00Z">
              <w:rPr/>
            </w:rPrChange>
          </w:rPr>
          <w:lastRenderedPageBreak/>
          <w:delText>3</w:delText>
        </w:r>
        <w:r w:rsidRPr="006A3975" w:rsidDel="00185D51">
          <w:rPr>
            <w:rPrChange w:id="305" w:author="TSB (RC)" w:date="2016-09-29T18:14:00Z">
              <w:rPr/>
            </w:rPrChange>
          </w:rPr>
          <w:tab/>
          <w:delTex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5A2121" w:rsidRPr="006A3975" w:rsidRDefault="005A2121" w:rsidP="005A2121">
      <w:pPr>
        <w:rPr>
          <w:rPrChange w:id="306" w:author="TSB (RC)" w:date="2016-09-29T18:14:00Z">
            <w:rPr/>
          </w:rPrChange>
        </w:rPr>
      </w:pPr>
      <w:del w:id="307" w:author="ATU" w:date="2016-09-22T11:17:00Z">
        <w:r w:rsidRPr="006A3975" w:rsidDel="00185D51">
          <w:rPr>
            <w:rPrChange w:id="308" w:author="TSB (RC)" w:date="2016-09-29T18:14:00Z">
              <w:rPr/>
            </w:rPrChange>
          </w:rPr>
          <w:delText>4</w:delText>
        </w:r>
      </w:del>
      <w:ins w:id="309" w:author="ATU" w:date="2016-09-22T11:17:00Z">
        <w:r w:rsidRPr="006A3975">
          <w:rPr>
            <w:rPrChange w:id="310" w:author="TSB (RC)" w:date="2016-09-29T18:14:00Z">
              <w:rPr/>
            </w:rPrChange>
          </w:rPr>
          <w:t>3</w:t>
        </w:r>
      </w:ins>
      <w:r w:rsidRPr="006A3975">
        <w:rPr>
          <w:rPrChange w:id="311" w:author="TSB (RC)" w:date="2016-09-29T18:14:00Z">
            <w:rPr/>
          </w:rPrChange>
        </w:rPr>
        <w:tab/>
        <w:t>to instruct ITU-T Study Group 2 to study other aspects and forms of alternative calling procedures</w:t>
      </w:r>
      <w:del w:id="312" w:author="ATU" w:date="2016-09-22T11:17:00Z">
        <w:r w:rsidRPr="006A3975" w:rsidDel="00185D51">
          <w:rPr>
            <w:rPrChange w:id="313" w:author="TSB (RC)" w:date="2016-09-29T18:14:00Z">
              <w:rPr/>
            </w:rPrChange>
          </w:rPr>
          <w:delText>, including refiling and non-identification, and service definition and requirements for hubbing</w:delText>
        </w:r>
      </w:del>
      <w:r w:rsidRPr="006A3975">
        <w:rPr>
          <w:rPrChange w:id="314" w:author="TSB (RC)" w:date="2016-09-29T18:14:00Z">
            <w:rPr/>
          </w:rPrChange>
        </w:rPr>
        <w:t>;</w:t>
      </w:r>
      <w:ins w:id="315" w:author="Samar Sobeih" w:date="2016-03-22T15:39:00Z">
        <w:r w:rsidRPr="006A3975">
          <w:rPr>
            <w:rPrChange w:id="316" w:author="TSB (RC)" w:date="2016-09-29T18:14:00Z">
              <w:rPr/>
            </w:rPrChange>
          </w:rPr>
          <w:t xml:space="preserve"> to cooperate with ITU-D SG1 and SG2 on issues related to alternative calling procedures, telecommunication origin identification (OI), and calling line identification (CLI)</w:t>
        </w:r>
      </w:ins>
      <w:ins w:id="317" w:author="ATU" w:date="2016-09-22T12:16:00Z">
        <w:r w:rsidRPr="006A3975">
          <w:rPr>
            <w:rPrChange w:id="318" w:author="TSB (RC)" w:date="2016-09-29T18:14:00Z">
              <w:rPr/>
            </w:rPrChange>
          </w:rPr>
          <w:t xml:space="preserve">, and to develop the appropriate </w:t>
        </w:r>
      </w:ins>
      <w:ins w:id="319" w:author="ATU" w:date="2016-09-22T12:17:00Z">
        <w:r w:rsidRPr="006A3975">
          <w:rPr>
            <w:rPrChange w:id="320" w:author="TSB (RC)" w:date="2016-09-29T18:14:00Z">
              <w:rPr/>
            </w:rPrChange>
          </w:rPr>
          <w:t xml:space="preserve">Recommendations and </w:t>
        </w:r>
      </w:ins>
      <w:ins w:id="321" w:author="ATU" w:date="2016-09-22T12:18:00Z">
        <w:r w:rsidRPr="006A3975">
          <w:rPr>
            <w:rPrChange w:id="322" w:author="TSB (RC)" w:date="2016-09-29T18:14:00Z">
              <w:rPr/>
            </w:rPrChange>
          </w:rPr>
          <w:t>guidelines</w:t>
        </w:r>
      </w:ins>
      <w:r w:rsidRPr="006A3975">
        <w:rPr>
          <w:rPrChange w:id="323" w:author="TSB (RC)" w:date="2016-09-29T18:14:00Z">
            <w:rPr/>
          </w:rPrChange>
        </w:rPr>
        <w:t>;</w:t>
      </w:r>
    </w:p>
    <w:p w:rsidR="005A2121" w:rsidRPr="006A3975" w:rsidRDefault="005A2121">
      <w:pPr>
        <w:rPr>
          <w:ins w:id="324" w:author="ATU" w:date="2016-09-22T12:18:00Z"/>
          <w:rPrChange w:id="325" w:author="TSB (RC)" w:date="2016-09-29T18:14:00Z">
            <w:rPr>
              <w:ins w:id="326" w:author="ATU" w:date="2016-09-22T12:18:00Z"/>
            </w:rPr>
          </w:rPrChange>
        </w:rPr>
      </w:pPr>
      <w:del w:id="327" w:author="ATU" w:date="2016-09-22T11:18:00Z">
        <w:r w:rsidRPr="006A3975" w:rsidDel="00185D51">
          <w:rPr>
            <w:rPrChange w:id="328" w:author="TSB (RC)" w:date="2016-09-29T18:14:00Z">
              <w:rPr/>
            </w:rPrChange>
          </w:rPr>
          <w:delText>5</w:delText>
        </w:r>
      </w:del>
      <w:ins w:id="329" w:author="ATU" w:date="2016-09-22T11:18:00Z">
        <w:r w:rsidRPr="006A3975">
          <w:rPr>
            <w:rPrChange w:id="330" w:author="TSB (RC)" w:date="2016-09-29T18:14:00Z">
              <w:rPr/>
            </w:rPrChange>
          </w:rPr>
          <w:t>4</w:t>
        </w:r>
      </w:ins>
      <w:r w:rsidRPr="006A3975">
        <w:rPr>
          <w:rPrChange w:id="331" w:author="TSB (RC)" w:date="2016-09-29T18:14:00Z">
            <w:rPr/>
          </w:rPrChange>
        </w:rPr>
        <w:tab/>
        <w:t xml:space="preserve">to instruct ITU-T Study Group 3 to study the economic effects of </w:t>
      </w:r>
      <w:del w:id="332" w:author="ATU" w:date="2016-09-22T11:20:00Z">
        <w:r w:rsidRPr="006A3975" w:rsidDel="00185D51">
          <w:rPr>
            <w:rPrChange w:id="333" w:author="TSB (RC)" w:date="2016-09-29T18:14:00Z">
              <w:rPr/>
            </w:rPrChange>
          </w:rPr>
          <w:delText xml:space="preserve">call-back, refiling and inappropriate hubbing and other </w:delText>
        </w:r>
      </w:del>
      <w:ins w:id="334" w:author="ATU" w:date="2016-09-22T11:20:00Z">
        <w:r w:rsidRPr="006A3975">
          <w:rPr>
            <w:rPrChange w:id="335" w:author="TSB (RC)" w:date="2016-09-29T18:14:00Z">
              <w:rPr/>
            </w:rPrChange>
          </w:rPr>
          <w:t xml:space="preserve">all </w:t>
        </w:r>
      </w:ins>
      <w:r w:rsidRPr="006A3975">
        <w:rPr>
          <w:rPrChange w:id="336" w:author="TSB (RC)" w:date="2016-09-29T18:14:00Z">
            <w:rPr/>
          </w:rPrChange>
        </w:rPr>
        <w:t>forms of alternative calling procedures, as well as origin non-identification or spoofing, on the effort of developing countries for sound development of their local telecommunication networks and services</w:t>
      </w:r>
      <w:del w:id="337" w:author="TSB (RC)" w:date="2016-09-28T17:31:00Z">
        <w:r w:rsidR="000F2752" w:rsidRPr="006A3975" w:rsidDel="000F2752">
          <w:rPr>
            <w:rPrChange w:id="338" w:author="TSB (RC)" w:date="2016-09-29T18:14:00Z">
              <w:rPr/>
            </w:rPrChange>
          </w:rPr>
          <w:delText>, and to evaluate in cooperation with Study Group 2 the effectiveness of the suggested guidelines on call-back</w:delText>
        </w:r>
      </w:del>
      <w:ins w:id="339" w:author="ATU" w:date="2016-09-22T12:17:00Z">
        <w:r w:rsidRPr="006A3975">
          <w:rPr>
            <w:rPrChange w:id="340" w:author="TSB (RC)" w:date="2016-09-29T18:14:00Z">
              <w:rPr/>
            </w:rPrChange>
          </w:rPr>
          <w:t>, and to develop the appropriate Recommendations and guidelines</w:t>
        </w:r>
      </w:ins>
      <w:ins w:id="341" w:author="ATU" w:date="2016-09-22T12:20:00Z">
        <w:r w:rsidRPr="006A3975">
          <w:rPr>
            <w:rPrChange w:id="342" w:author="TSB (RC)" w:date="2016-09-29T18:14:00Z">
              <w:rPr/>
            </w:rPrChange>
          </w:rPr>
          <w:t>;</w:t>
        </w:r>
      </w:ins>
    </w:p>
    <w:p w:rsidR="005A2121" w:rsidRPr="006A3975" w:rsidRDefault="005A2121" w:rsidP="005A2121">
      <w:pPr>
        <w:rPr>
          <w:ins w:id="343" w:author="Ahmed Sharaf Al-Raghy" w:date="2016-03-22T19:31:00Z"/>
          <w:rPrChange w:id="344" w:author="TSB (RC)" w:date="2016-09-29T18:14:00Z">
            <w:rPr>
              <w:ins w:id="345" w:author="Ahmed Sharaf Al-Raghy" w:date="2016-03-22T19:31:00Z"/>
              <w:highlight w:val="yellow"/>
            </w:rPr>
          </w:rPrChange>
        </w:rPr>
      </w:pPr>
      <w:ins w:id="346" w:author="ATU" w:date="2016-09-22T12:18:00Z">
        <w:r w:rsidRPr="006A3975">
          <w:rPr>
            <w:rPrChange w:id="347" w:author="TSB (RC)" w:date="2016-09-29T18:14:00Z">
              <w:rPr/>
            </w:rPrChange>
          </w:rPr>
          <w:t>5</w:t>
        </w:r>
        <w:r w:rsidRPr="006A3975">
          <w:rPr>
            <w:rPrChange w:id="348" w:author="TSB (RC)" w:date="2016-09-29T18:14:00Z">
              <w:rPr/>
            </w:rPrChange>
          </w:rPr>
          <w:tab/>
          <w:t xml:space="preserve">to instruct ITU-T Study Group 2 and Study Group 3 to collaborate </w:t>
        </w:r>
      </w:ins>
      <w:ins w:id="349" w:author="ATU" w:date="2016-09-22T12:19:00Z">
        <w:r w:rsidRPr="006A3975">
          <w:rPr>
            <w:rPrChange w:id="350" w:author="TSB (RC)" w:date="2016-09-29T18:14:00Z">
              <w:rPr/>
            </w:rPrChange>
          </w:rPr>
          <w:t>i</w:t>
        </w:r>
      </w:ins>
      <w:ins w:id="351" w:author="ATU" w:date="2016-09-22T12:18:00Z">
        <w:r w:rsidRPr="006A3975">
          <w:rPr>
            <w:rPrChange w:id="352" w:author="TSB (RC)" w:date="2016-09-29T18:14:00Z">
              <w:rPr/>
            </w:rPrChange>
          </w:rPr>
          <w:t xml:space="preserve">n their studies </w:t>
        </w:r>
      </w:ins>
      <w:proofErr w:type="gramStart"/>
      <w:ins w:id="353" w:author="ATU" w:date="2016-09-22T12:19:00Z">
        <w:r w:rsidRPr="006A3975">
          <w:rPr>
            <w:rPrChange w:id="354" w:author="TSB (RC)" w:date="2016-09-29T18:14:00Z">
              <w:rPr/>
            </w:rPrChange>
          </w:rPr>
          <w:t xml:space="preserve">of  </w:t>
        </w:r>
        <w:r w:rsidRPr="006A3975">
          <w:rPr>
            <w:i/>
            <w:iCs/>
            <w:rPrChange w:id="355" w:author="TSB (RC)" w:date="2016-09-29T18:14:00Z">
              <w:rPr>
                <w:i/>
                <w:iCs/>
              </w:rPr>
            </w:rPrChange>
          </w:rPr>
          <w:t>resolves</w:t>
        </w:r>
        <w:proofErr w:type="gramEnd"/>
        <w:r w:rsidRPr="006A3975">
          <w:rPr>
            <w:i/>
            <w:iCs/>
            <w:rPrChange w:id="356" w:author="TSB (RC)" w:date="2016-09-29T18:14:00Z">
              <w:rPr>
                <w:i/>
                <w:iCs/>
              </w:rPr>
            </w:rPrChange>
          </w:rPr>
          <w:t xml:space="preserve"> 4 </w:t>
        </w:r>
        <w:r w:rsidRPr="006A3975">
          <w:rPr>
            <w:rPrChange w:id="357" w:author="TSB (RC)" w:date="2016-09-29T18:14:00Z">
              <w:rPr/>
            </w:rPrChange>
          </w:rPr>
          <w:t>and</w:t>
        </w:r>
        <w:r w:rsidRPr="006A3975">
          <w:rPr>
            <w:i/>
            <w:iCs/>
            <w:rPrChange w:id="358" w:author="TSB (RC)" w:date="2016-09-29T18:14:00Z">
              <w:rPr>
                <w:i/>
                <w:iCs/>
              </w:rPr>
            </w:rPrChange>
          </w:rPr>
          <w:t xml:space="preserve"> 5</w:t>
        </w:r>
        <w:r w:rsidRPr="006A3975">
          <w:rPr>
            <w:rPrChange w:id="359" w:author="TSB (RC)" w:date="2016-09-29T18:14:00Z">
              <w:rPr/>
            </w:rPrChange>
          </w:rPr>
          <w:t xml:space="preserve"> above,</w:t>
        </w:r>
      </w:ins>
    </w:p>
    <w:p w:rsidR="005A2121" w:rsidRPr="006A3975" w:rsidRDefault="005A2121" w:rsidP="005A2121">
      <w:pPr>
        <w:pStyle w:val="Call"/>
        <w:rPr>
          <w:rPrChange w:id="360" w:author="TSB (RC)" w:date="2016-09-29T18:14:00Z">
            <w:rPr/>
          </w:rPrChange>
        </w:rPr>
      </w:pPr>
      <w:proofErr w:type="gramStart"/>
      <w:r w:rsidRPr="006A3975">
        <w:rPr>
          <w:rPrChange w:id="361" w:author="TSB (RC)" w:date="2016-09-29T18:14:00Z">
            <w:rPr/>
          </w:rPrChange>
        </w:rPr>
        <w:t>instructs</w:t>
      </w:r>
      <w:proofErr w:type="gramEnd"/>
      <w:r w:rsidRPr="006A3975">
        <w:rPr>
          <w:rPrChange w:id="362" w:author="TSB (RC)" w:date="2016-09-29T18:14:00Z">
            <w:rPr/>
          </w:rPrChange>
        </w:rPr>
        <w:t xml:space="preserve"> the Director of the Telecommunication Standardization Bureau</w:t>
      </w:r>
    </w:p>
    <w:p w:rsidR="005A2121" w:rsidRPr="006A3975" w:rsidRDefault="005A2121" w:rsidP="005A2121">
      <w:pPr>
        <w:rPr>
          <w:ins w:id="363" w:author="Basma Alaa Ali Tawfik" w:date="2015-09-30T13:29:00Z"/>
          <w:rPrChange w:id="364" w:author="TSB (RC)" w:date="2016-09-29T18:14:00Z">
            <w:rPr>
              <w:ins w:id="365" w:author="Basma Alaa Ali Tawfik" w:date="2015-09-30T13:29:00Z"/>
            </w:rPr>
          </w:rPrChange>
        </w:rPr>
      </w:pPr>
      <w:r w:rsidRPr="006A3975">
        <w:rPr>
          <w:rPrChange w:id="366" w:author="TSB (RC)" w:date="2016-09-29T18:14:00Z">
            <w:rPr/>
          </w:rPrChange>
        </w:rPr>
        <w:t>to continue to cooperate with the Director of the Telecommunication Development Bureau in order to facilitate the participation of developing countries in these studies and to make use of the results of the studies, and in the implementation of this resolution.</w:t>
      </w:r>
    </w:p>
    <w:p w:rsidR="005A2121" w:rsidRPr="006A3975" w:rsidRDefault="00BD3C8E" w:rsidP="005A2121">
      <w:pPr>
        <w:pStyle w:val="Call"/>
        <w:rPr>
          <w:ins w:id="367" w:author="ATU" w:date="2016-09-22T11:21:00Z"/>
          <w:iCs/>
          <w:rPrChange w:id="368" w:author="TSB (RC)" w:date="2016-09-29T18:14:00Z">
            <w:rPr>
              <w:ins w:id="369" w:author="ATU" w:date="2016-09-22T11:21:00Z"/>
              <w:iCs/>
            </w:rPr>
          </w:rPrChange>
        </w:rPr>
      </w:pPr>
      <w:proofErr w:type="gramStart"/>
      <w:ins w:id="370" w:author="Janin" w:date="2016-09-29T15:27:00Z">
        <w:r w:rsidRPr="006A3975">
          <w:rPr>
            <w:iCs/>
            <w:rPrChange w:id="371" w:author="TSB (RC)" w:date="2016-09-29T18:14:00Z">
              <w:rPr>
                <w:iCs/>
                <w:highlight w:val="green"/>
              </w:rPr>
            </w:rPrChange>
          </w:rPr>
          <w:t>i</w:t>
        </w:r>
      </w:ins>
      <w:ins w:id="372" w:author="ATU" w:date="2016-09-22T11:21:00Z">
        <w:r w:rsidR="005A2121" w:rsidRPr="006A3975">
          <w:rPr>
            <w:iCs/>
            <w:rPrChange w:id="373" w:author="TSB (RC)" w:date="2016-09-29T18:14:00Z">
              <w:rPr>
                <w:iCs/>
              </w:rPr>
            </w:rPrChange>
          </w:rPr>
          <w:t>nvites</w:t>
        </w:r>
        <w:proofErr w:type="gramEnd"/>
        <w:r w:rsidR="005A2121" w:rsidRPr="006A3975">
          <w:rPr>
            <w:iCs/>
            <w:rPrChange w:id="374" w:author="TSB (RC)" w:date="2016-09-29T18:14:00Z">
              <w:rPr>
                <w:iCs/>
              </w:rPr>
            </w:rPrChange>
          </w:rPr>
          <w:t xml:space="preserve"> Member States</w:t>
        </w:r>
      </w:ins>
    </w:p>
    <w:p w:rsidR="005A2121" w:rsidRPr="006A3975" w:rsidRDefault="005A2121" w:rsidP="00BD3C8E">
      <w:pPr>
        <w:rPr>
          <w:ins w:id="375" w:author="ATU" w:date="2016-09-22T11:21:00Z"/>
          <w:rPrChange w:id="376" w:author="TSB (RC)" w:date="2016-09-29T18:14:00Z">
            <w:rPr>
              <w:ins w:id="377" w:author="ATU" w:date="2016-09-22T11:21:00Z"/>
            </w:rPr>
          </w:rPrChange>
        </w:rPr>
      </w:pPr>
      <w:ins w:id="378" w:author="ATU" w:date="2016-09-22T11:21:00Z">
        <w:r w:rsidRPr="006A3975">
          <w:rPr>
            <w:rPrChange w:id="379" w:author="TSB (RC)" w:date="2016-09-29T18:14:00Z">
              <w:rPr/>
            </w:rPrChange>
          </w:rPr>
          <w:t>1</w:t>
        </w:r>
        <w:r w:rsidRPr="006A3975">
          <w:rPr>
            <w:rPrChange w:id="380" w:author="TSB (RC)" w:date="2016-09-29T18:14:00Z">
              <w:rPr/>
            </w:rPrChange>
          </w:rPr>
          <w:tab/>
        </w:r>
      </w:ins>
      <w:ins w:id="381" w:author="Janin" w:date="2016-09-29T15:28:00Z">
        <w:r w:rsidR="00BD3C8E" w:rsidRPr="006A3975">
          <w:rPr>
            <w:rPrChange w:id="382" w:author="TSB (RC)" w:date="2016-09-29T18:14:00Z">
              <w:rPr/>
            </w:rPrChange>
          </w:rPr>
          <w:t>t</w:t>
        </w:r>
      </w:ins>
      <w:ins w:id="383" w:author="ATU" w:date="2016-09-22T11:21:00Z">
        <w:r w:rsidRPr="006A3975">
          <w:rPr>
            <w:rPrChange w:id="384" w:author="TSB (RC)" w:date="2016-09-29T18:14:00Z">
              <w:rPr/>
            </w:rPrChange>
          </w:rPr>
          <w:t xml:space="preserve">o encourage their administrations and operating agencies authorized by Member States to follow the instructions, within their national laws, in order to ensure providing the good </w:t>
        </w:r>
        <w:proofErr w:type="spellStart"/>
        <w:r w:rsidRPr="006A3975">
          <w:rPr>
            <w:rPrChange w:id="385" w:author="TSB (RC)" w:date="2016-09-29T18:14:00Z">
              <w:rPr/>
            </w:rPrChange>
          </w:rPr>
          <w:t>QoS</w:t>
        </w:r>
        <w:proofErr w:type="spellEnd"/>
        <w:r w:rsidRPr="006A3975">
          <w:rPr>
            <w:rPrChange w:id="386" w:author="TSB (RC)" w:date="2016-09-29T18:14:00Z">
              <w:rPr/>
            </w:rPrChange>
          </w:rPr>
          <w:t xml:space="preserve"> and </w:t>
        </w:r>
        <w:proofErr w:type="spellStart"/>
        <w:r w:rsidRPr="006A3975">
          <w:rPr>
            <w:rPrChange w:id="387" w:author="TSB (RC)" w:date="2016-09-29T18:14:00Z">
              <w:rPr/>
            </w:rPrChange>
          </w:rPr>
          <w:t>QoE</w:t>
        </w:r>
      </w:ins>
      <w:proofErr w:type="spellEnd"/>
      <w:ins w:id="388" w:author="ATU" w:date="2016-09-22T11:22:00Z">
        <w:r w:rsidRPr="006A3975">
          <w:rPr>
            <w:rPrChange w:id="389" w:author="TSB (RC)" w:date="2016-09-29T18:14:00Z">
              <w:rPr/>
            </w:rPrChange>
          </w:rPr>
          <w:t>;</w:t>
        </w:r>
      </w:ins>
      <w:ins w:id="390" w:author="ATU" w:date="2016-09-22T11:21:00Z">
        <w:r w:rsidRPr="006A3975">
          <w:rPr>
            <w:rPrChange w:id="391" w:author="TSB (RC)" w:date="2016-09-29T18:14:00Z">
              <w:rPr/>
            </w:rPrChange>
          </w:rPr>
          <w:t xml:space="preserve"> and </w:t>
        </w:r>
      </w:ins>
      <w:ins w:id="392" w:author="ATU" w:date="2016-09-22T11:24:00Z">
        <w:r w:rsidRPr="006A3975">
          <w:rPr>
            <w:rPrChange w:id="393" w:author="TSB (RC)" w:date="2016-09-29T18:14:00Z">
              <w:rPr/>
            </w:rPrChange>
          </w:rPr>
          <w:t xml:space="preserve">to provide </w:t>
        </w:r>
      </w:ins>
      <w:ins w:id="394" w:author="ATU" w:date="2016-09-22T11:21:00Z">
        <w:r w:rsidRPr="006A3975">
          <w:rPr>
            <w:rPrChange w:id="395" w:author="TSB (RC)" w:date="2016-09-29T18:14:00Z">
              <w:rPr/>
            </w:rPrChange>
          </w:rPr>
          <w:t>International Calling Line Identification (CLI) and Origin Identification (OI)</w:t>
        </w:r>
      </w:ins>
      <w:ins w:id="396" w:author="ATU" w:date="2016-09-22T11:24:00Z">
        <w:r w:rsidRPr="006A3975">
          <w:rPr>
            <w:rPrChange w:id="397" w:author="TSB (RC)" w:date="2016-09-29T18:14:00Z">
              <w:rPr/>
            </w:rPrChange>
          </w:rPr>
          <w:t xml:space="preserve"> information </w:t>
        </w:r>
      </w:ins>
      <w:ins w:id="398" w:author="ATU" w:date="2016-09-22T11:25:00Z">
        <w:r w:rsidRPr="006A3975">
          <w:rPr>
            <w:rPrChange w:id="399" w:author="TSB (RC)" w:date="2016-09-29T18:14:00Z">
              <w:rPr/>
            </w:rPrChange>
          </w:rPr>
          <w:t>for the international traffic;</w:t>
        </w:r>
      </w:ins>
    </w:p>
    <w:p w:rsidR="005A2121" w:rsidRPr="006A3975" w:rsidRDefault="005A2121" w:rsidP="00BD3C8E">
      <w:pPr>
        <w:rPr>
          <w:ins w:id="400" w:author="ATU" w:date="2016-09-22T11:21:00Z"/>
          <w:rPrChange w:id="401" w:author="TSB (RC)" w:date="2016-09-29T18:14:00Z">
            <w:rPr>
              <w:ins w:id="402" w:author="ATU" w:date="2016-09-22T11:21:00Z"/>
            </w:rPr>
          </w:rPrChange>
        </w:rPr>
      </w:pPr>
      <w:ins w:id="403" w:author="ATU" w:date="2016-09-22T11:21:00Z">
        <w:r w:rsidRPr="006A3975">
          <w:rPr>
            <w:rPrChange w:id="404" w:author="TSB (RC)" w:date="2016-09-29T18:14:00Z">
              <w:rPr/>
            </w:rPrChange>
          </w:rPr>
          <w:t>2</w:t>
        </w:r>
        <w:r w:rsidRPr="006A3975">
          <w:rPr>
            <w:rPrChange w:id="405" w:author="TSB (RC)" w:date="2016-09-29T18:14:00Z">
              <w:rPr/>
            </w:rPrChange>
          </w:rPr>
          <w:tab/>
        </w:r>
      </w:ins>
      <w:ins w:id="406" w:author="Janin" w:date="2016-09-29T15:28:00Z">
        <w:r w:rsidR="00BD3C8E" w:rsidRPr="006A3975">
          <w:rPr>
            <w:rPrChange w:id="407" w:author="TSB (RC)" w:date="2016-09-29T18:14:00Z">
              <w:rPr/>
            </w:rPrChange>
          </w:rPr>
          <w:t>t</w:t>
        </w:r>
      </w:ins>
      <w:ins w:id="408" w:author="ATU" w:date="2016-09-22T11:21:00Z">
        <w:r w:rsidRPr="006A3975">
          <w:rPr>
            <w:rPrChange w:id="409" w:author="TSB (RC)" w:date="2016-09-29T18:14:00Z">
              <w:rPr/>
            </w:rPrChange>
          </w:rPr>
          <w:t xml:space="preserve">o contribute </w:t>
        </w:r>
      </w:ins>
      <w:ins w:id="410" w:author="ATU" w:date="2016-09-22T11:25:00Z">
        <w:r w:rsidRPr="006A3975">
          <w:rPr>
            <w:rPrChange w:id="411" w:author="TSB (RC)" w:date="2016-09-29T18:14:00Z">
              <w:rPr/>
            </w:rPrChange>
          </w:rPr>
          <w:t>on this issue.</w:t>
        </w:r>
      </w:ins>
    </w:p>
    <w:p w:rsidR="005A2121" w:rsidRPr="006A3975" w:rsidDel="007B0821" w:rsidRDefault="005A2121" w:rsidP="005A2121">
      <w:pPr>
        <w:pStyle w:val="AppendixNo"/>
        <w:rPr>
          <w:del w:id="412" w:author="sec" w:date="2016-09-28T15:02:00Z"/>
          <w:lang w:val="en-US"/>
          <w:rPrChange w:id="413" w:author="TSB (RC)" w:date="2016-09-29T18:14:00Z">
            <w:rPr>
              <w:del w:id="414" w:author="sec" w:date="2016-09-28T15:02:00Z"/>
              <w:lang w:val="en-US"/>
            </w:rPr>
          </w:rPrChange>
        </w:rPr>
      </w:pPr>
      <w:del w:id="415" w:author="sec" w:date="2016-09-28T15:02:00Z">
        <w:r w:rsidRPr="006A3975" w:rsidDel="007B0821">
          <w:rPr>
            <w:lang w:val="en-US"/>
            <w:rPrChange w:id="416" w:author="TSB (RC)" w:date="2016-09-29T18:14:00Z">
              <w:rPr>
                <w:lang w:val="en-US"/>
              </w:rPr>
            </w:rPrChange>
          </w:rPr>
          <w:delText xml:space="preserve">Attachment </w:delText>
        </w:r>
        <w:r w:rsidRPr="006A3975" w:rsidDel="007B0821">
          <w:rPr>
            <w:lang w:val="en-US"/>
            <w:rPrChange w:id="417" w:author="TSB (RC)" w:date="2016-09-29T18:14:00Z">
              <w:rPr>
                <w:lang w:val="en-US"/>
              </w:rPr>
            </w:rPrChange>
          </w:rPr>
          <w:br/>
          <w:delText>(</w:delText>
        </w:r>
        <w:r w:rsidRPr="006A3975" w:rsidDel="007B0821">
          <w:rPr>
            <w:caps w:val="0"/>
            <w:lang w:val="en-US"/>
            <w:rPrChange w:id="418" w:author="TSB (RC)" w:date="2016-09-29T18:14:00Z">
              <w:rPr>
                <w:caps w:val="0"/>
                <w:lang w:val="en-US"/>
              </w:rPr>
            </w:rPrChange>
          </w:rPr>
          <w:delText>to Resolution</w:delText>
        </w:r>
        <w:r w:rsidRPr="006A3975" w:rsidDel="007B0821">
          <w:rPr>
            <w:lang w:val="en-US"/>
            <w:rPrChange w:id="419" w:author="TSB (RC)" w:date="2016-09-29T18:14:00Z">
              <w:rPr>
                <w:lang w:val="en-US"/>
              </w:rPr>
            </w:rPrChange>
          </w:rPr>
          <w:delText xml:space="preserve"> 29)</w:delText>
        </w:r>
      </w:del>
    </w:p>
    <w:p w:rsidR="005A2121" w:rsidRPr="006A3975" w:rsidDel="007B0821" w:rsidRDefault="005A2121" w:rsidP="005A2121">
      <w:pPr>
        <w:pStyle w:val="Appendixtitle"/>
        <w:rPr>
          <w:del w:id="420" w:author="sec" w:date="2016-09-28T15:02:00Z"/>
          <w:lang w:val="en-US"/>
          <w:rPrChange w:id="421" w:author="TSB (RC)" w:date="2016-09-29T18:14:00Z">
            <w:rPr>
              <w:del w:id="422" w:author="sec" w:date="2016-09-28T15:02:00Z"/>
              <w:lang w:val="en-US"/>
            </w:rPr>
          </w:rPrChange>
        </w:rPr>
      </w:pPr>
      <w:del w:id="423" w:author="sec" w:date="2016-09-28T15:02:00Z">
        <w:r w:rsidRPr="006A3975" w:rsidDel="007B0821">
          <w:rPr>
            <w:lang w:val="en-US"/>
            <w:rPrChange w:id="424" w:author="TSB (RC)" w:date="2016-09-29T18:14:00Z">
              <w:rPr>
                <w:lang w:val="en-US"/>
              </w:rPr>
            </w:rPrChange>
          </w:rPr>
          <w:delText>Suggested guidelines for administrations and operating agencies authorized by Member States for consultation on call-back</w:delText>
        </w:r>
      </w:del>
    </w:p>
    <w:p w:rsidR="005A2121" w:rsidRPr="006A3975" w:rsidDel="007B0821" w:rsidRDefault="005A2121" w:rsidP="005A2121">
      <w:pPr>
        <w:pStyle w:val="Normalaftertitle0"/>
        <w:rPr>
          <w:del w:id="425" w:author="sec" w:date="2016-09-28T15:02:00Z"/>
          <w:lang w:val="en-US"/>
          <w:rPrChange w:id="426" w:author="TSB (RC)" w:date="2016-09-29T18:14:00Z">
            <w:rPr>
              <w:del w:id="427" w:author="sec" w:date="2016-09-28T15:02:00Z"/>
              <w:lang w:val="en-US"/>
            </w:rPr>
          </w:rPrChange>
        </w:rPr>
      </w:pPr>
      <w:del w:id="428" w:author="sec" w:date="2016-09-28T15:02:00Z">
        <w:r w:rsidRPr="006A3975" w:rsidDel="007B0821">
          <w:rPr>
            <w:lang w:val="en-US"/>
            <w:rPrChange w:id="429" w:author="TSB (RC)" w:date="2016-09-29T18:14:00Z">
              <w:rPr>
                <w:lang w:val="en-US"/>
              </w:rPr>
            </w:rPrChange>
          </w:rPr>
          <w:delTex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call-back. When call-back traffic is destined to a country other than countries X or Y, the sovereignty and the regulatory status of the destination country should be respected.</w:delText>
        </w:r>
      </w:del>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5A2121" w:rsidRPr="006A3975" w:rsidDel="007B0821" w:rsidTr="007C0EFA">
        <w:trPr>
          <w:cantSplit/>
          <w:tblHeader/>
          <w:del w:id="430" w:author="sec" w:date="2016-09-28T15:02:00Z"/>
        </w:trPr>
        <w:tc>
          <w:tcPr>
            <w:tcW w:w="5103" w:type="dxa"/>
          </w:tcPr>
          <w:p w:rsidR="005A2121" w:rsidRPr="006A3975" w:rsidDel="007B0821" w:rsidRDefault="005A2121" w:rsidP="007C0EFA">
            <w:pPr>
              <w:pStyle w:val="Tablehead"/>
              <w:rPr>
                <w:del w:id="431" w:author="sec" w:date="2016-09-28T15:02:00Z"/>
                <w:rPrChange w:id="432" w:author="TSB (RC)" w:date="2016-09-29T18:14:00Z">
                  <w:rPr>
                    <w:del w:id="433" w:author="sec" w:date="2016-09-28T15:02:00Z"/>
                  </w:rPr>
                </w:rPrChange>
              </w:rPr>
            </w:pPr>
            <w:del w:id="434" w:author="sec" w:date="2016-09-28T15:02:00Z">
              <w:r w:rsidRPr="006A3975" w:rsidDel="007B0821">
                <w:rPr>
                  <w:rPrChange w:id="435" w:author="TSB (RC)" w:date="2016-09-29T18:14:00Z">
                    <w:rPr/>
                  </w:rPrChange>
                </w:rPr>
                <w:lastRenderedPageBreak/>
                <w:delText>Country X</w:delText>
              </w:r>
              <w:r w:rsidRPr="006A3975" w:rsidDel="007B0821">
                <w:rPr>
                  <w:rPrChange w:id="436" w:author="TSB (RC)" w:date="2016-09-29T18:14:00Z">
                    <w:rPr/>
                  </w:rPrChange>
                </w:rPr>
                <w:tab/>
                <w:delText>(location of call-back user)</w:delText>
              </w:r>
            </w:del>
          </w:p>
        </w:tc>
        <w:tc>
          <w:tcPr>
            <w:tcW w:w="4536" w:type="dxa"/>
          </w:tcPr>
          <w:p w:rsidR="005A2121" w:rsidRPr="006A3975" w:rsidDel="007B0821" w:rsidRDefault="005A2121" w:rsidP="007C0EFA">
            <w:pPr>
              <w:pStyle w:val="Tablehead"/>
              <w:rPr>
                <w:del w:id="437" w:author="sec" w:date="2016-09-28T15:02:00Z"/>
                <w:rPrChange w:id="438" w:author="TSB (RC)" w:date="2016-09-29T18:14:00Z">
                  <w:rPr>
                    <w:del w:id="439" w:author="sec" w:date="2016-09-28T15:02:00Z"/>
                  </w:rPr>
                </w:rPrChange>
              </w:rPr>
            </w:pPr>
            <w:del w:id="440" w:author="sec" w:date="2016-09-28T15:02:00Z">
              <w:r w:rsidRPr="006A3975" w:rsidDel="007B0821">
                <w:rPr>
                  <w:rPrChange w:id="441" w:author="TSB (RC)" w:date="2016-09-29T18:14:00Z">
                    <w:rPr/>
                  </w:rPrChange>
                </w:rPr>
                <w:delText>Country Y</w:delText>
              </w:r>
              <w:r w:rsidRPr="006A3975" w:rsidDel="007B0821">
                <w:rPr>
                  <w:rPrChange w:id="442" w:author="TSB (RC)" w:date="2016-09-29T18:14:00Z">
                    <w:rPr/>
                  </w:rPrChange>
                </w:rPr>
                <w:tab/>
                <w:delText>(location of call-back provider)</w:delText>
              </w:r>
            </w:del>
          </w:p>
        </w:tc>
      </w:tr>
      <w:tr w:rsidR="005A2121" w:rsidRPr="006A3975" w:rsidDel="007B0821" w:rsidTr="007C0EFA">
        <w:trPr>
          <w:cantSplit/>
          <w:del w:id="443" w:author="sec" w:date="2016-09-28T15:02:00Z"/>
        </w:trPr>
        <w:tc>
          <w:tcPr>
            <w:tcW w:w="5103" w:type="dxa"/>
          </w:tcPr>
          <w:p w:rsidR="005A2121" w:rsidRPr="006A3975" w:rsidDel="007B0821" w:rsidRDefault="005A2121" w:rsidP="007C0EFA">
            <w:pPr>
              <w:pStyle w:val="Tabletext"/>
              <w:rPr>
                <w:del w:id="444" w:author="sec" w:date="2016-09-28T15:02:00Z"/>
                <w:rPrChange w:id="445" w:author="TSB (RC)" w:date="2016-09-29T18:14:00Z">
                  <w:rPr>
                    <w:del w:id="446" w:author="sec" w:date="2016-09-28T15:02:00Z"/>
                  </w:rPr>
                </w:rPrChange>
              </w:rPr>
            </w:pPr>
            <w:del w:id="447" w:author="sec" w:date="2016-09-28T15:02:00Z">
              <w:r w:rsidRPr="006A3975" w:rsidDel="007B0821">
                <w:rPr>
                  <w:rPrChange w:id="448" w:author="TSB (RC)" w:date="2016-09-29T18:14:00Z">
                    <w:rPr/>
                  </w:rPrChange>
                </w:rPr>
                <w:delText>A generally collaborative and reasonable approach is desirable</w:delText>
              </w:r>
            </w:del>
          </w:p>
        </w:tc>
        <w:tc>
          <w:tcPr>
            <w:tcW w:w="4536" w:type="dxa"/>
          </w:tcPr>
          <w:p w:rsidR="005A2121" w:rsidRPr="006A3975" w:rsidDel="007B0821" w:rsidRDefault="005A2121" w:rsidP="007C0EFA">
            <w:pPr>
              <w:pStyle w:val="Tabletext"/>
              <w:rPr>
                <w:del w:id="449" w:author="sec" w:date="2016-09-28T15:02:00Z"/>
                <w:rPrChange w:id="450" w:author="TSB (RC)" w:date="2016-09-29T18:14:00Z">
                  <w:rPr>
                    <w:del w:id="451" w:author="sec" w:date="2016-09-28T15:02:00Z"/>
                  </w:rPr>
                </w:rPrChange>
              </w:rPr>
            </w:pPr>
            <w:del w:id="452" w:author="sec" w:date="2016-09-28T15:02:00Z">
              <w:r w:rsidRPr="006A3975" w:rsidDel="007B0821">
                <w:rPr>
                  <w:rPrChange w:id="453" w:author="TSB (RC)" w:date="2016-09-29T18:14:00Z">
                    <w:rPr/>
                  </w:rPrChange>
                </w:rPr>
                <w:delText>A generally collaborative and reasonable approach is desirable</w:delText>
              </w:r>
            </w:del>
          </w:p>
        </w:tc>
      </w:tr>
      <w:tr w:rsidR="005A2121" w:rsidRPr="006A3975" w:rsidDel="007B0821" w:rsidTr="007C0EFA">
        <w:trPr>
          <w:cantSplit/>
          <w:del w:id="454" w:author="sec" w:date="2016-09-28T15:02:00Z"/>
        </w:trPr>
        <w:tc>
          <w:tcPr>
            <w:tcW w:w="5103" w:type="dxa"/>
          </w:tcPr>
          <w:p w:rsidR="005A2121" w:rsidRPr="006A3975" w:rsidDel="007B0821" w:rsidRDefault="005A2121" w:rsidP="007C0EFA">
            <w:pPr>
              <w:pStyle w:val="Tabletext"/>
              <w:rPr>
                <w:del w:id="455" w:author="sec" w:date="2016-09-28T15:02:00Z"/>
                <w:rPrChange w:id="456" w:author="TSB (RC)" w:date="2016-09-29T18:14:00Z">
                  <w:rPr>
                    <w:del w:id="457" w:author="sec" w:date="2016-09-28T15:02:00Z"/>
                  </w:rPr>
                </w:rPrChange>
              </w:rPr>
            </w:pPr>
            <w:del w:id="458" w:author="sec" w:date="2016-09-28T15:02:00Z">
              <w:r w:rsidRPr="006A3975" w:rsidDel="007B0821">
                <w:rPr>
                  <w:rPrChange w:id="459" w:author="TSB (RC)" w:date="2016-09-29T18:14:00Z">
                    <w:rPr/>
                  </w:rPrChange>
                </w:rPr>
                <w:delText>Administration X, wishing to restrict or prohibit call</w:delText>
              </w:r>
              <w:r w:rsidRPr="006A3975" w:rsidDel="007B0821">
                <w:rPr>
                  <w:rPrChange w:id="460" w:author="TSB (RC)" w:date="2016-09-29T18:14:00Z">
                    <w:rPr/>
                  </w:rPrChange>
                </w:rPr>
                <w:noBreakHyphen/>
                <w:delText>back, should establish a clear policy position</w:delText>
              </w:r>
            </w:del>
          </w:p>
        </w:tc>
        <w:tc>
          <w:tcPr>
            <w:tcW w:w="4536" w:type="dxa"/>
          </w:tcPr>
          <w:p w:rsidR="005A2121" w:rsidRPr="006A3975" w:rsidDel="007B0821" w:rsidRDefault="005A2121" w:rsidP="007C0EFA">
            <w:pPr>
              <w:pStyle w:val="Tabletext"/>
              <w:rPr>
                <w:del w:id="461" w:author="sec" w:date="2016-09-28T15:02:00Z"/>
                <w:rPrChange w:id="462" w:author="TSB (RC)" w:date="2016-09-29T18:14:00Z">
                  <w:rPr>
                    <w:del w:id="463" w:author="sec" w:date="2016-09-28T15:02:00Z"/>
                  </w:rPr>
                </w:rPrChange>
              </w:rPr>
            </w:pPr>
          </w:p>
        </w:tc>
      </w:tr>
      <w:tr w:rsidR="005A2121" w:rsidRPr="006A3975" w:rsidDel="007B0821" w:rsidTr="007C0EFA">
        <w:trPr>
          <w:cantSplit/>
          <w:del w:id="464" w:author="sec" w:date="2016-09-28T15:02:00Z"/>
        </w:trPr>
        <w:tc>
          <w:tcPr>
            <w:tcW w:w="5103" w:type="dxa"/>
          </w:tcPr>
          <w:p w:rsidR="005A2121" w:rsidRPr="006A3975" w:rsidDel="007B0821" w:rsidRDefault="005A2121" w:rsidP="007C0EFA">
            <w:pPr>
              <w:pStyle w:val="Tabletext"/>
              <w:rPr>
                <w:del w:id="465" w:author="sec" w:date="2016-09-28T15:02:00Z"/>
                <w:rPrChange w:id="466" w:author="TSB (RC)" w:date="2016-09-29T18:14:00Z">
                  <w:rPr>
                    <w:del w:id="467" w:author="sec" w:date="2016-09-28T15:02:00Z"/>
                  </w:rPr>
                </w:rPrChange>
              </w:rPr>
            </w:pPr>
            <w:del w:id="468" w:author="sec" w:date="2016-09-28T15:02:00Z">
              <w:r w:rsidRPr="006A3975" w:rsidDel="007B0821">
                <w:rPr>
                  <w:rPrChange w:id="469" w:author="TSB (RC)" w:date="2016-09-29T18:14:00Z">
                    <w:rPr/>
                  </w:rPrChange>
                </w:rPr>
                <w:delText>Administration X should make known its national position</w:delText>
              </w:r>
            </w:del>
          </w:p>
        </w:tc>
        <w:tc>
          <w:tcPr>
            <w:tcW w:w="4536" w:type="dxa"/>
          </w:tcPr>
          <w:p w:rsidR="005A2121" w:rsidRPr="006A3975" w:rsidDel="007B0821" w:rsidRDefault="005A2121" w:rsidP="007C0EFA">
            <w:pPr>
              <w:pStyle w:val="Tabletext"/>
              <w:rPr>
                <w:del w:id="470" w:author="sec" w:date="2016-09-28T15:02:00Z"/>
                <w:rPrChange w:id="471" w:author="TSB (RC)" w:date="2016-09-29T18:14:00Z">
                  <w:rPr>
                    <w:del w:id="472" w:author="sec" w:date="2016-09-28T15:02:00Z"/>
                  </w:rPr>
                </w:rPrChange>
              </w:rPr>
            </w:pPr>
            <w:del w:id="473" w:author="sec" w:date="2016-09-28T15:02:00Z">
              <w:r w:rsidRPr="006A3975" w:rsidDel="007B0821">
                <w:rPr>
                  <w:rPrChange w:id="474" w:author="TSB (RC)" w:date="2016-09-29T18:14:00Z">
                    <w:rPr/>
                  </w:rPrChange>
                </w:rPr>
                <w:delText>Administration Y should bring this information to the attention of operating agencies authorized by Member States and call-back providers in its territory using whatever official means are available</w:delText>
              </w:r>
            </w:del>
          </w:p>
        </w:tc>
      </w:tr>
      <w:tr w:rsidR="005A2121" w:rsidRPr="006A3975" w:rsidDel="007B0821" w:rsidTr="007C0EFA">
        <w:trPr>
          <w:cantSplit/>
          <w:del w:id="475" w:author="sec" w:date="2016-09-28T15:02:00Z"/>
        </w:trPr>
        <w:tc>
          <w:tcPr>
            <w:tcW w:w="5103" w:type="dxa"/>
          </w:tcPr>
          <w:p w:rsidR="005A2121" w:rsidRPr="006A3975" w:rsidDel="007B0821" w:rsidRDefault="005A2121" w:rsidP="007C0EFA">
            <w:pPr>
              <w:pStyle w:val="Tabletext"/>
              <w:rPr>
                <w:del w:id="476" w:author="sec" w:date="2016-09-28T15:02:00Z"/>
                <w:rPrChange w:id="477" w:author="TSB (RC)" w:date="2016-09-29T18:14:00Z">
                  <w:rPr>
                    <w:del w:id="478" w:author="sec" w:date="2016-09-28T15:02:00Z"/>
                  </w:rPr>
                </w:rPrChange>
              </w:rPr>
            </w:pPr>
            <w:del w:id="479" w:author="sec" w:date="2016-09-28T15:02:00Z">
              <w:r w:rsidRPr="006A3975" w:rsidDel="007B0821">
                <w:rPr>
                  <w:rPrChange w:id="480" w:author="TSB (RC)" w:date="2016-09-29T18:14:00Z">
                    <w:rPr/>
                  </w:rPrChange>
                </w:rPr>
                <w:delTex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delText>
              </w:r>
            </w:del>
          </w:p>
        </w:tc>
        <w:tc>
          <w:tcPr>
            <w:tcW w:w="4536" w:type="dxa"/>
          </w:tcPr>
          <w:p w:rsidR="005A2121" w:rsidRPr="006A3975" w:rsidDel="007B0821" w:rsidRDefault="005A2121" w:rsidP="007C0EFA">
            <w:pPr>
              <w:pStyle w:val="Tabletext"/>
              <w:rPr>
                <w:del w:id="481" w:author="sec" w:date="2016-09-28T15:02:00Z"/>
                <w:rPrChange w:id="482" w:author="TSB (RC)" w:date="2016-09-29T18:14:00Z">
                  <w:rPr>
                    <w:del w:id="483" w:author="sec" w:date="2016-09-28T15:02:00Z"/>
                  </w:rPr>
                </w:rPrChange>
              </w:rPr>
            </w:pPr>
            <w:del w:id="484" w:author="sec" w:date="2016-09-28T15:02:00Z">
              <w:r w:rsidRPr="006A3975" w:rsidDel="007B0821">
                <w:rPr>
                  <w:rPrChange w:id="485" w:author="TSB (RC)" w:date="2016-09-29T18:14:00Z">
                    <w:rPr/>
                  </w:rPrChange>
                </w:rPr>
                <w:delText>Operating agencies authorized by Member States in Y should cooperate in considering any necessary modifications to international operating agreements</w:delText>
              </w:r>
            </w:del>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5A2121" w:rsidRPr="006A3975" w:rsidDel="007B0821" w:rsidTr="007C0EFA">
        <w:trPr>
          <w:cantSplit/>
          <w:del w:id="486" w:author="sec" w:date="2016-09-28T15:02:00Z"/>
        </w:trPr>
        <w:tc>
          <w:tcPr>
            <w:tcW w:w="5103" w:type="dxa"/>
          </w:tcPr>
          <w:p w:rsidR="005A2121" w:rsidRPr="006A3975" w:rsidDel="007B0821" w:rsidRDefault="005A2121" w:rsidP="007C0EFA">
            <w:pPr>
              <w:pStyle w:val="Tablehead"/>
              <w:rPr>
                <w:del w:id="487" w:author="sec" w:date="2016-09-28T15:02:00Z"/>
                <w:rPrChange w:id="488" w:author="TSB (RC)" w:date="2016-09-29T18:14:00Z">
                  <w:rPr>
                    <w:del w:id="489" w:author="sec" w:date="2016-09-28T15:02:00Z"/>
                  </w:rPr>
                </w:rPrChange>
              </w:rPr>
            </w:pPr>
            <w:del w:id="490" w:author="sec" w:date="2016-09-28T15:02:00Z">
              <w:r w:rsidRPr="006A3975" w:rsidDel="007B0821">
                <w:rPr>
                  <w:rPrChange w:id="491" w:author="TSB (RC)" w:date="2016-09-29T18:14:00Z">
                    <w:rPr/>
                  </w:rPrChange>
                </w:rPr>
                <w:delText>Country X</w:delText>
              </w:r>
              <w:r w:rsidRPr="006A3975" w:rsidDel="007B0821">
                <w:rPr>
                  <w:rPrChange w:id="492" w:author="TSB (RC)" w:date="2016-09-29T18:14:00Z">
                    <w:rPr/>
                  </w:rPrChange>
                </w:rPr>
                <w:tab/>
                <w:delText>(location of call-back user)</w:delText>
              </w:r>
            </w:del>
          </w:p>
        </w:tc>
        <w:tc>
          <w:tcPr>
            <w:tcW w:w="4536" w:type="dxa"/>
          </w:tcPr>
          <w:p w:rsidR="005A2121" w:rsidRPr="006A3975" w:rsidDel="007B0821" w:rsidRDefault="005A2121" w:rsidP="007C0EFA">
            <w:pPr>
              <w:pStyle w:val="Tablehead"/>
              <w:rPr>
                <w:del w:id="493" w:author="sec" w:date="2016-09-28T15:02:00Z"/>
                <w:rPrChange w:id="494" w:author="TSB (RC)" w:date="2016-09-29T18:14:00Z">
                  <w:rPr>
                    <w:del w:id="495" w:author="sec" w:date="2016-09-28T15:02:00Z"/>
                  </w:rPr>
                </w:rPrChange>
              </w:rPr>
            </w:pPr>
            <w:del w:id="496" w:author="sec" w:date="2016-09-28T15:02:00Z">
              <w:r w:rsidRPr="006A3975" w:rsidDel="007B0821">
                <w:rPr>
                  <w:rPrChange w:id="497" w:author="TSB (RC)" w:date="2016-09-29T18:14:00Z">
                    <w:rPr/>
                  </w:rPrChange>
                </w:rPr>
                <w:delText>Country Y</w:delText>
              </w:r>
              <w:r w:rsidRPr="006A3975" w:rsidDel="007B0821">
                <w:rPr>
                  <w:rPrChange w:id="498" w:author="TSB (RC)" w:date="2016-09-29T18:14:00Z">
                    <w:rPr/>
                  </w:rPrChange>
                </w:rPr>
                <w:tab/>
                <w:delText>(location of call-back provider)</w:delText>
              </w:r>
            </w:del>
          </w:p>
        </w:tc>
      </w:tr>
      <w:tr w:rsidR="005A2121" w:rsidRPr="006A3975" w:rsidDel="007B0821" w:rsidTr="007C0EFA">
        <w:trPr>
          <w:cantSplit/>
          <w:del w:id="499" w:author="sec" w:date="2016-09-28T15:02:00Z"/>
        </w:trPr>
        <w:tc>
          <w:tcPr>
            <w:tcW w:w="5103" w:type="dxa"/>
          </w:tcPr>
          <w:p w:rsidR="005A2121" w:rsidRPr="006A3975" w:rsidDel="007B0821" w:rsidRDefault="005A2121" w:rsidP="007C0EFA">
            <w:pPr>
              <w:pStyle w:val="Tabletext"/>
              <w:rPr>
                <w:del w:id="500" w:author="sec" w:date="2016-09-28T15:02:00Z"/>
                <w:rPrChange w:id="501" w:author="TSB (RC)" w:date="2016-09-29T18:14:00Z">
                  <w:rPr>
                    <w:del w:id="502" w:author="sec" w:date="2016-09-28T15:02:00Z"/>
                  </w:rPr>
                </w:rPrChange>
              </w:rPr>
            </w:pPr>
          </w:p>
        </w:tc>
        <w:tc>
          <w:tcPr>
            <w:tcW w:w="4536" w:type="dxa"/>
          </w:tcPr>
          <w:p w:rsidR="005A2121" w:rsidRPr="006A3975" w:rsidDel="007B0821" w:rsidRDefault="005A2121" w:rsidP="007C0EFA">
            <w:pPr>
              <w:pStyle w:val="Tabletext"/>
              <w:rPr>
                <w:del w:id="503" w:author="sec" w:date="2016-09-28T15:02:00Z"/>
                <w:rPrChange w:id="504" w:author="TSB (RC)" w:date="2016-09-29T18:14:00Z">
                  <w:rPr>
                    <w:del w:id="505" w:author="sec" w:date="2016-09-28T15:02:00Z"/>
                  </w:rPr>
                </w:rPrChange>
              </w:rPr>
            </w:pPr>
            <w:del w:id="506" w:author="sec" w:date="2016-09-28T15:02:00Z">
              <w:r w:rsidRPr="006A3975" w:rsidDel="007B0821">
                <w:rPr>
                  <w:rPrChange w:id="507" w:author="TSB (RC)" w:date="2016-09-29T18:14:00Z">
                    <w:rPr/>
                  </w:rPrChange>
                </w:rPr>
                <w:delText>Administration Y and/or operating agencies authorized by Member States in Y should seek to ensure that call-back providers establishing an operation in their territory are aware that:</w:delText>
              </w:r>
            </w:del>
          </w:p>
          <w:p w:rsidR="005A2121" w:rsidRPr="006A3975" w:rsidDel="007B0821" w:rsidRDefault="005A2121" w:rsidP="007C0EFA">
            <w:pPr>
              <w:pStyle w:val="Tabletext"/>
              <w:ind w:left="284" w:hanging="284"/>
              <w:rPr>
                <w:del w:id="508" w:author="sec" w:date="2016-09-28T15:02:00Z"/>
                <w:rPrChange w:id="509" w:author="TSB (RC)" w:date="2016-09-29T18:14:00Z">
                  <w:rPr>
                    <w:del w:id="510" w:author="sec" w:date="2016-09-28T15:02:00Z"/>
                  </w:rPr>
                </w:rPrChange>
              </w:rPr>
            </w:pPr>
            <w:del w:id="511" w:author="sec" w:date="2016-09-28T15:02:00Z">
              <w:r w:rsidRPr="006A3975" w:rsidDel="007B0821">
                <w:rPr>
                  <w:i/>
                  <w:iCs/>
                  <w:rPrChange w:id="512" w:author="TSB (RC)" w:date="2016-09-29T18:14:00Z">
                    <w:rPr>
                      <w:i/>
                      <w:iCs/>
                    </w:rPr>
                  </w:rPrChange>
                </w:rPr>
                <w:delText>a)</w:delText>
              </w:r>
              <w:r w:rsidRPr="006A3975" w:rsidDel="007B0821">
                <w:rPr>
                  <w:rPrChange w:id="513" w:author="TSB (RC)" w:date="2016-09-29T18:14:00Z">
                    <w:rPr/>
                  </w:rPrChange>
                </w:rPr>
                <w:tab/>
                <w:delText>call-back should not be provided in a country where it is expressly prohibited, and</w:delText>
              </w:r>
            </w:del>
          </w:p>
          <w:p w:rsidR="005A2121" w:rsidRPr="006A3975" w:rsidDel="007B0821" w:rsidRDefault="005A2121" w:rsidP="007C0EFA">
            <w:pPr>
              <w:pStyle w:val="Tabletext"/>
              <w:ind w:left="284" w:hanging="284"/>
              <w:rPr>
                <w:del w:id="514" w:author="sec" w:date="2016-09-28T15:02:00Z"/>
                <w:rPrChange w:id="515" w:author="TSB (RC)" w:date="2016-09-29T18:14:00Z">
                  <w:rPr>
                    <w:del w:id="516" w:author="sec" w:date="2016-09-28T15:02:00Z"/>
                  </w:rPr>
                </w:rPrChange>
              </w:rPr>
            </w:pPr>
            <w:del w:id="517" w:author="sec" w:date="2016-09-28T15:02:00Z">
              <w:r w:rsidRPr="006A3975" w:rsidDel="007B0821">
                <w:rPr>
                  <w:i/>
                  <w:iCs/>
                  <w:rPrChange w:id="518" w:author="TSB (RC)" w:date="2016-09-29T18:14:00Z">
                    <w:rPr>
                      <w:i/>
                      <w:iCs/>
                    </w:rPr>
                  </w:rPrChange>
                </w:rPr>
                <w:delText>b)</w:delText>
              </w:r>
              <w:r w:rsidRPr="006A3975" w:rsidDel="007B0821">
                <w:rPr>
                  <w:rPrChange w:id="519" w:author="TSB (RC)" w:date="2016-09-29T18:14:00Z">
                    <w:rPr/>
                  </w:rPrChange>
                </w:rPr>
                <w:tab/>
                <w:delText>the call-back configuration must be of a type which will not degrade the quality and performance of the international PSTN</w:delText>
              </w:r>
            </w:del>
          </w:p>
        </w:tc>
      </w:tr>
      <w:tr w:rsidR="005A2121" w:rsidRPr="006A3975" w:rsidDel="007B0821" w:rsidTr="007C0EFA">
        <w:trPr>
          <w:cantSplit/>
          <w:del w:id="520" w:author="sec" w:date="2016-09-28T15:02:00Z"/>
        </w:trPr>
        <w:tc>
          <w:tcPr>
            <w:tcW w:w="5103" w:type="dxa"/>
            <w:tcBorders>
              <w:bottom w:val="single" w:sz="4" w:space="0" w:color="auto"/>
            </w:tcBorders>
          </w:tcPr>
          <w:p w:rsidR="005A2121" w:rsidRPr="006A3975" w:rsidDel="007B0821" w:rsidRDefault="005A2121" w:rsidP="007C0EFA">
            <w:pPr>
              <w:pStyle w:val="Tabletext"/>
              <w:rPr>
                <w:del w:id="521" w:author="sec" w:date="2016-09-28T15:02:00Z"/>
                <w:rPrChange w:id="522" w:author="TSB (RC)" w:date="2016-09-29T18:14:00Z">
                  <w:rPr>
                    <w:del w:id="523" w:author="sec" w:date="2016-09-28T15:02:00Z"/>
                  </w:rPr>
                </w:rPrChange>
              </w:rPr>
            </w:pPr>
            <w:del w:id="524" w:author="sec" w:date="2016-09-28T15:02:00Z">
              <w:r w:rsidRPr="006A3975" w:rsidDel="007B0821">
                <w:rPr>
                  <w:rPrChange w:id="525" w:author="TSB (RC)" w:date="2016-09-29T18:14:00Z">
                    <w:rPr/>
                  </w:rPrChange>
                </w:rPr>
                <w:delText>Administration X should take all reasonable steps within its jurisdiction and responsibility to stop the offering and/or usage of call-back in its territory which is:</w:delText>
              </w:r>
            </w:del>
          </w:p>
          <w:p w:rsidR="005A2121" w:rsidRPr="006A3975" w:rsidDel="007B0821" w:rsidRDefault="005A2121" w:rsidP="007C0EFA">
            <w:pPr>
              <w:pStyle w:val="Tabletext"/>
              <w:ind w:left="284" w:hanging="284"/>
              <w:rPr>
                <w:del w:id="526" w:author="sec" w:date="2016-09-28T15:02:00Z"/>
                <w:rPrChange w:id="527" w:author="TSB (RC)" w:date="2016-09-29T18:14:00Z">
                  <w:rPr>
                    <w:del w:id="528" w:author="sec" w:date="2016-09-28T15:02:00Z"/>
                  </w:rPr>
                </w:rPrChange>
              </w:rPr>
            </w:pPr>
            <w:del w:id="529" w:author="sec" w:date="2016-09-28T15:02:00Z">
              <w:r w:rsidRPr="006A3975" w:rsidDel="007B0821">
                <w:rPr>
                  <w:i/>
                  <w:iCs/>
                  <w:rPrChange w:id="530" w:author="TSB (RC)" w:date="2016-09-29T18:14:00Z">
                    <w:rPr>
                      <w:i/>
                      <w:iCs/>
                    </w:rPr>
                  </w:rPrChange>
                </w:rPr>
                <w:delText>a)</w:delText>
              </w:r>
              <w:r w:rsidRPr="006A3975" w:rsidDel="007B0821">
                <w:rPr>
                  <w:rPrChange w:id="531" w:author="TSB (RC)" w:date="2016-09-29T18:14:00Z">
                    <w:rPr/>
                  </w:rPrChange>
                </w:rPr>
                <w:tab/>
                <w:delText>prohibited; and/or</w:delText>
              </w:r>
            </w:del>
          </w:p>
          <w:p w:rsidR="005A2121" w:rsidRPr="006A3975" w:rsidDel="007B0821" w:rsidRDefault="005A2121" w:rsidP="007C0EFA">
            <w:pPr>
              <w:pStyle w:val="Tabletext"/>
              <w:ind w:left="284" w:hanging="284"/>
              <w:rPr>
                <w:del w:id="532" w:author="sec" w:date="2016-09-28T15:02:00Z"/>
                <w:rPrChange w:id="533" w:author="TSB (RC)" w:date="2016-09-29T18:14:00Z">
                  <w:rPr>
                    <w:del w:id="534" w:author="sec" w:date="2016-09-28T15:02:00Z"/>
                  </w:rPr>
                </w:rPrChange>
              </w:rPr>
            </w:pPr>
            <w:del w:id="535" w:author="sec" w:date="2016-09-28T15:02:00Z">
              <w:r w:rsidRPr="006A3975" w:rsidDel="007B0821">
                <w:rPr>
                  <w:i/>
                  <w:iCs/>
                  <w:rPrChange w:id="536" w:author="TSB (RC)" w:date="2016-09-29T18:14:00Z">
                    <w:rPr>
                      <w:i/>
                      <w:iCs/>
                    </w:rPr>
                  </w:rPrChange>
                </w:rPr>
                <w:delText>b)</w:delText>
              </w:r>
              <w:r w:rsidRPr="006A3975" w:rsidDel="007B0821">
                <w:rPr>
                  <w:rPrChange w:id="537" w:author="TSB (RC)" w:date="2016-09-29T18:14:00Z">
                    <w:rPr/>
                  </w:rPrChange>
                </w:rPr>
                <w:tab/>
                <w:delText>harmful to the network.</w:delText>
              </w:r>
            </w:del>
          </w:p>
          <w:p w:rsidR="005A2121" w:rsidRPr="006A3975" w:rsidDel="007B0821" w:rsidRDefault="005A2121" w:rsidP="007C0EFA">
            <w:pPr>
              <w:pStyle w:val="Tabletext"/>
              <w:rPr>
                <w:del w:id="538" w:author="sec" w:date="2016-09-28T15:02:00Z"/>
                <w:rPrChange w:id="539" w:author="TSB (RC)" w:date="2016-09-29T18:14:00Z">
                  <w:rPr>
                    <w:del w:id="540" w:author="sec" w:date="2016-09-28T15:02:00Z"/>
                  </w:rPr>
                </w:rPrChange>
              </w:rPr>
            </w:pPr>
            <w:del w:id="541" w:author="sec" w:date="2016-09-28T15:02:00Z">
              <w:r w:rsidRPr="006A3975" w:rsidDel="007B0821">
                <w:rPr>
                  <w:rPrChange w:id="542" w:author="TSB (RC)" w:date="2016-09-29T18:14:00Z">
                    <w:rPr/>
                  </w:rPrChange>
                </w:rPr>
                <w:delText>Operating agencies authorized by Member States in country X will cooperate in the implementation of such steps.</w:delText>
              </w:r>
            </w:del>
          </w:p>
        </w:tc>
        <w:tc>
          <w:tcPr>
            <w:tcW w:w="4536" w:type="dxa"/>
            <w:tcBorders>
              <w:bottom w:val="single" w:sz="4" w:space="0" w:color="auto"/>
            </w:tcBorders>
          </w:tcPr>
          <w:p w:rsidR="005A2121" w:rsidRPr="006A3975" w:rsidDel="007B0821" w:rsidRDefault="005A2121" w:rsidP="007C0EFA">
            <w:pPr>
              <w:pStyle w:val="Tabletext"/>
              <w:rPr>
                <w:del w:id="543" w:author="sec" w:date="2016-09-28T15:02:00Z"/>
                <w:rPrChange w:id="544" w:author="TSB (RC)" w:date="2016-09-29T18:14:00Z">
                  <w:rPr>
                    <w:del w:id="545" w:author="sec" w:date="2016-09-28T15:02:00Z"/>
                  </w:rPr>
                </w:rPrChange>
              </w:rPr>
            </w:pPr>
            <w:del w:id="546" w:author="sec" w:date="2016-09-28T15:02:00Z">
              <w:r w:rsidRPr="006A3975" w:rsidDel="007B0821">
                <w:rPr>
                  <w:rPrChange w:id="547" w:author="TSB (RC)" w:date="2016-09-29T18:14:00Z">
                    <w:rPr/>
                  </w:rPrChange>
                </w:rPr>
                <w:delText>Administration Y and operating agencies authorized by Member States in Y should take all reasonable measures to stop call-back providers in its territory offering call-back:</w:delText>
              </w:r>
            </w:del>
          </w:p>
          <w:p w:rsidR="005A2121" w:rsidRPr="006A3975" w:rsidDel="007B0821" w:rsidRDefault="005A2121" w:rsidP="007C0EFA">
            <w:pPr>
              <w:pStyle w:val="Tabletext"/>
              <w:ind w:left="284" w:hanging="284"/>
              <w:rPr>
                <w:del w:id="548" w:author="sec" w:date="2016-09-28T15:02:00Z"/>
                <w:rPrChange w:id="549" w:author="TSB (RC)" w:date="2016-09-29T18:14:00Z">
                  <w:rPr>
                    <w:del w:id="550" w:author="sec" w:date="2016-09-28T15:02:00Z"/>
                  </w:rPr>
                </w:rPrChange>
              </w:rPr>
            </w:pPr>
            <w:del w:id="551" w:author="sec" w:date="2016-09-28T15:02:00Z">
              <w:r w:rsidRPr="006A3975" w:rsidDel="007B0821">
                <w:rPr>
                  <w:i/>
                  <w:iCs/>
                  <w:rPrChange w:id="552" w:author="TSB (RC)" w:date="2016-09-29T18:14:00Z">
                    <w:rPr>
                      <w:i/>
                      <w:iCs/>
                    </w:rPr>
                  </w:rPrChange>
                </w:rPr>
                <w:delText>a)</w:delText>
              </w:r>
              <w:r w:rsidRPr="006A3975" w:rsidDel="007B0821">
                <w:rPr>
                  <w:rPrChange w:id="553" w:author="TSB (RC)" w:date="2016-09-29T18:14:00Z">
                    <w:rPr/>
                  </w:rPrChange>
                </w:rPr>
                <w:tab/>
                <w:delText>in other countries where it is prohibited; and/or</w:delText>
              </w:r>
            </w:del>
          </w:p>
          <w:p w:rsidR="005A2121" w:rsidRPr="006A3975" w:rsidDel="007B0821" w:rsidRDefault="005A2121" w:rsidP="007C0EFA">
            <w:pPr>
              <w:pStyle w:val="Tabletext"/>
              <w:ind w:left="284" w:hanging="284"/>
              <w:rPr>
                <w:del w:id="554" w:author="sec" w:date="2016-09-28T15:02:00Z"/>
                <w:rPrChange w:id="555" w:author="TSB (RC)" w:date="2016-09-29T18:14:00Z">
                  <w:rPr>
                    <w:del w:id="556" w:author="sec" w:date="2016-09-28T15:02:00Z"/>
                  </w:rPr>
                </w:rPrChange>
              </w:rPr>
            </w:pPr>
            <w:del w:id="557" w:author="sec" w:date="2016-09-28T15:02:00Z">
              <w:r w:rsidRPr="006A3975" w:rsidDel="007B0821">
                <w:rPr>
                  <w:i/>
                  <w:iCs/>
                  <w:rPrChange w:id="558" w:author="TSB (RC)" w:date="2016-09-29T18:14:00Z">
                    <w:rPr>
                      <w:i/>
                      <w:iCs/>
                    </w:rPr>
                  </w:rPrChange>
                </w:rPr>
                <w:delText>b)</w:delText>
              </w:r>
              <w:r w:rsidRPr="006A3975" w:rsidDel="007B0821">
                <w:rPr>
                  <w:rPrChange w:id="559" w:author="TSB (RC)" w:date="2016-09-29T18:14:00Z">
                    <w:rPr/>
                  </w:rPrChange>
                </w:rPr>
                <w:tab/>
                <w:delText>which is harmful to the networks involved.</w:delText>
              </w:r>
            </w:del>
          </w:p>
        </w:tc>
      </w:tr>
      <w:tr w:rsidR="005A2121" w:rsidRPr="005472CC" w:rsidDel="007B0821" w:rsidTr="007C0EFA">
        <w:trPr>
          <w:cantSplit/>
          <w:del w:id="560" w:author="sec" w:date="2016-09-28T15:02:00Z"/>
        </w:trPr>
        <w:tc>
          <w:tcPr>
            <w:tcW w:w="9639" w:type="dxa"/>
            <w:gridSpan w:val="2"/>
            <w:tcBorders>
              <w:top w:val="single" w:sz="4" w:space="0" w:color="auto"/>
              <w:left w:val="nil"/>
              <w:bottom w:val="nil"/>
              <w:right w:val="nil"/>
            </w:tcBorders>
          </w:tcPr>
          <w:p w:rsidR="005A2121" w:rsidRPr="00BC43D8" w:rsidDel="007B0821" w:rsidRDefault="005A2121" w:rsidP="007C0EFA">
            <w:pPr>
              <w:pStyle w:val="Tablelegend"/>
              <w:rPr>
                <w:del w:id="561" w:author="sec" w:date="2016-09-28T15:02:00Z"/>
              </w:rPr>
            </w:pPr>
            <w:del w:id="562" w:author="sec" w:date="2016-09-28T15:02:00Z">
              <w:r w:rsidRPr="006A3975" w:rsidDel="007B0821">
                <w:rPr>
                  <w:rPrChange w:id="563" w:author="TSB (RC)" w:date="2016-09-29T18:14:00Z">
                    <w:rPr/>
                  </w:rPrChange>
                </w:rPr>
                <w:delTex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delText>
              </w:r>
              <w:bookmarkStart w:id="564" w:name="_GoBack"/>
              <w:bookmarkEnd w:id="564"/>
            </w:del>
          </w:p>
        </w:tc>
      </w:tr>
    </w:tbl>
    <w:p w:rsidR="0037074A" w:rsidRPr="005022A2" w:rsidRDefault="0037074A" w:rsidP="005022A2">
      <w:pPr>
        <w:pStyle w:val="Reasons"/>
      </w:pPr>
    </w:p>
    <w:sectPr w:rsidR="0037074A" w:rsidRPr="005022A2">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565" w:author="TSB (RC)" w:date="2016-09-29T18:14:00Z">
      <w:r w:rsidR="006A3975">
        <w:rPr>
          <w:noProof/>
        </w:rPr>
        <w:t>29.09.16</w:t>
      </w:r>
    </w:ins>
    <w:del w:id="566" w:author="TSB (RC)" w:date="2016-09-29T18:13:00Z">
      <w:r w:rsidR="00BD3C8E" w:rsidDel="006A3975">
        <w:rPr>
          <w:noProof/>
        </w:rPr>
        <w:delText>28.09.16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022A2" w:rsidRDefault="005022A2" w:rsidP="005022A2">
    <w:pPr>
      <w:pStyle w:val="Footer"/>
      <w:rPr>
        <w:lang w:val="fr-CH"/>
      </w:rPr>
    </w:pPr>
    <w:r w:rsidRPr="005022A2">
      <w:rPr>
        <w:lang w:val="fr-CH"/>
      </w:rPr>
      <w:t>ITU-T\CONF-T\WTSA16\000\42ADD</w:t>
    </w:r>
    <w:r>
      <w:rPr>
        <w:lang w:val="fr-CH"/>
      </w:rPr>
      <w:t>4</w:t>
    </w:r>
    <w:r w:rsidRPr="005022A2">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022A2" w:rsidRDefault="005022A2" w:rsidP="005022A2">
    <w:pPr>
      <w:pStyle w:val="Footer"/>
      <w:rPr>
        <w:lang w:val="fr-CH"/>
      </w:rPr>
    </w:pPr>
    <w:r w:rsidRPr="005022A2">
      <w:rPr>
        <w:lang w:val="fr-CH"/>
      </w:rPr>
      <w:t>ITU-T\CONF-T\WTSA16\000\42ADD</w:t>
    </w:r>
    <w:r>
      <w:rPr>
        <w:lang w:val="fr-CH"/>
      </w:rPr>
      <w:t>4</w:t>
    </w:r>
    <w:r w:rsidRPr="005022A2">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5A2121" w:rsidRPr="008122EA" w:rsidDel="00185D51" w:rsidRDefault="005A2121" w:rsidP="005A2121">
      <w:pPr>
        <w:pStyle w:val="FootnoteText"/>
        <w:rPr>
          <w:del w:id="128" w:author="ATU" w:date="2016-09-22T10:58:00Z"/>
        </w:rPr>
      </w:pPr>
      <w:del w:id="129" w:author="ATU" w:date="2016-09-22T10:58:00Z">
        <w:r w:rsidRPr="0024315B" w:rsidDel="00185D51">
          <w:rPr>
            <w:rStyle w:val="FootnoteReference"/>
          </w:rPr>
          <w:delText>1</w:delText>
        </w:r>
        <w:r w:rsidRPr="008122EA" w:rsidDel="00185D51">
          <w:rPr>
            <w:szCs w:val="24"/>
          </w:rPr>
          <w:delText xml:space="preserve"> </w:delText>
        </w:r>
        <w:r w:rsidRPr="008122EA" w:rsidDel="00185D51">
          <w:rPr>
            <w:szCs w:val="24"/>
          </w:rPr>
          <w:tab/>
        </w:r>
        <w:r w:rsidRPr="008122EA" w:rsidDel="00185D51">
          <w:delText>The lack of sufficient information to allow identification of the origin of the call.</w:delText>
        </w:r>
      </w:del>
    </w:p>
  </w:footnote>
  <w:footnote w:id="2">
    <w:p w:rsidR="005A2121" w:rsidRPr="00BC466D" w:rsidRDefault="005A2121" w:rsidP="005A2121">
      <w:pPr>
        <w:pStyle w:val="FootnoteText"/>
      </w:pPr>
      <w:r w:rsidRPr="0024315B">
        <w:rPr>
          <w:rStyle w:val="FootnoteReference"/>
        </w:rPr>
        <w:t>2</w:t>
      </w:r>
      <w:r w:rsidRPr="0024315B">
        <w:t xml:space="preserve"> </w:t>
      </w:r>
      <w:r w:rsidRPr="0024315B">
        <w:tab/>
        <w:t xml:space="preserve">These include the least developed countries, </w:t>
      </w:r>
      <w:proofErr w:type="gramStart"/>
      <w:r w:rsidRPr="0024315B">
        <w:t>small island</w:t>
      </w:r>
      <w:proofErr w:type="gramEnd"/>
      <w:r w:rsidRPr="0024315B">
        <w:t xml:space="preserve"> developing states, landlocked </w:t>
      </w:r>
      <w:r w:rsidRPr="00ED2A3C">
        <w:rPr>
          <w:rFonts w:eastAsia="SimSun"/>
          <w:lang w:eastAsia="zh-CN"/>
        </w:rPr>
        <w:t>developing</w:t>
      </w:r>
      <w:r w:rsidRPr="0024315B">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A3975">
      <w:rPr>
        <w:noProof/>
      </w:rPr>
      <w:t>5</w:t>
    </w:r>
    <w:r>
      <w:fldChar w:fldCharType="end"/>
    </w:r>
  </w:p>
  <w:p w:rsidR="00A066F1" w:rsidRPr="00C72D5C" w:rsidRDefault="00C72D5C" w:rsidP="008E67E5">
    <w:pPr>
      <w:pStyle w:val="Header"/>
    </w:pPr>
    <w:r>
      <w:t>WTSA16/</w:t>
    </w:r>
    <w:r w:rsidR="008E67E5">
      <w:t>42(Add.4)-E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7D0010C"/>
    <w:multiLevelType w:val="hybridMultilevel"/>
    <w:tmpl w:val="7C483B8E"/>
    <w:lvl w:ilvl="0" w:tplc="04090017">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sec">
    <w15:presenceInfo w15:providerId="None" w15:userId="se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C6E17"/>
    <w:rsid w:val="000F2752"/>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E7578"/>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074A"/>
    <w:rsid w:val="00377BD3"/>
    <w:rsid w:val="00384088"/>
    <w:rsid w:val="0039169B"/>
    <w:rsid w:val="00394470"/>
    <w:rsid w:val="003A7F8C"/>
    <w:rsid w:val="003B532E"/>
    <w:rsid w:val="003D0F8B"/>
    <w:rsid w:val="0041348E"/>
    <w:rsid w:val="00420EDB"/>
    <w:rsid w:val="004373CA"/>
    <w:rsid w:val="004420C9"/>
    <w:rsid w:val="00465799"/>
    <w:rsid w:val="00471EF9"/>
    <w:rsid w:val="004756EE"/>
    <w:rsid w:val="00492075"/>
    <w:rsid w:val="004969AD"/>
    <w:rsid w:val="004A26C4"/>
    <w:rsid w:val="004B13CB"/>
    <w:rsid w:val="004B4AAE"/>
    <w:rsid w:val="004C6FBE"/>
    <w:rsid w:val="004D5D5C"/>
    <w:rsid w:val="004D6DFC"/>
    <w:rsid w:val="0050139F"/>
    <w:rsid w:val="005022A2"/>
    <w:rsid w:val="0055140B"/>
    <w:rsid w:val="00553247"/>
    <w:rsid w:val="0056747D"/>
    <w:rsid w:val="00581B01"/>
    <w:rsid w:val="00595780"/>
    <w:rsid w:val="005964AB"/>
    <w:rsid w:val="005A2121"/>
    <w:rsid w:val="005C099A"/>
    <w:rsid w:val="005C31A5"/>
    <w:rsid w:val="005E10C9"/>
    <w:rsid w:val="005E61DD"/>
    <w:rsid w:val="006023DF"/>
    <w:rsid w:val="00602F64"/>
    <w:rsid w:val="006213B2"/>
    <w:rsid w:val="00623F15"/>
    <w:rsid w:val="00643684"/>
    <w:rsid w:val="00657DE0"/>
    <w:rsid w:val="0067500B"/>
    <w:rsid w:val="006763BF"/>
    <w:rsid w:val="00685313"/>
    <w:rsid w:val="00692833"/>
    <w:rsid w:val="006A3975"/>
    <w:rsid w:val="006A6E9B"/>
    <w:rsid w:val="006A72A4"/>
    <w:rsid w:val="006B5583"/>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D3C8E"/>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022A2"/>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5A212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rsid w:val="005A2121"/>
    <w:rPr>
      <w:rFonts w:ascii="Times New Roman" w:hAnsi="Times New Roman"/>
      <w:sz w:val="24"/>
      <w:lang w:val="en-GB" w:eastAsia="en-US"/>
    </w:rPr>
  </w:style>
  <w:style w:type="character" w:customStyle="1" w:styleId="CallChar">
    <w:name w:val="Call Char"/>
    <w:link w:val="Call"/>
    <w:rsid w:val="005A2121"/>
    <w:rPr>
      <w:rFonts w:ascii="Times New Roman" w:hAnsi="Times New Roman"/>
      <w:i/>
      <w:sz w:val="24"/>
      <w:lang w:val="en-GB" w:eastAsia="en-US"/>
    </w:rPr>
  </w:style>
  <w:style w:type="character" w:customStyle="1" w:styleId="NormalaftertitleChar">
    <w:name w:val="Normal after title Char"/>
    <w:link w:val="Normalaftertitle0"/>
    <w:locked/>
    <w:rsid w:val="005A212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a44526c-afe6-4e13-afe4-fa33d28be174">Documents Proposals Manager (DPM)</DPM_x0020_Author>
    <DPM_x0020_File_x0020_name xmlns="ba44526c-afe6-4e13-afe4-fa33d28be174">T13-WTSA.16-C-0042!A4!MSW-E</DPM_x0020_File_x0020_name>
    <DPM_x0020_Version xmlns="ba44526c-afe6-4e13-afe4-fa33d28be174">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44526c-afe6-4e13-afe4-fa33d28be174" targetNamespace="http://schemas.microsoft.com/office/2006/metadata/properties" ma:root="true" ma:fieldsID="d41af5c836d734370eb92e7ee5f83852" ns2:_="" ns3:_="">
    <xsd:import namespace="996b2e75-67fd-4955-a3b0-5ab9934cb50b"/>
    <xsd:import namespace="ba44526c-afe6-4e13-afe4-fa33d28be1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44526c-afe6-4e13-afe4-fa33d28be1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ba44526c-afe6-4e13-afe4-fa33d28be174"/>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44526c-afe6-4e13-afe4-fa33d28be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1117</Words>
  <Characters>11626</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T13-WTSA.16-C-0042!A4!MSW-E</vt:lpstr>
    </vt:vector>
  </TitlesOfParts>
  <Manager>General Secretariat - Pool</Manager>
  <Company>International Telecommunication Union (ITU)</Company>
  <LinksUpToDate>false</LinksUpToDate>
  <CharactersWithSpaces>12718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T13-WTSA.16-C-0042!A4!MSW-E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3</cp:revision>
  <cp:lastPrinted>2016-06-06T07:49:00Z</cp:lastPrinted>
  <dcterms:created xsi:type="dcterms:W3CDTF">2016-09-29T13:28:00Z</dcterms:created>
  <dcterms:modified xsi:type="dcterms:W3CDTF">2016-09-29T16:14:00Z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