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26232D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26232D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6232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26232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42-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26232D">
        <w:trPr>
          <w:cantSplit/>
        </w:trPr>
        <w:tc>
          <w:tcPr>
            <w:tcW w:w="6379" w:type="dxa"/>
            <w:gridSpan w:val="2"/>
          </w:tcPr>
          <w:p w:rsidR="00E11080" w:rsidRPr="0026232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26232D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французский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26232D" w:rsidRDefault="00E11080" w:rsidP="006E0089">
            <w:pPr>
              <w:pStyle w:val="Source"/>
            </w:pPr>
            <w:r w:rsidRPr="0026232D">
              <w:t xml:space="preserve">Администрации </w:t>
            </w:r>
            <w:r w:rsidR="006E0089">
              <w:t xml:space="preserve">стран – членов </w:t>
            </w:r>
            <w:r w:rsidRPr="0026232D">
              <w:t>Африканского союза электросвязи</w:t>
            </w:r>
          </w:p>
        </w:tc>
      </w:tr>
      <w:tr w:rsidR="00E11080" w:rsidRPr="006E0089" w:rsidTr="00190D8B">
        <w:trPr>
          <w:cantSplit/>
        </w:trPr>
        <w:tc>
          <w:tcPr>
            <w:tcW w:w="9781" w:type="dxa"/>
            <w:gridSpan w:val="4"/>
          </w:tcPr>
          <w:p w:rsidR="00E11080" w:rsidRPr="006E0089" w:rsidRDefault="006E0089" w:rsidP="000B4E06">
            <w:pPr>
              <w:pStyle w:val="Title1"/>
            </w:pPr>
            <w:r>
              <w:t>проект</w:t>
            </w:r>
            <w:r w:rsidRPr="006E0089">
              <w:t xml:space="preserve"> </w:t>
            </w:r>
            <w:r>
              <w:t>новой</w:t>
            </w:r>
            <w:r w:rsidRPr="006E0089">
              <w:t xml:space="preserve"> </w:t>
            </w:r>
            <w:r>
              <w:t>резолюции</w:t>
            </w:r>
            <w:r w:rsidR="0026232D" w:rsidRPr="006E0089">
              <w:t xml:space="preserve"> [</w:t>
            </w:r>
            <w:r w:rsidR="0026232D" w:rsidRPr="006E0089">
              <w:rPr>
                <w:lang w:val="en-US"/>
              </w:rPr>
              <w:t>AFCP</w:t>
            </w:r>
            <w:r w:rsidR="0026232D" w:rsidRPr="006E0089">
              <w:t xml:space="preserve">-3] – </w:t>
            </w:r>
            <w:r>
              <w:t>операторы</w:t>
            </w:r>
            <w:r w:rsidRPr="006E0089">
              <w:t xml:space="preserve"> </w:t>
            </w:r>
            <w:r>
              <w:t>и</w:t>
            </w:r>
            <w:r w:rsidRPr="006E0089">
              <w:t xml:space="preserve"> </w:t>
            </w:r>
            <w:r>
              <w:t>услуги</w:t>
            </w:r>
            <w:r w:rsidRPr="006E0089">
              <w:t xml:space="preserve"> </w:t>
            </w:r>
            <w:r w:rsidR="0026232D" w:rsidRPr="006E0089">
              <w:rPr>
                <w:lang w:val="en-US"/>
              </w:rPr>
              <w:t>OTT</w:t>
            </w:r>
            <w:r w:rsidR="000B4E06">
              <w:t xml:space="preserve"> (</w:t>
            </w:r>
            <w:r w:rsidR="000B4E06">
              <w:rPr>
                <w:lang w:val="en-US"/>
              </w:rPr>
              <w:t>over the</w:t>
            </w:r>
            <w:r w:rsidR="000B4E06" w:rsidRPr="000B4E06">
              <w:t xml:space="preserve"> </w:t>
            </w:r>
            <w:r w:rsidR="000B4E06">
              <w:rPr>
                <w:lang w:val="en-US"/>
              </w:rPr>
              <w:t>top</w:t>
            </w:r>
            <w:r w:rsidR="000B4E06" w:rsidRPr="000B4E06">
              <w:t>)</w:t>
            </w:r>
            <w:r w:rsidR="0026232D" w:rsidRPr="006E0089">
              <w:t xml:space="preserve"> </w:t>
            </w:r>
          </w:p>
        </w:tc>
      </w:tr>
      <w:tr w:rsidR="00E11080" w:rsidRPr="006E0089" w:rsidTr="00190D8B">
        <w:trPr>
          <w:cantSplit/>
        </w:trPr>
        <w:tc>
          <w:tcPr>
            <w:tcW w:w="9781" w:type="dxa"/>
            <w:gridSpan w:val="4"/>
          </w:tcPr>
          <w:p w:rsidR="00E11080" w:rsidRPr="006E0089" w:rsidRDefault="00E11080" w:rsidP="00190D8B">
            <w:pPr>
              <w:pStyle w:val="Title2"/>
            </w:pPr>
          </w:p>
        </w:tc>
      </w:tr>
      <w:tr w:rsidR="00E11080" w:rsidRPr="006E0089" w:rsidTr="00190D8B">
        <w:trPr>
          <w:cantSplit/>
        </w:trPr>
        <w:tc>
          <w:tcPr>
            <w:tcW w:w="9781" w:type="dxa"/>
            <w:gridSpan w:val="4"/>
          </w:tcPr>
          <w:p w:rsidR="00E11080" w:rsidRPr="006E008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6E008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83844" w:rsidTr="00532412">
        <w:trPr>
          <w:cantSplit/>
        </w:trPr>
        <w:tc>
          <w:tcPr>
            <w:tcW w:w="1560" w:type="dxa"/>
          </w:tcPr>
          <w:p w:rsidR="001434F1" w:rsidRPr="00426748" w:rsidRDefault="001434F1" w:rsidP="0026232D">
            <w:r w:rsidRPr="0026232D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83844" w:rsidRDefault="00790FCF" w:rsidP="009B0DBF">
                <w:r w:rsidRPr="00E83844">
                  <w:t xml:space="preserve">Цель проекта этой новой Резолюции по OTT, представленной африканскими Государствами-Членами, </w:t>
                </w:r>
                <w:r w:rsidR="00D22D7F">
                  <w:t>–</w:t>
                </w:r>
                <w:r w:rsidR="009B0DBF">
                  <w:t xml:space="preserve"> </w:t>
                </w:r>
                <w:r w:rsidRPr="00E83844">
                  <w:t>рассмотре</w:t>
                </w:r>
                <w:r w:rsidR="00D22D7F">
                  <w:t>ть</w:t>
                </w:r>
                <w:r w:rsidRPr="00E83844">
                  <w:t xml:space="preserve"> воздействи</w:t>
                </w:r>
                <w:r w:rsidR="00D22D7F">
                  <w:t>е</w:t>
                </w:r>
                <w:r w:rsidRPr="00E83844">
                  <w:t xml:space="preserve"> </w:t>
                </w:r>
                <w:r w:rsidR="00170746">
                  <w:t xml:space="preserve">технологии </w:t>
                </w:r>
                <w:r w:rsidRPr="00E83844">
                  <w:t>OTT на развивающиеся страны, стимулирова</w:t>
                </w:r>
                <w:r w:rsidR="00D22D7F">
                  <w:t>ть</w:t>
                </w:r>
                <w:r w:rsidRPr="00E83844">
                  <w:t xml:space="preserve"> разработк</w:t>
                </w:r>
                <w:r w:rsidR="00D22D7F">
                  <w:t>у</w:t>
                </w:r>
                <w:r w:rsidRPr="00E83844">
                  <w:t xml:space="preserve"> Рекомендаций и руководящ</w:t>
                </w:r>
                <w:r>
                  <w:t xml:space="preserve">их указаний по </w:t>
                </w:r>
                <w:r w:rsidR="009B0DBF">
                  <w:t>изуч</w:t>
                </w:r>
                <w:r>
                  <w:t>ению этого воздействия и приняти</w:t>
                </w:r>
                <w:r w:rsidR="009B0DBF">
                  <w:t>ю</w:t>
                </w:r>
                <w:r>
                  <w:t xml:space="preserve"> в связи с ним соответствующих мер, а также </w:t>
                </w:r>
                <w:r w:rsidR="00D22D7F">
                  <w:t>настоятельно рекомендовать Государствам-Членам участвовать в исследованиях и в выполнении этих Рекомендаций и руководящих указаний</w:t>
                </w:r>
                <w:r w:rsidRPr="00E83844">
                  <w:t>.</w:t>
                </w:r>
              </w:p>
            </w:tc>
          </w:sdtContent>
        </w:sdt>
      </w:tr>
    </w:tbl>
    <w:p w:rsidR="00C013E6" w:rsidRPr="000B4E06" w:rsidRDefault="00CA1C21" w:rsidP="00CA1C21">
      <w:pPr>
        <w:pStyle w:val="Heading1"/>
        <w:rPr>
          <w:lang w:val="ru-RU"/>
        </w:rPr>
      </w:pPr>
      <w:r w:rsidRPr="000B4E06">
        <w:rPr>
          <w:lang w:val="ru-RU"/>
        </w:rPr>
        <w:t>1</w:t>
      </w:r>
      <w:r w:rsidRPr="000B4E06">
        <w:rPr>
          <w:lang w:val="ru-RU"/>
        </w:rPr>
        <w:tab/>
      </w:r>
      <w:r w:rsidR="0078131F" w:rsidRPr="000B4E06">
        <w:rPr>
          <w:lang w:val="ru-RU"/>
        </w:rPr>
        <w:t>Введение</w:t>
      </w:r>
    </w:p>
    <w:p w:rsidR="00C013E6" w:rsidRPr="0032777E" w:rsidRDefault="00C85532" w:rsidP="00170746">
      <w:r>
        <w:t>Операторы</w:t>
      </w:r>
      <w:r w:rsidRPr="0032777E">
        <w:t xml:space="preserve"> </w:t>
      </w:r>
      <w:r w:rsidR="00C013E6" w:rsidRPr="00C013E6">
        <w:rPr>
          <w:lang w:val="en-US"/>
        </w:rPr>
        <w:t>OTT</w:t>
      </w:r>
      <w:r w:rsidR="000B4E06" w:rsidRPr="000B4E06">
        <w:t xml:space="preserve"> (</w:t>
      </w:r>
      <w:r w:rsidR="000B4E06">
        <w:rPr>
          <w:lang w:val="en-US"/>
        </w:rPr>
        <w:t>Over</w:t>
      </w:r>
      <w:r w:rsidR="000B4E06" w:rsidRPr="000B4E06">
        <w:t xml:space="preserve"> </w:t>
      </w:r>
      <w:r w:rsidR="000B4E06">
        <w:rPr>
          <w:lang w:val="en-US"/>
        </w:rPr>
        <w:t>the</w:t>
      </w:r>
      <w:r w:rsidR="000B4E06" w:rsidRPr="000B4E06">
        <w:t xml:space="preserve"> </w:t>
      </w:r>
      <w:r w:rsidR="000B4E06">
        <w:rPr>
          <w:lang w:val="en-US"/>
        </w:rPr>
        <w:t>Top</w:t>
      </w:r>
      <w:r w:rsidR="000B4E06" w:rsidRPr="000B4E06">
        <w:t>)</w:t>
      </w:r>
      <w:r w:rsidR="00C013E6" w:rsidRPr="0032777E">
        <w:t xml:space="preserve">, </w:t>
      </w:r>
      <w:r>
        <w:t>работающие</w:t>
      </w:r>
      <w:r w:rsidRPr="0032777E">
        <w:t xml:space="preserve"> </w:t>
      </w:r>
      <w:r>
        <w:t>в</w:t>
      </w:r>
      <w:r w:rsidRPr="0032777E">
        <w:t xml:space="preserve"> </w:t>
      </w:r>
      <w:r>
        <w:t>области</w:t>
      </w:r>
      <w:r w:rsidRPr="0032777E">
        <w:t xml:space="preserve"> </w:t>
      </w:r>
      <w:r>
        <w:t>электросвязи</w:t>
      </w:r>
      <w:r w:rsidRPr="0032777E">
        <w:t xml:space="preserve"> </w:t>
      </w:r>
      <w:r>
        <w:t>на</w:t>
      </w:r>
      <w:r w:rsidRPr="0032777E">
        <w:t xml:space="preserve"> </w:t>
      </w:r>
      <w:r>
        <w:t>национальном</w:t>
      </w:r>
      <w:r w:rsidRPr="0032777E">
        <w:t xml:space="preserve"> </w:t>
      </w:r>
      <w:r>
        <w:t>и</w:t>
      </w:r>
      <w:r w:rsidRPr="0032777E">
        <w:t xml:space="preserve"> </w:t>
      </w:r>
      <w:r>
        <w:t>глобальном</w:t>
      </w:r>
      <w:r w:rsidRPr="0032777E">
        <w:t xml:space="preserve"> </w:t>
      </w:r>
      <w:r>
        <w:t>уровнях</w:t>
      </w:r>
      <w:r w:rsidR="00C013E6" w:rsidRPr="0032777E">
        <w:t xml:space="preserve">, </w:t>
      </w:r>
      <w:r>
        <w:t>в</w:t>
      </w:r>
      <w:r w:rsidRPr="0032777E">
        <w:t xml:space="preserve"> </w:t>
      </w:r>
      <w:r>
        <w:t>последние</w:t>
      </w:r>
      <w:r w:rsidRPr="0032777E">
        <w:t xml:space="preserve"> </w:t>
      </w:r>
      <w:r>
        <w:t>годы</w:t>
      </w:r>
      <w:r w:rsidRPr="0032777E">
        <w:t xml:space="preserve"> </w:t>
      </w:r>
      <w:r>
        <w:t>наблюдают</w:t>
      </w:r>
      <w:r w:rsidRPr="0032777E">
        <w:t xml:space="preserve"> </w:t>
      </w:r>
      <w:r>
        <w:t>значительное</w:t>
      </w:r>
      <w:r w:rsidRPr="0032777E">
        <w:t xml:space="preserve"> </w:t>
      </w:r>
      <w:r>
        <w:t>расширение</w:t>
      </w:r>
      <w:r w:rsidRPr="0032777E">
        <w:t xml:space="preserve"> </w:t>
      </w:r>
      <w:r>
        <w:t>своей</w:t>
      </w:r>
      <w:r w:rsidRPr="0032777E">
        <w:t xml:space="preserve"> </w:t>
      </w:r>
      <w:r>
        <w:t>деятельности</w:t>
      </w:r>
      <w:r w:rsidR="00C013E6" w:rsidRPr="0032777E">
        <w:t xml:space="preserve">. </w:t>
      </w:r>
      <w:r w:rsidR="009B0DBF">
        <w:t>В</w:t>
      </w:r>
      <w:r>
        <w:t>месте</w:t>
      </w:r>
      <w:r w:rsidRPr="0032777E">
        <w:t xml:space="preserve"> </w:t>
      </w:r>
      <w:r>
        <w:t>с</w:t>
      </w:r>
      <w:r w:rsidRPr="0032777E">
        <w:t xml:space="preserve"> </w:t>
      </w:r>
      <w:r>
        <w:t>тем</w:t>
      </w:r>
      <w:r w:rsidRPr="0032777E">
        <w:t xml:space="preserve">, </w:t>
      </w:r>
      <w:r>
        <w:t>хотя</w:t>
      </w:r>
      <w:r w:rsidRPr="0032777E">
        <w:t xml:space="preserve"> </w:t>
      </w:r>
      <w:r>
        <w:t>предложение</w:t>
      </w:r>
      <w:r w:rsidRPr="0032777E">
        <w:t xml:space="preserve"> "</w:t>
      </w:r>
      <w:r>
        <w:t>бесплатных</w:t>
      </w:r>
      <w:r w:rsidRPr="0032777E">
        <w:t xml:space="preserve">" </w:t>
      </w:r>
      <w:r>
        <w:t>услуг</w:t>
      </w:r>
      <w:r w:rsidRPr="0032777E">
        <w:t xml:space="preserve"> </w:t>
      </w:r>
      <w:r w:rsidR="00C013E6" w:rsidRPr="00C013E6">
        <w:rPr>
          <w:lang w:val="en-US"/>
        </w:rPr>
        <w:t>OTT</w:t>
      </w:r>
      <w:r w:rsidR="00C013E6" w:rsidRPr="0032777E">
        <w:t xml:space="preserve"> </w:t>
      </w:r>
      <w:r>
        <w:t>может</w:t>
      </w:r>
      <w:r w:rsidRPr="0032777E">
        <w:t xml:space="preserve"> </w:t>
      </w:r>
      <w:r>
        <w:t>быть</w:t>
      </w:r>
      <w:r w:rsidRPr="0032777E">
        <w:t xml:space="preserve"> </w:t>
      </w:r>
      <w:r>
        <w:t>привлекательным</w:t>
      </w:r>
      <w:r w:rsidRPr="0032777E">
        <w:t xml:space="preserve"> </w:t>
      </w:r>
      <w:r>
        <w:t>для</w:t>
      </w:r>
      <w:r w:rsidRPr="0032777E">
        <w:t xml:space="preserve"> </w:t>
      </w:r>
      <w:r>
        <w:t>потребителей</w:t>
      </w:r>
      <w:r w:rsidRPr="0032777E">
        <w:t xml:space="preserve">, </w:t>
      </w:r>
      <w:r>
        <w:t>они</w:t>
      </w:r>
      <w:r w:rsidRPr="0032777E">
        <w:t xml:space="preserve"> </w:t>
      </w:r>
      <w:r>
        <w:t>оказывают</w:t>
      </w:r>
      <w:r w:rsidRPr="0032777E">
        <w:t xml:space="preserve"> </w:t>
      </w:r>
      <w:r>
        <w:t>прямое</w:t>
      </w:r>
      <w:r w:rsidRPr="0032777E">
        <w:t xml:space="preserve"> </w:t>
      </w:r>
      <w:r>
        <w:t>и</w:t>
      </w:r>
      <w:r w:rsidRPr="0032777E">
        <w:t xml:space="preserve"> </w:t>
      </w:r>
      <w:r>
        <w:t>далеко</w:t>
      </w:r>
      <w:r w:rsidRPr="0032777E">
        <w:t xml:space="preserve"> </w:t>
      </w:r>
      <w:r>
        <w:t>не</w:t>
      </w:r>
      <w:r w:rsidRPr="0032777E">
        <w:t xml:space="preserve"> </w:t>
      </w:r>
      <w:r>
        <w:t>пренебрежимое</w:t>
      </w:r>
      <w:r w:rsidRPr="0032777E">
        <w:t xml:space="preserve"> </w:t>
      </w:r>
      <w:r w:rsidR="0032777E">
        <w:t>воздействие</w:t>
      </w:r>
      <w:r w:rsidR="0032777E" w:rsidRPr="0032777E">
        <w:t xml:space="preserve"> </w:t>
      </w:r>
      <w:r w:rsidR="0032777E">
        <w:t>на</w:t>
      </w:r>
      <w:r w:rsidR="0032777E" w:rsidRPr="0032777E">
        <w:t xml:space="preserve"> </w:t>
      </w:r>
      <w:r w:rsidR="0032777E">
        <w:t>доходы</w:t>
      </w:r>
      <w:r w:rsidR="0032777E" w:rsidRPr="0032777E">
        <w:t xml:space="preserve"> </w:t>
      </w:r>
      <w:r w:rsidR="0032777E">
        <w:t>операторов</w:t>
      </w:r>
      <w:r w:rsidR="0032777E" w:rsidRPr="0032777E">
        <w:t xml:space="preserve"> </w:t>
      </w:r>
      <w:r w:rsidR="0032777E">
        <w:t>телефонной</w:t>
      </w:r>
      <w:r w:rsidR="0032777E" w:rsidRPr="0032777E">
        <w:t xml:space="preserve"> </w:t>
      </w:r>
      <w:r w:rsidR="0032777E">
        <w:t xml:space="preserve">связи в развивающихся странах, а также на национальные </w:t>
      </w:r>
      <w:r w:rsidR="009B0DBF">
        <w:t>налоговые поступления</w:t>
      </w:r>
      <w:r w:rsidR="00C013E6" w:rsidRPr="0032777E">
        <w:t>.</w:t>
      </w:r>
    </w:p>
    <w:p w:rsidR="00C013E6" w:rsidRPr="0032777E" w:rsidRDefault="0032777E" w:rsidP="0032777E">
      <w:r>
        <w:t>Операторы</w:t>
      </w:r>
      <w:r w:rsidRPr="0032777E">
        <w:t xml:space="preserve"> </w:t>
      </w:r>
      <w:r w:rsidR="00C013E6" w:rsidRPr="00C013E6">
        <w:rPr>
          <w:lang w:val="en-US"/>
        </w:rPr>
        <w:t>OTT</w:t>
      </w:r>
      <w:r w:rsidR="00C013E6" w:rsidRPr="0032777E">
        <w:t xml:space="preserve"> </w:t>
      </w:r>
      <w:r>
        <w:t>предлагают</w:t>
      </w:r>
      <w:r w:rsidRPr="0032777E">
        <w:t xml:space="preserve"> </w:t>
      </w:r>
      <w:r>
        <w:t>услуги</w:t>
      </w:r>
      <w:r w:rsidRPr="0032777E">
        <w:t xml:space="preserve"> </w:t>
      </w:r>
      <w:r w:rsidR="00C013E6" w:rsidRPr="00C013E6">
        <w:rPr>
          <w:lang w:val="en-US"/>
        </w:rPr>
        <w:t>VoIP</w:t>
      </w:r>
      <w:r w:rsidR="00C013E6" w:rsidRPr="0032777E">
        <w:t xml:space="preserve"> </w:t>
      </w:r>
      <w:r>
        <w:t>и</w:t>
      </w:r>
      <w:r w:rsidRPr="0032777E">
        <w:t xml:space="preserve"> </w:t>
      </w:r>
      <w:r>
        <w:t>передачи</w:t>
      </w:r>
      <w:r w:rsidRPr="0032777E">
        <w:t xml:space="preserve"> </w:t>
      </w:r>
      <w:r>
        <w:t>сообщений</w:t>
      </w:r>
      <w:r w:rsidRPr="0032777E">
        <w:t xml:space="preserve">, </w:t>
      </w:r>
      <w:r w:rsidR="009B0DBF">
        <w:t xml:space="preserve">напрямую </w:t>
      </w:r>
      <w:r>
        <w:t>конкурируя</w:t>
      </w:r>
      <w:r w:rsidRPr="0032777E">
        <w:t xml:space="preserve"> </w:t>
      </w:r>
      <w:r>
        <w:t>с</w:t>
      </w:r>
      <w:r w:rsidRPr="0032777E">
        <w:t xml:space="preserve"> </w:t>
      </w:r>
      <w:r>
        <w:t>традиционными</w:t>
      </w:r>
      <w:r w:rsidRPr="0032777E">
        <w:t xml:space="preserve"> </w:t>
      </w:r>
      <w:r>
        <w:t>услугами</w:t>
      </w:r>
      <w:r w:rsidRPr="0032777E">
        <w:t xml:space="preserve"> </w:t>
      </w:r>
      <w:r>
        <w:t>передачи</w:t>
      </w:r>
      <w:r w:rsidRPr="0032777E">
        <w:t xml:space="preserve"> </w:t>
      </w:r>
      <w:r>
        <w:t>голоса</w:t>
      </w:r>
      <w:r w:rsidRPr="0032777E">
        <w:t xml:space="preserve"> </w:t>
      </w:r>
      <w:r>
        <w:t>и</w:t>
      </w:r>
      <w:r w:rsidRPr="0032777E">
        <w:t xml:space="preserve"> </w:t>
      </w:r>
      <w:r w:rsidR="00C013E6" w:rsidRPr="00C013E6">
        <w:rPr>
          <w:lang w:val="en-US"/>
        </w:rPr>
        <w:t>SMS</w:t>
      </w:r>
      <w:r>
        <w:t>, предлагаемыми национальными операторами электросвязи, но не подвергаются таким же</w:t>
      </w:r>
      <w:r w:rsidR="00C013E6" w:rsidRPr="0032777E">
        <w:t xml:space="preserve"> </w:t>
      </w:r>
      <w:r>
        <w:t>регуляторным ограничениям</w:t>
      </w:r>
      <w:r w:rsidR="00C013E6" w:rsidRPr="0032777E">
        <w:t>.</w:t>
      </w:r>
    </w:p>
    <w:p w:rsidR="00C013E6" w:rsidRPr="0032777E" w:rsidRDefault="0032777E" w:rsidP="009B0DBF">
      <w:r>
        <w:t>Наряду</w:t>
      </w:r>
      <w:r w:rsidRPr="0032777E">
        <w:t xml:space="preserve"> </w:t>
      </w:r>
      <w:r>
        <w:t>с</w:t>
      </w:r>
      <w:r w:rsidRPr="0032777E">
        <w:t xml:space="preserve"> </w:t>
      </w:r>
      <w:r>
        <w:t>этим</w:t>
      </w:r>
      <w:r w:rsidRPr="0032777E">
        <w:t xml:space="preserve"> </w:t>
      </w:r>
      <w:r>
        <w:t>операторы</w:t>
      </w:r>
      <w:r w:rsidR="00C013E6" w:rsidRPr="0032777E">
        <w:t xml:space="preserve"> </w:t>
      </w:r>
      <w:r w:rsidR="00C013E6" w:rsidRPr="00C013E6">
        <w:rPr>
          <w:lang w:val="en-US"/>
        </w:rPr>
        <w:t>OTT</w:t>
      </w:r>
      <w:r w:rsidR="00C013E6" w:rsidRPr="0032777E">
        <w:t xml:space="preserve"> </w:t>
      </w:r>
      <w:r>
        <w:t>не</w:t>
      </w:r>
      <w:r w:rsidRPr="0032777E">
        <w:t xml:space="preserve"> </w:t>
      </w:r>
      <w:r>
        <w:t>участвуют</w:t>
      </w:r>
      <w:r w:rsidRPr="0032777E">
        <w:t xml:space="preserve"> </w:t>
      </w:r>
      <w:r>
        <w:t>в</w:t>
      </w:r>
      <w:r w:rsidRPr="0032777E">
        <w:t xml:space="preserve"> </w:t>
      </w:r>
      <w:r>
        <w:t>инвестициях</w:t>
      </w:r>
      <w:r w:rsidRPr="0032777E">
        <w:t xml:space="preserve"> </w:t>
      </w:r>
      <w:r w:rsidR="009B0DBF">
        <w:t>в</w:t>
      </w:r>
      <w:r w:rsidRPr="0032777E">
        <w:t xml:space="preserve"> </w:t>
      </w:r>
      <w:r>
        <w:t>развитие</w:t>
      </w:r>
      <w:r w:rsidRPr="0032777E">
        <w:t xml:space="preserve"> </w:t>
      </w:r>
      <w:r>
        <w:t>инфраструктур</w:t>
      </w:r>
      <w:r w:rsidRPr="0032777E">
        <w:t xml:space="preserve"> </w:t>
      </w:r>
      <w:r>
        <w:t>электросвязи</w:t>
      </w:r>
      <w:r w:rsidRPr="0032777E">
        <w:t xml:space="preserve"> </w:t>
      </w:r>
      <w:r>
        <w:t>в</w:t>
      </w:r>
      <w:r w:rsidRPr="0032777E">
        <w:t xml:space="preserve"> </w:t>
      </w:r>
      <w:r>
        <w:t>развивающихся</w:t>
      </w:r>
      <w:r w:rsidRPr="0032777E">
        <w:t xml:space="preserve"> </w:t>
      </w:r>
      <w:r>
        <w:t>странах</w:t>
      </w:r>
      <w:r w:rsidR="00C013E6" w:rsidRPr="0032777E">
        <w:t xml:space="preserve">; </w:t>
      </w:r>
      <w:r>
        <w:t>напротив, они создают нагрузку трафика в сетях национальных операторов, не предоставляя какой-либо финансовой компенсации</w:t>
      </w:r>
      <w:r w:rsidR="00C013E6" w:rsidRPr="0032777E">
        <w:t>.</w:t>
      </w:r>
    </w:p>
    <w:p w:rsidR="00C013E6" w:rsidRPr="005D7AEC" w:rsidRDefault="00C013E6" w:rsidP="00080E85">
      <w:r w:rsidRPr="00C013E6">
        <w:rPr>
          <w:lang w:val="en-US"/>
        </w:rPr>
        <w:t>OTT</w:t>
      </w:r>
      <w:r w:rsidR="00907651" w:rsidRPr="005D7AEC">
        <w:t xml:space="preserve"> </w:t>
      </w:r>
      <w:r w:rsidR="00907651">
        <w:t>могут</w:t>
      </w:r>
      <w:r w:rsidR="00907651" w:rsidRPr="005D7AEC">
        <w:t xml:space="preserve"> </w:t>
      </w:r>
      <w:r w:rsidR="00907651">
        <w:t>в</w:t>
      </w:r>
      <w:r w:rsidR="00907651" w:rsidRPr="005D7AEC">
        <w:t xml:space="preserve"> </w:t>
      </w:r>
      <w:r w:rsidR="00907651">
        <w:t>будущем</w:t>
      </w:r>
      <w:r w:rsidR="00907651" w:rsidRPr="005D7AEC">
        <w:t xml:space="preserve"> </w:t>
      </w:r>
      <w:r w:rsidR="00907651">
        <w:t>стать</w:t>
      </w:r>
      <w:r w:rsidR="00907651" w:rsidRPr="005D7AEC">
        <w:t xml:space="preserve"> </w:t>
      </w:r>
      <w:r w:rsidR="00907651">
        <w:t>доминирующим</w:t>
      </w:r>
      <w:r w:rsidR="00907651" w:rsidRPr="005D7AEC">
        <w:t xml:space="preserve"> </w:t>
      </w:r>
      <w:r w:rsidR="00907651">
        <w:t>сегментом</w:t>
      </w:r>
      <w:r w:rsidR="00907651" w:rsidRPr="005D7AEC">
        <w:t xml:space="preserve"> </w:t>
      </w:r>
      <w:r w:rsidR="00907651">
        <w:t>сектора</w:t>
      </w:r>
      <w:r w:rsidR="00907651" w:rsidRPr="005D7AEC">
        <w:t xml:space="preserve"> </w:t>
      </w:r>
      <w:r w:rsidR="00907651">
        <w:t>электросвязи</w:t>
      </w:r>
      <w:r w:rsidR="00907651" w:rsidRPr="005D7AEC">
        <w:t xml:space="preserve">, </w:t>
      </w:r>
      <w:r w:rsidR="00907651">
        <w:t>но</w:t>
      </w:r>
      <w:r w:rsidR="00907651" w:rsidRPr="005D7AEC">
        <w:t xml:space="preserve"> </w:t>
      </w:r>
      <w:r w:rsidR="00907651">
        <w:t>до</w:t>
      </w:r>
      <w:r w:rsidR="00907651" w:rsidRPr="005D7AEC">
        <w:t xml:space="preserve"> </w:t>
      </w:r>
      <w:r w:rsidR="00907651">
        <w:t>того</w:t>
      </w:r>
      <w:r w:rsidR="00907651" w:rsidRPr="005D7AEC">
        <w:t xml:space="preserve"> </w:t>
      </w:r>
      <w:r w:rsidR="00907651">
        <w:t>времени</w:t>
      </w:r>
      <w:r w:rsidR="00907651" w:rsidRPr="005D7AEC">
        <w:t xml:space="preserve">, </w:t>
      </w:r>
      <w:r w:rsidR="00907651">
        <w:t>когда</w:t>
      </w:r>
      <w:r w:rsidR="00907651" w:rsidRPr="005D7AEC">
        <w:t xml:space="preserve"> </w:t>
      </w:r>
      <w:r w:rsidR="00907651">
        <w:t>в</w:t>
      </w:r>
      <w:r w:rsidR="00907651" w:rsidRPr="005D7AEC">
        <w:t xml:space="preserve"> </w:t>
      </w:r>
      <w:r w:rsidR="00907651">
        <w:t>нормативно</w:t>
      </w:r>
      <w:r w:rsidR="00907651" w:rsidRPr="005D7AEC">
        <w:t>-</w:t>
      </w:r>
      <w:r w:rsidR="00907651">
        <w:t>правовую</w:t>
      </w:r>
      <w:r w:rsidR="00907651" w:rsidRPr="005D7AEC">
        <w:t xml:space="preserve"> </w:t>
      </w:r>
      <w:r w:rsidR="00907651">
        <w:t>базу</w:t>
      </w:r>
      <w:r w:rsidR="00907651" w:rsidRPr="005D7AEC">
        <w:t xml:space="preserve"> </w:t>
      </w:r>
      <w:r w:rsidR="00907651">
        <w:t>сектора</w:t>
      </w:r>
      <w:r w:rsidR="00907651" w:rsidRPr="005D7AEC">
        <w:t xml:space="preserve"> </w:t>
      </w:r>
      <w:r w:rsidR="00907651">
        <w:t>электросвязи</w:t>
      </w:r>
      <w:r w:rsidR="00907651" w:rsidRPr="005D7AEC">
        <w:t xml:space="preserve"> </w:t>
      </w:r>
      <w:r w:rsidR="00907651">
        <w:t>будут</w:t>
      </w:r>
      <w:r w:rsidR="00907651" w:rsidRPr="005D7AEC">
        <w:t xml:space="preserve"> </w:t>
      </w:r>
      <w:r w:rsidR="00907651">
        <w:t>внесены</w:t>
      </w:r>
      <w:r w:rsidR="00907651" w:rsidRPr="005D7AEC">
        <w:t xml:space="preserve"> </w:t>
      </w:r>
      <w:r w:rsidR="00907651">
        <w:t>изменения</w:t>
      </w:r>
      <w:r w:rsidR="00907651" w:rsidRPr="005D7AEC">
        <w:t xml:space="preserve"> </w:t>
      </w:r>
      <w:r w:rsidR="00907651">
        <w:t>вследствие</w:t>
      </w:r>
      <w:r w:rsidR="00907651" w:rsidRPr="005D7AEC">
        <w:t xml:space="preserve"> </w:t>
      </w:r>
      <w:r w:rsidR="00907651">
        <w:t>новой</w:t>
      </w:r>
      <w:r w:rsidR="00907651" w:rsidRPr="005D7AEC">
        <w:t xml:space="preserve"> </w:t>
      </w:r>
      <w:r w:rsidR="00907651">
        <w:t>парадигмы</w:t>
      </w:r>
      <w:r w:rsidR="00080E85">
        <w:t>, вызванной</w:t>
      </w:r>
      <w:r w:rsidR="00907651" w:rsidRPr="005D7AEC">
        <w:t xml:space="preserve"> </w:t>
      </w:r>
      <w:r w:rsidR="00907651">
        <w:t>текущ</w:t>
      </w:r>
      <w:r w:rsidR="00080E85">
        <w:t>им</w:t>
      </w:r>
      <w:r w:rsidR="00907651" w:rsidRPr="005D7AEC">
        <w:t xml:space="preserve"> </w:t>
      </w:r>
      <w:r w:rsidR="00907651">
        <w:t>и</w:t>
      </w:r>
      <w:r w:rsidR="00907651" w:rsidRPr="005D7AEC">
        <w:t xml:space="preserve"> </w:t>
      </w:r>
      <w:r w:rsidR="00907651">
        <w:t>будущ</w:t>
      </w:r>
      <w:r w:rsidR="00080E85">
        <w:t>им</w:t>
      </w:r>
      <w:r w:rsidR="00907651" w:rsidRPr="005D7AEC">
        <w:t xml:space="preserve"> </w:t>
      </w:r>
      <w:r w:rsidR="00907651">
        <w:t>развити</w:t>
      </w:r>
      <w:r w:rsidR="00080E85">
        <w:t>ем</w:t>
      </w:r>
      <w:r w:rsidR="00907651" w:rsidRPr="005D7AEC">
        <w:t xml:space="preserve"> </w:t>
      </w:r>
      <w:r w:rsidR="00907651">
        <w:t>рынка</w:t>
      </w:r>
      <w:r w:rsidR="00907651" w:rsidRPr="005D7AEC">
        <w:t xml:space="preserve"> </w:t>
      </w:r>
      <w:r w:rsidR="00907651">
        <w:t>электросвязи</w:t>
      </w:r>
      <w:r w:rsidR="00907651" w:rsidRPr="005D7AEC">
        <w:t xml:space="preserve">, </w:t>
      </w:r>
      <w:r w:rsidR="00907651">
        <w:t>следует</w:t>
      </w:r>
      <w:r w:rsidR="00907651" w:rsidRPr="005D7AEC">
        <w:t xml:space="preserve"> </w:t>
      </w:r>
      <w:r w:rsidR="00907651">
        <w:t>учитывать</w:t>
      </w:r>
      <w:r w:rsidR="00907651" w:rsidRPr="005D7AEC">
        <w:t xml:space="preserve">, </w:t>
      </w:r>
      <w:r w:rsidR="00907651">
        <w:t>что</w:t>
      </w:r>
      <w:r w:rsidR="00907651" w:rsidRPr="005D7AEC">
        <w:t xml:space="preserve"> </w:t>
      </w:r>
      <w:r w:rsidR="005D7AEC">
        <w:t xml:space="preserve">эти услуги и приложения </w:t>
      </w:r>
      <w:r w:rsidRPr="00C013E6">
        <w:rPr>
          <w:lang w:val="en-US"/>
        </w:rPr>
        <w:t>OTT</w:t>
      </w:r>
      <w:r w:rsidRPr="005D7AEC">
        <w:t xml:space="preserve"> </w:t>
      </w:r>
      <w:r w:rsidR="005D7AEC">
        <w:t>не должны каким-либо образом препятствовать усилиям, предпринимаемым развивающимися странами для построения, развития и технического обслуживания своих национальных сетей</w:t>
      </w:r>
      <w:r w:rsidRPr="005D7AEC">
        <w:t>.</w:t>
      </w:r>
    </w:p>
    <w:p w:rsidR="00C013E6" w:rsidRPr="000B4E06" w:rsidRDefault="00CA1C21" w:rsidP="00CA1C21">
      <w:pPr>
        <w:pStyle w:val="Heading1"/>
        <w:rPr>
          <w:lang w:val="ru-RU"/>
        </w:rPr>
      </w:pPr>
      <w:r w:rsidRPr="000B4E06">
        <w:rPr>
          <w:lang w:val="ru-RU"/>
        </w:rPr>
        <w:lastRenderedPageBreak/>
        <w:t>2</w:t>
      </w:r>
      <w:r w:rsidRPr="000B4E06">
        <w:rPr>
          <w:lang w:val="ru-RU"/>
        </w:rPr>
        <w:tab/>
      </w:r>
      <w:r w:rsidR="005D7AEC" w:rsidRPr="000B4E06">
        <w:rPr>
          <w:lang w:val="ru-RU"/>
        </w:rPr>
        <w:t>Предложение</w:t>
      </w:r>
    </w:p>
    <w:p w:rsidR="0092220F" w:rsidRPr="00AC16AC" w:rsidRDefault="005D7AEC" w:rsidP="00E01F86">
      <w:r>
        <w:t>По</w:t>
      </w:r>
      <w:r w:rsidRPr="00AC16AC">
        <w:t xml:space="preserve"> </w:t>
      </w:r>
      <w:r>
        <w:t>просьбе</w:t>
      </w:r>
      <w:r w:rsidRPr="00AC16AC">
        <w:t xml:space="preserve"> </w:t>
      </w:r>
      <w:r>
        <w:t>африканских</w:t>
      </w:r>
      <w:r w:rsidRPr="00AC16AC">
        <w:t xml:space="preserve"> </w:t>
      </w:r>
      <w:r>
        <w:t>Государств</w:t>
      </w:r>
      <w:r w:rsidRPr="00AC16AC">
        <w:t>-</w:t>
      </w:r>
      <w:r>
        <w:t>Членов</w:t>
      </w:r>
      <w:r w:rsidRPr="00AC16AC">
        <w:t xml:space="preserve"> </w:t>
      </w:r>
      <w:r>
        <w:t>в</w:t>
      </w:r>
      <w:r w:rsidRPr="00AC16AC">
        <w:t xml:space="preserve"> </w:t>
      </w:r>
      <w:r>
        <w:t>этой</w:t>
      </w:r>
      <w:r w:rsidRPr="00AC16AC">
        <w:t xml:space="preserve"> </w:t>
      </w:r>
      <w:r>
        <w:t>новой</w:t>
      </w:r>
      <w:r w:rsidRPr="00AC16AC">
        <w:t xml:space="preserve"> </w:t>
      </w:r>
      <w:r>
        <w:t>Резолюции</w:t>
      </w:r>
      <w:r w:rsidRPr="00AC16AC">
        <w:t xml:space="preserve"> </w:t>
      </w:r>
      <w:r>
        <w:t>предлагается</w:t>
      </w:r>
      <w:r w:rsidRPr="00AC16AC">
        <w:t xml:space="preserve"> </w:t>
      </w:r>
      <w:r w:rsidR="00080E85">
        <w:t>изучить</w:t>
      </w:r>
      <w:r w:rsidRPr="00AC16AC">
        <w:t xml:space="preserve"> </w:t>
      </w:r>
      <w:r>
        <w:t>воздействие</w:t>
      </w:r>
      <w:r w:rsidR="00C013E6" w:rsidRPr="00AC16AC">
        <w:t xml:space="preserve"> </w:t>
      </w:r>
      <w:r w:rsidR="00C013E6" w:rsidRPr="00C013E6">
        <w:rPr>
          <w:lang w:val="en-US"/>
        </w:rPr>
        <w:t>OTT</w:t>
      </w:r>
      <w:r w:rsidR="00C013E6" w:rsidRPr="00AC16AC">
        <w:t xml:space="preserve">, </w:t>
      </w:r>
      <w:r>
        <w:t>в</w:t>
      </w:r>
      <w:r w:rsidRPr="00AC16AC">
        <w:t xml:space="preserve"> </w:t>
      </w:r>
      <w:r>
        <w:t>том</w:t>
      </w:r>
      <w:r w:rsidRPr="00AC16AC">
        <w:t xml:space="preserve"> </w:t>
      </w:r>
      <w:r>
        <w:t>числе</w:t>
      </w:r>
      <w:r w:rsidRPr="00AC16AC">
        <w:t xml:space="preserve"> </w:t>
      </w:r>
      <w:r>
        <w:t>экономическое</w:t>
      </w:r>
      <w:r w:rsidRPr="00AC16AC">
        <w:t xml:space="preserve"> </w:t>
      </w:r>
      <w:r>
        <w:t>и</w:t>
      </w:r>
      <w:r w:rsidRPr="00AC16AC">
        <w:t xml:space="preserve"> </w:t>
      </w:r>
      <w:r>
        <w:t>связанное</w:t>
      </w:r>
      <w:r w:rsidRPr="00AC16AC">
        <w:t xml:space="preserve"> </w:t>
      </w:r>
      <w:r>
        <w:t>с</w:t>
      </w:r>
      <w:r w:rsidRPr="00AC16AC">
        <w:t xml:space="preserve"> </w:t>
      </w:r>
      <w:r>
        <w:t>налогообложением</w:t>
      </w:r>
      <w:r w:rsidRPr="00AC16AC">
        <w:t xml:space="preserve"> </w:t>
      </w:r>
      <w:r>
        <w:t>воздействие</w:t>
      </w:r>
      <w:r w:rsidRPr="00AC16AC">
        <w:t xml:space="preserve">, </w:t>
      </w:r>
      <w:r>
        <w:t>в</w:t>
      </w:r>
      <w:r w:rsidRPr="00AC16AC">
        <w:t xml:space="preserve"> </w:t>
      </w:r>
      <w:r>
        <w:t>особенности</w:t>
      </w:r>
      <w:r w:rsidRPr="00AC16AC">
        <w:t xml:space="preserve"> </w:t>
      </w:r>
      <w:r>
        <w:t>в</w:t>
      </w:r>
      <w:r w:rsidRPr="00AC16AC">
        <w:t xml:space="preserve"> </w:t>
      </w:r>
      <w:r>
        <w:t>развивающихся</w:t>
      </w:r>
      <w:r w:rsidRPr="00AC16AC">
        <w:t xml:space="preserve"> </w:t>
      </w:r>
      <w:r>
        <w:t>странах</w:t>
      </w:r>
      <w:r w:rsidRPr="00AC16AC">
        <w:t xml:space="preserve">, </w:t>
      </w:r>
      <w:r>
        <w:t>разработать</w:t>
      </w:r>
      <w:r w:rsidRPr="00AC16AC">
        <w:t xml:space="preserve"> </w:t>
      </w:r>
      <w:r>
        <w:t>соответствующие</w:t>
      </w:r>
      <w:r w:rsidRPr="00AC16AC">
        <w:t xml:space="preserve"> </w:t>
      </w:r>
      <w:r>
        <w:t>Рекомендации</w:t>
      </w:r>
      <w:r w:rsidRPr="00AC16AC">
        <w:t xml:space="preserve"> </w:t>
      </w:r>
      <w:r>
        <w:t>и</w:t>
      </w:r>
      <w:r w:rsidRPr="00AC16AC">
        <w:t xml:space="preserve"> </w:t>
      </w:r>
      <w:r>
        <w:t>руководящие</w:t>
      </w:r>
      <w:r w:rsidRPr="00AC16AC">
        <w:t xml:space="preserve"> </w:t>
      </w:r>
      <w:r>
        <w:t>указания</w:t>
      </w:r>
      <w:r w:rsidRPr="00AC16AC">
        <w:t xml:space="preserve"> </w:t>
      </w:r>
      <w:r>
        <w:t>по</w:t>
      </w:r>
      <w:r w:rsidRPr="00AC16AC">
        <w:t xml:space="preserve"> </w:t>
      </w:r>
      <w:r w:rsidR="00080E85">
        <w:t xml:space="preserve">связанным с этим </w:t>
      </w:r>
      <w:r>
        <w:t>экономическим</w:t>
      </w:r>
      <w:r w:rsidRPr="00AC16AC">
        <w:t xml:space="preserve">, </w:t>
      </w:r>
      <w:r>
        <w:t>финансовым</w:t>
      </w:r>
      <w:r w:rsidRPr="00AC16AC">
        <w:t xml:space="preserve"> </w:t>
      </w:r>
      <w:r>
        <w:t>и</w:t>
      </w:r>
      <w:r w:rsidRPr="00AC16AC">
        <w:t xml:space="preserve"> </w:t>
      </w:r>
      <w:r>
        <w:t>регуляторным</w:t>
      </w:r>
      <w:r w:rsidRPr="00AC16AC">
        <w:t xml:space="preserve"> </w:t>
      </w:r>
      <w:r>
        <w:t>вопросам</w:t>
      </w:r>
      <w:r w:rsidRPr="00AC16AC">
        <w:t xml:space="preserve"> </w:t>
      </w:r>
      <w:r>
        <w:t>и</w:t>
      </w:r>
      <w:r w:rsidRPr="00AC16AC">
        <w:t xml:space="preserve"> </w:t>
      </w:r>
      <w:r>
        <w:t>предложить</w:t>
      </w:r>
      <w:r w:rsidRPr="00AC16AC">
        <w:t xml:space="preserve"> </w:t>
      </w:r>
      <w:r>
        <w:t>Государствам</w:t>
      </w:r>
      <w:r w:rsidRPr="00AC16AC">
        <w:t>-</w:t>
      </w:r>
      <w:r>
        <w:t>Членам</w:t>
      </w:r>
      <w:r w:rsidRPr="00AC16AC">
        <w:t xml:space="preserve"> </w:t>
      </w:r>
      <w:r>
        <w:t>и</w:t>
      </w:r>
      <w:r w:rsidRPr="00AC16AC">
        <w:t xml:space="preserve"> </w:t>
      </w:r>
      <w:r>
        <w:t>Членам</w:t>
      </w:r>
      <w:r w:rsidRPr="00AC16AC">
        <w:t xml:space="preserve"> </w:t>
      </w:r>
      <w:r>
        <w:t>Сектора</w:t>
      </w:r>
      <w:r w:rsidRPr="00AC16AC">
        <w:t xml:space="preserve"> (</w:t>
      </w:r>
      <w:r>
        <w:t>эксплуатационным</w:t>
      </w:r>
      <w:r w:rsidRPr="00AC16AC">
        <w:t xml:space="preserve"> </w:t>
      </w:r>
      <w:r>
        <w:t>организациям</w:t>
      </w:r>
      <w:r w:rsidRPr="00AC16AC">
        <w:t>)</w:t>
      </w:r>
      <w:r w:rsidR="0079741D" w:rsidRPr="00AC16AC">
        <w:t xml:space="preserve"> </w:t>
      </w:r>
      <w:r w:rsidR="0079741D">
        <w:t>участвовать</w:t>
      </w:r>
      <w:r w:rsidR="0079741D" w:rsidRPr="00AC16AC">
        <w:t xml:space="preserve"> </w:t>
      </w:r>
      <w:r w:rsidR="0079741D">
        <w:t>в</w:t>
      </w:r>
      <w:r w:rsidR="0079741D" w:rsidRPr="00AC16AC">
        <w:t xml:space="preserve"> </w:t>
      </w:r>
      <w:r w:rsidR="0079741D">
        <w:t>применении</w:t>
      </w:r>
      <w:r w:rsidR="0079741D" w:rsidRPr="00AC16AC">
        <w:t xml:space="preserve"> </w:t>
      </w:r>
      <w:r w:rsidR="0079741D">
        <w:t>этих</w:t>
      </w:r>
      <w:r w:rsidR="0079741D" w:rsidRPr="00AC16AC">
        <w:t xml:space="preserve"> </w:t>
      </w:r>
      <w:r w:rsidR="0079741D">
        <w:t>Рекомендаций</w:t>
      </w:r>
      <w:r w:rsidR="0079741D" w:rsidRPr="00AC16AC">
        <w:t xml:space="preserve"> </w:t>
      </w:r>
      <w:r w:rsidR="0079741D">
        <w:t>и</w:t>
      </w:r>
      <w:r w:rsidR="0079741D" w:rsidRPr="00AC16AC">
        <w:t xml:space="preserve"> </w:t>
      </w:r>
      <w:r w:rsidR="0079741D">
        <w:t>руководящих</w:t>
      </w:r>
      <w:r w:rsidR="0079741D" w:rsidRPr="00AC16AC">
        <w:t xml:space="preserve"> </w:t>
      </w:r>
      <w:r w:rsidR="0079741D">
        <w:t>указаний</w:t>
      </w:r>
      <w:r w:rsidR="0079741D" w:rsidRPr="00AC16AC">
        <w:t xml:space="preserve"> </w:t>
      </w:r>
      <w:r w:rsidR="0079741D">
        <w:t>и</w:t>
      </w:r>
      <w:r w:rsidR="0079741D" w:rsidRPr="00AC16AC">
        <w:t xml:space="preserve"> </w:t>
      </w:r>
      <w:r w:rsidR="0079741D">
        <w:t>содействовать</w:t>
      </w:r>
      <w:r w:rsidR="0079741D" w:rsidRPr="00AC16AC">
        <w:t xml:space="preserve"> </w:t>
      </w:r>
      <w:r w:rsidR="0079741D">
        <w:t>их</w:t>
      </w:r>
      <w:r w:rsidR="0079741D" w:rsidRPr="00AC16AC">
        <w:t xml:space="preserve"> </w:t>
      </w:r>
      <w:r w:rsidR="0079741D">
        <w:t>применению</w:t>
      </w:r>
      <w:r w:rsidR="00C013E6" w:rsidRPr="00AC16AC">
        <w:t>.</w:t>
      </w:r>
    </w:p>
    <w:p w:rsidR="0092220F" w:rsidRPr="00AC16AC" w:rsidRDefault="0092220F" w:rsidP="0026232D">
      <w:r w:rsidRPr="00AC16AC">
        <w:br w:type="page"/>
      </w:r>
    </w:p>
    <w:p w:rsidR="00272280" w:rsidRPr="006E0089" w:rsidRDefault="00D17AA4">
      <w:pPr>
        <w:pStyle w:val="Proposal"/>
      </w:pPr>
      <w:r w:rsidRPr="00C60967">
        <w:rPr>
          <w:lang w:val="en-US"/>
        </w:rPr>
        <w:lastRenderedPageBreak/>
        <w:t>ADD</w:t>
      </w:r>
      <w:r w:rsidRPr="006E0089">
        <w:tab/>
      </w:r>
      <w:r w:rsidRPr="00C60967">
        <w:rPr>
          <w:lang w:val="en-US"/>
        </w:rPr>
        <w:t>AFCP</w:t>
      </w:r>
      <w:r w:rsidRPr="006E0089">
        <w:t>/42</w:t>
      </w:r>
      <w:r w:rsidRPr="00C60967">
        <w:rPr>
          <w:lang w:val="en-US"/>
        </w:rPr>
        <w:t>A</w:t>
      </w:r>
      <w:r w:rsidRPr="006E0089">
        <w:t>14/1</w:t>
      </w:r>
    </w:p>
    <w:p w:rsidR="00272280" w:rsidRPr="006E0089" w:rsidRDefault="00D17AA4">
      <w:pPr>
        <w:pStyle w:val="ResNo"/>
      </w:pPr>
      <w:r>
        <w:t>ПРОЕКТ</w:t>
      </w:r>
      <w:r w:rsidRPr="006E0089">
        <w:t xml:space="preserve"> </w:t>
      </w:r>
      <w:r>
        <w:t>НОВОЙ</w:t>
      </w:r>
      <w:r w:rsidRPr="006E0089">
        <w:t xml:space="preserve"> </w:t>
      </w:r>
      <w:r>
        <w:t>РЕЗОЛЮЦИИ</w:t>
      </w:r>
      <w:r w:rsidRPr="006E0089">
        <w:t xml:space="preserve"> [</w:t>
      </w:r>
      <w:r w:rsidRPr="00C60967">
        <w:rPr>
          <w:lang w:val="en-US"/>
        </w:rPr>
        <w:t>AFCP</w:t>
      </w:r>
      <w:r w:rsidRPr="006E0089">
        <w:t>-3]</w:t>
      </w:r>
    </w:p>
    <w:p w:rsidR="00C60967" w:rsidRPr="000B4E06" w:rsidRDefault="00AC16AC" w:rsidP="00170746">
      <w:pPr>
        <w:pStyle w:val="Restitle"/>
        <w:rPr>
          <w:lang w:val="en-US"/>
        </w:rPr>
      </w:pPr>
      <w:bookmarkStart w:id="0" w:name="lt_pId026"/>
      <w:r w:rsidRPr="00170746">
        <w:t xml:space="preserve">Операторы и услуги </w:t>
      </w:r>
      <w:bookmarkEnd w:id="0"/>
      <w:r w:rsidR="00C60967" w:rsidRPr="00170746">
        <w:t>OTT</w:t>
      </w:r>
      <w:r w:rsidR="000B4E06">
        <w:rPr>
          <w:lang w:val="en-US"/>
        </w:rPr>
        <w:t xml:space="preserve"> (Over the Top)</w:t>
      </w:r>
    </w:p>
    <w:p w:rsidR="00272280" w:rsidRPr="00C60967" w:rsidRDefault="00C60967" w:rsidP="00170746">
      <w:pPr>
        <w:pStyle w:val="Resref"/>
      </w:pPr>
      <w:r w:rsidRPr="00412C39">
        <w:t>(</w:t>
      </w:r>
      <w:r>
        <w:t>Хаммамет, 2016 г.)</w:t>
      </w:r>
    </w:p>
    <w:p w:rsidR="00412C39" w:rsidRPr="00412C39" w:rsidRDefault="00412C39" w:rsidP="00412C39">
      <w:pPr>
        <w:pStyle w:val="Normalaftertitle"/>
      </w:pPr>
      <w:r w:rsidRPr="00412C39">
        <w:t>Всемирная ассамблея по стандартизации электросвязи (</w:t>
      </w:r>
      <w:r>
        <w:t>Хаммамет</w:t>
      </w:r>
      <w:r w:rsidRPr="00412C39">
        <w:t>, 2016</w:t>
      </w:r>
      <w:r>
        <w:t xml:space="preserve"> г.</w:t>
      </w:r>
      <w:r w:rsidRPr="00412C39">
        <w:t>),</w:t>
      </w:r>
    </w:p>
    <w:p w:rsidR="00412C39" w:rsidRPr="00170746" w:rsidRDefault="00AC16AC" w:rsidP="00AC16AC">
      <w:pPr>
        <w:pStyle w:val="Call"/>
      </w:pPr>
      <w:r>
        <w:t>напоминая</w:t>
      </w:r>
      <w:r w:rsidRPr="00F00B2D">
        <w:rPr>
          <w:i w:val="0"/>
          <w:iCs/>
        </w:rPr>
        <w:t>,</w:t>
      </w:r>
      <w:r w:rsidRPr="00170746">
        <w:t xml:space="preserve"> </w:t>
      </w:r>
    </w:p>
    <w:p w:rsidR="00412C39" w:rsidRPr="00412C39" w:rsidRDefault="00412C39" w:rsidP="00AC16AC">
      <w:r w:rsidRPr="00C03198">
        <w:rPr>
          <w:i/>
          <w:iCs/>
          <w:lang w:val="en-US"/>
        </w:rPr>
        <w:t>a</w:t>
      </w:r>
      <w:r w:rsidRPr="00AC16AC">
        <w:rPr>
          <w:i/>
          <w:iCs/>
        </w:rPr>
        <w:t>)</w:t>
      </w:r>
      <w:r w:rsidRPr="00AC16AC">
        <w:tab/>
      </w:r>
      <w:r w:rsidR="00AC16AC">
        <w:t>что</w:t>
      </w:r>
      <w:r w:rsidR="00AC16AC" w:rsidRPr="00AC16AC">
        <w:t xml:space="preserve"> </w:t>
      </w:r>
      <w:r w:rsidR="00AC16AC">
        <w:t>в</w:t>
      </w:r>
      <w:r w:rsidR="00AC16AC" w:rsidRPr="00AC16AC">
        <w:t xml:space="preserve"> </w:t>
      </w:r>
      <w:r w:rsidR="00AC16AC">
        <w:t>Стратегическом</w:t>
      </w:r>
      <w:r w:rsidR="00AC16AC" w:rsidRPr="00AC16AC">
        <w:t xml:space="preserve"> </w:t>
      </w:r>
      <w:r w:rsidR="00AC16AC">
        <w:t>плане</w:t>
      </w:r>
      <w:r w:rsidR="00AC16AC" w:rsidRPr="00AC16AC">
        <w:t xml:space="preserve"> </w:t>
      </w:r>
      <w:r w:rsidR="00AC16AC">
        <w:t>Союза</w:t>
      </w:r>
      <w:r w:rsidR="00AC16AC" w:rsidRPr="00AC16AC">
        <w:t xml:space="preserve"> </w:t>
      </w:r>
      <w:r w:rsidR="00AC16AC">
        <w:t>на</w:t>
      </w:r>
      <w:r w:rsidR="00AC16AC" w:rsidRPr="00AC16AC">
        <w:t xml:space="preserve"> </w:t>
      </w:r>
      <w:r w:rsidRPr="00AC16AC">
        <w:t>2016</w:t>
      </w:r>
      <w:r w:rsidR="00AC16AC">
        <w:t>–</w:t>
      </w:r>
      <w:r w:rsidRPr="00AC16AC">
        <w:t>2019</w:t>
      </w:r>
      <w:r w:rsidR="00AC16AC">
        <w:t> годы, принятом в Резолюции </w:t>
      </w:r>
      <w:r w:rsidRPr="00AC16AC">
        <w:t>71 (</w:t>
      </w:r>
      <w:r>
        <w:t>Пересм</w:t>
      </w:r>
      <w:r w:rsidR="00CA1C21">
        <w:t>. </w:t>
      </w:r>
      <w:r>
        <w:t>Пусан</w:t>
      </w:r>
      <w:r w:rsidRPr="00412C39">
        <w:t>, 2014</w:t>
      </w:r>
      <w:r>
        <w:t xml:space="preserve"> г.</w:t>
      </w:r>
      <w:r w:rsidRPr="00412C39">
        <w:t xml:space="preserve">) </w:t>
      </w:r>
      <w:r w:rsidR="00AC16AC">
        <w:t>Полномочной конференции, МСЭ поручается задача</w:t>
      </w:r>
      <w:r w:rsidRPr="00412C39">
        <w:t xml:space="preserve"> </w:t>
      </w:r>
      <w:r>
        <w:t>п</w:t>
      </w:r>
      <w:r w:rsidRPr="00412C39">
        <w:t>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</w:t>
      </w:r>
      <w:r w:rsidRPr="00412C39">
        <w:rPr>
          <w:cs/>
          <w:lang w:val="en-US"/>
        </w:rPr>
        <w:t>‎</w:t>
      </w:r>
      <w:r w:rsidRPr="00412C39">
        <w:t>, содействовать и способствовать такому доступу и использованию;</w:t>
      </w:r>
    </w:p>
    <w:p w:rsidR="00412C39" w:rsidRPr="000C71A6" w:rsidRDefault="00412C39" w:rsidP="00255301">
      <w:r w:rsidRPr="00C03198">
        <w:rPr>
          <w:i/>
          <w:iCs/>
          <w:lang w:val="en-US"/>
        </w:rPr>
        <w:t>b</w:t>
      </w:r>
      <w:r w:rsidRPr="006E0089">
        <w:rPr>
          <w:i/>
          <w:iCs/>
        </w:rPr>
        <w:t>)</w:t>
      </w:r>
      <w:r w:rsidRPr="006E0089">
        <w:tab/>
      </w:r>
      <w:r w:rsidR="00086815">
        <w:t>Резолюцию</w:t>
      </w:r>
      <w:r w:rsidR="00CA1C21">
        <w:t> </w:t>
      </w:r>
      <w:r w:rsidRPr="006E0089">
        <w:t>64 (</w:t>
      </w:r>
      <w:r>
        <w:t>Пересм</w:t>
      </w:r>
      <w:r w:rsidR="00CA1C21">
        <w:t>. </w:t>
      </w:r>
      <w:r>
        <w:t>Пусан</w:t>
      </w:r>
      <w:r w:rsidRPr="000C71A6">
        <w:t xml:space="preserve">, 2014 </w:t>
      </w:r>
      <w:r>
        <w:t>г</w:t>
      </w:r>
      <w:r w:rsidRPr="000C71A6">
        <w:t xml:space="preserve">.) </w:t>
      </w:r>
      <w:r w:rsidR="00255301">
        <w:t>Полномочной конференции, озаглавленную</w:t>
      </w:r>
      <w:r w:rsidRPr="000C71A6">
        <w:t xml:space="preserve"> </w:t>
      </w:r>
      <w:r w:rsidR="000C71A6" w:rsidRPr="000C71A6">
        <w:t>"Недискриминационный доступ к современным средствам, услугам и приложениям электросвязи/информационно-коммуникационных технологий, включая прикладные исследования, передачу технологий и электронные собрания, на взаимно согласованных условиях</w:t>
      </w:r>
      <w:r w:rsidR="000C71A6" w:rsidRPr="00C013E6">
        <w:t>"</w:t>
      </w:r>
      <w:r w:rsidRPr="00C013E6">
        <w:t>;</w:t>
      </w:r>
    </w:p>
    <w:p w:rsidR="00412C39" w:rsidRPr="006E0089" w:rsidRDefault="00412C39" w:rsidP="00255301">
      <w:r w:rsidRPr="00C03198">
        <w:rPr>
          <w:i/>
          <w:iCs/>
          <w:lang w:val="en-US"/>
        </w:rPr>
        <w:t>c</w:t>
      </w:r>
      <w:r w:rsidRPr="006E0089">
        <w:rPr>
          <w:i/>
          <w:iCs/>
        </w:rPr>
        <w:t>)</w:t>
      </w:r>
      <w:r w:rsidRPr="006E0089">
        <w:tab/>
      </w:r>
      <w:r w:rsidR="00086815">
        <w:t>Резолюцию</w:t>
      </w:r>
      <w:r w:rsidR="00086815" w:rsidRPr="006E0089">
        <w:t xml:space="preserve"> </w:t>
      </w:r>
      <w:r w:rsidRPr="006E0089">
        <w:t xml:space="preserve">196 </w:t>
      </w:r>
      <w:r w:rsidR="00C03198" w:rsidRPr="006E0089">
        <w:t xml:space="preserve">(Пересм. Пусан, 2014 г.) </w:t>
      </w:r>
      <w:r w:rsidR="00255301">
        <w:t>Полномочной конференции, озаглавленную</w:t>
      </w:r>
      <w:r w:rsidR="00255301" w:rsidRPr="000C71A6">
        <w:t xml:space="preserve"> </w:t>
      </w:r>
      <w:r w:rsidR="000C71A6" w:rsidRPr="006E0089">
        <w:t>"Защита пользователей/потребителей услуг электросвязи"</w:t>
      </w:r>
      <w:r w:rsidRPr="006E0089">
        <w:t>,</w:t>
      </w:r>
    </w:p>
    <w:p w:rsidR="00412C39" w:rsidRPr="00170746" w:rsidRDefault="00255301" w:rsidP="00255301">
      <w:pPr>
        <w:pStyle w:val="Call"/>
      </w:pPr>
      <w:r>
        <w:t>признавая</w:t>
      </w:r>
      <w:r w:rsidRPr="00F00B2D">
        <w:rPr>
          <w:i w:val="0"/>
          <w:iCs/>
        </w:rPr>
        <w:t>,</w:t>
      </w:r>
    </w:p>
    <w:p w:rsidR="00412C39" w:rsidRPr="00DE09D0" w:rsidRDefault="00412C39" w:rsidP="00170746">
      <w:r w:rsidRPr="00D17AA4">
        <w:rPr>
          <w:i/>
          <w:iCs/>
          <w:lang w:val="en-US"/>
        </w:rPr>
        <w:t>a</w:t>
      </w:r>
      <w:r w:rsidRPr="00DE09D0">
        <w:rPr>
          <w:i/>
          <w:iCs/>
        </w:rPr>
        <w:t>)</w:t>
      </w:r>
      <w:r w:rsidRPr="00DE09D0">
        <w:tab/>
      </w:r>
      <w:r w:rsidR="00255301">
        <w:t>что</w:t>
      </w:r>
      <w:r w:rsidR="00255301" w:rsidRPr="00DE09D0">
        <w:t xml:space="preserve"> </w:t>
      </w:r>
      <w:r w:rsidR="00255301">
        <w:t>уровень</w:t>
      </w:r>
      <w:r w:rsidR="00255301" w:rsidRPr="00DE09D0">
        <w:t xml:space="preserve"> </w:t>
      </w:r>
      <w:r w:rsidR="00255301">
        <w:t>развертывания</w:t>
      </w:r>
      <w:r w:rsidR="00255301" w:rsidRPr="00DE09D0">
        <w:t xml:space="preserve"> </w:t>
      </w:r>
      <w:r w:rsidR="00255301">
        <w:t>сетей</w:t>
      </w:r>
      <w:r w:rsidR="00255301" w:rsidRPr="00DE09D0">
        <w:t xml:space="preserve"> </w:t>
      </w:r>
      <w:r w:rsidR="00255301">
        <w:t>электросвязи</w:t>
      </w:r>
      <w:r w:rsidR="00255301" w:rsidRPr="00DE09D0">
        <w:t xml:space="preserve"> </w:t>
      </w:r>
      <w:r w:rsidR="00255301">
        <w:t>в</w:t>
      </w:r>
      <w:r w:rsidR="00255301" w:rsidRPr="00DE09D0">
        <w:t xml:space="preserve"> </w:t>
      </w:r>
      <w:r w:rsidR="00255301">
        <w:t>развивающихся</w:t>
      </w:r>
      <w:r w:rsidR="00255301" w:rsidRPr="00DE09D0">
        <w:t xml:space="preserve"> </w:t>
      </w:r>
      <w:r w:rsidR="00255301">
        <w:t>странах</w:t>
      </w:r>
      <w:r w:rsidR="00DE09D0" w:rsidRPr="00DE09D0">
        <w:t xml:space="preserve"> </w:t>
      </w:r>
      <w:r w:rsidR="00170746">
        <w:t>является таким</w:t>
      </w:r>
      <w:r w:rsidR="00DE09D0" w:rsidRPr="00DE09D0">
        <w:t xml:space="preserve">, </w:t>
      </w:r>
      <w:r w:rsidR="00DE09D0">
        <w:t>что</w:t>
      </w:r>
      <w:r w:rsidR="00DE09D0" w:rsidRPr="00DE09D0">
        <w:t xml:space="preserve"> </w:t>
      </w:r>
      <w:r w:rsidR="00DE09D0">
        <w:t>по</w:t>
      </w:r>
      <w:r w:rsidR="00DE09D0" w:rsidRPr="00DE09D0">
        <w:t>-</w:t>
      </w:r>
      <w:r w:rsidR="00DE09D0">
        <w:t>прежнему</w:t>
      </w:r>
      <w:r w:rsidR="00DE09D0" w:rsidRPr="00DE09D0">
        <w:t xml:space="preserve"> </w:t>
      </w:r>
      <w:r w:rsidR="00DE09D0">
        <w:t>требуются</w:t>
      </w:r>
      <w:r w:rsidR="00DE09D0" w:rsidRPr="00DE09D0">
        <w:t xml:space="preserve"> </w:t>
      </w:r>
      <w:r w:rsidR="00DE09D0">
        <w:t>значительные</w:t>
      </w:r>
      <w:r w:rsidR="00DE09D0" w:rsidRPr="00DE09D0">
        <w:t xml:space="preserve"> </w:t>
      </w:r>
      <w:r w:rsidR="00DE09D0">
        <w:t>инвестиции</w:t>
      </w:r>
      <w:r w:rsidR="00170746">
        <w:t>;</w:t>
      </w:r>
    </w:p>
    <w:p w:rsidR="00412C39" w:rsidRPr="00DE09D0" w:rsidRDefault="00412C39" w:rsidP="00170746">
      <w:r w:rsidRPr="00D17AA4">
        <w:rPr>
          <w:i/>
          <w:iCs/>
          <w:lang w:val="en-US"/>
        </w:rPr>
        <w:t>b</w:t>
      </w:r>
      <w:r w:rsidRPr="00DE09D0">
        <w:rPr>
          <w:i/>
          <w:iCs/>
        </w:rPr>
        <w:t>)</w:t>
      </w:r>
      <w:r w:rsidRPr="00DE09D0">
        <w:tab/>
      </w:r>
      <w:r w:rsidR="00DE09D0">
        <w:t>что</w:t>
      </w:r>
      <w:r w:rsidR="00DE09D0" w:rsidRPr="00DE09D0">
        <w:t xml:space="preserve"> </w:t>
      </w:r>
      <w:r w:rsidR="00DE09D0">
        <w:t>существенная</w:t>
      </w:r>
      <w:r w:rsidR="00DE09D0" w:rsidRPr="00DE09D0">
        <w:t xml:space="preserve"> </w:t>
      </w:r>
      <w:r w:rsidR="00DE09D0">
        <w:t>доля</w:t>
      </w:r>
      <w:r w:rsidR="00DE09D0" w:rsidRPr="00DE09D0">
        <w:t xml:space="preserve"> </w:t>
      </w:r>
      <w:r w:rsidR="00DE09D0">
        <w:t>доходов</w:t>
      </w:r>
      <w:r w:rsidR="00DE09D0" w:rsidRPr="00DE09D0">
        <w:t xml:space="preserve"> </w:t>
      </w:r>
      <w:r w:rsidR="00DE09D0">
        <w:t>операторов</w:t>
      </w:r>
      <w:r w:rsidR="00DE09D0" w:rsidRPr="00DE09D0">
        <w:t xml:space="preserve"> </w:t>
      </w:r>
      <w:r w:rsidR="00DE09D0">
        <w:t>в</w:t>
      </w:r>
      <w:r w:rsidR="00DE09D0" w:rsidRPr="00DE09D0">
        <w:t xml:space="preserve"> </w:t>
      </w:r>
      <w:r w:rsidR="00DE09D0">
        <w:t>развивающихся</w:t>
      </w:r>
      <w:r w:rsidR="00DE09D0" w:rsidRPr="00DE09D0">
        <w:t xml:space="preserve"> </w:t>
      </w:r>
      <w:r w:rsidR="00DE09D0">
        <w:t>странах</w:t>
      </w:r>
      <w:r w:rsidR="00DE09D0" w:rsidRPr="00DE09D0">
        <w:t xml:space="preserve"> </w:t>
      </w:r>
      <w:r w:rsidR="00170746">
        <w:t>расходуется</w:t>
      </w:r>
      <w:r w:rsidR="00DE09D0" w:rsidRPr="00DE09D0">
        <w:t xml:space="preserve"> </w:t>
      </w:r>
      <w:r w:rsidR="00DE09D0">
        <w:t>на</w:t>
      </w:r>
      <w:r w:rsidR="00DE09D0" w:rsidRPr="00DE09D0">
        <w:t xml:space="preserve"> </w:t>
      </w:r>
      <w:r w:rsidR="00DE09D0">
        <w:t>финансирование обязательств по универсальному обслуживанию</w:t>
      </w:r>
      <w:r w:rsidRPr="00DE09D0">
        <w:t>;</w:t>
      </w:r>
    </w:p>
    <w:p w:rsidR="00412C39" w:rsidRPr="00E116A0" w:rsidRDefault="00412C39" w:rsidP="00D17AA4">
      <w:r w:rsidRPr="00D17AA4">
        <w:rPr>
          <w:i/>
          <w:iCs/>
          <w:lang w:val="en-US"/>
        </w:rPr>
        <w:t>c</w:t>
      </w:r>
      <w:r w:rsidRPr="00D17AA4">
        <w:rPr>
          <w:i/>
          <w:iCs/>
        </w:rPr>
        <w:t>)</w:t>
      </w:r>
      <w:r w:rsidRPr="00E116A0">
        <w:t xml:space="preserve"> </w:t>
      </w:r>
      <w:r w:rsidRPr="00E116A0">
        <w:tab/>
      </w:r>
      <w:r w:rsidR="00E116A0" w:rsidRPr="00E116A0">
        <w:t>что гармоничное и сбалансированное развитие средств и услуг электросвязи во всемирном масштабе взаимовыгодно для развивающихся и развитых стран;</w:t>
      </w:r>
    </w:p>
    <w:p w:rsidR="00412C39" w:rsidRPr="00E116A0" w:rsidRDefault="00412C39" w:rsidP="00DE09D0">
      <w:r w:rsidRPr="00D17AA4">
        <w:rPr>
          <w:i/>
          <w:iCs/>
          <w:lang w:val="en-US"/>
        </w:rPr>
        <w:t>d</w:t>
      </w:r>
      <w:r w:rsidRPr="00D17AA4">
        <w:rPr>
          <w:i/>
          <w:iCs/>
        </w:rPr>
        <w:t>)</w:t>
      </w:r>
      <w:r w:rsidRPr="00E116A0">
        <w:t xml:space="preserve"> </w:t>
      </w:r>
      <w:r w:rsidRPr="00E116A0">
        <w:tab/>
      </w:r>
      <w:r w:rsidR="00E116A0" w:rsidRPr="00E116A0">
        <w:t>что существует необходимость в уменьшении затрат на развертывание сетей и средств, принимая во внимание нужды и потребности развивающихся стран;</w:t>
      </w:r>
    </w:p>
    <w:p w:rsidR="00412C39" w:rsidRPr="00DE09D0" w:rsidRDefault="00412C39" w:rsidP="00E01F86">
      <w:r w:rsidRPr="00D17AA4">
        <w:rPr>
          <w:i/>
          <w:iCs/>
          <w:lang w:val="en-US"/>
        </w:rPr>
        <w:t>e</w:t>
      </w:r>
      <w:r w:rsidRPr="00DE09D0">
        <w:rPr>
          <w:i/>
          <w:iCs/>
        </w:rPr>
        <w:t>)</w:t>
      </w:r>
      <w:r w:rsidRPr="00DE09D0">
        <w:t xml:space="preserve"> </w:t>
      </w:r>
      <w:r w:rsidRPr="00DE09D0">
        <w:tab/>
      </w:r>
      <w:r w:rsidR="00DE09D0">
        <w:t>что</w:t>
      </w:r>
      <w:r w:rsidR="00DE09D0" w:rsidRPr="00DE09D0">
        <w:t xml:space="preserve"> </w:t>
      </w:r>
      <w:r w:rsidR="00DE09D0">
        <w:t>в</w:t>
      </w:r>
      <w:r w:rsidR="00DE09D0" w:rsidRPr="00DE09D0">
        <w:t xml:space="preserve"> </w:t>
      </w:r>
      <w:r w:rsidR="00DE09D0">
        <w:t>ряде</w:t>
      </w:r>
      <w:r w:rsidR="00DE09D0" w:rsidRPr="00DE09D0">
        <w:t xml:space="preserve"> </w:t>
      </w:r>
      <w:r w:rsidR="00DE09D0">
        <w:t>Резолюций</w:t>
      </w:r>
      <w:r w:rsidR="00DE09D0" w:rsidRPr="00DE09D0">
        <w:t xml:space="preserve"> </w:t>
      </w:r>
      <w:r w:rsidR="00DE09D0">
        <w:t>настоящей</w:t>
      </w:r>
      <w:r w:rsidR="00DE09D0" w:rsidRPr="00DE09D0">
        <w:t xml:space="preserve"> </w:t>
      </w:r>
      <w:r w:rsidR="00DE09D0">
        <w:t>Ассамблеи рассматриваются вопросы, связанные с интернетом</w:t>
      </w:r>
      <w:r w:rsidRPr="00DE09D0">
        <w:t>;</w:t>
      </w:r>
    </w:p>
    <w:p w:rsidR="00412C39" w:rsidRPr="00522EB5" w:rsidRDefault="00412C39" w:rsidP="00D17AA4">
      <w:r w:rsidRPr="00D17AA4">
        <w:rPr>
          <w:i/>
          <w:iCs/>
          <w:lang w:val="en-US"/>
        </w:rPr>
        <w:t>f</w:t>
      </w:r>
      <w:r w:rsidRPr="00D17AA4">
        <w:rPr>
          <w:i/>
          <w:iCs/>
        </w:rPr>
        <w:t>)</w:t>
      </w:r>
      <w:r w:rsidRPr="00522EB5">
        <w:t xml:space="preserve"> </w:t>
      </w:r>
      <w:r w:rsidRPr="00522EB5">
        <w:tab/>
      </w:r>
      <w:r w:rsidR="00522EB5" w:rsidRPr="00522EB5">
        <w:t>что дискриминация в отношении доступности интернета могла бы в значительной мере затронуть развивающиеся страны;</w:t>
      </w:r>
    </w:p>
    <w:p w:rsidR="00412C39" w:rsidRPr="00DE09D0" w:rsidRDefault="00412C39" w:rsidP="00DE09D0">
      <w:r w:rsidRPr="00D17AA4">
        <w:rPr>
          <w:i/>
          <w:iCs/>
          <w:lang w:val="en-US"/>
        </w:rPr>
        <w:t>g</w:t>
      </w:r>
      <w:r w:rsidRPr="00DE09D0">
        <w:rPr>
          <w:i/>
          <w:iCs/>
        </w:rPr>
        <w:t>)</w:t>
      </w:r>
      <w:r w:rsidRPr="00DE09D0">
        <w:t xml:space="preserve"> </w:t>
      </w:r>
      <w:r w:rsidRPr="00DE09D0">
        <w:tab/>
      </w:r>
      <w:r w:rsidR="00DE09D0">
        <w:t>что</w:t>
      </w:r>
      <w:r w:rsidR="00DE09D0" w:rsidRPr="00DE09D0">
        <w:t xml:space="preserve"> </w:t>
      </w:r>
      <w:r w:rsidR="00DE09D0">
        <w:t>оптимальное</w:t>
      </w:r>
      <w:r w:rsidR="00DE09D0" w:rsidRPr="00DE09D0">
        <w:t xml:space="preserve"> </w:t>
      </w:r>
      <w:r w:rsidR="00DE09D0">
        <w:t>развертывание</w:t>
      </w:r>
      <w:r w:rsidR="00DE09D0" w:rsidRPr="00DE09D0">
        <w:t xml:space="preserve"> </w:t>
      </w:r>
      <w:r w:rsidR="00DE09D0">
        <w:t>сетей</w:t>
      </w:r>
      <w:r w:rsidR="00DE09D0" w:rsidRPr="00DE09D0">
        <w:t xml:space="preserve"> </w:t>
      </w:r>
      <w:r w:rsidR="00DE09D0">
        <w:t>способствует</w:t>
      </w:r>
      <w:r w:rsidR="00DE09D0" w:rsidRPr="00DE09D0">
        <w:t xml:space="preserve"> </w:t>
      </w:r>
      <w:r w:rsidR="00DE09D0">
        <w:t>совершенствованию</w:t>
      </w:r>
      <w:r w:rsidR="00DE09D0" w:rsidRPr="00DE09D0">
        <w:t xml:space="preserve"> </w:t>
      </w:r>
      <w:r w:rsidR="00DE09D0">
        <w:t>создания</w:t>
      </w:r>
      <w:r w:rsidR="00DE09D0" w:rsidRPr="00DE09D0">
        <w:t xml:space="preserve"> </w:t>
      </w:r>
      <w:r w:rsidR="00DE09D0">
        <w:t>потенциала</w:t>
      </w:r>
      <w:r w:rsidR="00DE09D0" w:rsidRPr="00DE09D0">
        <w:t xml:space="preserve"> </w:t>
      </w:r>
      <w:r w:rsidR="00DE09D0">
        <w:t>в</w:t>
      </w:r>
      <w:r w:rsidR="00DE09D0" w:rsidRPr="00DE09D0">
        <w:t xml:space="preserve"> </w:t>
      </w:r>
      <w:r w:rsidR="00DE09D0">
        <w:t>развивающихся</w:t>
      </w:r>
      <w:r w:rsidR="00DE09D0" w:rsidRPr="00DE09D0">
        <w:t xml:space="preserve"> </w:t>
      </w:r>
      <w:r w:rsidR="00DE09D0">
        <w:t>странах</w:t>
      </w:r>
      <w:r w:rsidR="00DE09D0" w:rsidRPr="00DE09D0">
        <w:t xml:space="preserve">, </w:t>
      </w:r>
      <w:r w:rsidR="00DE09D0">
        <w:t>повышая</w:t>
      </w:r>
      <w:r w:rsidR="00DE09D0" w:rsidRPr="00DE09D0">
        <w:t xml:space="preserve"> </w:t>
      </w:r>
      <w:r w:rsidR="00DE09D0">
        <w:t>их</w:t>
      </w:r>
      <w:r w:rsidR="00DE09D0" w:rsidRPr="00DE09D0">
        <w:t xml:space="preserve"> </w:t>
      </w:r>
      <w:r w:rsidR="00DE09D0">
        <w:t>конкурентоспособность, поддерживая инновации на рынках развивающихся стран и сокращая цифровой разрыв</w:t>
      </w:r>
      <w:r w:rsidRPr="00DE09D0">
        <w:t>,</w:t>
      </w:r>
    </w:p>
    <w:p w:rsidR="00412C39" w:rsidRPr="00D17AA4" w:rsidRDefault="00DE09D0" w:rsidP="00DE09D0">
      <w:pPr>
        <w:pStyle w:val="Call"/>
      </w:pPr>
      <w:r>
        <w:t>принимая во внимание</w:t>
      </w:r>
      <w:r w:rsidRPr="00F00B2D">
        <w:rPr>
          <w:i w:val="0"/>
          <w:iCs/>
        </w:rPr>
        <w:t xml:space="preserve">, </w:t>
      </w:r>
    </w:p>
    <w:p w:rsidR="00412C39" w:rsidRPr="00522EB5" w:rsidRDefault="00522EB5" w:rsidP="00D17AA4">
      <w:r w:rsidRPr="00522EB5">
        <w:t>что одной из целей МСЭ, изложенных в Статье 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:rsidR="00412C39" w:rsidRPr="00170746" w:rsidRDefault="00532412" w:rsidP="00532412">
      <w:pPr>
        <w:pStyle w:val="Call"/>
      </w:pPr>
      <w:r>
        <w:t>учитывая</w:t>
      </w:r>
      <w:r w:rsidRPr="00F00B2D">
        <w:rPr>
          <w:i w:val="0"/>
          <w:iCs/>
        </w:rPr>
        <w:t>,</w:t>
      </w:r>
    </w:p>
    <w:p w:rsidR="00412C39" w:rsidRPr="00532412" w:rsidRDefault="00412C39" w:rsidP="00CA1C21">
      <w:r w:rsidRPr="00D17AA4">
        <w:rPr>
          <w:i/>
          <w:iCs/>
          <w:lang w:val="en-US"/>
        </w:rPr>
        <w:t>a</w:t>
      </w:r>
      <w:r w:rsidRPr="00532412">
        <w:rPr>
          <w:i/>
          <w:iCs/>
        </w:rPr>
        <w:t>)</w:t>
      </w:r>
      <w:r w:rsidRPr="00532412">
        <w:tab/>
      </w:r>
      <w:r w:rsidR="00532412">
        <w:t>что</w:t>
      </w:r>
      <w:r w:rsidR="00532412" w:rsidRPr="00532412">
        <w:t xml:space="preserve"> </w:t>
      </w:r>
      <w:r w:rsidR="00532412">
        <w:t>расширение</w:t>
      </w:r>
      <w:r w:rsidR="00532412" w:rsidRPr="00532412">
        <w:t xml:space="preserve"> </w:t>
      </w:r>
      <w:r w:rsidR="00532412">
        <w:t>деятельности</w:t>
      </w:r>
      <w:r w:rsidR="00532412" w:rsidRPr="00532412">
        <w:t xml:space="preserve"> </w:t>
      </w:r>
      <w:r w:rsidR="00532412">
        <w:t>операторов</w:t>
      </w:r>
      <w:r w:rsidRPr="00532412">
        <w:t xml:space="preserve"> </w:t>
      </w:r>
      <w:r w:rsidRPr="00412C39">
        <w:rPr>
          <w:lang w:val="en-US"/>
        </w:rPr>
        <w:t>OTT</w:t>
      </w:r>
      <w:r w:rsidRPr="00532412">
        <w:t xml:space="preserve"> </w:t>
      </w:r>
      <w:r w:rsidR="00532412">
        <w:t>влечет</w:t>
      </w:r>
      <w:r w:rsidR="00532412" w:rsidRPr="00532412">
        <w:t xml:space="preserve"> </w:t>
      </w:r>
      <w:r w:rsidR="00532412">
        <w:t>за</w:t>
      </w:r>
      <w:r w:rsidR="00532412" w:rsidRPr="00532412">
        <w:t xml:space="preserve"> </w:t>
      </w:r>
      <w:r w:rsidR="00532412">
        <w:t>собой</w:t>
      </w:r>
      <w:r w:rsidR="00532412" w:rsidRPr="00532412">
        <w:t xml:space="preserve"> </w:t>
      </w:r>
      <w:r w:rsidR="00866AD2">
        <w:t>перестройку</w:t>
      </w:r>
      <w:r w:rsidR="00532412" w:rsidRPr="00532412">
        <w:t xml:space="preserve"> </w:t>
      </w:r>
      <w:r w:rsidR="00532412">
        <w:t>деятельности</w:t>
      </w:r>
      <w:r w:rsidR="00532412" w:rsidRPr="00532412">
        <w:t xml:space="preserve"> </w:t>
      </w:r>
      <w:r w:rsidR="00532412">
        <w:t>сектора</w:t>
      </w:r>
      <w:r w:rsidR="00532412" w:rsidRPr="00532412">
        <w:t xml:space="preserve"> </w:t>
      </w:r>
      <w:r w:rsidR="00532412">
        <w:t>электросвязи</w:t>
      </w:r>
      <w:r w:rsidR="00532412" w:rsidRPr="00532412">
        <w:t xml:space="preserve"> </w:t>
      </w:r>
      <w:r w:rsidR="00532412">
        <w:t>на</w:t>
      </w:r>
      <w:r w:rsidR="00532412" w:rsidRPr="00532412">
        <w:t xml:space="preserve"> </w:t>
      </w:r>
      <w:r w:rsidR="00532412">
        <w:t>национальном</w:t>
      </w:r>
      <w:r w:rsidR="00532412" w:rsidRPr="00532412">
        <w:t xml:space="preserve"> </w:t>
      </w:r>
      <w:r w:rsidR="00532412">
        <w:t>уро</w:t>
      </w:r>
      <w:bookmarkStart w:id="1" w:name="_GoBack"/>
      <w:bookmarkEnd w:id="1"/>
      <w:r w:rsidR="00532412">
        <w:t>вне</w:t>
      </w:r>
      <w:r w:rsidR="00532412" w:rsidRPr="00532412">
        <w:t xml:space="preserve"> </w:t>
      </w:r>
      <w:r w:rsidR="00532412">
        <w:t>и</w:t>
      </w:r>
      <w:r w:rsidR="00532412" w:rsidRPr="00532412">
        <w:t xml:space="preserve"> </w:t>
      </w:r>
      <w:r w:rsidR="00532412">
        <w:t>ее</w:t>
      </w:r>
      <w:r w:rsidR="00532412" w:rsidRPr="00532412">
        <w:t xml:space="preserve"> </w:t>
      </w:r>
      <w:r w:rsidR="00532412">
        <w:t>интеграци</w:t>
      </w:r>
      <w:r w:rsidR="00E01F86">
        <w:t>ю</w:t>
      </w:r>
      <w:r w:rsidR="00532412" w:rsidRPr="00532412">
        <w:t xml:space="preserve"> </w:t>
      </w:r>
      <w:r w:rsidR="00532412">
        <w:t>на</w:t>
      </w:r>
      <w:r w:rsidR="00532412" w:rsidRPr="00532412">
        <w:t xml:space="preserve"> </w:t>
      </w:r>
      <w:r w:rsidR="00532412">
        <w:t>глобальном</w:t>
      </w:r>
      <w:r w:rsidR="00532412" w:rsidRPr="00532412">
        <w:t xml:space="preserve"> </w:t>
      </w:r>
      <w:r w:rsidR="00532412">
        <w:t>уровне</w:t>
      </w:r>
      <w:r w:rsidRPr="00532412">
        <w:t>;</w:t>
      </w:r>
    </w:p>
    <w:p w:rsidR="00412C39" w:rsidRPr="00532412" w:rsidRDefault="00412C39" w:rsidP="00CA1C21">
      <w:r w:rsidRPr="00D17AA4">
        <w:rPr>
          <w:i/>
          <w:iCs/>
          <w:lang w:val="en-US"/>
        </w:rPr>
        <w:lastRenderedPageBreak/>
        <w:t>b</w:t>
      </w:r>
      <w:r w:rsidRPr="00532412">
        <w:rPr>
          <w:i/>
          <w:iCs/>
        </w:rPr>
        <w:t>)</w:t>
      </w:r>
      <w:r w:rsidRPr="00532412">
        <w:tab/>
      </w:r>
      <w:r w:rsidR="00532412">
        <w:t>что</w:t>
      </w:r>
      <w:r w:rsidR="00532412" w:rsidRPr="00532412">
        <w:t xml:space="preserve"> </w:t>
      </w:r>
      <w:r w:rsidR="00532412">
        <w:t>операторы</w:t>
      </w:r>
      <w:r w:rsidRPr="00532412">
        <w:t xml:space="preserve"> </w:t>
      </w:r>
      <w:r w:rsidRPr="00412C39">
        <w:rPr>
          <w:lang w:val="en-US"/>
        </w:rPr>
        <w:t>OTT</w:t>
      </w:r>
      <w:r w:rsidRPr="00532412">
        <w:t xml:space="preserve"> </w:t>
      </w:r>
      <w:r w:rsidR="00532412">
        <w:t>не</w:t>
      </w:r>
      <w:r w:rsidR="00532412" w:rsidRPr="00532412">
        <w:t xml:space="preserve"> </w:t>
      </w:r>
      <w:r w:rsidR="00532412">
        <w:t>вкладывают</w:t>
      </w:r>
      <w:r w:rsidR="00532412" w:rsidRPr="00532412">
        <w:t xml:space="preserve"> </w:t>
      </w:r>
      <w:r w:rsidR="00532412">
        <w:t>средств</w:t>
      </w:r>
      <w:r w:rsidR="00532412" w:rsidRPr="00532412">
        <w:t xml:space="preserve"> </w:t>
      </w:r>
      <w:r w:rsidR="00532412">
        <w:t>в</w:t>
      </w:r>
      <w:r w:rsidR="00532412" w:rsidRPr="00532412">
        <w:t xml:space="preserve"> </w:t>
      </w:r>
      <w:r w:rsidR="00532412">
        <w:t>развитие</w:t>
      </w:r>
      <w:r w:rsidR="00532412" w:rsidRPr="00532412">
        <w:t xml:space="preserve"> </w:t>
      </w:r>
      <w:r w:rsidR="00532412">
        <w:t>инфраструктур</w:t>
      </w:r>
      <w:r w:rsidR="00532412" w:rsidRPr="00532412">
        <w:t xml:space="preserve"> </w:t>
      </w:r>
      <w:r w:rsidR="00532412">
        <w:t>электросвязи</w:t>
      </w:r>
      <w:r w:rsidR="00532412" w:rsidRPr="00532412">
        <w:t xml:space="preserve"> </w:t>
      </w:r>
      <w:r w:rsidR="00532412">
        <w:t>развивающихся</w:t>
      </w:r>
      <w:r w:rsidR="00532412" w:rsidRPr="00532412">
        <w:t xml:space="preserve"> </w:t>
      </w:r>
      <w:r w:rsidR="00532412">
        <w:t>стран</w:t>
      </w:r>
      <w:r w:rsidR="00532412" w:rsidRPr="00532412">
        <w:t xml:space="preserve">, </w:t>
      </w:r>
      <w:r w:rsidR="00532412">
        <w:t>а</w:t>
      </w:r>
      <w:r w:rsidR="00532412" w:rsidRPr="00532412">
        <w:t xml:space="preserve"> </w:t>
      </w:r>
      <w:r w:rsidR="00532412">
        <w:t>создают</w:t>
      </w:r>
      <w:r w:rsidR="00532412" w:rsidRPr="00532412">
        <w:t xml:space="preserve"> </w:t>
      </w:r>
      <w:r w:rsidR="00532412">
        <w:t>прибыль</w:t>
      </w:r>
      <w:r w:rsidR="00532412" w:rsidRPr="00532412">
        <w:t xml:space="preserve"> "</w:t>
      </w:r>
      <w:r w:rsidR="00532412">
        <w:t>поверх</w:t>
      </w:r>
      <w:r w:rsidR="00532412" w:rsidRPr="00532412">
        <w:t xml:space="preserve">" </w:t>
      </w:r>
      <w:r w:rsidR="00532412">
        <w:t>сетей</w:t>
      </w:r>
      <w:r w:rsidR="00532412" w:rsidRPr="00532412">
        <w:t xml:space="preserve"> </w:t>
      </w:r>
      <w:r w:rsidR="00532412">
        <w:t>операторов телефонной связи, не выплачивая им какой-либо финансовой компенсации</w:t>
      </w:r>
      <w:r w:rsidRPr="00532412">
        <w:t>;</w:t>
      </w:r>
    </w:p>
    <w:p w:rsidR="00412C39" w:rsidRPr="00CB0F53" w:rsidRDefault="00412C39" w:rsidP="00CA1C21">
      <w:r w:rsidRPr="00D17AA4">
        <w:rPr>
          <w:i/>
          <w:iCs/>
          <w:lang w:val="en-US"/>
        </w:rPr>
        <w:t>c</w:t>
      </w:r>
      <w:r w:rsidRPr="00CB0F53">
        <w:rPr>
          <w:i/>
          <w:iCs/>
        </w:rPr>
        <w:t>)</w:t>
      </w:r>
      <w:r w:rsidRPr="00CB0F53">
        <w:tab/>
      </w:r>
      <w:r w:rsidR="00CB0F53">
        <w:t>что</w:t>
      </w:r>
      <w:r w:rsidR="00CB0F53" w:rsidRPr="00CB0F53">
        <w:t xml:space="preserve"> </w:t>
      </w:r>
      <w:r w:rsidR="00CB0F53">
        <w:t>операторы</w:t>
      </w:r>
      <w:r w:rsidRPr="00CB0F53">
        <w:t xml:space="preserve"> </w:t>
      </w:r>
      <w:r w:rsidRPr="00412C39">
        <w:rPr>
          <w:lang w:val="en-US"/>
        </w:rPr>
        <w:t>OTT</w:t>
      </w:r>
      <w:r w:rsidRPr="00CB0F53">
        <w:t xml:space="preserve"> </w:t>
      </w:r>
      <w:r w:rsidR="00CB0F53">
        <w:t>предлагают</w:t>
      </w:r>
      <w:r w:rsidR="00CB0F53" w:rsidRPr="00CB0F53">
        <w:t xml:space="preserve"> </w:t>
      </w:r>
      <w:r w:rsidR="00CB0F53">
        <w:t>услуги</w:t>
      </w:r>
      <w:r w:rsidRPr="00CB0F53">
        <w:t xml:space="preserve"> </w:t>
      </w:r>
      <w:r w:rsidRPr="00412C39">
        <w:rPr>
          <w:lang w:val="en-US"/>
        </w:rPr>
        <w:t>VoIP</w:t>
      </w:r>
      <w:r w:rsidRPr="00CB0F53">
        <w:t xml:space="preserve"> </w:t>
      </w:r>
      <w:r w:rsidR="00CB0F53">
        <w:t>и</w:t>
      </w:r>
      <w:r w:rsidR="00CB0F53" w:rsidRPr="00CB0F53">
        <w:t xml:space="preserve"> </w:t>
      </w:r>
      <w:r w:rsidR="00CB0F53">
        <w:t>передачи</w:t>
      </w:r>
      <w:r w:rsidR="00CB0F53" w:rsidRPr="00CB0F53">
        <w:t xml:space="preserve"> </w:t>
      </w:r>
      <w:r w:rsidR="00CB0F53">
        <w:t>сообщений</w:t>
      </w:r>
      <w:r w:rsidR="00CB0F53" w:rsidRPr="00CB0F53">
        <w:t xml:space="preserve">, </w:t>
      </w:r>
      <w:r w:rsidR="00CB0F53">
        <w:t>конкурируя</w:t>
      </w:r>
      <w:r w:rsidR="00CB0F53" w:rsidRPr="00CB0F53">
        <w:t xml:space="preserve"> </w:t>
      </w:r>
      <w:r w:rsidR="00CB0F53">
        <w:t>напрямую</w:t>
      </w:r>
      <w:r w:rsidR="00CB0F53" w:rsidRPr="00CB0F53">
        <w:t xml:space="preserve"> </w:t>
      </w:r>
      <w:r w:rsidR="00CB0F53">
        <w:t>с</w:t>
      </w:r>
      <w:r w:rsidR="00CB0F53" w:rsidRPr="00CB0F53">
        <w:t xml:space="preserve"> </w:t>
      </w:r>
      <w:r w:rsidR="00CB0F53">
        <w:t>базовыми</w:t>
      </w:r>
      <w:r w:rsidR="00CB0F53" w:rsidRPr="00CB0F53">
        <w:t xml:space="preserve"> </w:t>
      </w:r>
      <w:r w:rsidR="00CB0F53">
        <w:t xml:space="preserve">услугами голосовой связи и </w:t>
      </w:r>
      <w:r w:rsidRPr="00412C39">
        <w:rPr>
          <w:lang w:val="en-US"/>
        </w:rPr>
        <w:t>SMS</w:t>
      </w:r>
      <w:r w:rsidR="00CB0F53">
        <w:t>, предлагаемыми операторами электросвязи, при этом не подвергаясь таким же регуляторным ограничениям</w:t>
      </w:r>
      <w:r w:rsidRPr="00CB0F53">
        <w:t xml:space="preserve">; </w:t>
      </w:r>
    </w:p>
    <w:p w:rsidR="00412C39" w:rsidRPr="00CB0F53" w:rsidRDefault="00412C39" w:rsidP="00CA1C21">
      <w:r w:rsidRPr="00D17AA4">
        <w:rPr>
          <w:i/>
          <w:iCs/>
          <w:lang w:val="en-US"/>
        </w:rPr>
        <w:t>d</w:t>
      </w:r>
      <w:r w:rsidRPr="00CB0F53">
        <w:rPr>
          <w:i/>
          <w:iCs/>
        </w:rPr>
        <w:t>)</w:t>
      </w:r>
      <w:r w:rsidRPr="00CB0F53">
        <w:tab/>
      </w:r>
      <w:r w:rsidR="00CB0F53">
        <w:t>что</w:t>
      </w:r>
      <w:r w:rsidR="00CB0F53" w:rsidRPr="00CB0F53">
        <w:t xml:space="preserve"> </w:t>
      </w:r>
      <w:r w:rsidR="00F87F63">
        <w:t xml:space="preserve">во всем мире </w:t>
      </w:r>
      <w:r w:rsidR="00CB0F53">
        <w:t>значительная</w:t>
      </w:r>
      <w:r w:rsidR="00CB0F53" w:rsidRPr="00CB0F53">
        <w:t xml:space="preserve"> </w:t>
      </w:r>
      <w:r w:rsidR="00CB0F53">
        <w:t>часть</w:t>
      </w:r>
      <w:r w:rsidR="00CB0F53" w:rsidRPr="00CB0F53">
        <w:t xml:space="preserve"> </w:t>
      </w:r>
      <w:r w:rsidR="00CB0F53">
        <w:t>доходов</w:t>
      </w:r>
      <w:r w:rsidR="00CB0F53" w:rsidRPr="00CB0F53">
        <w:t xml:space="preserve"> </w:t>
      </w:r>
      <w:r w:rsidR="00CB0F53">
        <w:t>операторов</w:t>
      </w:r>
      <w:r w:rsidRPr="00CB0F53">
        <w:t xml:space="preserve"> </w:t>
      </w:r>
      <w:r w:rsidRPr="00412C39">
        <w:rPr>
          <w:lang w:val="en-US"/>
        </w:rPr>
        <w:t>OTT</w:t>
      </w:r>
      <w:r w:rsidRPr="00CB0F53">
        <w:t xml:space="preserve"> </w:t>
      </w:r>
      <w:r w:rsidR="00CB0F53">
        <w:t>избегает какой-либо формы нало</w:t>
      </w:r>
      <w:r w:rsidR="00F87F63">
        <w:t>гообложения</w:t>
      </w:r>
      <w:r w:rsidRPr="00CB0F53">
        <w:t>;</w:t>
      </w:r>
    </w:p>
    <w:p w:rsidR="00412C39" w:rsidRPr="00866AD2" w:rsidRDefault="00412C39" w:rsidP="00CA1C21">
      <w:r w:rsidRPr="00D17AA4">
        <w:rPr>
          <w:i/>
          <w:iCs/>
          <w:lang w:val="en-US"/>
        </w:rPr>
        <w:t>e</w:t>
      </w:r>
      <w:r w:rsidRPr="00866AD2">
        <w:rPr>
          <w:i/>
          <w:iCs/>
        </w:rPr>
        <w:t>)</w:t>
      </w:r>
      <w:r w:rsidRPr="00866AD2">
        <w:tab/>
      </w:r>
      <w:r w:rsidR="00CB0F53">
        <w:t>что</w:t>
      </w:r>
      <w:r w:rsidR="00CB0F53" w:rsidRPr="00866AD2">
        <w:t xml:space="preserve"> </w:t>
      </w:r>
      <w:r w:rsidR="00CB0F53">
        <w:t>бесплатное</w:t>
      </w:r>
      <w:r w:rsidR="00CB0F53" w:rsidRPr="00866AD2">
        <w:t xml:space="preserve"> </w:t>
      </w:r>
      <w:r w:rsidR="00CB0F53">
        <w:t>предложение</w:t>
      </w:r>
      <w:r w:rsidR="00CB0F53" w:rsidRPr="00866AD2">
        <w:t xml:space="preserve"> </w:t>
      </w:r>
      <w:r w:rsidR="00CB0F53">
        <w:t>услуг</w:t>
      </w:r>
      <w:r w:rsidRPr="00866AD2">
        <w:t xml:space="preserve"> </w:t>
      </w:r>
      <w:r w:rsidRPr="00412C39">
        <w:rPr>
          <w:lang w:val="en-US"/>
        </w:rPr>
        <w:t>OTT</w:t>
      </w:r>
      <w:r w:rsidR="00866AD2" w:rsidRPr="00866AD2">
        <w:t xml:space="preserve"> </w:t>
      </w:r>
      <w:r w:rsidR="00866AD2">
        <w:t>не</w:t>
      </w:r>
      <w:r w:rsidR="00866AD2" w:rsidRPr="00866AD2">
        <w:t xml:space="preserve"> </w:t>
      </w:r>
      <w:r w:rsidR="00866AD2">
        <w:t>только</w:t>
      </w:r>
      <w:r w:rsidR="00866AD2" w:rsidRPr="00866AD2">
        <w:t xml:space="preserve"> </w:t>
      </w:r>
      <w:r w:rsidR="00866AD2">
        <w:t>привлекательно</w:t>
      </w:r>
      <w:r w:rsidR="00866AD2" w:rsidRPr="00866AD2">
        <w:t xml:space="preserve"> </w:t>
      </w:r>
      <w:r w:rsidR="00866AD2">
        <w:t>для</w:t>
      </w:r>
      <w:r w:rsidR="00866AD2" w:rsidRPr="00866AD2">
        <w:t xml:space="preserve"> </w:t>
      </w:r>
      <w:r w:rsidR="00866AD2">
        <w:t>потребителей</w:t>
      </w:r>
      <w:r w:rsidR="00866AD2" w:rsidRPr="00866AD2">
        <w:t xml:space="preserve">, </w:t>
      </w:r>
      <w:r w:rsidR="00866AD2">
        <w:t>но</w:t>
      </w:r>
      <w:r w:rsidR="00866AD2" w:rsidRPr="00866AD2">
        <w:t xml:space="preserve"> </w:t>
      </w:r>
      <w:r w:rsidR="00866AD2">
        <w:t>и оказывает прямое воздействие на доходы операторов телефонной связи в развивающихся странах</w:t>
      </w:r>
      <w:r w:rsidRPr="00866AD2">
        <w:t>;</w:t>
      </w:r>
    </w:p>
    <w:p w:rsidR="00412C39" w:rsidRPr="00866AD2" w:rsidRDefault="00412C39" w:rsidP="00866AD2">
      <w:r w:rsidRPr="00D17AA4">
        <w:rPr>
          <w:i/>
          <w:iCs/>
          <w:lang w:val="en-US"/>
        </w:rPr>
        <w:t>f</w:t>
      </w:r>
      <w:r w:rsidRPr="00866AD2">
        <w:rPr>
          <w:i/>
          <w:iCs/>
        </w:rPr>
        <w:t>)</w:t>
      </w:r>
      <w:r w:rsidRPr="00866AD2">
        <w:tab/>
      </w:r>
      <w:r w:rsidR="00866AD2">
        <w:t>значительное</w:t>
      </w:r>
      <w:r w:rsidR="00866AD2" w:rsidRPr="00866AD2">
        <w:t xml:space="preserve"> </w:t>
      </w:r>
      <w:r w:rsidR="00866AD2">
        <w:t>сокращение</w:t>
      </w:r>
      <w:r w:rsidR="00866AD2" w:rsidRPr="00866AD2">
        <w:t xml:space="preserve"> </w:t>
      </w:r>
      <w:r w:rsidR="00866AD2">
        <w:t>доходов</w:t>
      </w:r>
      <w:r w:rsidR="00866AD2" w:rsidRPr="00866AD2">
        <w:t xml:space="preserve"> </w:t>
      </w:r>
      <w:r w:rsidR="00866AD2">
        <w:t>операторов</w:t>
      </w:r>
      <w:r w:rsidR="00866AD2" w:rsidRPr="00866AD2">
        <w:t xml:space="preserve"> </w:t>
      </w:r>
      <w:r w:rsidR="00866AD2">
        <w:t>телефонной</w:t>
      </w:r>
      <w:r w:rsidR="00866AD2" w:rsidRPr="00866AD2">
        <w:t xml:space="preserve"> </w:t>
      </w:r>
      <w:r w:rsidR="00866AD2">
        <w:t>связи</w:t>
      </w:r>
      <w:r w:rsidR="00866AD2" w:rsidRPr="00866AD2">
        <w:t xml:space="preserve"> </w:t>
      </w:r>
      <w:r w:rsidR="00866AD2">
        <w:t>в</w:t>
      </w:r>
      <w:r w:rsidR="00866AD2" w:rsidRPr="00866AD2">
        <w:t xml:space="preserve"> </w:t>
      </w:r>
      <w:r w:rsidR="00866AD2">
        <w:t>связи</w:t>
      </w:r>
      <w:r w:rsidR="00866AD2" w:rsidRPr="00866AD2">
        <w:t xml:space="preserve"> </w:t>
      </w:r>
      <w:r w:rsidR="00866AD2">
        <w:t>с</w:t>
      </w:r>
      <w:r w:rsidR="00866AD2" w:rsidRPr="00866AD2">
        <w:t xml:space="preserve"> </w:t>
      </w:r>
      <w:r w:rsidR="00866AD2">
        <w:t>деятельностью</w:t>
      </w:r>
      <w:r w:rsidR="00866AD2" w:rsidRPr="00866AD2">
        <w:t xml:space="preserve"> </w:t>
      </w:r>
      <w:r w:rsidR="00866AD2">
        <w:t>операторов</w:t>
      </w:r>
      <w:r w:rsidRPr="00866AD2">
        <w:t xml:space="preserve"> </w:t>
      </w:r>
      <w:r w:rsidRPr="00412C39">
        <w:rPr>
          <w:lang w:val="en-US"/>
        </w:rPr>
        <w:t>OTT</w:t>
      </w:r>
      <w:r w:rsidRPr="00866AD2">
        <w:t xml:space="preserve"> </w:t>
      </w:r>
      <w:r w:rsidR="00866AD2">
        <w:t>и воздействие этого на налоговые поступления государств и регуляторных органов сектора</w:t>
      </w:r>
      <w:r w:rsidRPr="00866AD2">
        <w:t>;</w:t>
      </w:r>
    </w:p>
    <w:p w:rsidR="00412C39" w:rsidRPr="0063065E" w:rsidRDefault="00412C39" w:rsidP="00E01F86">
      <w:r w:rsidRPr="00D17AA4">
        <w:rPr>
          <w:i/>
          <w:iCs/>
          <w:lang w:val="en-US"/>
        </w:rPr>
        <w:t>g</w:t>
      </w:r>
      <w:r w:rsidRPr="00D17AA4">
        <w:rPr>
          <w:i/>
          <w:iCs/>
        </w:rPr>
        <w:t>)</w:t>
      </w:r>
      <w:r w:rsidRPr="0063065E">
        <w:tab/>
      </w:r>
      <w:r w:rsidR="0063065E" w:rsidRPr="0063065E">
        <w:t xml:space="preserve">глобальный рост </w:t>
      </w:r>
      <w:r w:rsidR="00E01F86">
        <w:t>числа</w:t>
      </w:r>
      <w:r w:rsidR="0063065E" w:rsidRPr="0063065E">
        <w:t xml:space="preserve"> абонентов подвижной связи и интернета</w:t>
      </w:r>
      <w:r w:rsidRPr="0063065E">
        <w:t>;</w:t>
      </w:r>
    </w:p>
    <w:p w:rsidR="00412C39" w:rsidRPr="00DE5B53" w:rsidRDefault="00412C39" w:rsidP="00CA1C21">
      <w:r w:rsidRPr="00D17AA4">
        <w:rPr>
          <w:i/>
          <w:iCs/>
          <w:lang w:val="en-US"/>
        </w:rPr>
        <w:t>h</w:t>
      </w:r>
      <w:r w:rsidRPr="00DE5B53">
        <w:rPr>
          <w:i/>
          <w:iCs/>
        </w:rPr>
        <w:t>)</w:t>
      </w:r>
      <w:r w:rsidRPr="00DE5B53">
        <w:tab/>
      </w:r>
      <w:r w:rsidR="00866AD2">
        <w:t>необходимость</w:t>
      </w:r>
      <w:r w:rsidR="00866AD2" w:rsidRPr="00DE5B53">
        <w:t xml:space="preserve"> </w:t>
      </w:r>
      <w:r w:rsidR="00DE5B53">
        <w:t>изменения</w:t>
      </w:r>
      <w:r w:rsidR="00DE5B53" w:rsidRPr="00DE5B53">
        <w:t xml:space="preserve"> </w:t>
      </w:r>
      <w:r w:rsidR="00DE5B53">
        <w:t>направленности</w:t>
      </w:r>
      <w:r w:rsidR="00866AD2" w:rsidRPr="00DE5B53">
        <w:t xml:space="preserve"> </w:t>
      </w:r>
      <w:r w:rsidR="00866AD2">
        <w:t>нормативно</w:t>
      </w:r>
      <w:r w:rsidR="00866AD2" w:rsidRPr="00DE5B53">
        <w:t>-</w:t>
      </w:r>
      <w:r w:rsidR="00866AD2">
        <w:t>правовой</w:t>
      </w:r>
      <w:r w:rsidR="00866AD2" w:rsidRPr="00DE5B53">
        <w:t xml:space="preserve"> </w:t>
      </w:r>
      <w:r w:rsidR="00866AD2">
        <w:t>базы</w:t>
      </w:r>
      <w:r w:rsidR="00866AD2" w:rsidRPr="00DE5B53">
        <w:t xml:space="preserve"> </w:t>
      </w:r>
      <w:r w:rsidR="00866AD2">
        <w:t>сектора</w:t>
      </w:r>
      <w:r w:rsidR="00866AD2" w:rsidRPr="00DE5B53">
        <w:t xml:space="preserve"> </w:t>
      </w:r>
      <w:r w:rsidR="00866AD2">
        <w:t>электросвязи</w:t>
      </w:r>
      <w:r w:rsidR="00866AD2" w:rsidRPr="00DE5B53">
        <w:t xml:space="preserve"> </w:t>
      </w:r>
      <w:r w:rsidR="00866AD2">
        <w:t>в</w:t>
      </w:r>
      <w:r w:rsidR="00866AD2" w:rsidRPr="00DE5B53">
        <w:t xml:space="preserve"> </w:t>
      </w:r>
      <w:r w:rsidR="00DE5B53">
        <w:t>связи с новой парадигмой, являющейся следствием текущего и будущего развития рынка электросвязи</w:t>
      </w:r>
      <w:r w:rsidRPr="00DE5B53">
        <w:t>,</w:t>
      </w:r>
    </w:p>
    <w:p w:rsidR="00412C39" w:rsidRPr="00DE5B53" w:rsidRDefault="00DE5B53" w:rsidP="00DE5B53">
      <w:pPr>
        <w:pStyle w:val="Call"/>
      </w:pPr>
      <w:r>
        <w:t>решает</w:t>
      </w:r>
      <w:r w:rsidRPr="00DE5B53">
        <w:t xml:space="preserve"> </w:t>
      </w:r>
      <w:r>
        <w:t>поручить</w:t>
      </w:r>
      <w:r w:rsidRPr="00DE5B53">
        <w:t xml:space="preserve"> </w:t>
      </w:r>
      <w:r>
        <w:t>Директору</w:t>
      </w:r>
      <w:r w:rsidRPr="00DE5B53">
        <w:t xml:space="preserve"> </w:t>
      </w:r>
      <w:r>
        <w:t>Бюро</w:t>
      </w:r>
      <w:r w:rsidRPr="00DE5B53">
        <w:t xml:space="preserve"> </w:t>
      </w:r>
      <w:r>
        <w:t>стандартизации</w:t>
      </w:r>
      <w:r w:rsidRPr="00DE5B53">
        <w:t xml:space="preserve"> </w:t>
      </w:r>
      <w:r>
        <w:t>электросвязи</w:t>
      </w:r>
      <w:r w:rsidRPr="00DE5B53">
        <w:t xml:space="preserve"> (</w:t>
      </w:r>
      <w:r>
        <w:t>БСЭ</w:t>
      </w:r>
      <w:r w:rsidRPr="00DE5B53">
        <w:t>)</w:t>
      </w:r>
      <w:r w:rsidR="00412C39" w:rsidRPr="00DE5B53">
        <w:t xml:space="preserve">, </w:t>
      </w:r>
      <w:r>
        <w:t xml:space="preserve">в сотрудничестве с Директором Бюро развития электросвязи </w:t>
      </w:r>
      <w:r w:rsidR="00412C39" w:rsidRPr="00DE5B53">
        <w:t>(</w:t>
      </w:r>
      <w:r>
        <w:t>БРЭ</w:t>
      </w:r>
      <w:r w:rsidR="00412C39" w:rsidRPr="00DE5B53">
        <w:t>)</w:t>
      </w:r>
    </w:p>
    <w:p w:rsidR="00412C39" w:rsidRPr="00954FCD" w:rsidRDefault="00412C39" w:rsidP="00954FCD">
      <w:r w:rsidRPr="00954FCD">
        <w:t>1</w:t>
      </w:r>
      <w:r w:rsidRPr="00954FCD">
        <w:tab/>
      </w:r>
      <w:r w:rsidR="00DE5B53">
        <w:t>работать</w:t>
      </w:r>
      <w:r w:rsidR="00DE5B53" w:rsidRPr="00954FCD">
        <w:t xml:space="preserve"> </w:t>
      </w:r>
      <w:r w:rsidR="00954FCD">
        <w:t>совместно</w:t>
      </w:r>
      <w:r w:rsidR="00954FCD" w:rsidRPr="00954FCD">
        <w:t xml:space="preserve"> </w:t>
      </w:r>
      <w:r w:rsidR="00954FCD">
        <w:t>с</w:t>
      </w:r>
      <w:r w:rsidR="00954FCD" w:rsidRPr="00954FCD">
        <w:t xml:space="preserve"> </w:t>
      </w:r>
      <w:r w:rsidR="00954FCD">
        <w:t>академическими организациями</w:t>
      </w:r>
      <w:r w:rsidR="00954FCD" w:rsidRPr="00954FCD">
        <w:t xml:space="preserve"> </w:t>
      </w:r>
      <w:r w:rsidR="00954FCD">
        <w:t>и</w:t>
      </w:r>
      <w:r w:rsidR="00954FCD" w:rsidRPr="00954FCD">
        <w:t xml:space="preserve"> </w:t>
      </w:r>
      <w:r w:rsidR="00954FCD">
        <w:t>другими</w:t>
      </w:r>
      <w:r w:rsidR="00954FCD" w:rsidRPr="00954FCD">
        <w:t xml:space="preserve"> </w:t>
      </w:r>
      <w:r w:rsidR="00954FCD">
        <w:t>организациями</w:t>
      </w:r>
      <w:r w:rsidR="00954FCD" w:rsidRPr="00954FCD">
        <w:t xml:space="preserve"> </w:t>
      </w:r>
      <w:r w:rsidR="00954FCD">
        <w:t>по</w:t>
      </w:r>
      <w:r w:rsidR="00954FCD" w:rsidRPr="00954FCD">
        <w:t xml:space="preserve"> </w:t>
      </w:r>
      <w:r w:rsidR="00954FCD">
        <w:t>вопросам, касающимся деятельности операторов</w:t>
      </w:r>
      <w:r w:rsidRPr="00954FCD">
        <w:t xml:space="preserve"> </w:t>
      </w:r>
      <w:r w:rsidRPr="00412C39">
        <w:rPr>
          <w:lang w:val="en-US"/>
        </w:rPr>
        <w:t>OTT</w:t>
      </w:r>
      <w:r w:rsidRPr="00954FCD">
        <w:t>;</w:t>
      </w:r>
    </w:p>
    <w:p w:rsidR="00412C39" w:rsidRPr="00954FCD" w:rsidRDefault="00412C39" w:rsidP="00954FCD">
      <w:r w:rsidRPr="00954FCD">
        <w:t>2</w:t>
      </w:r>
      <w:r w:rsidRPr="00954FCD">
        <w:tab/>
      </w:r>
      <w:r w:rsidR="00954FCD">
        <w:t>изучить</w:t>
      </w:r>
      <w:r w:rsidR="00954FCD" w:rsidRPr="00954FCD">
        <w:t xml:space="preserve"> </w:t>
      </w:r>
      <w:r w:rsidR="00954FCD">
        <w:t>возможность</w:t>
      </w:r>
      <w:r w:rsidR="00954FCD" w:rsidRPr="00954FCD">
        <w:t xml:space="preserve"> </w:t>
      </w:r>
      <w:r w:rsidR="00954FCD">
        <w:t>проведения</w:t>
      </w:r>
      <w:r w:rsidR="00954FCD" w:rsidRPr="00954FCD">
        <w:t xml:space="preserve"> </w:t>
      </w:r>
      <w:r w:rsidR="00954FCD">
        <w:t>всемирной</w:t>
      </w:r>
      <w:r w:rsidR="00954FCD" w:rsidRPr="00954FCD">
        <w:t xml:space="preserve"> </w:t>
      </w:r>
      <w:r w:rsidR="00954FCD">
        <w:t>конференции</w:t>
      </w:r>
      <w:r w:rsidR="00954FCD" w:rsidRPr="00954FCD">
        <w:t xml:space="preserve"> </w:t>
      </w:r>
      <w:r w:rsidR="00954FCD">
        <w:t>по</w:t>
      </w:r>
      <w:r w:rsidR="00954FCD" w:rsidRPr="00954FCD">
        <w:t xml:space="preserve"> </w:t>
      </w:r>
      <w:r w:rsidR="00954FCD">
        <w:t>стандартизации</w:t>
      </w:r>
      <w:r w:rsidR="00954FCD" w:rsidRPr="00954FCD">
        <w:t xml:space="preserve"> </w:t>
      </w:r>
      <w:r w:rsidR="00954FCD">
        <w:t>услуг</w:t>
      </w:r>
      <w:r w:rsidRPr="00954FCD">
        <w:t xml:space="preserve"> </w:t>
      </w:r>
      <w:r w:rsidRPr="00412C39">
        <w:rPr>
          <w:lang w:val="en-US"/>
        </w:rPr>
        <w:t>OTT</w:t>
      </w:r>
      <w:r w:rsidRPr="00954FCD">
        <w:t xml:space="preserve"> </w:t>
      </w:r>
      <w:r w:rsidR="00954FCD">
        <w:t>и</w:t>
      </w:r>
      <w:r w:rsidR="00954FCD" w:rsidRPr="00954FCD">
        <w:t xml:space="preserve"> </w:t>
      </w:r>
      <w:r w:rsidR="00954FCD">
        <w:t>экономическому воздействию таких услуг на развивающиеся страны, в сотрудничестве с другими заинтересованными сторонами</w:t>
      </w:r>
      <w:r w:rsidRPr="00954FCD">
        <w:t>;</w:t>
      </w:r>
    </w:p>
    <w:p w:rsidR="00412C39" w:rsidRPr="00954FCD" w:rsidRDefault="00412C39" w:rsidP="00E01F86">
      <w:r w:rsidRPr="00954FCD">
        <w:t>3</w:t>
      </w:r>
      <w:r w:rsidRPr="00954FCD">
        <w:tab/>
      </w:r>
      <w:r w:rsidR="00954FCD">
        <w:t>проводить</w:t>
      </w:r>
      <w:r w:rsidR="00954FCD" w:rsidRPr="00954FCD">
        <w:t xml:space="preserve"> </w:t>
      </w:r>
      <w:r w:rsidR="00954FCD">
        <w:t>семинары</w:t>
      </w:r>
      <w:r w:rsidR="00954FCD" w:rsidRPr="00954FCD">
        <w:t xml:space="preserve"> </w:t>
      </w:r>
      <w:r w:rsidR="00954FCD">
        <w:t>и</w:t>
      </w:r>
      <w:r w:rsidR="00954FCD" w:rsidRPr="00954FCD">
        <w:t xml:space="preserve"> </w:t>
      </w:r>
      <w:r w:rsidR="00954FCD">
        <w:t>семинары</w:t>
      </w:r>
      <w:r w:rsidR="00954FCD" w:rsidRPr="00954FCD">
        <w:t>-</w:t>
      </w:r>
      <w:r w:rsidR="00954FCD">
        <w:t>практикумы</w:t>
      </w:r>
      <w:r w:rsidR="00954FCD" w:rsidRPr="00954FCD">
        <w:t xml:space="preserve"> </w:t>
      </w:r>
      <w:r w:rsidR="00954FCD">
        <w:t>для развивающихся стран по</w:t>
      </w:r>
      <w:r w:rsidR="00954FCD" w:rsidRPr="00954FCD">
        <w:t xml:space="preserve"> </w:t>
      </w:r>
      <w:r w:rsidR="00954FCD">
        <w:t>экономическому</w:t>
      </w:r>
      <w:r w:rsidR="00954FCD" w:rsidRPr="00954FCD">
        <w:t xml:space="preserve"> </w:t>
      </w:r>
      <w:r w:rsidR="00954FCD">
        <w:t>воздействию</w:t>
      </w:r>
      <w:r w:rsidR="00954FCD" w:rsidRPr="00954FCD">
        <w:t xml:space="preserve"> </w:t>
      </w:r>
      <w:r w:rsidRPr="00412C39">
        <w:rPr>
          <w:lang w:val="en-US"/>
        </w:rPr>
        <w:t>OTT</w:t>
      </w:r>
      <w:r w:rsidR="00954FCD" w:rsidRPr="00954FCD">
        <w:t xml:space="preserve"> </w:t>
      </w:r>
      <w:r w:rsidR="00954FCD">
        <w:t>и</w:t>
      </w:r>
      <w:r w:rsidR="00954FCD" w:rsidRPr="00954FCD">
        <w:t xml:space="preserve"> </w:t>
      </w:r>
      <w:r w:rsidR="00954FCD">
        <w:t>стимулировать</w:t>
      </w:r>
      <w:r w:rsidR="00954FCD" w:rsidRPr="00954FCD">
        <w:t xml:space="preserve"> </w:t>
      </w:r>
      <w:r w:rsidR="00954FCD">
        <w:t>проведение</w:t>
      </w:r>
      <w:r w:rsidR="00954FCD" w:rsidRPr="00954FCD">
        <w:t xml:space="preserve"> </w:t>
      </w:r>
      <w:r w:rsidR="00954FCD">
        <w:t>исследований</w:t>
      </w:r>
      <w:r w:rsidR="00954FCD" w:rsidRPr="00954FCD">
        <w:t xml:space="preserve"> </w:t>
      </w:r>
      <w:r w:rsidR="00954FCD">
        <w:t>текущего</w:t>
      </w:r>
      <w:r w:rsidR="00954FCD" w:rsidRPr="00954FCD">
        <w:t xml:space="preserve"> </w:t>
      </w:r>
      <w:r w:rsidR="00954FCD">
        <w:t>и</w:t>
      </w:r>
      <w:r w:rsidR="00954FCD" w:rsidRPr="00954FCD">
        <w:t xml:space="preserve"> </w:t>
      </w:r>
      <w:r w:rsidR="00954FCD">
        <w:t>будущего</w:t>
      </w:r>
      <w:r w:rsidR="00954FCD" w:rsidRPr="00954FCD">
        <w:t xml:space="preserve"> </w:t>
      </w:r>
      <w:r w:rsidR="00954FCD">
        <w:t>воздействия</w:t>
      </w:r>
      <w:r w:rsidR="00954FCD" w:rsidRPr="00954FCD">
        <w:t xml:space="preserve"> </w:t>
      </w:r>
      <w:r w:rsidR="00954FCD">
        <w:t>деятельности в области</w:t>
      </w:r>
      <w:r w:rsidRPr="00954FCD">
        <w:t xml:space="preserve"> </w:t>
      </w:r>
      <w:r w:rsidRPr="00412C39">
        <w:rPr>
          <w:lang w:val="en-US"/>
        </w:rPr>
        <w:t>OTT</w:t>
      </w:r>
      <w:r w:rsidRPr="00954FCD">
        <w:t xml:space="preserve"> </w:t>
      </w:r>
      <w:r w:rsidR="00954FCD">
        <w:t>на экономику этих стран</w:t>
      </w:r>
      <w:r w:rsidRPr="00954FCD">
        <w:t>;</w:t>
      </w:r>
    </w:p>
    <w:p w:rsidR="00412C39" w:rsidRPr="00DA62DE" w:rsidRDefault="00412C39" w:rsidP="00DA62DE">
      <w:r w:rsidRPr="00DA62DE">
        <w:t>4</w:t>
      </w:r>
      <w:r w:rsidRPr="00DA62DE">
        <w:tab/>
      </w:r>
      <w:r w:rsidR="00954FCD">
        <w:t>способствовать</w:t>
      </w:r>
      <w:r w:rsidR="00954FCD" w:rsidRPr="00DA62DE">
        <w:t xml:space="preserve"> </w:t>
      </w:r>
      <w:r w:rsidR="00954FCD">
        <w:t>координации</w:t>
      </w:r>
      <w:r w:rsidR="00954FCD" w:rsidRPr="00DA62DE">
        <w:t xml:space="preserve"> </w:t>
      </w:r>
      <w:r w:rsidR="00954FCD">
        <w:t>действий</w:t>
      </w:r>
      <w:r w:rsidR="00DA62DE" w:rsidRPr="00DA62DE">
        <w:t xml:space="preserve"> </w:t>
      </w:r>
      <w:r w:rsidR="00DA62DE">
        <w:t>в</w:t>
      </w:r>
      <w:r w:rsidR="00DA62DE" w:rsidRPr="00DA62DE">
        <w:t xml:space="preserve"> </w:t>
      </w:r>
      <w:r w:rsidR="00DA62DE">
        <w:t>области</w:t>
      </w:r>
      <w:r w:rsidR="00DA62DE" w:rsidRPr="00DA62DE">
        <w:t xml:space="preserve"> </w:t>
      </w:r>
      <w:r w:rsidR="00DA62DE">
        <w:t>регулирования</w:t>
      </w:r>
      <w:r w:rsidR="00DA62DE" w:rsidRPr="00DA62DE">
        <w:t xml:space="preserve"> </w:t>
      </w:r>
      <w:r w:rsidR="00DA62DE">
        <w:t>на региональном и глобальном уровнях</w:t>
      </w:r>
      <w:r w:rsidRPr="00DA62DE">
        <w:t>,</w:t>
      </w:r>
    </w:p>
    <w:p w:rsidR="00412C39" w:rsidRPr="00DA62DE" w:rsidRDefault="00DA62DE" w:rsidP="00DA62DE">
      <w:pPr>
        <w:pStyle w:val="Call"/>
      </w:pPr>
      <w:r>
        <w:t>далее</w:t>
      </w:r>
      <w:r w:rsidRPr="00DA62DE">
        <w:t xml:space="preserve"> </w:t>
      </w:r>
      <w:r>
        <w:t>решает</w:t>
      </w:r>
      <w:r w:rsidRPr="00DA62DE">
        <w:t xml:space="preserve"> </w:t>
      </w:r>
      <w:r>
        <w:t>поручить</w:t>
      </w:r>
      <w:r w:rsidRPr="00DA62DE">
        <w:t xml:space="preserve"> </w:t>
      </w:r>
      <w:r>
        <w:t>Директору</w:t>
      </w:r>
      <w:r w:rsidRPr="00DA62DE">
        <w:t xml:space="preserve"> </w:t>
      </w:r>
      <w:r>
        <w:t>Бюро</w:t>
      </w:r>
      <w:r w:rsidRPr="00DA62DE">
        <w:t xml:space="preserve"> </w:t>
      </w:r>
      <w:r>
        <w:t>стандартизации</w:t>
      </w:r>
      <w:r w:rsidRPr="00DA62DE">
        <w:t xml:space="preserve"> </w:t>
      </w:r>
      <w:r>
        <w:t>электросвязи</w:t>
      </w:r>
      <w:r w:rsidRPr="00DA62DE">
        <w:t xml:space="preserve"> </w:t>
      </w:r>
    </w:p>
    <w:p w:rsidR="00412C39" w:rsidRPr="00C013E6" w:rsidRDefault="00412C39" w:rsidP="00D17AA4">
      <w:r w:rsidRPr="00C013E6">
        <w:t>1</w:t>
      </w:r>
      <w:r w:rsidRPr="00C013E6">
        <w:tab/>
      </w:r>
      <w:r w:rsidR="00C013E6" w:rsidRPr="00C013E6">
        <w:t>разработать механизмы обеспечения эффективного участия операторов электросвязи из развивающихся стран в деятельности по стандартизации</w:t>
      </w:r>
      <w:r w:rsidRPr="00C013E6">
        <w:t>;</w:t>
      </w:r>
    </w:p>
    <w:p w:rsidR="00412C39" w:rsidRPr="00C013E6" w:rsidRDefault="00412C39" w:rsidP="00D17AA4">
      <w:r w:rsidRPr="00C013E6">
        <w:t>2</w:t>
      </w:r>
      <w:r w:rsidRPr="00C013E6">
        <w:tab/>
      </w:r>
      <w:r w:rsidR="00C013E6" w:rsidRPr="00C013E6">
        <w:t>повысить осведомленность развивающихся стран относительно преимуществ такого участия и вступления в Члены Сектора и/или Ассоциированные члены МСЭ-</w:t>
      </w:r>
      <w:r w:rsidR="00C013E6" w:rsidRPr="00D17AA4">
        <w:t>Т</w:t>
      </w:r>
      <w:r w:rsidRPr="00D17AA4">
        <w:t>;</w:t>
      </w:r>
    </w:p>
    <w:p w:rsidR="00412C39" w:rsidRPr="00DA62DE" w:rsidRDefault="00412C39" w:rsidP="00DA62DE">
      <w:r w:rsidRPr="00DA62DE">
        <w:t>3</w:t>
      </w:r>
      <w:r w:rsidRPr="00DA62DE">
        <w:tab/>
      </w:r>
      <w:r w:rsidR="00DA62DE">
        <w:t>продолжить</w:t>
      </w:r>
      <w:r w:rsidR="00DA62DE" w:rsidRPr="00DA62DE">
        <w:t xml:space="preserve"> </w:t>
      </w:r>
      <w:r w:rsidR="00DA62DE">
        <w:t>работу</w:t>
      </w:r>
      <w:r w:rsidR="00DA62DE" w:rsidRPr="00DA62DE">
        <w:t xml:space="preserve"> </w:t>
      </w:r>
      <w:r w:rsidR="00DA62DE">
        <w:t>по</w:t>
      </w:r>
      <w:r w:rsidR="00DA62DE" w:rsidRPr="00DA62DE">
        <w:t xml:space="preserve"> </w:t>
      </w:r>
      <w:r w:rsidR="00DA62DE">
        <w:t>вопросу</w:t>
      </w:r>
      <w:r w:rsidRPr="00DA62DE">
        <w:t xml:space="preserve"> </w:t>
      </w:r>
      <w:r w:rsidRPr="00412C39">
        <w:rPr>
          <w:lang w:val="en-US"/>
        </w:rPr>
        <w:t>OTT</w:t>
      </w:r>
      <w:r w:rsidRPr="00DA62DE">
        <w:t xml:space="preserve">, </w:t>
      </w:r>
      <w:r w:rsidR="00DA62DE">
        <w:t>уделяя особое внимание аспектам налогообложения</w:t>
      </w:r>
      <w:r w:rsidRPr="00DA62DE">
        <w:t>;</w:t>
      </w:r>
    </w:p>
    <w:p w:rsidR="00412C39" w:rsidRPr="00CA2B40" w:rsidRDefault="00412C39" w:rsidP="00F87F63">
      <w:r w:rsidRPr="00CA2B40">
        <w:t>4</w:t>
      </w:r>
      <w:r w:rsidRPr="00CA2B40">
        <w:tab/>
      </w:r>
      <w:r w:rsidR="00CA2B40">
        <w:t>представить</w:t>
      </w:r>
      <w:r w:rsidR="00CA2B40" w:rsidRPr="00CA2B40">
        <w:t xml:space="preserve"> </w:t>
      </w:r>
      <w:r w:rsidR="00CA2B40">
        <w:t>рекомендации</w:t>
      </w:r>
      <w:r w:rsidR="00CA2B40" w:rsidRPr="00CA2B40">
        <w:t xml:space="preserve"> </w:t>
      </w:r>
      <w:r w:rsidR="00CA2B40">
        <w:t>по</w:t>
      </w:r>
      <w:r w:rsidR="00CA2B40" w:rsidRPr="00CA2B40">
        <w:t xml:space="preserve"> </w:t>
      </w:r>
      <w:r w:rsidR="00CA2B40">
        <w:t>надзору</w:t>
      </w:r>
      <w:r w:rsidR="00CA2B40" w:rsidRPr="00CA2B40">
        <w:t xml:space="preserve"> </w:t>
      </w:r>
      <w:r w:rsidR="00CA2B40">
        <w:t>за</w:t>
      </w:r>
      <w:r w:rsidR="00CA2B40" w:rsidRPr="00CA2B40">
        <w:t xml:space="preserve"> </w:t>
      </w:r>
      <w:r w:rsidR="00CA2B40">
        <w:t>деятельностью</w:t>
      </w:r>
      <w:r w:rsidR="00CA2B40" w:rsidRPr="00CA2B40">
        <w:t xml:space="preserve"> </w:t>
      </w:r>
      <w:r w:rsidR="00CA2B40">
        <w:t>операторов</w:t>
      </w:r>
      <w:r w:rsidR="00CA2B40" w:rsidRPr="00CA2B40">
        <w:t xml:space="preserve"> </w:t>
      </w:r>
      <w:r w:rsidRPr="00412C39">
        <w:rPr>
          <w:lang w:val="en-US"/>
        </w:rPr>
        <w:t>OTT</w:t>
      </w:r>
      <w:r w:rsidRPr="00CA2B40">
        <w:t xml:space="preserve"> </w:t>
      </w:r>
      <w:r w:rsidR="00CA2B40">
        <w:t xml:space="preserve">и по моделям </w:t>
      </w:r>
      <w:r w:rsidR="00F87F63">
        <w:t>распределения</w:t>
      </w:r>
      <w:r w:rsidR="00CA2B40">
        <w:t xml:space="preserve"> доходов</w:t>
      </w:r>
      <w:r w:rsidR="00F87F63">
        <w:t xml:space="preserve"> между</w:t>
      </w:r>
      <w:r w:rsidR="00CA2B40">
        <w:t xml:space="preserve"> операторами</w:t>
      </w:r>
      <w:r w:rsidRPr="00CA2B40">
        <w:t xml:space="preserve"> </w:t>
      </w:r>
      <w:r w:rsidRPr="00412C39">
        <w:rPr>
          <w:lang w:val="en-US"/>
        </w:rPr>
        <w:t>OTT</w:t>
      </w:r>
      <w:r w:rsidRPr="00CA2B40">
        <w:t xml:space="preserve"> </w:t>
      </w:r>
      <w:r w:rsidR="00CA2B40">
        <w:t>и операторами электросвязи</w:t>
      </w:r>
      <w:r w:rsidRPr="00CA2B40">
        <w:t>;</w:t>
      </w:r>
    </w:p>
    <w:p w:rsidR="00412C39" w:rsidRPr="00CA2B40" w:rsidRDefault="00412C39" w:rsidP="00CA2B40">
      <w:r w:rsidRPr="00CA2B40">
        <w:t>5</w:t>
      </w:r>
      <w:r w:rsidRPr="00CA2B40">
        <w:tab/>
      </w:r>
      <w:r w:rsidR="00CA2B40">
        <w:t>разработать</w:t>
      </w:r>
      <w:r w:rsidR="00CA2B40" w:rsidRPr="00CA2B40">
        <w:t xml:space="preserve"> </w:t>
      </w:r>
      <w:r w:rsidR="00CA2B40">
        <w:t>соответствующие</w:t>
      </w:r>
      <w:r w:rsidR="00CA2B40" w:rsidRPr="00CA2B40">
        <w:t xml:space="preserve"> </w:t>
      </w:r>
      <w:r w:rsidR="00CA2B40">
        <w:t xml:space="preserve">руководящие указания по регулированию услуг </w:t>
      </w:r>
      <w:r w:rsidRPr="00412C39">
        <w:rPr>
          <w:lang w:val="en-US"/>
        </w:rPr>
        <w:t>OTT</w:t>
      </w:r>
      <w:r w:rsidRPr="00CA2B40">
        <w:t>,</w:t>
      </w:r>
    </w:p>
    <w:p w:rsidR="00412C39" w:rsidRPr="00CA2B40" w:rsidRDefault="00CA2B40" w:rsidP="00CA2B40">
      <w:pPr>
        <w:pStyle w:val="Call"/>
      </w:pPr>
      <w:r>
        <w:t>предлагает</w:t>
      </w:r>
      <w:r w:rsidRPr="00CA2B40">
        <w:t xml:space="preserve"> </w:t>
      </w:r>
      <w:r>
        <w:t>Государствам</w:t>
      </w:r>
      <w:r w:rsidRPr="00CA2B40">
        <w:t>-</w:t>
      </w:r>
      <w:r>
        <w:t>Членам</w:t>
      </w:r>
      <w:r w:rsidRPr="00CA2B40">
        <w:t xml:space="preserve"> </w:t>
      </w:r>
      <w:r>
        <w:t>и</w:t>
      </w:r>
      <w:r w:rsidRPr="00CA2B40">
        <w:t xml:space="preserve"> </w:t>
      </w:r>
      <w:r>
        <w:t>Членам Сектора</w:t>
      </w:r>
    </w:p>
    <w:p w:rsidR="00412C39" w:rsidRPr="00CA2B40" w:rsidRDefault="00412C39" w:rsidP="007041F9">
      <w:r w:rsidRPr="00CA2B40">
        <w:t>1</w:t>
      </w:r>
      <w:r w:rsidRPr="00CA2B40">
        <w:tab/>
      </w:r>
      <w:r w:rsidR="00CA2B40">
        <w:t>вносить</w:t>
      </w:r>
      <w:r w:rsidR="00CA2B40" w:rsidRPr="00CA2B40">
        <w:t xml:space="preserve"> </w:t>
      </w:r>
      <w:r w:rsidR="00CA2B40">
        <w:t>вклад</w:t>
      </w:r>
      <w:r w:rsidR="00CA2B40" w:rsidRPr="00CA2B40">
        <w:t xml:space="preserve"> </w:t>
      </w:r>
      <w:r w:rsidR="00CA2B40">
        <w:t>в</w:t>
      </w:r>
      <w:r w:rsidR="00CA2B40" w:rsidRPr="00CA2B40">
        <w:t xml:space="preserve"> </w:t>
      </w:r>
      <w:r w:rsidR="00CA2B40">
        <w:t>деятельность</w:t>
      </w:r>
      <w:r w:rsidR="00CA2B40" w:rsidRPr="00CA2B40">
        <w:t xml:space="preserve"> </w:t>
      </w:r>
      <w:r w:rsidR="00D17AA4">
        <w:t>МСЭ</w:t>
      </w:r>
      <w:r w:rsidRPr="00CA2B40">
        <w:t>-</w:t>
      </w:r>
      <w:r w:rsidRPr="00412C39">
        <w:rPr>
          <w:lang w:val="en-US"/>
        </w:rPr>
        <w:t>T</w:t>
      </w:r>
      <w:r w:rsidRPr="00CA2B40">
        <w:t xml:space="preserve"> </w:t>
      </w:r>
      <w:r w:rsidR="00CA2B40">
        <w:t>по</w:t>
      </w:r>
      <w:r w:rsidR="00CA2B40" w:rsidRPr="00CA2B40">
        <w:t xml:space="preserve"> </w:t>
      </w:r>
      <w:r w:rsidR="00CA2B40">
        <w:t>последствиям</w:t>
      </w:r>
      <w:r w:rsidR="00CA2B40" w:rsidRPr="00CA2B40">
        <w:t xml:space="preserve"> </w:t>
      </w:r>
      <w:r w:rsidR="00CA2B40">
        <w:t>услуг</w:t>
      </w:r>
      <w:r w:rsidRPr="00CA2B40">
        <w:t xml:space="preserve"> </w:t>
      </w:r>
      <w:r w:rsidRPr="00412C39">
        <w:rPr>
          <w:lang w:val="en-US"/>
        </w:rPr>
        <w:t>OTT</w:t>
      </w:r>
      <w:r w:rsidR="00CA2B40">
        <w:t>, принимая во внимание</w:t>
      </w:r>
      <w:r w:rsidR="007041F9">
        <w:t xml:space="preserve"> национальные проблемы и опыт</w:t>
      </w:r>
      <w:r w:rsidRPr="00CA2B40">
        <w:t>;</w:t>
      </w:r>
    </w:p>
    <w:p w:rsidR="00412C39" w:rsidRPr="007041F9" w:rsidRDefault="00412C39" w:rsidP="007041F9">
      <w:r w:rsidRPr="007041F9">
        <w:t>2</w:t>
      </w:r>
      <w:r w:rsidRPr="007041F9">
        <w:tab/>
      </w:r>
      <w:r w:rsidR="007041F9">
        <w:t>создавать</w:t>
      </w:r>
      <w:r w:rsidR="007041F9" w:rsidRPr="007041F9">
        <w:t xml:space="preserve"> </w:t>
      </w:r>
      <w:r w:rsidR="007041F9">
        <w:t>единые</w:t>
      </w:r>
      <w:r w:rsidR="007041F9" w:rsidRPr="007041F9">
        <w:t xml:space="preserve"> </w:t>
      </w:r>
      <w:r w:rsidR="007041F9">
        <w:t>региональные</w:t>
      </w:r>
      <w:r w:rsidR="007041F9" w:rsidRPr="007041F9">
        <w:t xml:space="preserve"> </w:t>
      </w:r>
      <w:r w:rsidR="007041F9">
        <w:t>цифровые</w:t>
      </w:r>
      <w:r w:rsidR="007041F9" w:rsidRPr="007041F9">
        <w:t xml:space="preserve"> </w:t>
      </w:r>
      <w:r w:rsidR="007041F9">
        <w:t>рынки</w:t>
      </w:r>
      <w:r w:rsidR="007041F9" w:rsidRPr="007041F9">
        <w:t xml:space="preserve">, </w:t>
      </w:r>
      <w:r w:rsidR="007041F9">
        <w:t>заключая соглашения о партнерстве между государствами</w:t>
      </w:r>
      <w:r w:rsidRPr="007041F9">
        <w:t>;</w:t>
      </w:r>
    </w:p>
    <w:p w:rsidR="00412C39" w:rsidRPr="007041F9" w:rsidRDefault="00412C39" w:rsidP="007041F9">
      <w:r w:rsidRPr="007041F9">
        <w:t>3</w:t>
      </w:r>
      <w:r w:rsidRPr="007041F9">
        <w:tab/>
      </w:r>
      <w:r w:rsidR="007041F9">
        <w:t>включать</w:t>
      </w:r>
      <w:r w:rsidR="007041F9" w:rsidRPr="007041F9">
        <w:t xml:space="preserve"> </w:t>
      </w:r>
      <w:r w:rsidR="007041F9">
        <w:t>в</w:t>
      </w:r>
      <w:r w:rsidR="007041F9" w:rsidRPr="007041F9">
        <w:t xml:space="preserve"> </w:t>
      </w:r>
      <w:r w:rsidR="007041F9">
        <w:t>регулирование</w:t>
      </w:r>
      <w:r w:rsidR="007041F9" w:rsidRPr="007041F9">
        <w:t xml:space="preserve"> </w:t>
      </w:r>
      <w:r w:rsidR="007041F9">
        <w:t>условия</w:t>
      </w:r>
      <w:r w:rsidR="007041F9" w:rsidRPr="007041F9">
        <w:t xml:space="preserve"> </w:t>
      </w:r>
      <w:r w:rsidR="007041F9">
        <w:t>относительно</w:t>
      </w:r>
      <w:r w:rsidR="007041F9" w:rsidRPr="007041F9">
        <w:t xml:space="preserve"> </w:t>
      </w:r>
      <w:r w:rsidR="007041F9">
        <w:t>налогообложения услуг</w:t>
      </w:r>
      <w:r w:rsidRPr="007041F9">
        <w:t xml:space="preserve"> </w:t>
      </w:r>
      <w:r w:rsidRPr="00412C39">
        <w:rPr>
          <w:lang w:val="en-US"/>
        </w:rPr>
        <w:t>OTT</w:t>
      </w:r>
      <w:r w:rsidRPr="007041F9">
        <w:t>;</w:t>
      </w:r>
    </w:p>
    <w:p w:rsidR="00412C39" w:rsidRPr="00C013E6" w:rsidRDefault="00412C39" w:rsidP="00D17AA4">
      <w:r w:rsidRPr="00C013E6">
        <w:lastRenderedPageBreak/>
        <w:t>4</w:t>
      </w:r>
      <w:r w:rsidRPr="00C013E6">
        <w:tab/>
      </w:r>
      <w:r w:rsidR="00C013E6" w:rsidRPr="00C013E6"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 обсуждениях</w:t>
      </w:r>
      <w:r w:rsidRPr="00D17AA4">
        <w:t>;</w:t>
      </w:r>
    </w:p>
    <w:p w:rsidR="00C60967" w:rsidRPr="007041F9" w:rsidRDefault="00412C39" w:rsidP="007041F9">
      <w:r w:rsidRPr="007041F9">
        <w:t>5</w:t>
      </w:r>
      <w:r w:rsidRPr="007041F9">
        <w:tab/>
      </w:r>
      <w:r w:rsidR="007041F9">
        <w:t>сотрудничать</w:t>
      </w:r>
      <w:r w:rsidR="007041F9" w:rsidRPr="007041F9">
        <w:t xml:space="preserve"> </w:t>
      </w:r>
      <w:r w:rsidR="007041F9">
        <w:t>и</w:t>
      </w:r>
      <w:r w:rsidR="007041F9" w:rsidRPr="007041F9">
        <w:t xml:space="preserve"> </w:t>
      </w:r>
      <w:r w:rsidR="007041F9">
        <w:t>активно</w:t>
      </w:r>
      <w:r w:rsidR="007041F9" w:rsidRPr="007041F9">
        <w:t xml:space="preserve"> </w:t>
      </w:r>
      <w:r w:rsidR="007041F9">
        <w:t>участвовать</w:t>
      </w:r>
      <w:r w:rsidR="007041F9" w:rsidRPr="007041F9">
        <w:t xml:space="preserve"> </w:t>
      </w:r>
      <w:r w:rsidR="007041F9">
        <w:t>в</w:t>
      </w:r>
      <w:r w:rsidR="007041F9" w:rsidRPr="007041F9">
        <w:t xml:space="preserve"> </w:t>
      </w:r>
      <w:r w:rsidR="007041F9">
        <w:t>выполнении</w:t>
      </w:r>
      <w:r w:rsidR="007041F9" w:rsidRPr="007041F9">
        <w:t xml:space="preserve"> </w:t>
      </w:r>
      <w:r w:rsidR="007041F9">
        <w:t>настоящей</w:t>
      </w:r>
      <w:r w:rsidR="007041F9" w:rsidRPr="007041F9">
        <w:t xml:space="preserve"> </w:t>
      </w:r>
      <w:r w:rsidR="007041F9">
        <w:t>Резолюции и в связанных с ней действиях</w:t>
      </w:r>
      <w:r w:rsidRPr="007041F9">
        <w:t>.</w:t>
      </w:r>
    </w:p>
    <w:p w:rsidR="00C013E6" w:rsidRPr="007041F9" w:rsidRDefault="00C013E6" w:rsidP="00532412">
      <w:pPr>
        <w:pStyle w:val="Reasons"/>
      </w:pPr>
    </w:p>
    <w:p w:rsidR="00C013E6" w:rsidRDefault="00C013E6">
      <w:pPr>
        <w:jc w:val="center"/>
      </w:pPr>
      <w:r>
        <w:t>______________</w:t>
      </w:r>
    </w:p>
    <w:sectPr w:rsidR="00C013E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12" w:rsidRDefault="00532412">
      <w:r>
        <w:separator/>
      </w:r>
    </w:p>
  </w:endnote>
  <w:endnote w:type="continuationSeparator" w:id="0">
    <w:p w:rsidR="00532412" w:rsidRDefault="0053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12" w:rsidRDefault="005324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32412" w:rsidRDefault="0053241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4E06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12" w:rsidRPr="00C60967" w:rsidRDefault="00532412" w:rsidP="00777F17">
    <w:pPr>
      <w:pStyle w:val="Footer"/>
      <w:rPr>
        <w:lang w:val="fr-CH"/>
      </w:rPr>
    </w:pPr>
    <w:r>
      <w:fldChar w:fldCharType="begin"/>
    </w:r>
    <w:r w:rsidRPr="00C60967">
      <w:rPr>
        <w:lang w:val="fr-CH"/>
      </w:rPr>
      <w:instrText xml:space="preserve"> FILENAME \p  \* MERGEFORMAT </w:instrText>
    </w:r>
    <w:r>
      <w:fldChar w:fldCharType="separate"/>
    </w:r>
    <w:r w:rsidRPr="00C60967">
      <w:rPr>
        <w:lang w:val="fr-CH"/>
      </w:rPr>
      <w:t>P:\RUS\ITU-T\CONF-T\WTSA16\000\042ADD14R.docx</w:t>
    </w:r>
    <w:r>
      <w:fldChar w:fldCharType="end"/>
    </w:r>
    <w:r w:rsidRPr="00C60967">
      <w:rPr>
        <w:lang w:val="fr-CH"/>
      </w:rPr>
      <w:t xml:space="preserve"> (406495)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12" w:rsidRPr="00C60967" w:rsidRDefault="00532412" w:rsidP="00777F17">
    <w:pPr>
      <w:pStyle w:val="Footer"/>
      <w:rPr>
        <w:lang w:val="fr-CH"/>
      </w:rPr>
    </w:pPr>
    <w:r>
      <w:fldChar w:fldCharType="begin"/>
    </w:r>
    <w:r w:rsidRPr="00C60967">
      <w:rPr>
        <w:lang w:val="fr-CH"/>
      </w:rPr>
      <w:instrText xml:space="preserve"> FILENAME \p  \* MERGEFORMAT </w:instrText>
    </w:r>
    <w:r>
      <w:fldChar w:fldCharType="separate"/>
    </w:r>
    <w:r w:rsidRPr="00C60967">
      <w:rPr>
        <w:lang w:val="fr-CH"/>
      </w:rPr>
      <w:t>P:\RUS\ITU-T\CONF-T\WTSA16\000\042ADD14R.docx</w:t>
    </w:r>
    <w:r>
      <w:fldChar w:fldCharType="end"/>
    </w:r>
    <w:r w:rsidRPr="00C60967">
      <w:rPr>
        <w:lang w:val="fr-CH"/>
      </w:rPr>
      <w:t xml:space="preserve"> (406495)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12" w:rsidRDefault="00532412">
      <w:r>
        <w:rPr>
          <w:b/>
        </w:rPr>
        <w:t>_______________</w:t>
      </w:r>
    </w:p>
  </w:footnote>
  <w:footnote w:type="continuationSeparator" w:id="0">
    <w:p w:rsidR="00532412" w:rsidRDefault="0053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12" w:rsidRPr="00434A7C" w:rsidRDefault="0053241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00B2D">
      <w:rPr>
        <w:noProof/>
      </w:rPr>
      <w:t>4</w:t>
    </w:r>
    <w:r>
      <w:fldChar w:fldCharType="end"/>
    </w:r>
  </w:p>
  <w:p w:rsidR="00532412" w:rsidRDefault="00532412" w:rsidP="005F1D14">
    <w:pPr>
      <w:pStyle w:val="Header"/>
      <w:rPr>
        <w:lang w:val="en-US"/>
      </w:rPr>
    </w:pPr>
    <w:r>
      <w:t>WTSA16/42(Add.14)-R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556AD"/>
    <w:rsid w:val="000769B8"/>
    <w:rsid w:val="00080E85"/>
    <w:rsid w:val="00086815"/>
    <w:rsid w:val="00095D3D"/>
    <w:rsid w:val="000A0EF3"/>
    <w:rsid w:val="000A6C0E"/>
    <w:rsid w:val="000B4E06"/>
    <w:rsid w:val="000C71A6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70746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5301"/>
    <w:rsid w:val="00261604"/>
    <w:rsid w:val="0026232D"/>
    <w:rsid w:val="00272280"/>
    <w:rsid w:val="00290C74"/>
    <w:rsid w:val="002A2D3F"/>
    <w:rsid w:val="002E533D"/>
    <w:rsid w:val="00300F84"/>
    <w:rsid w:val="00306147"/>
    <w:rsid w:val="0032777E"/>
    <w:rsid w:val="00344EB8"/>
    <w:rsid w:val="00346BEC"/>
    <w:rsid w:val="003C583C"/>
    <w:rsid w:val="003F0078"/>
    <w:rsid w:val="0040677A"/>
    <w:rsid w:val="00412A42"/>
    <w:rsid w:val="00412C39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2EB5"/>
    <w:rsid w:val="005305D5"/>
    <w:rsid w:val="00532412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D7AEC"/>
    <w:rsid w:val="005E1139"/>
    <w:rsid w:val="005E61DD"/>
    <w:rsid w:val="005F1D14"/>
    <w:rsid w:val="006023DF"/>
    <w:rsid w:val="006032F3"/>
    <w:rsid w:val="00620DD7"/>
    <w:rsid w:val="0062556C"/>
    <w:rsid w:val="0063065E"/>
    <w:rsid w:val="00657DE0"/>
    <w:rsid w:val="00665A95"/>
    <w:rsid w:val="006754A4"/>
    <w:rsid w:val="00687F04"/>
    <w:rsid w:val="00687F81"/>
    <w:rsid w:val="00692C06"/>
    <w:rsid w:val="006A281B"/>
    <w:rsid w:val="006A6E9B"/>
    <w:rsid w:val="006D60C3"/>
    <w:rsid w:val="006E0089"/>
    <w:rsid w:val="007036B6"/>
    <w:rsid w:val="007041F9"/>
    <w:rsid w:val="00730A90"/>
    <w:rsid w:val="00763F4F"/>
    <w:rsid w:val="00775720"/>
    <w:rsid w:val="00775D8D"/>
    <w:rsid w:val="007772E3"/>
    <w:rsid w:val="00777F17"/>
    <w:rsid w:val="0078131F"/>
    <w:rsid w:val="00790FCF"/>
    <w:rsid w:val="00794694"/>
    <w:rsid w:val="0079741D"/>
    <w:rsid w:val="007A08B5"/>
    <w:rsid w:val="007A7F49"/>
    <w:rsid w:val="007F1E3A"/>
    <w:rsid w:val="00811633"/>
    <w:rsid w:val="00812452"/>
    <w:rsid w:val="00866AD2"/>
    <w:rsid w:val="00872232"/>
    <w:rsid w:val="00872FC8"/>
    <w:rsid w:val="008A16DC"/>
    <w:rsid w:val="008B07D5"/>
    <w:rsid w:val="008B43F2"/>
    <w:rsid w:val="008C3257"/>
    <w:rsid w:val="00907651"/>
    <w:rsid w:val="009119CC"/>
    <w:rsid w:val="00917C0A"/>
    <w:rsid w:val="0092220F"/>
    <w:rsid w:val="00922CD0"/>
    <w:rsid w:val="00941A02"/>
    <w:rsid w:val="00954FCD"/>
    <w:rsid w:val="0097126C"/>
    <w:rsid w:val="009825E6"/>
    <w:rsid w:val="009860A5"/>
    <w:rsid w:val="00993F0B"/>
    <w:rsid w:val="009B0DBF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16AC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013E6"/>
    <w:rsid w:val="00C03198"/>
    <w:rsid w:val="00C20466"/>
    <w:rsid w:val="00C27D42"/>
    <w:rsid w:val="00C30A6E"/>
    <w:rsid w:val="00C324A8"/>
    <w:rsid w:val="00C4430B"/>
    <w:rsid w:val="00C51090"/>
    <w:rsid w:val="00C56E7A"/>
    <w:rsid w:val="00C60967"/>
    <w:rsid w:val="00C63928"/>
    <w:rsid w:val="00C72022"/>
    <w:rsid w:val="00C85532"/>
    <w:rsid w:val="00CA1C21"/>
    <w:rsid w:val="00CA2B40"/>
    <w:rsid w:val="00CB0F53"/>
    <w:rsid w:val="00CC47C6"/>
    <w:rsid w:val="00CC4DE6"/>
    <w:rsid w:val="00CE5E47"/>
    <w:rsid w:val="00CF020F"/>
    <w:rsid w:val="00D02058"/>
    <w:rsid w:val="00D05113"/>
    <w:rsid w:val="00D10152"/>
    <w:rsid w:val="00D15F4D"/>
    <w:rsid w:val="00D17AA4"/>
    <w:rsid w:val="00D22D7F"/>
    <w:rsid w:val="00D53715"/>
    <w:rsid w:val="00DA62DE"/>
    <w:rsid w:val="00DE09D0"/>
    <w:rsid w:val="00DE2EBA"/>
    <w:rsid w:val="00DE5B53"/>
    <w:rsid w:val="00E003CD"/>
    <w:rsid w:val="00E01F86"/>
    <w:rsid w:val="00E11080"/>
    <w:rsid w:val="00E116A0"/>
    <w:rsid w:val="00E2253F"/>
    <w:rsid w:val="00E30B92"/>
    <w:rsid w:val="00E43B1B"/>
    <w:rsid w:val="00E5155F"/>
    <w:rsid w:val="00E83844"/>
    <w:rsid w:val="00E976C1"/>
    <w:rsid w:val="00EB6BCD"/>
    <w:rsid w:val="00EC1AE7"/>
    <w:rsid w:val="00EE1364"/>
    <w:rsid w:val="00EF7176"/>
    <w:rsid w:val="00F00B2D"/>
    <w:rsid w:val="00F17CA4"/>
    <w:rsid w:val="00F454CF"/>
    <w:rsid w:val="00F63A2A"/>
    <w:rsid w:val="00F65C19"/>
    <w:rsid w:val="00F761D2"/>
    <w:rsid w:val="00F77411"/>
    <w:rsid w:val="00F87F63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7823DC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381399-1cad-4ad7-b0bd-d418df119276" targetNamespace="http://schemas.microsoft.com/office/2006/metadata/properties" ma:root="true" ma:fieldsID="d41af5c836d734370eb92e7ee5f83852" ns2:_="" ns3:_="">
    <xsd:import namespace="996b2e75-67fd-4955-a3b0-5ab9934cb50b"/>
    <xsd:import namespace="37381399-1cad-4ad7-b0bd-d418df11927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1399-1cad-4ad7-b0bd-d418df11927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381399-1cad-4ad7-b0bd-d418df119276">Documents Proposals Manager (DPM)</DPM_x0020_Author>
    <DPM_x0020_File_x0020_name xmlns="37381399-1cad-4ad7-b0bd-d418df119276">T13-WTSA.16-C-0042!A14!MSW-R</DPM_x0020_File_x0020_name>
    <DPM_x0020_Version xmlns="37381399-1cad-4ad7-b0bd-d418df119276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381399-1cad-4ad7-b0bd-d418df119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81399-1cad-4ad7-b0bd-d418df119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1050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T13-WTSA.16-C-0042!A14!MSW-R</vt:lpstr>
    </vt:vector>
  </TitlesOfParts>
  <Manager>General Secretariat - Pool</Manager>
  <Company>International Telecommunication Union (ITU)</Company>
  <LinksUpToDate>false</LinksUpToDate>
  <CharactersWithSpaces>8616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T13-WTSA.16-C-0042!A14!MSW-R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5</cp:revision>
  <cp:lastPrinted>2016-03-08T13:33:00Z</cp:lastPrinted>
  <dcterms:created xsi:type="dcterms:W3CDTF">2016-10-13T13:43:00Z</dcterms:created>
  <dcterms:modified xsi:type="dcterms:W3CDTF">2016-10-17T14:48:00Z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