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B51A2B" w:rsidRDefault="00102A03" w:rsidP="00A25A43">
            <w:pPr>
              <w:spacing w:before="80"/>
              <w:jc w:val="left"/>
              <w:rPr>
                <w:rFonts w:ascii="Verdana Bold" w:hAnsi="Verdana Bold"/>
                <w:b/>
                <w:bCs/>
                <w:sz w:val="20"/>
                <w:szCs w:val="32"/>
                <w:rtl/>
                <w:lang w:bidi="ar-EG"/>
              </w:rPr>
            </w:pPr>
            <w:r w:rsidRPr="00B51A2B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>الحمامات</w:t>
            </w:r>
            <w:r w:rsidR="0059285F" w:rsidRPr="00B51A2B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، </w:t>
            </w:r>
            <w:r w:rsidR="00092FC2" w:rsidRPr="00B51A2B">
              <w:rPr>
                <w:rFonts w:ascii="Verdana Bold" w:hAnsi="Verdana Bold"/>
                <w:b/>
                <w:bCs/>
                <w:sz w:val="20"/>
                <w:szCs w:val="32"/>
                <w:lang w:bidi="ar-SY"/>
              </w:rPr>
              <w:t>25</w:t>
            </w:r>
            <w:r w:rsidR="0059285F" w:rsidRPr="00B51A2B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 </w:t>
            </w:r>
            <w:r w:rsidR="00092FC2" w:rsidRPr="00B51A2B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>أكتوبر</w:t>
            </w:r>
            <w:r w:rsidR="00092FC2" w:rsidRPr="00B51A2B">
              <w:rPr>
                <w:rFonts w:ascii="Verdana Bold" w:hAnsi="Verdana Bold" w:cs="Times New Roman" w:hint="cs"/>
                <w:b/>
                <w:bCs/>
                <w:sz w:val="20"/>
                <w:szCs w:val="32"/>
                <w:rtl/>
                <w:lang w:bidi="ar-EG"/>
              </w:rPr>
              <w:t xml:space="preserve"> </w:t>
            </w:r>
            <w:r w:rsidR="00092FC2" w:rsidRPr="00B51A2B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- </w:t>
            </w:r>
            <w:r w:rsidR="00092FC2" w:rsidRPr="00B51A2B">
              <w:rPr>
                <w:rFonts w:ascii="Verdana Bold" w:hAnsi="Verdana Bold"/>
                <w:b/>
                <w:bCs/>
                <w:sz w:val="20"/>
                <w:szCs w:val="32"/>
                <w:lang w:bidi="ar-EG"/>
              </w:rPr>
              <w:t>3</w:t>
            </w:r>
            <w:r w:rsidR="00092FC2" w:rsidRPr="00B51A2B">
              <w:rPr>
                <w:rFonts w:ascii="Verdana Bold" w:hAnsi="Verdana Bold" w:cs="Times New Roman" w:hint="cs"/>
                <w:b/>
                <w:bCs/>
                <w:sz w:val="20"/>
                <w:szCs w:val="32"/>
                <w:rtl/>
                <w:lang w:bidi="ar-EG"/>
              </w:rPr>
              <w:t xml:space="preserve"> </w:t>
            </w:r>
            <w:r w:rsidR="00092FC2" w:rsidRPr="00B51A2B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>نوفمبر</w:t>
            </w:r>
            <w:r w:rsidR="0059285F" w:rsidRPr="00B51A2B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 </w:t>
            </w:r>
            <w:r w:rsidR="00092FC2" w:rsidRPr="00B51A2B">
              <w:rPr>
                <w:rFonts w:ascii="Verdana Bold" w:hAnsi="Verdana Bold"/>
                <w:b/>
                <w:bCs/>
                <w:sz w:val="20"/>
                <w:szCs w:val="32"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A25A43">
            <w:pPr>
              <w:spacing w:before="0" w:line="34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AD706D" w:rsidRDefault="0022345D" w:rsidP="00A25A4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963F55" w:rsidRDefault="0022345D" w:rsidP="00DC1B47">
            <w:pPr>
              <w:pStyle w:val="Adress"/>
              <w:framePr w:hSpace="0" w:wrap="auto" w:xAlign="left" w:yAlign="inline"/>
              <w:rPr>
                <w:rtl/>
              </w:rPr>
            </w:pPr>
            <w:r w:rsidRPr="00963F55">
              <w:rPr>
                <w:rtl/>
              </w:rPr>
              <w:t xml:space="preserve">الإضافة </w:t>
            </w:r>
            <w:r w:rsidRPr="00963F55">
              <w:t>14</w:t>
            </w:r>
            <w:r w:rsidRPr="00963F55">
              <w:br/>
            </w:r>
            <w:r w:rsidRPr="00963F55">
              <w:rPr>
                <w:rtl/>
              </w:rPr>
              <w:t xml:space="preserve">للوثيقة </w:t>
            </w:r>
            <w:r w:rsidRPr="00963F55">
              <w:t>42-</w:t>
            </w:r>
            <w:r w:rsidR="00DC1B47" w:rsidRPr="00963F55">
              <w:t>A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BD6EF3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963F55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  <w:r w:rsidRPr="00963F55">
              <w:rPr>
                <w:rFonts w:eastAsia="SimSun"/>
              </w:rPr>
              <w:t>10</w:t>
            </w:r>
            <w:r w:rsidRPr="00963F55">
              <w:rPr>
                <w:rFonts w:eastAsia="SimSun"/>
                <w:rtl/>
              </w:rPr>
              <w:t xml:space="preserve"> أكتوبر </w:t>
            </w:r>
            <w:r w:rsidRPr="00963F55">
              <w:rPr>
                <w:rFonts w:eastAsia="SimSun"/>
              </w:rPr>
              <w:t>2016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BD6EF3" w:rsidRDefault="0022345D" w:rsidP="00A25A43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8204AC">
              <w:rPr>
                <w:rFonts w:eastAsia="SimSun"/>
                <w:rtl/>
              </w:rPr>
              <w:t>الأصل: بالفرنسية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إدارات الاتحاد الإفريقي للاتصالات</w:t>
            </w:r>
          </w:p>
        </w:tc>
      </w:tr>
      <w:tr w:rsidR="0022345D" w:rsidRPr="00DC1B47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CA3DDF" w:rsidP="00E80FF0">
            <w:pPr>
              <w:pStyle w:val="Title1"/>
              <w:spacing w:before="240"/>
            </w:pPr>
            <w:r w:rsidRPr="00E157EE">
              <w:rPr>
                <w:rFonts w:hint="cs"/>
                <w:spacing w:val="-6"/>
                <w:rtl/>
              </w:rPr>
              <w:t xml:space="preserve">مشروع القرار الجديد </w:t>
            </w:r>
            <w:r w:rsidRPr="00E157EE">
              <w:rPr>
                <w:spacing w:val="-6"/>
              </w:rPr>
              <w:t>[AFCP</w:t>
            </w:r>
            <w:r w:rsidRPr="00E157EE">
              <w:rPr>
                <w:spacing w:val="-6"/>
              </w:rPr>
              <w:noBreakHyphen/>
              <w:t>3]</w:t>
            </w:r>
            <w:r w:rsidRPr="00E157EE">
              <w:rPr>
                <w:rFonts w:hint="cs"/>
                <w:spacing w:val="-6"/>
                <w:rtl/>
              </w:rPr>
              <w:t xml:space="preserve"> - </w:t>
            </w:r>
            <w:r w:rsidR="00DB517E" w:rsidRPr="00E157EE">
              <w:rPr>
                <w:rFonts w:hint="cs"/>
                <w:spacing w:val="-6"/>
                <w:rtl/>
              </w:rPr>
              <w:t xml:space="preserve">الخدمات المتاحة </w:t>
            </w:r>
            <w:r w:rsidR="0024511E">
              <w:rPr>
                <w:rFonts w:hint="cs"/>
                <w:spacing w:val="-6"/>
                <w:rtl/>
              </w:rPr>
              <w:t>بحرّية</w:t>
            </w:r>
            <w:r w:rsidR="00DB517E" w:rsidRPr="00E157EE">
              <w:rPr>
                <w:rFonts w:hint="cs"/>
                <w:spacing w:val="-6"/>
                <w:rtl/>
              </w:rPr>
              <w:t xml:space="preserve"> على الإنترنت</w:t>
            </w:r>
            <w:r w:rsidR="00E80FF0" w:rsidRPr="00E157EE">
              <w:rPr>
                <w:rFonts w:hint="eastAsia"/>
                <w:spacing w:val="-6"/>
                <w:rtl/>
              </w:rPr>
              <w:t> </w:t>
            </w:r>
            <w:r w:rsidR="00DB517E" w:rsidRPr="00E157EE">
              <w:rPr>
                <w:spacing w:val="-6"/>
              </w:rPr>
              <w:t>(OTT)</w:t>
            </w:r>
            <w:r w:rsidR="0053730A">
              <w:rPr>
                <w:rFonts w:hint="cs"/>
                <w:rtl/>
              </w:rPr>
              <w:t xml:space="preserve"> </w:t>
            </w:r>
            <w:r w:rsidR="00A314BE">
              <w:rPr>
                <w:rFonts w:hint="cs"/>
                <w:rtl/>
              </w:rPr>
              <w:t>ومشغّل</w:t>
            </w:r>
            <w:r w:rsidR="00C90AD6">
              <w:rPr>
                <w:rFonts w:hint="cs"/>
                <w:rtl/>
              </w:rPr>
              <w:t>و</w:t>
            </w:r>
            <w:r w:rsidR="00A314BE">
              <w:rPr>
                <w:rFonts w:hint="cs"/>
                <w:rtl/>
              </w:rPr>
              <w:t xml:space="preserve"> هذه الخدمات</w:t>
            </w:r>
          </w:p>
        </w:tc>
      </w:tr>
      <w:tr w:rsidR="0022345D" w:rsidRPr="00DC1B47" w:rsidTr="00CC43BE">
        <w:trPr>
          <w:cantSplit/>
          <w:trHeight w:val="844"/>
          <w:jc w:val="right"/>
        </w:trPr>
        <w:tc>
          <w:tcPr>
            <w:tcW w:w="5000" w:type="pct"/>
            <w:gridSpan w:val="4"/>
          </w:tcPr>
          <w:p w:rsidR="0022345D" w:rsidRPr="00BD6EF3" w:rsidRDefault="0022345D" w:rsidP="0024511E">
            <w:pPr>
              <w:rPr>
                <w:rtl/>
              </w:rPr>
            </w:pPr>
          </w:p>
        </w:tc>
      </w:tr>
    </w:tbl>
    <w:p w:rsidR="006157A3" w:rsidRPr="00DC1B47" w:rsidRDefault="006157A3" w:rsidP="006157A3">
      <w:pPr>
        <w:rPr>
          <w:lang w:val="fr-CH" w:bidi="ar-EG"/>
        </w:rPr>
      </w:pPr>
    </w:p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E70E87" w:rsidTr="00193AD1">
        <w:trPr>
          <w:cantSplit/>
          <w:jc w:val="right"/>
        </w:trPr>
        <w:sdt>
          <w:sdtPr>
            <w:rPr>
              <w:rtl/>
            </w:rPr>
            <w:alias w:val="Abstract"/>
            <w:tag w:val="Abstract"/>
            <w:id w:val="-939903723"/>
            <w:placeholder>
              <w:docPart w:val="456CC73F53E643B5956215EB24B5ECF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505" w:type="dxa"/>
              </w:tcPr>
              <w:p w:rsidR="006157A3" w:rsidRPr="00984EA5" w:rsidRDefault="00DB517E" w:rsidP="00577D7B">
                <w:r>
                  <w:rPr>
                    <w:rFonts w:hint="cs"/>
                    <w:rtl/>
                  </w:rPr>
                  <w:t xml:space="preserve">يرمي مشروع القرار الجديد هذا بشأن الخدمات </w:t>
                </w:r>
                <w:r>
                  <w:rPr>
                    <w:rtl/>
                  </w:rPr>
                  <w:t xml:space="preserve">المتاحة </w:t>
                </w:r>
                <w:r w:rsidR="0024511E">
                  <w:rPr>
                    <w:rtl/>
                  </w:rPr>
                  <w:t>بحرّية</w:t>
                </w:r>
                <w:r>
                  <w:rPr>
                    <w:rtl/>
                  </w:rPr>
                  <w:t xml:space="preserve"> على الإنترنت </w:t>
                </w:r>
                <w:r w:rsidR="00045C3B">
                  <w:t>(</w:t>
                </w:r>
                <w:r>
                  <w:t>OTT</w:t>
                </w:r>
                <w:r w:rsidR="00045C3B">
                  <w:t>)</w:t>
                </w:r>
                <w:r>
                  <w:rPr>
                    <w:rFonts w:hint="cs"/>
                    <w:rtl/>
                  </w:rPr>
                  <w:t xml:space="preserve"> إلى معالجة أثر الخدمات</w:t>
                </w:r>
                <w:r w:rsidR="00577D7B">
                  <w:rPr>
                    <w:rFonts w:hint="eastAsia"/>
                    <w:rtl/>
                  </w:rPr>
                  <w:t> </w:t>
                </w:r>
                <w:r>
                  <w:t>OTT</w:t>
                </w:r>
                <w:r>
                  <w:rPr>
                    <w:rFonts w:hint="cs"/>
                    <w:rtl/>
                  </w:rPr>
                  <w:t xml:space="preserve"> على البلدان النامية والتشجيع على وضع توصيات ومبادئ توجيهية للتعامل مع الآثار </w:t>
                </w:r>
                <w:r w:rsidR="00A314BE">
                  <w:rPr>
                    <w:rFonts w:hint="cs"/>
                    <w:rtl/>
                  </w:rPr>
                  <w:t xml:space="preserve">على نحو مناسب وإيجاد </w:t>
                </w:r>
                <w:r>
                  <w:rPr>
                    <w:rFonts w:hint="cs"/>
                    <w:rtl/>
                  </w:rPr>
                  <w:t>حلول لها</w:t>
                </w:r>
                <w:r w:rsidR="001501E4">
                  <w:rPr>
                    <w:rFonts w:hint="cs"/>
                    <w:rtl/>
                  </w:rPr>
                  <w:t>، وتشجيع الدول الأعضاء على المشاركة في الدراسات وفي تنفيذ هذه التوصيات والمبادئ التوجيهية.</w:t>
                </w:r>
              </w:p>
            </w:tc>
          </w:sdtContent>
        </w:sdt>
        <w:tc>
          <w:tcPr>
            <w:tcW w:w="1058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E70E87">
              <w:t>:</w:t>
            </w:r>
          </w:p>
        </w:tc>
      </w:tr>
    </w:tbl>
    <w:p w:rsidR="00963F55" w:rsidRDefault="00963F55" w:rsidP="00963F55">
      <w:pPr>
        <w:pStyle w:val="Heading1"/>
        <w:rPr>
          <w:rtl/>
        </w:rPr>
      </w:pPr>
      <w:r>
        <w:t>1</w:t>
      </w:r>
      <w:r>
        <w:tab/>
      </w:r>
      <w:r>
        <w:rPr>
          <w:rFonts w:hint="cs"/>
          <w:rtl/>
        </w:rPr>
        <w:t>مقدمة</w:t>
      </w:r>
    </w:p>
    <w:p w:rsidR="00A662CA" w:rsidRDefault="001501E4" w:rsidP="007A5AC2">
      <w:pPr>
        <w:rPr>
          <w:rtl/>
          <w:lang w:bidi="ar-EG"/>
        </w:rPr>
      </w:pPr>
      <w:r w:rsidRPr="00471244">
        <w:rPr>
          <w:rFonts w:hint="cs"/>
          <w:spacing w:val="-6"/>
          <w:rtl/>
          <w:lang w:bidi="ar-EG"/>
        </w:rPr>
        <w:t>شهد</w:t>
      </w:r>
      <w:r w:rsidR="003440C3" w:rsidRPr="00471244">
        <w:rPr>
          <w:rFonts w:hint="cs"/>
          <w:spacing w:val="-6"/>
          <w:rtl/>
          <w:lang w:bidi="ar-EG"/>
        </w:rPr>
        <w:t xml:space="preserve">ت </w:t>
      </w:r>
      <w:r w:rsidRPr="00471244">
        <w:rPr>
          <w:rFonts w:hint="cs"/>
          <w:spacing w:val="-6"/>
          <w:rtl/>
          <w:lang w:bidi="ar-EG"/>
        </w:rPr>
        <w:t xml:space="preserve">أنشطة </w:t>
      </w:r>
      <w:r w:rsidR="003440C3" w:rsidRPr="00471244">
        <w:rPr>
          <w:rFonts w:hint="cs"/>
          <w:spacing w:val="-6"/>
          <w:rtl/>
          <w:lang w:bidi="ar-EG"/>
        </w:rPr>
        <w:t>مشغ</w:t>
      </w:r>
      <w:r w:rsidR="00A314BE" w:rsidRPr="00471244">
        <w:rPr>
          <w:rFonts w:hint="cs"/>
          <w:spacing w:val="-6"/>
          <w:rtl/>
          <w:lang w:bidi="ar-EG"/>
        </w:rPr>
        <w:t>ّ</w:t>
      </w:r>
      <w:r w:rsidR="003440C3" w:rsidRPr="00471244">
        <w:rPr>
          <w:rFonts w:hint="cs"/>
          <w:spacing w:val="-6"/>
          <w:rtl/>
          <w:lang w:bidi="ar-EG"/>
        </w:rPr>
        <w:t>لي</w:t>
      </w:r>
      <w:r w:rsidRPr="00471244">
        <w:rPr>
          <w:rFonts w:hint="cs"/>
          <w:spacing w:val="-6"/>
          <w:rtl/>
          <w:lang w:bidi="ar-EG"/>
        </w:rPr>
        <w:t xml:space="preserve"> الخدمات المتاحة </w:t>
      </w:r>
      <w:r w:rsidR="0024511E">
        <w:rPr>
          <w:rFonts w:hint="cs"/>
          <w:spacing w:val="-6"/>
          <w:rtl/>
          <w:lang w:bidi="ar-EG"/>
        </w:rPr>
        <w:t>بحرّية</w:t>
      </w:r>
      <w:r w:rsidRPr="00471244">
        <w:rPr>
          <w:rFonts w:hint="cs"/>
          <w:spacing w:val="-6"/>
          <w:rtl/>
          <w:lang w:bidi="ar-EG"/>
        </w:rPr>
        <w:t xml:space="preserve"> على الإنترنت </w:t>
      </w:r>
      <w:r w:rsidRPr="00471244">
        <w:rPr>
          <w:spacing w:val="-6"/>
          <w:lang w:bidi="ar-EG"/>
        </w:rPr>
        <w:t>(OTT)</w:t>
      </w:r>
      <w:r w:rsidRPr="00471244">
        <w:rPr>
          <w:rFonts w:hint="cs"/>
          <w:spacing w:val="-6"/>
          <w:rtl/>
          <w:lang w:bidi="ar-EG"/>
        </w:rPr>
        <w:t xml:space="preserve">، الذين </w:t>
      </w:r>
      <w:r w:rsidR="00A314BE" w:rsidRPr="00471244">
        <w:rPr>
          <w:rFonts w:hint="cs"/>
          <w:spacing w:val="-6"/>
          <w:rtl/>
          <w:lang w:bidi="ar-EG"/>
        </w:rPr>
        <w:t>يضطلعون</w:t>
      </w:r>
      <w:r w:rsidRPr="00471244">
        <w:rPr>
          <w:rFonts w:hint="cs"/>
          <w:spacing w:val="-6"/>
          <w:rtl/>
          <w:lang w:bidi="ar-EG"/>
        </w:rPr>
        <w:t xml:space="preserve"> </w:t>
      </w:r>
      <w:r w:rsidR="00A314BE" w:rsidRPr="00471244">
        <w:rPr>
          <w:rFonts w:hint="cs"/>
          <w:spacing w:val="-6"/>
          <w:rtl/>
          <w:lang w:bidi="ar-EG"/>
        </w:rPr>
        <w:t>ب</w:t>
      </w:r>
      <w:r w:rsidRPr="00471244">
        <w:rPr>
          <w:rFonts w:hint="cs"/>
          <w:spacing w:val="-6"/>
          <w:rtl/>
          <w:lang w:bidi="ar-EG"/>
        </w:rPr>
        <w:t>أنشطة الاتصالات على الصعيدين الوطني والعالمي،</w:t>
      </w:r>
      <w:r>
        <w:rPr>
          <w:rFonts w:hint="cs"/>
          <w:rtl/>
          <w:lang w:bidi="ar-EG"/>
        </w:rPr>
        <w:t xml:space="preserve"> نمواً </w:t>
      </w:r>
      <w:r w:rsidR="003440C3">
        <w:rPr>
          <w:rFonts w:hint="cs"/>
          <w:rtl/>
          <w:lang w:bidi="ar-EG"/>
        </w:rPr>
        <w:t xml:space="preserve">كبيراً </w:t>
      </w:r>
      <w:r>
        <w:rPr>
          <w:rFonts w:hint="cs"/>
          <w:rtl/>
          <w:lang w:bidi="ar-EG"/>
        </w:rPr>
        <w:t>في السنوات الأخيرة. ومع ذلك، و</w:t>
      </w:r>
      <w:r w:rsidR="00A314BE">
        <w:rPr>
          <w:rFonts w:hint="cs"/>
          <w:rtl/>
          <w:lang w:bidi="ar-EG"/>
        </w:rPr>
        <w:t>على الرغم من</w:t>
      </w:r>
      <w:r>
        <w:rPr>
          <w:rFonts w:hint="cs"/>
          <w:rtl/>
          <w:lang w:bidi="ar-EG"/>
        </w:rPr>
        <w:t xml:space="preserve"> أن </w:t>
      </w:r>
      <w:r w:rsidR="003440C3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 xml:space="preserve">عروض </w:t>
      </w:r>
      <w:r w:rsidR="003440C3">
        <w:rPr>
          <w:rFonts w:hint="cs"/>
          <w:rtl/>
          <w:lang w:bidi="ar-EG"/>
        </w:rPr>
        <w:t>"المجانية" ل</w:t>
      </w:r>
      <w:r>
        <w:rPr>
          <w:rFonts w:hint="cs"/>
          <w:rtl/>
          <w:lang w:bidi="ar-EG"/>
        </w:rPr>
        <w:t xml:space="preserve">خدمات </w:t>
      </w:r>
      <w:r>
        <w:rPr>
          <w:lang w:bidi="ar-EG"/>
        </w:rPr>
        <w:t>OTT</w:t>
      </w:r>
      <w:r>
        <w:rPr>
          <w:rFonts w:hint="cs"/>
          <w:rtl/>
          <w:lang w:bidi="ar-EG"/>
        </w:rPr>
        <w:t xml:space="preserve"> </w:t>
      </w:r>
      <w:r w:rsidR="003440C3">
        <w:rPr>
          <w:rFonts w:hint="cs"/>
          <w:rtl/>
          <w:lang w:bidi="ar-EG"/>
        </w:rPr>
        <w:t>قد</w:t>
      </w:r>
      <w:r>
        <w:rPr>
          <w:rFonts w:hint="cs"/>
          <w:rtl/>
          <w:lang w:bidi="ar-EG"/>
        </w:rPr>
        <w:t xml:space="preserve"> تكون جذ</w:t>
      </w:r>
      <w:r w:rsidR="00A314BE">
        <w:rPr>
          <w:rFonts w:hint="cs"/>
          <w:rtl/>
          <w:lang w:bidi="ar-EG"/>
        </w:rPr>
        <w:t>ّ</w:t>
      </w:r>
      <w:r>
        <w:rPr>
          <w:rFonts w:hint="cs"/>
          <w:rtl/>
          <w:lang w:bidi="ar-EG"/>
        </w:rPr>
        <w:t xml:space="preserve">ابة </w:t>
      </w:r>
      <w:r w:rsidR="003440C3">
        <w:rPr>
          <w:rFonts w:hint="cs"/>
          <w:rtl/>
          <w:lang w:bidi="ar-EG"/>
        </w:rPr>
        <w:t xml:space="preserve">بالنسبة </w:t>
      </w:r>
      <w:r>
        <w:rPr>
          <w:rFonts w:hint="cs"/>
          <w:rtl/>
          <w:lang w:bidi="ar-EG"/>
        </w:rPr>
        <w:t>للمستهلكين،</w:t>
      </w:r>
      <w:r w:rsidR="003440C3">
        <w:rPr>
          <w:rFonts w:hint="cs"/>
          <w:rtl/>
          <w:lang w:bidi="ar-EG"/>
        </w:rPr>
        <w:t xml:space="preserve"> فإن لها أثر</w:t>
      </w:r>
      <w:r w:rsidR="00A314BE">
        <w:rPr>
          <w:rFonts w:hint="cs"/>
          <w:rtl/>
          <w:lang w:bidi="ar-EG"/>
        </w:rPr>
        <w:t>اً</w:t>
      </w:r>
      <w:r w:rsidR="003440C3">
        <w:rPr>
          <w:rFonts w:hint="cs"/>
          <w:rtl/>
          <w:lang w:bidi="ar-EG"/>
        </w:rPr>
        <w:t xml:space="preserve"> مباشر</w:t>
      </w:r>
      <w:r w:rsidR="00A314BE">
        <w:rPr>
          <w:rFonts w:hint="cs"/>
          <w:rtl/>
          <w:lang w:bidi="ar-EG"/>
        </w:rPr>
        <w:t>اً</w:t>
      </w:r>
      <w:r w:rsidR="003440C3">
        <w:rPr>
          <w:rFonts w:hint="cs"/>
          <w:rtl/>
          <w:lang w:bidi="ar-EG"/>
        </w:rPr>
        <w:t xml:space="preserve"> لا يستهان به على إير</w:t>
      </w:r>
      <w:r w:rsidR="00A314BE">
        <w:rPr>
          <w:rFonts w:hint="cs"/>
          <w:rtl/>
          <w:lang w:bidi="ar-EG"/>
        </w:rPr>
        <w:t>ادات مشغلي اله</w:t>
      </w:r>
      <w:r w:rsidR="003440C3">
        <w:rPr>
          <w:rFonts w:hint="cs"/>
          <w:rtl/>
          <w:lang w:bidi="ar-EG"/>
        </w:rPr>
        <w:t>اتف في البلدان النامية</w:t>
      </w:r>
      <w:r w:rsidR="00A662CA">
        <w:rPr>
          <w:rFonts w:hint="cs"/>
          <w:rtl/>
          <w:lang w:bidi="ar-EG"/>
        </w:rPr>
        <w:t xml:space="preserve"> وعلى الإيراد</w:t>
      </w:r>
      <w:r w:rsidR="004D3985">
        <w:rPr>
          <w:rFonts w:hint="cs"/>
          <w:rtl/>
          <w:lang w:bidi="ar-EG"/>
        </w:rPr>
        <w:t>ا</w:t>
      </w:r>
      <w:r w:rsidR="00A662CA">
        <w:rPr>
          <w:rFonts w:hint="cs"/>
          <w:rtl/>
          <w:lang w:bidi="ar-EG"/>
        </w:rPr>
        <w:t>ت الضريبية الوطنية.</w:t>
      </w:r>
    </w:p>
    <w:p w:rsidR="00A662CA" w:rsidRDefault="00A662CA" w:rsidP="007A5AC2">
      <w:pPr>
        <w:rPr>
          <w:color w:val="000000"/>
          <w:rtl/>
        </w:rPr>
      </w:pPr>
      <w:r>
        <w:rPr>
          <w:rFonts w:hint="cs"/>
          <w:rtl/>
          <w:lang w:bidi="ar-EG"/>
        </w:rPr>
        <w:t>ويقدم مشغ</w:t>
      </w:r>
      <w:r w:rsidR="00A314BE">
        <w:rPr>
          <w:rFonts w:hint="cs"/>
          <w:rtl/>
          <w:lang w:bidi="ar-EG"/>
        </w:rPr>
        <w:t>ّ</w:t>
      </w:r>
      <w:r>
        <w:rPr>
          <w:rFonts w:hint="cs"/>
          <w:rtl/>
          <w:lang w:bidi="ar-EG"/>
        </w:rPr>
        <w:t>ل</w:t>
      </w:r>
      <w:r w:rsidR="00CE54FD">
        <w:rPr>
          <w:rFonts w:hint="cs"/>
          <w:rtl/>
          <w:lang w:bidi="ar-EG"/>
        </w:rPr>
        <w:t>و</w:t>
      </w:r>
      <w:r w:rsidR="00A314BE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خدمات </w:t>
      </w:r>
      <w:r>
        <w:rPr>
          <w:lang w:bidi="ar-EG"/>
        </w:rPr>
        <w:t>OTT</w:t>
      </w:r>
      <w:r>
        <w:rPr>
          <w:rFonts w:hint="cs"/>
          <w:rtl/>
          <w:lang w:bidi="ar-EG"/>
        </w:rPr>
        <w:t xml:space="preserve"> خدمات نقل الصوت عبر بروتوكول الإنترنت </w:t>
      </w:r>
      <w:r>
        <w:rPr>
          <w:lang w:bidi="ar-EG"/>
        </w:rPr>
        <w:t>(VoIP)</w:t>
      </w:r>
      <w:r>
        <w:rPr>
          <w:rFonts w:hint="cs"/>
          <w:rtl/>
          <w:lang w:bidi="ar-EG"/>
        </w:rPr>
        <w:t xml:space="preserve"> وخدمات المراسلة </w:t>
      </w:r>
      <w:r w:rsidR="00CE54FD">
        <w:rPr>
          <w:rFonts w:hint="cs"/>
          <w:rtl/>
          <w:lang w:bidi="ar-EG"/>
        </w:rPr>
        <w:t>بتنافس مباشر</w:t>
      </w:r>
      <w:r>
        <w:rPr>
          <w:rFonts w:hint="cs"/>
          <w:rtl/>
          <w:lang w:bidi="ar-EG"/>
        </w:rPr>
        <w:t xml:space="preserve"> مع </w:t>
      </w:r>
      <w:r>
        <w:rPr>
          <w:color w:val="000000"/>
          <w:rtl/>
        </w:rPr>
        <w:t>خدمات الصوت والرسائل القصيرة التقليدية</w:t>
      </w:r>
      <w:r>
        <w:rPr>
          <w:rFonts w:hint="cs"/>
          <w:color w:val="000000"/>
          <w:rtl/>
        </w:rPr>
        <w:t xml:space="preserve"> التي يقدمها مشغ</w:t>
      </w:r>
      <w:r w:rsidR="00A314BE">
        <w:rPr>
          <w:rFonts w:hint="cs"/>
          <w:color w:val="000000"/>
          <w:rtl/>
        </w:rPr>
        <w:t>ّ</w:t>
      </w:r>
      <w:r>
        <w:rPr>
          <w:rFonts w:hint="cs"/>
          <w:color w:val="000000"/>
          <w:rtl/>
        </w:rPr>
        <w:t>لو الاتصالات الوطنيين، ولكن دون أن يخضعوا للقيود التنظيمية الوطنية.</w:t>
      </w:r>
    </w:p>
    <w:p w:rsidR="00CE54FD" w:rsidRDefault="00A662CA" w:rsidP="007A5AC2">
      <w:pPr>
        <w:rPr>
          <w:color w:val="000000"/>
          <w:rtl/>
          <w:lang w:bidi="ar-EG"/>
        </w:rPr>
      </w:pPr>
      <w:r w:rsidRPr="00F156C0">
        <w:rPr>
          <w:rFonts w:hint="cs"/>
          <w:color w:val="000000"/>
          <w:spacing w:val="-4"/>
          <w:rtl/>
        </w:rPr>
        <w:t xml:space="preserve">علاوة على ذلك، </w:t>
      </w:r>
      <w:r w:rsidR="00A314BE" w:rsidRPr="00F156C0">
        <w:rPr>
          <w:rFonts w:hint="cs"/>
          <w:color w:val="000000"/>
          <w:spacing w:val="-4"/>
          <w:rtl/>
        </w:rPr>
        <w:t>فإن</w:t>
      </w:r>
      <w:r w:rsidRPr="00F156C0">
        <w:rPr>
          <w:rFonts w:hint="cs"/>
          <w:color w:val="000000"/>
          <w:spacing w:val="-4"/>
          <w:rtl/>
        </w:rPr>
        <w:t xml:space="preserve"> مشغ</w:t>
      </w:r>
      <w:r w:rsidR="00A314BE" w:rsidRPr="00F156C0">
        <w:rPr>
          <w:rFonts w:hint="cs"/>
          <w:color w:val="000000"/>
          <w:spacing w:val="-4"/>
          <w:rtl/>
        </w:rPr>
        <w:t>ّلي</w:t>
      </w:r>
      <w:r w:rsidRPr="00F156C0">
        <w:rPr>
          <w:rFonts w:hint="cs"/>
          <w:color w:val="000000"/>
          <w:spacing w:val="-4"/>
          <w:rtl/>
        </w:rPr>
        <w:t xml:space="preserve"> خدمات </w:t>
      </w:r>
      <w:r w:rsidRPr="00F156C0">
        <w:rPr>
          <w:color w:val="000000"/>
          <w:spacing w:val="-4"/>
        </w:rPr>
        <w:t>OTT</w:t>
      </w:r>
      <w:r w:rsidRPr="00F156C0">
        <w:rPr>
          <w:rFonts w:hint="cs"/>
          <w:color w:val="000000"/>
          <w:spacing w:val="-4"/>
          <w:rtl/>
          <w:lang w:bidi="ar-EG"/>
        </w:rPr>
        <w:t xml:space="preserve"> </w:t>
      </w:r>
      <w:r w:rsidR="00A314BE" w:rsidRPr="00F156C0">
        <w:rPr>
          <w:rFonts w:hint="cs"/>
          <w:color w:val="000000"/>
          <w:spacing w:val="-4"/>
          <w:rtl/>
          <w:lang w:bidi="ar-EG"/>
        </w:rPr>
        <w:t xml:space="preserve">لا يسهمون </w:t>
      </w:r>
      <w:r w:rsidRPr="00F156C0">
        <w:rPr>
          <w:rFonts w:hint="cs"/>
          <w:color w:val="000000"/>
          <w:spacing w:val="-4"/>
          <w:rtl/>
          <w:lang w:bidi="ar-EG"/>
        </w:rPr>
        <w:t>في الاستثمارات المخصصة لتطوير البنى التحتية للاتصالات</w:t>
      </w:r>
      <w:r w:rsidR="00CE54FD" w:rsidRPr="00F156C0">
        <w:rPr>
          <w:rFonts w:hint="cs"/>
          <w:color w:val="000000"/>
          <w:spacing w:val="-4"/>
          <w:rtl/>
          <w:lang w:bidi="ar-EG"/>
        </w:rPr>
        <w:t xml:space="preserve"> في البلدان النامية؛</w:t>
      </w:r>
      <w:r w:rsidR="00CE54FD">
        <w:rPr>
          <w:rFonts w:hint="cs"/>
          <w:color w:val="000000"/>
          <w:rtl/>
          <w:lang w:bidi="ar-EG"/>
        </w:rPr>
        <w:t xml:space="preserve"> بل إنهم، على عكس ذلك، يحدثون حمولة في الحركة على شبكات المشغ</w:t>
      </w:r>
      <w:r w:rsidR="00A314BE">
        <w:rPr>
          <w:rFonts w:hint="cs"/>
          <w:color w:val="000000"/>
          <w:rtl/>
          <w:lang w:bidi="ar-EG"/>
        </w:rPr>
        <w:t>ّ</w:t>
      </w:r>
      <w:r w:rsidR="00CE54FD">
        <w:rPr>
          <w:rFonts w:hint="cs"/>
          <w:color w:val="000000"/>
          <w:rtl/>
          <w:lang w:bidi="ar-EG"/>
        </w:rPr>
        <w:t>لين الوطنيين دون تقديم أي تعويضات مالية.</w:t>
      </w:r>
    </w:p>
    <w:p w:rsidR="00963F55" w:rsidRDefault="00CE54FD" w:rsidP="00423C86">
      <w:pPr>
        <w:rPr>
          <w:rtl/>
          <w:lang w:bidi="ar-EG"/>
        </w:rPr>
      </w:pPr>
      <w:r>
        <w:rPr>
          <w:rFonts w:hint="cs"/>
          <w:color w:val="000000"/>
          <w:rtl/>
          <w:lang w:bidi="ar-EG"/>
        </w:rPr>
        <w:t xml:space="preserve">وقد تشكل خدمات </w:t>
      </w:r>
      <w:r>
        <w:rPr>
          <w:color w:val="000000"/>
          <w:lang w:bidi="ar-EG"/>
        </w:rPr>
        <w:t>OTT</w:t>
      </w:r>
      <w:r>
        <w:rPr>
          <w:rFonts w:hint="cs"/>
          <w:color w:val="000000"/>
          <w:rtl/>
          <w:lang w:bidi="ar-EG"/>
        </w:rPr>
        <w:t xml:space="preserve"> الجزء المهيمن </w:t>
      </w:r>
      <w:r w:rsidR="00A314BE">
        <w:rPr>
          <w:rFonts w:hint="cs"/>
          <w:color w:val="000000"/>
          <w:rtl/>
          <w:lang w:bidi="ar-EG"/>
        </w:rPr>
        <w:t>في</w:t>
      </w:r>
      <w:r>
        <w:rPr>
          <w:rFonts w:hint="cs"/>
          <w:color w:val="000000"/>
          <w:rtl/>
          <w:lang w:bidi="ar-EG"/>
        </w:rPr>
        <w:t xml:space="preserve"> قطاع الاتصالات في المستقبل، ولكن إلى أن يحين ذلك الوقت الذي ي</w:t>
      </w:r>
      <w:r w:rsidR="00A314BE">
        <w:rPr>
          <w:rFonts w:hint="cs"/>
          <w:color w:val="000000"/>
          <w:rtl/>
          <w:lang w:bidi="ar-EG"/>
        </w:rPr>
        <w:t>تضمن</w:t>
      </w:r>
      <w:r>
        <w:rPr>
          <w:rFonts w:hint="cs"/>
          <w:color w:val="000000"/>
          <w:rtl/>
          <w:lang w:bidi="ar-EG"/>
        </w:rPr>
        <w:t xml:space="preserve"> فيه</w:t>
      </w:r>
      <w:r w:rsidR="00423C86">
        <w:rPr>
          <w:rFonts w:hint="eastAsia"/>
          <w:color w:val="000000"/>
          <w:rtl/>
          <w:lang w:bidi="ar-EG"/>
        </w:rPr>
        <w:t> </w:t>
      </w:r>
      <w:r>
        <w:rPr>
          <w:rFonts w:hint="cs"/>
          <w:color w:val="000000"/>
          <w:rtl/>
          <w:lang w:bidi="ar-EG"/>
        </w:rPr>
        <w:t xml:space="preserve">الإطار </w:t>
      </w:r>
      <w:r w:rsidRPr="00423C86">
        <w:rPr>
          <w:rFonts w:hint="cs"/>
          <w:color w:val="000000"/>
          <w:spacing w:val="6"/>
          <w:rtl/>
          <w:lang w:bidi="ar-EG"/>
        </w:rPr>
        <w:t xml:space="preserve">التنظيمي لقطاع الاتصالات التغيرات التي يجلبها النموذج الجديد </w:t>
      </w:r>
      <w:r w:rsidR="007332E8" w:rsidRPr="00423C86">
        <w:rPr>
          <w:rFonts w:hint="cs"/>
          <w:color w:val="000000"/>
          <w:spacing w:val="6"/>
          <w:rtl/>
          <w:lang w:bidi="ar-EG"/>
        </w:rPr>
        <w:t>المستمد من</w:t>
      </w:r>
      <w:r w:rsidRPr="00423C86">
        <w:rPr>
          <w:rFonts w:hint="cs"/>
          <w:color w:val="000000"/>
          <w:spacing w:val="6"/>
          <w:rtl/>
          <w:lang w:bidi="ar-EG"/>
        </w:rPr>
        <w:t xml:space="preserve"> التطور الراهن والمستقبلي لسوق الاتصالات</w:t>
      </w:r>
      <w:r w:rsidR="00FC4AF4" w:rsidRPr="00423C86">
        <w:rPr>
          <w:rFonts w:hint="cs"/>
          <w:color w:val="000000"/>
          <w:spacing w:val="6"/>
          <w:rtl/>
          <w:lang w:bidi="ar-EG"/>
        </w:rPr>
        <w:t xml:space="preserve">، </w:t>
      </w:r>
      <w:r w:rsidR="0024511E">
        <w:rPr>
          <w:rFonts w:hint="cs"/>
          <w:color w:val="000000"/>
          <w:spacing w:val="6"/>
          <w:rtl/>
          <w:lang w:bidi="ar-EG"/>
        </w:rPr>
        <w:t>و</w:t>
      </w:r>
      <w:r w:rsidR="00A314BE" w:rsidRPr="00423C86">
        <w:rPr>
          <w:rFonts w:hint="cs"/>
          <w:color w:val="000000"/>
          <w:spacing w:val="6"/>
          <w:rtl/>
          <w:lang w:bidi="ar-EG"/>
        </w:rPr>
        <w:t>لا</w:t>
      </w:r>
      <w:r w:rsidR="00423C86">
        <w:rPr>
          <w:rFonts w:hint="eastAsia"/>
          <w:color w:val="000000"/>
          <w:spacing w:val="6"/>
          <w:rtl/>
          <w:lang w:bidi="ar-EG"/>
        </w:rPr>
        <w:t> </w:t>
      </w:r>
      <w:r w:rsidR="00A314BE" w:rsidRPr="00423C86">
        <w:rPr>
          <w:rFonts w:hint="cs"/>
          <w:color w:val="000000"/>
          <w:spacing w:val="6"/>
          <w:rtl/>
          <w:lang w:bidi="ar-EG"/>
        </w:rPr>
        <w:t>بد</w:t>
      </w:r>
      <w:r w:rsidR="00A314BE">
        <w:rPr>
          <w:rFonts w:hint="cs"/>
          <w:color w:val="000000"/>
          <w:rtl/>
          <w:lang w:bidi="ar-EG"/>
        </w:rPr>
        <w:t xml:space="preserve"> من</w:t>
      </w:r>
      <w:r w:rsidR="00FC4AF4">
        <w:rPr>
          <w:rFonts w:hint="cs"/>
          <w:color w:val="000000"/>
          <w:rtl/>
          <w:lang w:bidi="ar-EG"/>
        </w:rPr>
        <w:t xml:space="preserve"> </w:t>
      </w:r>
      <w:r w:rsidR="00A314BE">
        <w:rPr>
          <w:rFonts w:hint="cs"/>
          <w:color w:val="000000"/>
          <w:rtl/>
          <w:lang w:bidi="ar-EG"/>
        </w:rPr>
        <w:t>الأخذ في</w:t>
      </w:r>
      <w:r w:rsidR="00FC4AF4">
        <w:rPr>
          <w:rFonts w:hint="cs"/>
          <w:color w:val="000000"/>
          <w:rtl/>
          <w:lang w:bidi="ar-EG"/>
        </w:rPr>
        <w:t xml:space="preserve"> الاعتبار </w:t>
      </w:r>
      <w:r w:rsidR="00A314BE">
        <w:rPr>
          <w:rFonts w:hint="cs"/>
          <w:color w:val="000000"/>
          <w:rtl/>
          <w:lang w:bidi="ar-EG"/>
        </w:rPr>
        <w:t>ب</w:t>
      </w:r>
      <w:r w:rsidR="00FC4AF4">
        <w:rPr>
          <w:rFonts w:hint="cs"/>
          <w:color w:val="000000"/>
          <w:rtl/>
          <w:lang w:bidi="ar-EG"/>
        </w:rPr>
        <w:t xml:space="preserve">أن خدمات وتطبيقات </w:t>
      </w:r>
      <w:r w:rsidR="00FC4AF4">
        <w:rPr>
          <w:color w:val="000000"/>
          <w:lang w:bidi="ar-EG"/>
        </w:rPr>
        <w:t>OTT</w:t>
      </w:r>
      <w:r w:rsidR="00FC4AF4">
        <w:rPr>
          <w:rFonts w:hint="cs"/>
          <w:color w:val="000000"/>
          <w:rtl/>
          <w:lang w:bidi="ar-EG"/>
        </w:rPr>
        <w:t xml:space="preserve"> هذه يجب</w:t>
      </w:r>
      <w:r w:rsidR="00A314BE">
        <w:rPr>
          <w:rFonts w:hint="cs"/>
          <w:color w:val="000000"/>
          <w:rtl/>
          <w:lang w:bidi="ar-EG"/>
        </w:rPr>
        <w:t xml:space="preserve"> ألا تعيق جهود البلدان النامية في إنشاء</w:t>
      </w:r>
      <w:r w:rsidR="00FC4AF4">
        <w:rPr>
          <w:rFonts w:hint="cs"/>
          <w:color w:val="000000"/>
          <w:rtl/>
          <w:lang w:bidi="ar-EG"/>
        </w:rPr>
        <w:t xml:space="preserve"> شبكاتها الوطنية وتطويرها والحفاظ عليها.</w:t>
      </w:r>
    </w:p>
    <w:p w:rsidR="00963F55" w:rsidRDefault="009F340A" w:rsidP="00963F55">
      <w:pPr>
        <w:pStyle w:val="Heading1"/>
        <w:rPr>
          <w:rtl/>
        </w:rPr>
      </w:pPr>
      <w:r>
        <w:lastRenderedPageBreak/>
        <w:t>2</w:t>
      </w:r>
      <w:r w:rsidR="00963F55">
        <w:tab/>
      </w:r>
      <w:r w:rsidR="00963F55">
        <w:rPr>
          <w:rFonts w:hint="cs"/>
          <w:rtl/>
        </w:rPr>
        <w:t>المقترح</w:t>
      </w:r>
    </w:p>
    <w:p w:rsidR="00963F55" w:rsidRPr="00C14A43" w:rsidRDefault="00FC4AF4" w:rsidP="000F16D9">
      <w:pPr>
        <w:rPr>
          <w:spacing w:val="2"/>
          <w:rtl/>
          <w:lang w:bidi="ar-EG"/>
        </w:rPr>
      </w:pPr>
      <w:r w:rsidRPr="00C14A43">
        <w:rPr>
          <w:rFonts w:hint="cs"/>
          <w:spacing w:val="2"/>
          <w:rtl/>
          <w:lang w:bidi="ar-EG"/>
        </w:rPr>
        <w:t xml:space="preserve">بناء </w:t>
      </w:r>
      <w:r w:rsidR="000F16D9">
        <w:rPr>
          <w:rFonts w:hint="cs"/>
          <w:spacing w:val="2"/>
          <w:rtl/>
          <w:lang w:bidi="ar-EG"/>
        </w:rPr>
        <w:t>ل</w:t>
      </w:r>
      <w:r w:rsidRPr="00C14A43">
        <w:rPr>
          <w:rFonts w:hint="cs"/>
          <w:spacing w:val="2"/>
          <w:rtl/>
          <w:lang w:bidi="ar-EG"/>
        </w:rPr>
        <w:t>طلب الدول الأعضاء في إفريقيا، ي</w:t>
      </w:r>
      <w:r w:rsidR="00A314BE" w:rsidRPr="00C14A43">
        <w:rPr>
          <w:rFonts w:hint="cs"/>
          <w:spacing w:val="2"/>
          <w:rtl/>
          <w:lang w:bidi="ar-EG"/>
        </w:rPr>
        <w:t>َ</w:t>
      </w:r>
      <w:r w:rsidRPr="00C14A43">
        <w:rPr>
          <w:rFonts w:hint="cs"/>
          <w:spacing w:val="2"/>
          <w:rtl/>
          <w:lang w:bidi="ar-EG"/>
        </w:rPr>
        <w:t xml:space="preserve">قترح هذا القرار الجديد دراسة أثر خدمات </w:t>
      </w:r>
      <w:r w:rsidRPr="00C14A43">
        <w:rPr>
          <w:spacing w:val="2"/>
          <w:lang w:bidi="ar-EG"/>
        </w:rPr>
        <w:t>OTT</w:t>
      </w:r>
      <w:r w:rsidRPr="00C14A43">
        <w:rPr>
          <w:rFonts w:hint="cs"/>
          <w:spacing w:val="2"/>
          <w:rtl/>
          <w:lang w:bidi="ar-EG"/>
        </w:rPr>
        <w:t>، بما في ذلك الأثر الاقتصادي والمتصل بالضرائب، ولا</w:t>
      </w:r>
      <w:r w:rsidR="002F3918" w:rsidRPr="00C14A43">
        <w:rPr>
          <w:rFonts w:hint="eastAsia"/>
          <w:spacing w:val="2"/>
          <w:rtl/>
          <w:lang w:bidi="ar-EG"/>
        </w:rPr>
        <w:t> </w:t>
      </w:r>
      <w:r w:rsidRPr="00C14A43">
        <w:rPr>
          <w:rFonts w:hint="cs"/>
          <w:spacing w:val="2"/>
          <w:rtl/>
          <w:lang w:bidi="ar-EG"/>
        </w:rPr>
        <w:t>سيما في البلدان النامية، ووضع توصيات ومبادئ توجيهية مناسبة تتعلق بالقضايا الاقتصادية والمالية والتنظيمية المعنية، ودعوة الدول الأعضاء وأعضاء القطاعات (هيئات التشغيل) للمشاركة في تطبيق هذه التوصيات والمبادئ التوجيهية والانخرا</w:t>
      </w:r>
      <w:r w:rsidR="0053730A" w:rsidRPr="00C14A43">
        <w:rPr>
          <w:rFonts w:hint="cs"/>
          <w:spacing w:val="2"/>
          <w:rtl/>
          <w:lang w:bidi="ar-EG"/>
        </w:rPr>
        <w:t>ط</w:t>
      </w:r>
      <w:r w:rsidR="00C14A43" w:rsidRPr="00C14A43">
        <w:rPr>
          <w:rFonts w:hint="eastAsia"/>
          <w:spacing w:val="2"/>
          <w:rtl/>
          <w:lang w:bidi="ar-EG"/>
        </w:rPr>
        <w:t> </w:t>
      </w:r>
      <w:r w:rsidR="0053730A" w:rsidRPr="00C14A43">
        <w:rPr>
          <w:rFonts w:hint="cs"/>
          <w:spacing w:val="2"/>
          <w:rtl/>
          <w:lang w:bidi="ar-EG"/>
        </w:rPr>
        <w:t>فيه</w:t>
      </w:r>
      <w:r w:rsidR="00A314BE" w:rsidRPr="00C14A43">
        <w:rPr>
          <w:rFonts w:hint="cs"/>
          <w:spacing w:val="2"/>
          <w:rtl/>
          <w:lang w:bidi="ar-EG"/>
        </w:rPr>
        <w:t>ا</w:t>
      </w:r>
      <w:r w:rsidR="0053730A" w:rsidRPr="00C14A43">
        <w:rPr>
          <w:rFonts w:hint="cs"/>
          <w:spacing w:val="2"/>
          <w:rtl/>
          <w:lang w:bidi="ar-EG"/>
        </w:rPr>
        <w:t xml:space="preserve"> وتعزيزه</w:t>
      </w:r>
      <w:r w:rsidR="00A314BE" w:rsidRPr="00C14A43">
        <w:rPr>
          <w:rFonts w:hint="cs"/>
          <w:spacing w:val="2"/>
          <w:rtl/>
          <w:lang w:bidi="ar-EG"/>
        </w:rPr>
        <w:t>ا</w:t>
      </w:r>
      <w:r w:rsidR="0053730A" w:rsidRPr="00C14A43">
        <w:rPr>
          <w:rFonts w:hint="cs"/>
          <w:spacing w:val="2"/>
          <w:rtl/>
          <w:lang w:bidi="ar-EG"/>
        </w:rPr>
        <w:t>.</w:t>
      </w:r>
    </w:p>
    <w:p w:rsidR="007A0140" w:rsidRDefault="000D6FE4">
      <w:pPr>
        <w:pStyle w:val="Proposal"/>
      </w:pPr>
      <w:r>
        <w:t>ADD</w:t>
      </w:r>
      <w:r>
        <w:tab/>
        <w:t>AFCP/42A14/1</w:t>
      </w:r>
    </w:p>
    <w:p w:rsidR="007A0140" w:rsidRPr="00963F55" w:rsidRDefault="000D6FE4" w:rsidP="00963F55">
      <w:pPr>
        <w:pStyle w:val="ResNo"/>
      </w:pPr>
      <w:r w:rsidRPr="00963F55">
        <w:rPr>
          <w:rtl/>
        </w:rPr>
        <w:t xml:space="preserve">مشـروع </w:t>
      </w:r>
      <w:r w:rsidR="00CA3DDF">
        <w:rPr>
          <w:rFonts w:hint="cs"/>
          <w:rtl/>
        </w:rPr>
        <w:t>ال</w:t>
      </w:r>
      <w:r w:rsidRPr="00963F55">
        <w:rPr>
          <w:rtl/>
        </w:rPr>
        <w:t xml:space="preserve">قـرار </w:t>
      </w:r>
      <w:r w:rsidR="00CA3DDF">
        <w:rPr>
          <w:rFonts w:hint="cs"/>
          <w:rtl/>
        </w:rPr>
        <w:t>ال</w:t>
      </w:r>
      <w:r w:rsidRPr="00963F55">
        <w:rPr>
          <w:rtl/>
        </w:rPr>
        <w:t xml:space="preserve">جديـد </w:t>
      </w:r>
      <w:r w:rsidRPr="00963F55">
        <w:t>[AFCP-3]</w:t>
      </w:r>
    </w:p>
    <w:p w:rsidR="007A0140" w:rsidRDefault="0053730A" w:rsidP="00C90AD6">
      <w:pPr>
        <w:pStyle w:val="Restitle"/>
        <w:rPr>
          <w:rtl/>
          <w:lang w:bidi="ar-EG"/>
        </w:rPr>
      </w:pPr>
      <w:r>
        <w:rPr>
          <w:rFonts w:hint="cs"/>
          <w:rtl/>
        </w:rPr>
        <w:t xml:space="preserve">الخدمات المتاحة </w:t>
      </w:r>
      <w:r w:rsidR="0024511E">
        <w:rPr>
          <w:rFonts w:hint="cs"/>
          <w:rtl/>
        </w:rPr>
        <w:t>بحرّية</w:t>
      </w:r>
      <w:r>
        <w:rPr>
          <w:rFonts w:hint="cs"/>
          <w:rtl/>
        </w:rPr>
        <w:t xml:space="preserve"> على الإنترنت </w:t>
      </w:r>
      <w:r>
        <w:t>(OTT)</w:t>
      </w:r>
      <w:r>
        <w:rPr>
          <w:rFonts w:hint="cs"/>
          <w:rtl/>
          <w:lang w:bidi="ar-EG"/>
        </w:rPr>
        <w:t xml:space="preserve"> و</w:t>
      </w:r>
      <w:r w:rsidR="00C90AD6">
        <w:rPr>
          <w:rFonts w:hint="cs"/>
          <w:rtl/>
          <w:lang w:bidi="ar-EG"/>
        </w:rPr>
        <w:t xml:space="preserve">مشغّلو هذه </w:t>
      </w:r>
      <w:r>
        <w:rPr>
          <w:rFonts w:hint="cs"/>
          <w:rtl/>
          <w:lang w:bidi="ar-EG"/>
        </w:rPr>
        <w:t>الخدمات</w:t>
      </w:r>
    </w:p>
    <w:p w:rsidR="00963F55" w:rsidRPr="00A93BE1" w:rsidRDefault="00963F55" w:rsidP="00A93BE1">
      <w:pPr>
        <w:pStyle w:val="Resref"/>
        <w:rPr>
          <w:rFonts w:ascii="Times New Roman italic" w:hAnsi="Times New Roman italic"/>
          <w:iCs/>
          <w:rtl/>
        </w:rPr>
      </w:pPr>
      <w:r w:rsidRPr="00A93BE1">
        <w:rPr>
          <w:rFonts w:ascii="Times New Roman italic" w:hAnsi="Times New Roman italic" w:hint="cs"/>
          <w:iCs/>
          <w:rtl/>
        </w:rPr>
        <w:t xml:space="preserve">(الحمامات، </w:t>
      </w:r>
      <w:r w:rsidRPr="00A93BE1">
        <w:rPr>
          <w:rFonts w:ascii="Times New Roman italic" w:hAnsi="Times New Roman italic"/>
          <w:iCs/>
        </w:rPr>
        <w:t>2016</w:t>
      </w:r>
      <w:r w:rsidRPr="00A93BE1">
        <w:rPr>
          <w:rFonts w:ascii="Times New Roman italic" w:hAnsi="Times New Roman italic" w:hint="cs"/>
          <w:iCs/>
          <w:rtl/>
        </w:rPr>
        <w:t>)</w:t>
      </w:r>
    </w:p>
    <w:p w:rsidR="00963F55" w:rsidRDefault="00896FB3" w:rsidP="00896FB3">
      <w:pPr>
        <w:pStyle w:val="Normalaftertitle"/>
      </w:pPr>
      <w:r w:rsidRPr="00896FB3">
        <w:rPr>
          <w:rtl/>
        </w:rPr>
        <w:t>إن الجمعية العالمية لتق</w:t>
      </w:r>
      <w:r>
        <w:rPr>
          <w:rtl/>
        </w:rPr>
        <w:t xml:space="preserve">ييس الاتصالات (الحمامات، </w:t>
      </w:r>
      <w:r>
        <w:t>2016</w:t>
      </w:r>
      <w:r>
        <w:rPr>
          <w:rtl/>
        </w:rPr>
        <w:t>)،</w:t>
      </w:r>
    </w:p>
    <w:p w:rsidR="00896FB3" w:rsidRDefault="00896FB3" w:rsidP="00CA3DDF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 xml:space="preserve">إذ </w:t>
      </w:r>
      <w:r w:rsidR="00CA3DDF">
        <w:rPr>
          <w:rFonts w:hint="cs"/>
          <w:rtl/>
          <w:lang w:bidi="ar-EG"/>
        </w:rPr>
        <w:t>تذكّر</w:t>
      </w:r>
    </w:p>
    <w:p w:rsidR="00B960E6" w:rsidRDefault="00896FB3" w:rsidP="0050688A">
      <w:pPr>
        <w:rPr>
          <w:rtl/>
          <w:lang w:bidi="ar-EG"/>
        </w:rPr>
      </w:pPr>
      <w:r w:rsidRPr="00896FB3">
        <w:rPr>
          <w:rFonts w:hint="cs"/>
          <w:i/>
          <w:iCs/>
          <w:rtl/>
          <w:lang w:bidi="ar-EG"/>
        </w:rPr>
        <w:t> أ )</w:t>
      </w:r>
      <w:r>
        <w:rPr>
          <w:i/>
          <w:iCs/>
          <w:rtl/>
          <w:lang w:bidi="ar-EG"/>
        </w:rPr>
        <w:tab/>
      </w:r>
      <w:r w:rsidR="0053730A" w:rsidRPr="0053730A">
        <w:rPr>
          <w:rFonts w:hint="cs"/>
          <w:rtl/>
          <w:lang w:bidi="ar-EG"/>
        </w:rPr>
        <w:t>بأن الخطة الاستراتيجية</w:t>
      </w:r>
      <w:r w:rsidR="0053730A">
        <w:rPr>
          <w:rFonts w:hint="cs"/>
          <w:rtl/>
          <w:lang w:bidi="ar-EG"/>
        </w:rPr>
        <w:t xml:space="preserve"> للاتحاد للفترة </w:t>
      </w:r>
      <w:r w:rsidR="0053730A">
        <w:rPr>
          <w:lang w:bidi="ar-EG"/>
        </w:rPr>
        <w:t>2019-2016</w:t>
      </w:r>
      <w:r w:rsidR="0053730A">
        <w:rPr>
          <w:rFonts w:hint="cs"/>
          <w:rtl/>
          <w:lang w:bidi="ar-EG"/>
        </w:rPr>
        <w:t xml:space="preserve"> المعتمدة في القرار</w:t>
      </w:r>
      <w:r w:rsidR="0050688A">
        <w:rPr>
          <w:rFonts w:hint="eastAsia"/>
          <w:rtl/>
          <w:lang w:bidi="ar-EG"/>
        </w:rPr>
        <w:t> </w:t>
      </w:r>
      <w:r w:rsidR="0053730A">
        <w:rPr>
          <w:lang w:bidi="ar-EG"/>
        </w:rPr>
        <w:t>71</w:t>
      </w:r>
      <w:r w:rsidR="0053730A">
        <w:rPr>
          <w:rFonts w:hint="cs"/>
          <w:rtl/>
          <w:lang w:bidi="ar-EG"/>
        </w:rPr>
        <w:t xml:space="preserve"> (المراج</w:t>
      </w:r>
      <w:r w:rsidR="00294EAB">
        <w:rPr>
          <w:rFonts w:hint="cs"/>
          <w:rtl/>
          <w:lang w:bidi="ar-EG"/>
        </w:rPr>
        <w:t>َ</w:t>
      </w:r>
      <w:r w:rsidR="0053730A">
        <w:rPr>
          <w:rFonts w:hint="cs"/>
          <w:rtl/>
          <w:lang w:bidi="ar-EG"/>
        </w:rPr>
        <w:t xml:space="preserve">ع في بوسان، </w:t>
      </w:r>
      <w:r w:rsidR="0053730A">
        <w:rPr>
          <w:lang w:bidi="ar-EG"/>
        </w:rPr>
        <w:t>2014</w:t>
      </w:r>
      <w:r w:rsidR="00A314BE">
        <w:rPr>
          <w:rFonts w:hint="cs"/>
          <w:rtl/>
          <w:lang w:bidi="ar-EG"/>
        </w:rPr>
        <w:t>) لمؤتمر المندوبين المفوضين، تُ</w:t>
      </w:r>
      <w:r w:rsidR="0053730A">
        <w:rPr>
          <w:rFonts w:hint="cs"/>
          <w:rtl/>
          <w:lang w:bidi="ar-EG"/>
        </w:rPr>
        <w:t xml:space="preserve">سند إلى الاتحاد مهمة </w:t>
      </w:r>
      <w:r w:rsidR="0053730A">
        <w:rPr>
          <w:color w:val="000000"/>
          <w:rtl/>
        </w:rPr>
        <w:t xml:space="preserve">تشجيع وتيسير وتعزيز النفاذ ميسور التكلفة والشامل إلى شبكات الاتصالات/تكنولوجيا المعلومات والاتصالات وخدماتها وتطبيقاتها، واستعمالها من أجل النمو والتنمية الاجتماعيين والاقتصاديين </w:t>
      </w:r>
      <w:proofErr w:type="spellStart"/>
      <w:r w:rsidR="0053730A">
        <w:rPr>
          <w:color w:val="000000"/>
          <w:rtl/>
        </w:rPr>
        <w:t>ال‍مستدامين</w:t>
      </w:r>
      <w:proofErr w:type="spellEnd"/>
      <w:r w:rsidR="0053730A">
        <w:rPr>
          <w:color w:val="000000"/>
          <w:rtl/>
        </w:rPr>
        <w:t xml:space="preserve"> بيئياً</w:t>
      </w:r>
      <w:r w:rsidR="0053730A">
        <w:rPr>
          <w:rFonts w:hint="cs"/>
          <w:color w:val="000000"/>
          <w:rtl/>
        </w:rPr>
        <w:t>؛</w:t>
      </w:r>
    </w:p>
    <w:p w:rsidR="00284C0D" w:rsidRDefault="00B960E6" w:rsidP="0050688A">
      <w:pPr>
        <w:rPr>
          <w:rtl/>
          <w:lang w:bidi="ar-EG"/>
        </w:rPr>
      </w:pPr>
      <w:r w:rsidRPr="00B960E6">
        <w:rPr>
          <w:rFonts w:hint="cs"/>
          <w:i/>
          <w:iCs/>
          <w:rtl/>
          <w:lang w:bidi="ar-EG"/>
        </w:rPr>
        <w:t>ب)</w:t>
      </w:r>
      <w:r>
        <w:rPr>
          <w:i/>
          <w:iCs/>
          <w:rtl/>
          <w:lang w:bidi="ar-EG"/>
        </w:rPr>
        <w:tab/>
      </w:r>
      <w:bookmarkStart w:id="0" w:name="_Toc408328035"/>
      <w:bookmarkStart w:id="1" w:name="_Toc414526691"/>
      <w:bookmarkStart w:id="2" w:name="_Toc415560111"/>
      <w:r w:rsidR="0053730A">
        <w:rPr>
          <w:rFonts w:hint="cs"/>
          <w:rtl/>
          <w:lang w:bidi="ar-EG"/>
        </w:rPr>
        <w:t>بالقرار</w:t>
      </w:r>
      <w:r w:rsidR="0050688A">
        <w:rPr>
          <w:rFonts w:hint="eastAsia"/>
          <w:rtl/>
          <w:lang w:bidi="ar-EG"/>
        </w:rPr>
        <w:t> </w:t>
      </w:r>
      <w:r w:rsidR="000237A5">
        <w:rPr>
          <w:lang w:bidi="ar-EG"/>
        </w:rPr>
        <w:t>64</w:t>
      </w:r>
      <w:r w:rsidR="000237A5">
        <w:rPr>
          <w:rFonts w:hint="cs"/>
          <w:rtl/>
          <w:lang w:bidi="ar-EG"/>
        </w:rPr>
        <w:t xml:space="preserve"> (المراج</w:t>
      </w:r>
      <w:r w:rsidR="0050688A">
        <w:rPr>
          <w:rFonts w:hint="cs"/>
          <w:rtl/>
          <w:lang w:bidi="ar-EG"/>
        </w:rPr>
        <w:t>َ</w:t>
      </w:r>
      <w:r w:rsidR="000237A5">
        <w:rPr>
          <w:rFonts w:hint="cs"/>
          <w:rtl/>
          <w:lang w:bidi="ar-EG"/>
        </w:rPr>
        <w:t xml:space="preserve">ع في بوسان، </w:t>
      </w:r>
      <w:r w:rsidR="000237A5">
        <w:rPr>
          <w:lang w:bidi="ar-EG"/>
        </w:rPr>
        <w:t>2014</w:t>
      </w:r>
      <w:r w:rsidR="000237A5">
        <w:rPr>
          <w:rFonts w:hint="cs"/>
          <w:rtl/>
          <w:lang w:bidi="ar-EG"/>
        </w:rPr>
        <w:t>) لمؤتمر المندوبين المفوضين بعنوان "</w:t>
      </w:r>
      <w:r w:rsidR="00774B5A" w:rsidRPr="00774B5A">
        <w:rPr>
          <w:rFonts w:hint="eastAsia"/>
          <w:rtl/>
          <w:lang w:bidi="ar-EG"/>
        </w:rPr>
        <w:t>النفاذ</w:t>
      </w:r>
      <w:r w:rsidR="00774B5A" w:rsidRPr="00774B5A">
        <w:rPr>
          <w:rtl/>
          <w:lang w:bidi="ar-EG"/>
        </w:rPr>
        <w:t xml:space="preserve"> </w:t>
      </w:r>
      <w:r w:rsidR="00774B5A" w:rsidRPr="00774B5A">
        <w:rPr>
          <w:rFonts w:hint="eastAsia"/>
          <w:rtl/>
          <w:lang w:bidi="ar-EG"/>
        </w:rPr>
        <w:t>على</w:t>
      </w:r>
      <w:r w:rsidR="00774B5A" w:rsidRPr="00774B5A">
        <w:rPr>
          <w:rtl/>
          <w:lang w:bidi="ar-EG"/>
        </w:rPr>
        <w:t xml:space="preserve"> </w:t>
      </w:r>
      <w:r w:rsidR="00774B5A" w:rsidRPr="00774B5A">
        <w:rPr>
          <w:rFonts w:hint="eastAsia"/>
          <w:rtl/>
          <w:lang w:bidi="ar-EG"/>
        </w:rPr>
        <w:t>أساس</w:t>
      </w:r>
      <w:r w:rsidR="00774B5A" w:rsidRPr="00774B5A">
        <w:rPr>
          <w:rtl/>
          <w:lang w:bidi="ar-EG"/>
        </w:rPr>
        <w:t xml:space="preserve"> </w:t>
      </w:r>
      <w:r w:rsidR="00774B5A" w:rsidRPr="00774B5A">
        <w:rPr>
          <w:rFonts w:hint="eastAsia"/>
          <w:rtl/>
          <w:lang w:bidi="ar-EG"/>
        </w:rPr>
        <w:t>غير</w:t>
      </w:r>
      <w:r w:rsidR="00774B5A" w:rsidRPr="00774B5A">
        <w:rPr>
          <w:rtl/>
          <w:lang w:bidi="ar-EG"/>
        </w:rPr>
        <w:t xml:space="preserve"> </w:t>
      </w:r>
      <w:r w:rsidR="00774B5A" w:rsidRPr="00774B5A">
        <w:rPr>
          <w:rFonts w:hint="eastAsia"/>
          <w:rtl/>
          <w:lang w:bidi="ar-EG"/>
        </w:rPr>
        <w:t>تمييزي</w:t>
      </w:r>
      <w:r w:rsidR="00774B5A" w:rsidRPr="00774B5A">
        <w:rPr>
          <w:rtl/>
          <w:lang w:bidi="ar-EG"/>
        </w:rPr>
        <w:t xml:space="preserve"> </w:t>
      </w:r>
      <w:r w:rsidR="00774B5A" w:rsidRPr="00774B5A">
        <w:rPr>
          <w:rFonts w:hint="eastAsia"/>
          <w:rtl/>
          <w:lang w:bidi="ar-EG"/>
        </w:rPr>
        <w:t>إلى</w:t>
      </w:r>
      <w:r w:rsidR="00774B5A" w:rsidRPr="00774B5A">
        <w:rPr>
          <w:rtl/>
          <w:lang w:bidi="ar-EG"/>
        </w:rPr>
        <w:t xml:space="preserve"> </w:t>
      </w:r>
      <w:r w:rsidR="00774B5A" w:rsidRPr="00774B5A">
        <w:rPr>
          <w:rFonts w:hint="eastAsia"/>
          <w:rtl/>
          <w:lang w:bidi="ar-EG"/>
        </w:rPr>
        <w:t>مرافق</w:t>
      </w:r>
      <w:r w:rsidR="00774B5A" w:rsidRPr="00774B5A">
        <w:rPr>
          <w:rtl/>
          <w:lang w:bidi="ar-EG"/>
        </w:rPr>
        <w:t xml:space="preserve"> </w:t>
      </w:r>
      <w:r w:rsidR="00774B5A" w:rsidRPr="00774B5A">
        <w:rPr>
          <w:rFonts w:hint="eastAsia"/>
          <w:rtl/>
          <w:lang w:bidi="ar-EG"/>
        </w:rPr>
        <w:t>الاتصالات</w:t>
      </w:r>
      <w:r w:rsidR="00774B5A" w:rsidRPr="00774B5A">
        <w:rPr>
          <w:rtl/>
          <w:lang w:bidi="ar-EG"/>
        </w:rPr>
        <w:t>/</w:t>
      </w:r>
      <w:r w:rsidR="00774B5A" w:rsidRPr="00774B5A">
        <w:rPr>
          <w:rFonts w:hint="eastAsia"/>
          <w:rtl/>
          <w:lang w:bidi="ar-EG"/>
        </w:rPr>
        <w:t>تكنولوجيا</w:t>
      </w:r>
      <w:r w:rsidR="00774B5A" w:rsidRPr="00774B5A">
        <w:rPr>
          <w:rtl/>
          <w:lang w:bidi="ar-EG"/>
        </w:rPr>
        <w:t xml:space="preserve"> </w:t>
      </w:r>
      <w:r w:rsidR="00774B5A" w:rsidRPr="00774B5A">
        <w:rPr>
          <w:rFonts w:hint="eastAsia"/>
          <w:rtl/>
          <w:lang w:bidi="ar-EG"/>
        </w:rPr>
        <w:t>المعلومات</w:t>
      </w:r>
      <w:r w:rsidR="00774B5A" w:rsidRPr="00774B5A">
        <w:rPr>
          <w:rFonts w:hint="cs"/>
          <w:rtl/>
          <w:lang w:bidi="ar-EG"/>
        </w:rPr>
        <w:t xml:space="preserve"> </w:t>
      </w:r>
      <w:r w:rsidR="00774B5A" w:rsidRPr="00774B5A">
        <w:rPr>
          <w:rFonts w:hint="eastAsia"/>
          <w:rtl/>
          <w:lang w:bidi="ar-EG"/>
        </w:rPr>
        <w:t>والاتصالات</w:t>
      </w:r>
      <w:r w:rsidR="00774B5A" w:rsidRPr="00774B5A">
        <w:rPr>
          <w:rtl/>
          <w:lang w:bidi="ar-EG"/>
        </w:rPr>
        <w:t xml:space="preserve"> </w:t>
      </w:r>
      <w:r w:rsidR="00774B5A" w:rsidRPr="00774B5A">
        <w:rPr>
          <w:rFonts w:hint="eastAsia"/>
          <w:rtl/>
          <w:lang w:bidi="ar-EG"/>
        </w:rPr>
        <w:t>الحديثة</w:t>
      </w:r>
      <w:r w:rsidR="00774B5A" w:rsidRPr="00774B5A">
        <w:rPr>
          <w:rtl/>
          <w:lang w:bidi="ar-EG"/>
        </w:rPr>
        <w:t xml:space="preserve"> </w:t>
      </w:r>
      <w:r w:rsidR="00774B5A" w:rsidRPr="00774B5A">
        <w:rPr>
          <w:rFonts w:hint="eastAsia"/>
          <w:rtl/>
          <w:lang w:bidi="ar-EG"/>
        </w:rPr>
        <w:t>وخدماتها</w:t>
      </w:r>
      <w:r w:rsidR="00774B5A" w:rsidRPr="00774B5A">
        <w:rPr>
          <w:rtl/>
          <w:lang w:bidi="ar-EG"/>
        </w:rPr>
        <w:t xml:space="preserve"> </w:t>
      </w:r>
      <w:r w:rsidR="00774B5A" w:rsidRPr="00774B5A">
        <w:rPr>
          <w:rFonts w:hint="eastAsia"/>
          <w:rtl/>
          <w:lang w:bidi="ar-EG"/>
        </w:rPr>
        <w:t>وتطبيقاتها</w:t>
      </w:r>
      <w:r w:rsidR="00774B5A" w:rsidRPr="00774B5A">
        <w:rPr>
          <w:rFonts w:hint="cs"/>
          <w:rtl/>
          <w:lang w:bidi="ar-EG"/>
        </w:rPr>
        <w:t>،</w:t>
      </w:r>
      <w:r w:rsidR="00774B5A" w:rsidRPr="00774B5A">
        <w:rPr>
          <w:rtl/>
          <w:lang w:bidi="ar-EG"/>
        </w:rPr>
        <w:t xml:space="preserve"> </w:t>
      </w:r>
      <w:r w:rsidR="00774B5A" w:rsidRPr="00774B5A">
        <w:rPr>
          <w:rFonts w:hint="eastAsia"/>
          <w:rtl/>
          <w:lang w:bidi="ar-EG"/>
        </w:rPr>
        <w:t>بما في ذلك</w:t>
      </w:r>
      <w:r w:rsidR="00774B5A" w:rsidRPr="00774B5A">
        <w:rPr>
          <w:rtl/>
          <w:lang w:bidi="ar-EG"/>
        </w:rPr>
        <w:t xml:space="preserve"> </w:t>
      </w:r>
      <w:r w:rsidR="00774B5A" w:rsidRPr="00774B5A">
        <w:rPr>
          <w:rFonts w:hint="eastAsia"/>
          <w:rtl/>
          <w:lang w:bidi="ar-EG"/>
        </w:rPr>
        <w:t>البحوث</w:t>
      </w:r>
      <w:r w:rsidR="00774B5A" w:rsidRPr="00774B5A">
        <w:rPr>
          <w:rtl/>
          <w:lang w:bidi="ar-EG"/>
        </w:rPr>
        <w:t xml:space="preserve"> </w:t>
      </w:r>
      <w:r w:rsidR="00774B5A" w:rsidRPr="00774B5A">
        <w:rPr>
          <w:rFonts w:hint="eastAsia"/>
          <w:rtl/>
          <w:lang w:bidi="ar-EG"/>
        </w:rPr>
        <w:t>التطبيقية</w:t>
      </w:r>
      <w:r w:rsidR="00774B5A" w:rsidRPr="00774B5A">
        <w:rPr>
          <w:rFonts w:hint="cs"/>
          <w:rtl/>
          <w:lang w:bidi="ar-EG"/>
        </w:rPr>
        <w:t xml:space="preserve"> </w:t>
      </w:r>
      <w:r w:rsidR="00774B5A" w:rsidRPr="00774B5A">
        <w:rPr>
          <w:rFonts w:hint="eastAsia"/>
          <w:rtl/>
          <w:lang w:bidi="ar-EG"/>
        </w:rPr>
        <w:t>ونقل</w:t>
      </w:r>
      <w:r w:rsidR="00774B5A" w:rsidRPr="00774B5A">
        <w:rPr>
          <w:rtl/>
          <w:lang w:bidi="ar-EG"/>
        </w:rPr>
        <w:t xml:space="preserve"> </w:t>
      </w:r>
      <w:r w:rsidR="00774B5A" w:rsidRPr="00774B5A">
        <w:rPr>
          <w:rFonts w:hint="eastAsia"/>
          <w:rtl/>
          <w:lang w:bidi="ar-EG"/>
        </w:rPr>
        <w:t>التكنولوجيا</w:t>
      </w:r>
      <w:r w:rsidR="00774B5A" w:rsidRPr="00774B5A">
        <w:rPr>
          <w:rFonts w:hint="cs"/>
          <w:rtl/>
          <w:lang w:bidi="ar-EG"/>
        </w:rPr>
        <w:t>،</w:t>
      </w:r>
      <w:r w:rsidR="00774B5A" w:rsidRPr="00774B5A">
        <w:rPr>
          <w:rtl/>
          <w:lang w:bidi="ar-EG"/>
        </w:rPr>
        <w:t xml:space="preserve"> </w:t>
      </w:r>
      <w:r w:rsidR="00774B5A" w:rsidRPr="00774B5A">
        <w:rPr>
          <w:rFonts w:hint="cs"/>
          <w:rtl/>
          <w:lang w:bidi="ar-EG"/>
        </w:rPr>
        <w:t xml:space="preserve">والاجتماعات الإلكترونية </w:t>
      </w:r>
      <w:r w:rsidR="00774B5A" w:rsidRPr="00774B5A">
        <w:rPr>
          <w:rFonts w:hint="eastAsia"/>
          <w:rtl/>
          <w:lang w:bidi="ar-EG"/>
        </w:rPr>
        <w:t>على</w:t>
      </w:r>
      <w:r w:rsidR="00774B5A" w:rsidRPr="00774B5A">
        <w:rPr>
          <w:rtl/>
          <w:lang w:bidi="ar-EG"/>
        </w:rPr>
        <w:t xml:space="preserve"> </w:t>
      </w:r>
      <w:r w:rsidR="00774B5A" w:rsidRPr="00774B5A">
        <w:rPr>
          <w:rFonts w:hint="eastAsia"/>
          <w:rtl/>
          <w:lang w:bidi="ar-EG"/>
        </w:rPr>
        <w:t>أساس</w:t>
      </w:r>
      <w:r w:rsidR="00774B5A" w:rsidRPr="00774B5A">
        <w:rPr>
          <w:rtl/>
          <w:lang w:bidi="ar-EG"/>
        </w:rPr>
        <w:t xml:space="preserve"> </w:t>
      </w:r>
      <w:r w:rsidR="00774B5A" w:rsidRPr="00774B5A">
        <w:rPr>
          <w:rFonts w:hint="eastAsia"/>
          <w:rtl/>
          <w:lang w:bidi="ar-EG"/>
        </w:rPr>
        <w:t>شروط</w:t>
      </w:r>
      <w:r w:rsidR="00774B5A" w:rsidRPr="00774B5A">
        <w:rPr>
          <w:rtl/>
          <w:lang w:bidi="ar-EG"/>
        </w:rPr>
        <w:t xml:space="preserve"> </w:t>
      </w:r>
      <w:r w:rsidR="00774B5A" w:rsidRPr="00774B5A">
        <w:rPr>
          <w:rFonts w:hint="cs"/>
          <w:rtl/>
          <w:lang w:bidi="ar-EG"/>
        </w:rPr>
        <w:t>متفق عليها</w:t>
      </w:r>
      <w:bookmarkEnd w:id="0"/>
      <w:bookmarkEnd w:id="1"/>
      <w:bookmarkEnd w:id="2"/>
      <w:r w:rsidR="000237A5">
        <w:rPr>
          <w:rFonts w:hint="cs"/>
          <w:rtl/>
          <w:lang w:bidi="ar-EG"/>
        </w:rPr>
        <w:t>"؛</w:t>
      </w:r>
    </w:p>
    <w:p w:rsidR="004D7481" w:rsidRPr="000237A5" w:rsidRDefault="00284C0D" w:rsidP="00192235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ج)</w:t>
      </w:r>
      <w:r>
        <w:rPr>
          <w:rFonts w:hint="cs"/>
          <w:i/>
          <w:iCs/>
          <w:rtl/>
          <w:lang w:bidi="ar-EG"/>
        </w:rPr>
        <w:tab/>
      </w:r>
      <w:r w:rsidR="00A314BE" w:rsidRPr="00A96AA2">
        <w:rPr>
          <w:rFonts w:hint="cs"/>
          <w:spacing w:val="-6"/>
          <w:rtl/>
          <w:lang w:bidi="ar-EG"/>
        </w:rPr>
        <w:t>ب</w:t>
      </w:r>
      <w:r w:rsidR="000237A5" w:rsidRPr="00A96AA2">
        <w:rPr>
          <w:rFonts w:hint="cs"/>
          <w:spacing w:val="-6"/>
          <w:rtl/>
          <w:lang w:bidi="ar-EG"/>
        </w:rPr>
        <w:t>القرار</w:t>
      </w:r>
      <w:r w:rsidR="00192235">
        <w:rPr>
          <w:rFonts w:hint="eastAsia"/>
          <w:spacing w:val="-6"/>
          <w:rtl/>
          <w:lang w:bidi="ar-EG"/>
        </w:rPr>
        <w:t> </w:t>
      </w:r>
      <w:r w:rsidR="000237A5" w:rsidRPr="00A96AA2">
        <w:rPr>
          <w:spacing w:val="-6"/>
          <w:lang w:bidi="ar-EG"/>
        </w:rPr>
        <w:t>196</w:t>
      </w:r>
      <w:r w:rsidR="007C699A">
        <w:rPr>
          <w:rFonts w:hint="cs"/>
          <w:spacing w:val="-6"/>
          <w:rtl/>
          <w:lang w:bidi="ar-EG"/>
        </w:rPr>
        <w:t xml:space="preserve"> </w:t>
      </w:r>
      <w:r w:rsidR="000237A5" w:rsidRPr="00A96AA2">
        <w:rPr>
          <w:rFonts w:hint="cs"/>
          <w:spacing w:val="-6"/>
          <w:rtl/>
          <w:lang w:bidi="ar-EG"/>
        </w:rPr>
        <w:t>(المراج</w:t>
      </w:r>
      <w:r w:rsidR="00192235">
        <w:rPr>
          <w:rFonts w:hint="cs"/>
          <w:spacing w:val="-6"/>
          <w:rtl/>
          <w:lang w:bidi="ar-EG"/>
        </w:rPr>
        <w:t>َ</w:t>
      </w:r>
      <w:r w:rsidR="000237A5" w:rsidRPr="00A96AA2">
        <w:rPr>
          <w:rFonts w:hint="cs"/>
          <w:spacing w:val="-6"/>
          <w:rtl/>
          <w:lang w:bidi="ar-EG"/>
        </w:rPr>
        <w:t xml:space="preserve">ع في بوسان، </w:t>
      </w:r>
      <w:r w:rsidR="000237A5" w:rsidRPr="00A96AA2">
        <w:rPr>
          <w:spacing w:val="-6"/>
          <w:lang w:bidi="ar-EG"/>
        </w:rPr>
        <w:t>2014</w:t>
      </w:r>
      <w:r w:rsidR="000237A5" w:rsidRPr="00A96AA2">
        <w:rPr>
          <w:rFonts w:hint="cs"/>
          <w:spacing w:val="-6"/>
          <w:rtl/>
          <w:lang w:bidi="ar-EG"/>
        </w:rPr>
        <w:t xml:space="preserve">) لمؤتمر المندوبين المفوضين بعنوان </w:t>
      </w:r>
      <w:bookmarkStart w:id="3" w:name="_Toc408328141"/>
      <w:bookmarkStart w:id="4" w:name="_Toc414526861"/>
      <w:bookmarkStart w:id="5" w:name="_Toc415560281"/>
      <w:r w:rsidR="000237A5" w:rsidRPr="00A96AA2">
        <w:rPr>
          <w:rFonts w:hint="cs"/>
          <w:spacing w:val="-6"/>
          <w:rtl/>
          <w:lang w:bidi="ar-EG"/>
        </w:rPr>
        <w:t>"</w:t>
      </w:r>
      <w:r w:rsidR="004D7481" w:rsidRPr="00A96AA2">
        <w:rPr>
          <w:rFonts w:hint="cs"/>
          <w:spacing w:val="-6"/>
          <w:rtl/>
        </w:rPr>
        <w:t>حماية مستعملي/مستهلكي خدمات الاتصالات</w:t>
      </w:r>
      <w:bookmarkEnd w:id="3"/>
      <w:bookmarkEnd w:id="4"/>
      <w:bookmarkEnd w:id="5"/>
      <w:r w:rsidR="000237A5" w:rsidRPr="00A96AA2">
        <w:rPr>
          <w:rFonts w:hint="cs"/>
          <w:spacing w:val="-6"/>
          <w:rtl/>
        </w:rPr>
        <w:t>"</w:t>
      </w:r>
      <w:r w:rsidR="007C699A">
        <w:rPr>
          <w:rFonts w:hint="cs"/>
          <w:spacing w:val="-6"/>
          <w:rtl/>
        </w:rPr>
        <w:t>،</w:t>
      </w:r>
    </w:p>
    <w:p w:rsidR="00B17C76" w:rsidRDefault="00B379F9" w:rsidP="00861EDC">
      <w:pPr>
        <w:pStyle w:val="Call"/>
        <w:rPr>
          <w:rtl/>
          <w:lang w:bidi="ar-EG"/>
        </w:rPr>
      </w:pPr>
      <w:r w:rsidRPr="000237A5">
        <w:rPr>
          <w:rFonts w:hint="cs"/>
          <w:rtl/>
          <w:lang w:bidi="ar-EG"/>
        </w:rPr>
        <w:t>و</w:t>
      </w:r>
      <w:r w:rsidR="00B17C76" w:rsidRPr="000237A5">
        <w:rPr>
          <w:rFonts w:hint="cs"/>
          <w:rtl/>
          <w:lang w:bidi="ar-EG"/>
        </w:rPr>
        <w:t xml:space="preserve">إذ </w:t>
      </w:r>
      <w:r w:rsidR="00861EDC">
        <w:rPr>
          <w:rFonts w:hint="cs"/>
          <w:rtl/>
          <w:lang w:bidi="ar-EG"/>
        </w:rPr>
        <w:t>تدرك</w:t>
      </w:r>
    </w:p>
    <w:p w:rsidR="008F786A" w:rsidRPr="00861EDC" w:rsidRDefault="008F786A" w:rsidP="00A93BE1">
      <w:pPr>
        <w:rPr>
          <w:rtl/>
          <w:lang w:bidi="ar-EG"/>
        </w:rPr>
      </w:pPr>
      <w:r w:rsidRPr="00896FB3">
        <w:rPr>
          <w:rFonts w:hint="cs"/>
          <w:i/>
          <w:iCs/>
          <w:rtl/>
          <w:lang w:bidi="ar-EG"/>
        </w:rPr>
        <w:t> أ )</w:t>
      </w:r>
      <w:r>
        <w:rPr>
          <w:i/>
          <w:iCs/>
          <w:rtl/>
          <w:lang w:bidi="ar-EG"/>
        </w:rPr>
        <w:tab/>
      </w:r>
      <w:r w:rsidR="00861EDC" w:rsidRPr="00F55C61">
        <w:rPr>
          <w:rFonts w:hint="cs"/>
          <w:spacing w:val="-4"/>
          <w:rtl/>
          <w:lang w:bidi="ar-EG"/>
        </w:rPr>
        <w:t xml:space="preserve">أن مستوى نشر شبكات الاتصالات في البلدان النامية </w:t>
      </w:r>
      <w:r w:rsidR="00A314BE" w:rsidRPr="00F55C61">
        <w:rPr>
          <w:rFonts w:hint="cs"/>
          <w:spacing w:val="-4"/>
          <w:rtl/>
          <w:lang w:bidi="ar-EG"/>
        </w:rPr>
        <w:t>يدل على أنها لا زالت بحاجة إلى</w:t>
      </w:r>
      <w:r w:rsidR="00861EDC" w:rsidRPr="00F55C61">
        <w:rPr>
          <w:rFonts w:hint="cs"/>
          <w:spacing w:val="-4"/>
          <w:rtl/>
          <w:lang w:bidi="ar-EG"/>
        </w:rPr>
        <w:t xml:space="preserve"> استثمارات لا</w:t>
      </w:r>
      <w:r w:rsidR="005C64C7">
        <w:rPr>
          <w:rFonts w:hint="eastAsia"/>
          <w:spacing w:val="-4"/>
          <w:rtl/>
          <w:lang w:bidi="ar-EG"/>
        </w:rPr>
        <w:t> </w:t>
      </w:r>
      <w:r w:rsidR="00A314BE" w:rsidRPr="00F55C61">
        <w:rPr>
          <w:rFonts w:hint="cs"/>
          <w:spacing w:val="-4"/>
          <w:rtl/>
          <w:lang w:bidi="ar-EG"/>
        </w:rPr>
        <w:t>يستهان بها</w:t>
      </w:r>
      <w:r w:rsidR="00F55C61" w:rsidRPr="00F55C61">
        <w:rPr>
          <w:rFonts w:hint="cs"/>
          <w:spacing w:val="-4"/>
          <w:rtl/>
          <w:lang w:bidi="ar-EG"/>
        </w:rPr>
        <w:t>؛</w:t>
      </w:r>
    </w:p>
    <w:p w:rsidR="008F786A" w:rsidRDefault="008F786A" w:rsidP="00861EDC">
      <w:pPr>
        <w:rPr>
          <w:rtl/>
          <w:lang w:bidi="ar-EG"/>
        </w:rPr>
      </w:pPr>
      <w:r w:rsidRPr="00B960E6">
        <w:rPr>
          <w:rFonts w:hint="cs"/>
          <w:i/>
          <w:iCs/>
          <w:rtl/>
          <w:lang w:bidi="ar-EG"/>
        </w:rPr>
        <w:t>ب)</w:t>
      </w:r>
      <w:r>
        <w:rPr>
          <w:i/>
          <w:iCs/>
          <w:rtl/>
          <w:lang w:bidi="ar-EG"/>
        </w:rPr>
        <w:tab/>
      </w:r>
      <w:r w:rsidR="00861EDC">
        <w:rPr>
          <w:rFonts w:hint="cs"/>
          <w:rtl/>
          <w:lang w:bidi="ar-EG"/>
        </w:rPr>
        <w:t>أن نسبة كبيرة من إيرادات المشغ</w:t>
      </w:r>
      <w:r w:rsidR="00A314BE">
        <w:rPr>
          <w:rFonts w:hint="cs"/>
          <w:rtl/>
          <w:lang w:bidi="ar-EG"/>
        </w:rPr>
        <w:t>ّ</w:t>
      </w:r>
      <w:r w:rsidR="00861EDC">
        <w:rPr>
          <w:rFonts w:hint="cs"/>
          <w:rtl/>
          <w:lang w:bidi="ar-EG"/>
        </w:rPr>
        <w:t>لين في البلدان النامية ت</w:t>
      </w:r>
      <w:r w:rsidR="00A314BE">
        <w:rPr>
          <w:rFonts w:hint="cs"/>
          <w:rtl/>
          <w:lang w:bidi="ar-EG"/>
        </w:rPr>
        <w:t>ُ</w:t>
      </w:r>
      <w:r w:rsidR="00861EDC">
        <w:rPr>
          <w:rFonts w:hint="cs"/>
          <w:rtl/>
          <w:lang w:bidi="ar-EG"/>
        </w:rPr>
        <w:t>رصد لتمويل التزامات الخدمة الشاملة؛</w:t>
      </w:r>
    </w:p>
    <w:p w:rsidR="008F786A" w:rsidRPr="008F786A" w:rsidRDefault="008F786A" w:rsidP="008F786A">
      <w:pPr>
        <w:rPr>
          <w:i/>
          <w:iCs/>
          <w:rtl/>
          <w:lang w:bidi="ar-EG"/>
        </w:rPr>
      </w:pPr>
      <w:r>
        <w:rPr>
          <w:rFonts w:hint="cs"/>
          <w:i/>
          <w:iCs/>
          <w:rtl/>
          <w:lang w:bidi="ar-EG"/>
        </w:rPr>
        <w:t>ج</w:t>
      </w:r>
      <w:r w:rsidRPr="00B960E6">
        <w:rPr>
          <w:rFonts w:hint="cs"/>
          <w:i/>
          <w:iCs/>
          <w:rtl/>
          <w:lang w:bidi="ar-EG"/>
        </w:rPr>
        <w:t>)</w:t>
      </w:r>
      <w:r>
        <w:rPr>
          <w:i/>
          <w:iCs/>
          <w:rtl/>
          <w:lang w:bidi="ar-EG"/>
        </w:rPr>
        <w:tab/>
      </w:r>
      <w:r w:rsidRPr="008F786A">
        <w:rPr>
          <w:rFonts w:hint="cs"/>
          <w:rtl/>
        </w:rPr>
        <w:t>أن</w:t>
      </w:r>
      <w:r w:rsidRPr="008F786A">
        <w:rPr>
          <w:rtl/>
        </w:rPr>
        <w:t xml:space="preserve"> التنمية المت</w:t>
      </w:r>
      <w:r w:rsidR="00A314BE">
        <w:rPr>
          <w:rFonts w:hint="cs"/>
          <w:rtl/>
        </w:rPr>
        <w:t>ّ</w:t>
      </w:r>
      <w:r w:rsidRPr="008F786A">
        <w:rPr>
          <w:rtl/>
        </w:rPr>
        <w:t>سقة</w:t>
      </w:r>
      <w:r w:rsidRPr="008F786A">
        <w:rPr>
          <w:rFonts w:hint="cs"/>
          <w:rtl/>
        </w:rPr>
        <w:t xml:space="preserve"> والمتوازنة لمرافق</w:t>
      </w:r>
      <w:r w:rsidRPr="008F786A">
        <w:rPr>
          <w:rtl/>
        </w:rPr>
        <w:t xml:space="preserve"> </w:t>
      </w:r>
      <w:r w:rsidRPr="008F786A">
        <w:rPr>
          <w:rFonts w:hint="cs"/>
          <w:rtl/>
        </w:rPr>
        <w:t xml:space="preserve">وخدمات </w:t>
      </w:r>
      <w:r w:rsidRPr="008F786A">
        <w:rPr>
          <w:rtl/>
        </w:rPr>
        <w:t>الاتصالات على الصعيد العالمي</w:t>
      </w:r>
      <w:r w:rsidRPr="008F786A">
        <w:rPr>
          <w:rFonts w:hint="cs"/>
          <w:rtl/>
        </w:rPr>
        <w:t xml:space="preserve"> تعود بفائدة مشتركة على البلدان النامية والبلدان المتقدمة على السواء؛</w:t>
      </w:r>
    </w:p>
    <w:p w:rsidR="008F786A" w:rsidRPr="008F786A" w:rsidRDefault="008F786A" w:rsidP="00861EDC">
      <w:pPr>
        <w:rPr>
          <w:rtl/>
        </w:rPr>
      </w:pPr>
      <w:r>
        <w:rPr>
          <w:rFonts w:hint="cs"/>
          <w:i/>
          <w:iCs/>
          <w:rtl/>
        </w:rPr>
        <w:t>د </w:t>
      </w:r>
      <w:r w:rsidRPr="008F786A">
        <w:rPr>
          <w:i/>
          <w:iCs/>
          <w:rtl/>
        </w:rPr>
        <w:t>)</w:t>
      </w:r>
      <w:r w:rsidRPr="008F786A">
        <w:rPr>
          <w:rFonts w:hint="cs"/>
          <w:rtl/>
        </w:rPr>
        <w:tab/>
        <w:t>أن الحاجة تدعو إلى خفض تكلف</w:t>
      </w:r>
      <w:r w:rsidRPr="008F786A">
        <w:rPr>
          <w:rFonts w:hint="eastAsia"/>
          <w:rtl/>
        </w:rPr>
        <w:t>ة</w:t>
      </w:r>
      <w:r w:rsidRPr="008F786A">
        <w:rPr>
          <w:rFonts w:hint="cs"/>
          <w:rtl/>
        </w:rPr>
        <w:t xml:space="preserve"> نشر الشبكات والمرافق مع مراعاة احتياجات البلدان النامية</w:t>
      </w:r>
      <w:r w:rsidRPr="008F786A">
        <w:rPr>
          <w:rFonts w:hint="eastAsia"/>
          <w:rtl/>
        </w:rPr>
        <w:t> </w:t>
      </w:r>
      <w:r w:rsidRPr="008F786A">
        <w:rPr>
          <w:rFonts w:hint="cs"/>
          <w:rtl/>
        </w:rPr>
        <w:t>ومتطلباتها؛</w:t>
      </w:r>
    </w:p>
    <w:p w:rsidR="00092E07" w:rsidRPr="00092E07" w:rsidRDefault="00092E07" w:rsidP="001F1C4F">
      <w:pPr>
        <w:rPr>
          <w:rtl/>
        </w:rPr>
      </w:pPr>
      <w:r w:rsidRPr="00092E07">
        <w:rPr>
          <w:i/>
          <w:iCs/>
          <w:rtl/>
        </w:rPr>
        <w:t>ﻫ )</w:t>
      </w:r>
      <w:r w:rsidRPr="00092E07">
        <w:rPr>
          <w:i/>
          <w:iCs/>
          <w:rtl/>
        </w:rPr>
        <w:tab/>
      </w:r>
      <w:r w:rsidR="00861EDC" w:rsidRPr="00861EDC">
        <w:rPr>
          <w:rFonts w:hint="cs"/>
          <w:rtl/>
        </w:rPr>
        <w:t>أن عدداً من</w:t>
      </w:r>
      <w:r w:rsidR="00861EDC">
        <w:rPr>
          <w:rFonts w:hint="cs"/>
          <w:rtl/>
        </w:rPr>
        <w:t xml:space="preserve"> قرارات ا</w:t>
      </w:r>
      <w:r w:rsidR="00861EDC" w:rsidRPr="00861EDC">
        <w:rPr>
          <w:rFonts w:hint="cs"/>
          <w:rtl/>
        </w:rPr>
        <w:t xml:space="preserve">لجمعية </w:t>
      </w:r>
      <w:r w:rsidR="001F1C4F">
        <w:rPr>
          <w:rFonts w:hint="cs"/>
          <w:rtl/>
        </w:rPr>
        <w:t>هذه</w:t>
      </w:r>
      <w:r w:rsidR="00861EDC" w:rsidRPr="00861EDC">
        <w:rPr>
          <w:rFonts w:hint="cs"/>
          <w:rtl/>
        </w:rPr>
        <w:t xml:space="preserve"> تعالج المسائل المتصلة بالإنترنت؛</w:t>
      </w:r>
    </w:p>
    <w:p w:rsidR="00092E07" w:rsidRPr="004E6819" w:rsidRDefault="00092E07" w:rsidP="00132315">
      <w:pPr>
        <w:rPr>
          <w:rtl/>
        </w:rPr>
      </w:pPr>
      <w:r w:rsidRPr="00092E07">
        <w:rPr>
          <w:i/>
          <w:iCs/>
          <w:rtl/>
        </w:rPr>
        <w:t>ﻭ )</w:t>
      </w:r>
      <w:r w:rsidRPr="00092E07">
        <w:rPr>
          <w:i/>
          <w:iCs/>
          <w:rtl/>
        </w:rPr>
        <w:tab/>
      </w:r>
      <w:r w:rsidRPr="00092E07">
        <w:rPr>
          <w:rFonts w:hint="cs"/>
          <w:rtl/>
        </w:rPr>
        <w:t>أن التمييز في النفاذ إلى الإنترنت قد يؤثر بشدة على البلدان النامية؛</w:t>
      </w:r>
    </w:p>
    <w:p w:rsidR="005650DE" w:rsidRPr="001F1C4F" w:rsidRDefault="00092E07" w:rsidP="001F1C4F">
      <w:r w:rsidRPr="00092E07">
        <w:rPr>
          <w:i/>
          <w:iCs/>
          <w:rtl/>
        </w:rPr>
        <w:t>ﺯ )</w:t>
      </w:r>
      <w:r w:rsidRPr="00092E07">
        <w:rPr>
          <w:i/>
          <w:iCs/>
          <w:rtl/>
        </w:rPr>
        <w:tab/>
      </w:r>
      <w:r w:rsidR="001F1C4F">
        <w:rPr>
          <w:rFonts w:hint="cs"/>
          <w:rtl/>
        </w:rPr>
        <w:t>أن التطوير الأمثل للشبكات يساهم في تحسين بناء القدرات في البلدان النامية وزيادة التنافس فيما بينها ودعم الابتكار في أسواق البلدان النامية وسد الفجوة الرقمية،</w:t>
      </w:r>
    </w:p>
    <w:p w:rsidR="005650DE" w:rsidRDefault="001F1C4F" w:rsidP="005650DE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وإذ تأخذ في الحسبان</w:t>
      </w:r>
    </w:p>
    <w:p w:rsidR="00BC19A8" w:rsidRPr="00BC19A8" w:rsidRDefault="00BC19A8" w:rsidP="00BC19A8">
      <w:pPr>
        <w:rPr>
          <w:rtl/>
          <w:lang w:bidi="ar-EG"/>
        </w:rPr>
      </w:pPr>
      <w:r w:rsidRPr="00BC19A8">
        <w:rPr>
          <w:rFonts w:hint="cs"/>
          <w:rtl/>
          <w:lang w:bidi="ar-EG"/>
        </w:rPr>
        <w:t>أن أحد أهداف الاتحاد المنصوص عليها في المادة</w:t>
      </w:r>
      <w:r w:rsidRPr="00BC19A8">
        <w:rPr>
          <w:rFonts w:hint="eastAsia"/>
          <w:rtl/>
          <w:lang w:bidi="ar-EG"/>
        </w:rPr>
        <w:t> </w:t>
      </w:r>
      <w:r w:rsidRPr="00BC19A8">
        <w:rPr>
          <w:lang w:bidi="ar-EG"/>
        </w:rPr>
        <w:t>1</w:t>
      </w:r>
      <w:r w:rsidRPr="00BC19A8">
        <w:rPr>
          <w:rFonts w:hint="cs"/>
          <w:rtl/>
          <w:lang w:bidi="ar-EG"/>
        </w:rPr>
        <w:t xml:space="preserve"> من الدستور هو "</w:t>
      </w:r>
      <w:r w:rsidRPr="00BC19A8">
        <w:rPr>
          <w:rtl/>
        </w:rPr>
        <w:t>الحفاظ على التعاون الدولي بين الدول الأعضاء</w:t>
      </w:r>
      <w:r w:rsidRPr="00BC19A8">
        <w:rPr>
          <w:rFonts w:hint="cs"/>
          <w:rtl/>
        </w:rPr>
        <w:t xml:space="preserve"> والتوسع فيه،</w:t>
      </w:r>
      <w:r w:rsidRPr="00BC19A8">
        <w:rPr>
          <w:rtl/>
        </w:rPr>
        <w:t xml:space="preserve"> لتحسين الاتصالات بجميع أنواعها وترشيد</w:t>
      </w:r>
      <w:r w:rsidRPr="00BC19A8">
        <w:rPr>
          <w:rFonts w:hint="eastAsia"/>
          <w:rtl/>
          <w:lang w:bidi="ar-EG"/>
        </w:rPr>
        <w:t> </w:t>
      </w:r>
      <w:r w:rsidRPr="00BC19A8">
        <w:rPr>
          <w:rtl/>
        </w:rPr>
        <w:t>استعمالها</w:t>
      </w:r>
      <w:r w:rsidRPr="00BC19A8">
        <w:rPr>
          <w:rFonts w:hint="cs"/>
          <w:rtl/>
          <w:lang w:bidi="ar-EG"/>
        </w:rPr>
        <w:t>"،</w:t>
      </w:r>
    </w:p>
    <w:p w:rsidR="0054654C" w:rsidRDefault="00B379F9" w:rsidP="0054654C">
      <w:pPr>
        <w:pStyle w:val="Call"/>
        <w:rPr>
          <w:rtl/>
          <w:lang w:bidi="ar-EG"/>
        </w:rPr>
      </w:pPr>
      <w:r w:rsidRPr="001F1C4F">
        <w:rPr>
          <w:rFonts w:hint="cs"/>
          <w:rtl/>
          <w:lang w:bidi="ar-EG"/>
        </w:rPr>
        <w:t>وإذ تضع في اعتبارها</w:t>
      </w:r>
    </w:p>
    <w:p w:rsidR="0054654C" w:rsidRPr="00B7580A" w:rsidRDefault="0054654C" w:rsidP="00B7580A">
      <w:pPr>
        <w:rPr>
          <w:rFonts w:ascii="Traditional Arabic" w:hAnsi="Traditional Arabic"/>
          <w:rtl/>
          <w:lang w:bidi="ar-EG"/>
        </w:rPr>
      </w:pPr>
      <w:r w:rsidRPr="007A1280">
        <w:rPr>
          <w:rFonts w:ascii="Traditional Arabic" w:hAnsi="Traditional Arabic"/>
          <w:i/>
          <w:iCs/>
          <w:rtl/>
        </w:rPr>
        <w:t> ﺃ )</w:t>
      </w:r>
      <w:r w:rsidRPr="007A1280">
        <w:rPr>
          <w:rFonts w:ascii="Traditional Arabic" w:hAnsi="Traditional Arabic"/>
          <w:i/>
          <w:iCs/>
          <w:rtl/>
        </w:rPr>
        <w:tab/>
      </w:r>
      <w:r w:rsidR="001F1C4F">
        <w:rPr>
          <w:rFonts w:ascii="Traditional Arabic" w:hAnsi="Traditional Arabic" w:hint="cs"/>
          <w:rtl/>
        </w:rPr>
        <w:t>أن الأنشطة المتزايدة لمشغ</w:t>
      </w:r>
      <w:r w:rsidR="00A314BE">
        <w:rPr>
          <w:rFonts w:ascii="Traditional Arabic" w:hAnsi="Traditional Arabic" w:hint="cs"/>
          <w:rtl/>
        </w:rPr>
        <w:t>ّ</w:t>
      </w:r>
      <w:r w:rsidR="001F1C4F">
        <w:rPr>
          <w:rFonts w:ascii="Traditional Arabic" w:hAnsi="Traditional Arabic" w:hint="cs"/>
          <w:rtl/>
        </w:rPr>
        <w:t xml:space="preserve">لي خدمات </w:t>
      </w:r>
      <w:r w:rsidR="001F1C4F">
        <w:rPr>
          <w:rFonts w:ascii="Traditional Arabic" w:hAnsi="Traditional Arabic"/>
        </w:rPr>
        <w:t>OTT</w:t>
      </w:r>
      <w:r w:rsidR="001F1C4F">
        <w:rPr>
          <w:rFonts w:ascii="Traditional Arabic" w:hAnsi="Traditional Arabic" w:hint="cs"/>
          <w:rtl/>
          <w:lang w:bidi="ar-EG"/>
        </w:rPr>
        <w:t xml:space="preserve"> ستؤدي إلى </w:t>
      </w:r>
      <w:r w:rsidR="00B7580A">
        <w:rPr>
          <w:rFonts w:ascii="Traditional Arabic" w:hAnsi="Traditional Arabic" w:hint="cs"/>
          <w:rtl/>
          <w:lang w:bidi="ar-EG"/>
        </w:rPr>
        <w:t>إعادة هيكلة أنشطة قطاع الاتصالات على المستوى الوطني وتكاملها على المستوى العالمي؛</w:t>
      </w:r>
    </w:p>
    <w:p w:rsidR="0054654C" w:rsidRPr="00FA1951" w:rsidRDefault="0054654C" w:rsidP="00D10FF2">
      <w:pPr>
        <w:rPr>
          <w:rtl/>
          <w:lang w:bidi="ar-EG"/>
        </w:rPr>
      </w:pPr>
      <w:r w:rsidRPr="007A1280">
        <w:rPr>
          <w:rFonts w:ascii="Traditional Arabic" w:hAnsi="Traditional Arabic"/>
          <w:i/>
          <w:iCs/>
          <w:rtl/>
        </w:rPr>
        <w:t>ﺏ</w:t>
      </w:r>
      <w:r w:rsidRPr="007A1280">
        <w:rPr>
          <w:i/>
          <w:iCs/>
          <w:rtl/>
        </w:rPr>
        <w:t>)</w:t>
      </w:r>
      <w:r w:rsidRPr="007A1280">
        <w:rPr>
          <w:i/>
          <w:iCs/>
          <w:rtl/>
        </w:rPr>
        <w:tab/>
      </w:r>
      <w:r w:rsidR="00B7580A">
        <w:rPr>
          <w:rFonts w:hint="cs"/>
          <w:rtl/>
        </w:rPr>
        <w:t>أن مشغ</w:t>
      </w:r>
      <w:r w:rsidR="00A314BE">
        <w:rPr>
          <w:rFonts w:hint="cs"/>
          <w:rtl/>
        </w:rPr>
        <w:t>ّ</w:t>
      </w:r>
      <w:r w:rsidR="00B7580A">
        <w:rPr>
          <w:rFonts w:hint="cs"/>
          <w:rtl/>
        </w:rPr>
        <w:t xml:space="preserve">لي خدمات </w:t>
      </w:r>
      <w:r w:rsidR="00B7580A">
        <w:t>OTT</w:t>
      </w:r>
      <w:r w:rsidR="00B7580A">
        <w:rPr>
          <w:rFonts w:hint="cs"/>
          <w:rtl/>
          <w:lang w:bidi="ar-EG"/>
        </w:rPr>
        <w:t xml:space="preserve"> لا</w:t>
      </w:r>
      <w:r w:rsidR="00D10FF2">
        <w:rPr>
          <w:rFonts w:hint="eastAsia"/>
          <w:rtl/>
          <w:lang w:bidi="ar-EG"/>
        </w:rPr>
        <w:t> </w:t>
      </w:r>
      <w:r w:rsidR="00B7580A">
        <w:rPr>
          <w:rFonts w:hint="cs"/>
          <w:rtl/>
          <w:lang w:bidi="ar-EG"/>
        </w:rPr>
        <w:t xml:space="preserve">يستثمرون في تطوير البنى التحتية للاتصالات في البلدان النامية ولكنهم يوجدون قيمة تضاف إلى قيمة شبكات </w:t>
      </w:r>
      <w:r w:rsidR="00FA1951">
        <w:rPr>
          <w:rFonts w:hint="cs"/>
          <w:rtl/>
          <w:lang w:bidi="ar-EG"/>
        </w:rPr>
        <w:t>مشغ</w:t>
      </w:r>
      <w:r w:rsidR="00A314BE">
        <w:rPr>
          <w:rFonts w:hint="cs"/>
          <w:rtl/>
          <w:lang w:bidi="ar-EG"/>
        </w:rPr>
        <w:t>ّ</w:t>
      </w:r>
      <w:r w:rsidR="00FA1951">
        <w:rPr>
          <w:rFonts w:hint="cs"/>
          <w:rtl/>
          <w:lang w:bidi="ar-EG"/>
        </w:rPr>
        <w:t xml:space="preserve">لي الهاتف دون </w:t>
      </w:r>
      <w:r w:rsidR="004C5435">
        <w:rPr>
          <w:rFonts w:hint="cs"/>
          <w:rtl/>
          <w:lang w:bidi="ar-EG"/>
        </w:rPr>
        <w:t>دفع</w:t>
      </w:r>
      <w:r w:rsidR="00FA1951">
        <w:rPr>
          <w:rFonts w:hint="cs"/>
          <w:rtl/>
          <w:lang w:bidi="ar-EG"/>
        </w:rPr>
        <w:t xml:space="preserve"> تعويضات مالية</w:t>
      </w:r>
      <w:r w:rsidR="004C5435">
        <w:rPr>
          <w:rFonts w:hint="cs"/>
          <w:rtl/>
          <w:lang w:bidi="ar-EG"/>
        </w:rPr>
        <w:t xml:space="preserve"> لهم</w:t>
      </w:r>
      <w:r w:rsidR="00FA1951">
        <w:rPr>
          <w:rFonts w:hint="cs"/>
          <w:rtl/>
          <w:lang w:bidi="ar-EG"/>
        </w:rPr>
        <w:t>؛</w:t>
      </w:r>
    </w:p>
    <w:p w:rsidR="0054654C" w:rsidRPr="00FA1951" w:rsidRDefault="0054654C" w:rsidP="008F65F7">
      <w:pPr>
        <w:rPr>
          <w:rtl/>
        </w:rPr>
      </w:pPr>
      <w:r w:rsidRPr="007A1280">
        <w:rPr>
          <w:rFonts w:ascii="Traditional Arabic" w:hAnsi="Traditional Arabic"/>
          <w:i/>
          <w:iCs/>
          <w:rtl/>
        </w:rPr>
        <w:t>ﺝ</w:t>
      </w:r>
      <w:r w:rsidRPr="007A1280">
        <w:rPr>
          <w:i/>
          <w:iCs/>
          <w:rtl/>
        </w:rPr>
        <w:t>)</w:t>
      </w:r>
      <w:r w:rsidRPr="007A1280">
        <w:rPr>
          <w:i/>
          <w:iCs/>
          <w:rtl/>
        </w:rPr>
        <w:tab/>
      </w:r>
      <w:r w:rsidR="00FA1951" w:rsidRPr="00763575">
        <w:rPr>
          <w:rFonts w:hint="cs"/>
          <w:spacing w:val="-2"/>
          <w:rtl/>
        </w:rPr>
        <w:t>أن مشغ</w:t>
      </w:r>
      <w:r w:rsidR="004C5435" w:rsidRPr="00763575">
        <w:rPr>
          <w:rFonts w:hint="cs"/>
          <w:spacing w:val="-2"/>
          <w:rtl/>
        </w:rPr>
        <w:t>ّ</w:t>
      </w:r>
      <w:r w:rsidR="00FA1951" w:rsidRPr="00763575">
        <w:rPr>
          <w:rFonts w:hint="cs"/>
          <w:spacing w:val="-2"/>
          <w:rtl/>
        </w:rPr>
        <w:t xml:space="preserve">لي خدمات </w:t>
      </w:r>
      <w:r w:rsidR="00FA1951" w:rsidRPr="00763575">
        <w:rPr>
          <w:spacing w:val="-2"/>
        </w:rPr>
        <w:t>OTT</w:t>
      </w:r>
      <w:r w:rsidR="00FA1951" w:rsidRPr="00763575">
        <w:rPr>
          <w:rFonts w:hint="cs"/>
          <w:spacing w:val="-2"/>
          <w:rtl/>
          <w:lang w:bidi="ar-EG"/>
        </w:rPr>
        <w:t xml:space="preserve"> يقدمون خدمات نقل الصوت عبر بروتوكول الإنترنت </w:t>
      </w:r>
      <w:r w:rsidR="00FA1951" w:rsidRPr="00763575">
        <w:rPr>
          <w:spacing w:val="-2"/>
          <w:lang w:bidi="ar-EG"/>
        </w:rPr>
        <w:t>(VoIP)</w:t>
      </w:r>
      <w:r w:rsidR="00FA1951" w:rsidRPr="00763575">
        <w:rPr>
          <w:rFonts w:hint="cs"/>
          <w:spacing w:val="-2"/>
          <w:rtl/>
          <w:lang w:bidi="ar-EG"/>
        </w:rPr>
        <w:t xml:space="preserve"> وخدمات المراسلة بتنافس مباشر مع </w:t>
      </w:r>
      <w:r w:rsidR="00FA1951" w:rsidRPr="00763575">
        <w:rPr>
          <w:color w:val="000000"/>
          <w:spacing w:val="-2"/>
          <w:rtl/>
        </w:rPr>
        <w:t xml:space="preserve">خدمات الصوت والرسائل القصيرة </w:t>
      </w:r>
      <w:r w:rsidR="00FA1951" w:rsidRPr="00763575">
        <w:rPr>
          <w:rFonts w:hint="cs"/>
          <w:color w:val="000000"/>
          <w:spacing w:val="-2"/>
          <w:rtl/>
        </w:rPr>
        <w:t>الأساسية التي يقدمها مشغ</w:t>
      </w:r>
      <w:r w:rsidR="004C5435" w:rsidRPr="00763575">
        <w:rPr>
          <w:rFonts w:hint="cs"/>
          <w:color w:val="000000"/>
          <w:spacing w:val="-2"/>
          <w:rtl/>
        </w:rPr>
        <w:t>ّ</w:t>
      </w:r>
      <w:r w:rsidR="00FA1951" w:rsidRPr="00763575">
        <w:rPr>
          <w:rFonts w:hint="cs"/>
          <w:color w:val="000000"/>
          <w:spacing w:val="-2"/>
          <w:rtl/>
        </w:rPr>
        <w:t>لو الاتصالات، ولكن دون أن يخضعوا للقيود التنظيمية ذاتها</w:t>
      </w:r>
      <w:r w:rsidR="008F65F7">
        <w:rPr>
          <w:rFonts w:hint="cs"/>
          <w:color w:val="000000"/>
          <w:spacing w:val="-2"/>
          <w:rtl/>
        </w:rPr>
        <w:t>؛</w:t>
      </w:r>
    </w:p>
    <w:p w:rsidR="0054654C" w:rsidRPr="00D10FF2" w:rsidRDefault="0054654C" w:rsidP="004C5435">
      <w:pPr>
        <w:rPr>
          <w:rtl/>
          <w:lang w:bidi="ar-EG"/>
        </w:rPr>
      </w:pPr>
      <w:r w:rsidRPr="007A1280">
        <w:rPr>
          <w:rFonts w:ascii="Traditional Arabic" w:hAnsi="Traditional Arabic"/>
          <w:i/>
          <w:iCs/>
          <w:rtl/>
        </w:rPr>
        <w:t>ﺩ</w:t>
      </w:r>
      <w:r w:rsidRPr="007A1280">
        <w:rPr>
          <w:i/>
          <w:iCs/>
          <w:rtl/>
        </w:rPr>
        <w:t> )</w:t>
      </w:r>
      <w:r w:rsidRPr="007A1280">
        <w:rPr>
          <w:i/>
          <w:iCs/>
          <w:rtl/>
        </w:rPr>
        <w:tab/>
      </w:r>
      <w:r w:rsidR="00FA1951" w:rsidRPr="0040128A">
        <w:rPr>
          <w:rFonts w:hint="cs"/>
          <w:spacing w:val="-2"/>
          <w:rtl/>
        </w:rPr>
        <w:t>أن نسبة كبيرة من الإيرادات التي يجنيها مشغ</w:t>
      </w:r>
      <w:r w:rsidR="004C5435" w:rsidRPr="0040128A">
        <w:rPr>
          <w:rFonts w:hint="cs"/>
          <w:spacing w:val="-2"/>
          <w:rtl/>
        </w:rPr>
        <w:t>ّ</w:t>
      </w:r>
      <w:r w:rsidR="00FA1951" w:rsidRPr="0040128A">
        <w:rPr>
          <w:rFonts w:hint="cs"/>
          <w:spacing w:val="-2"/>
          <w:rtl/>
        </w:rPr>
        <w:t xml:space="preserve">لو </w:t>
      </w:r>
      <w:r w:rsidR="00FA1951" w:rsidRPr="0040128A">
        <w:rPr>
          <w:spacing w:val="-2"/>
        </w:rPr>
        <w:t>OTT</w:t>
      </w:r>
      <w:r w:rsidR="00FA1951" w:rsidRPr="0040128A">
        <w:rPr>
          <w:rFonts w:hint="cs"/>
          <w:spacing w:val="-2"/>
          <w:rtl/>
          <w:lang w:bidi="ar-EG"/>
        </w:rPr>
        <w:t xml:space="preserve"> تتهرب من أي شكل من أشكال الضرائب على الصعيد العالمي؛</w:t>
      </w:r>
    </w:p>
    <w:p w:rsidR="0054654C" w:rsidRPr="00FA1951" w:rsidRDefault="0054654C" w:rsidP="00FA1951">
      <w:pPr>
        <w:rPr>
          <w:rtl/>
          <w:lang w:bidi="ar-EG"/>
        </w:rPr>
      </w:pPr>
      <w:r w:rsidRPr="007A1280">
        <w:rPr>
          <w:rFonts w:ascii="Traditional Arabic" w:hAnsi="Traditional Arabic"/>
          <w:i/>
          <w:iCs/>
          <w:rtl/>
        </w:rPr>
        <w:t>ﻫ</w:t>
      </w:r>
      <w:r w:rsidRPr="007A1280">
        <w:rPr>
          <w:i/>
          <w:iCs/>
          <w:rtl/>
        </w:rPr>
        <w:t> )</w:t>
      </w:r>
      <w:r w:rsidRPr="007A1280">
        <w:rPr>
          <w:i/>
          <w:iCs/>
          <w:rtl/>
        </w:rPr>
        <w:tab/>
      </w:r>
      <w:r w:rsidR="00FA1951">
        <w:rPr>
          <w:rFonts w:hint="cs"/>
          <w:rtl/>
        </w:rPr>
        <w:t xml:space="preserve">أن العروض المجانية لخدمات </w:t>
      </w:r>
      <w:r w:rsidR="00FA1951">
        <w:t>OTT</w:t>
      </w:r>
      <w:r w:rsidR="00FA1951">
        <w:rPr>
          <w:rFonts w:hint="cs"/>
          <w:rtl/>
          <w:lang w:bidi="ar-EG"/>
        </w:rPr>
        <w:t xml:space="preserve"> لا تجذب المستهلكين فحسب بل يكون لها أثر مباشر على رقم أعمال مشغ</w:t>
      </w:r>
      <w:r w:rsidR="004C5435">
        <w:rPr>
          <w:rFonts w:hint="cs"/>
          <w:rtl/>
          <w:lang w:bidi="ar-EG"/>
        </w:rPr>
        <w:t>ّ</w:t>
      </w:r>
      <w:r w:rsidR="00FA1951">
        <w:rPr>
          <w:rFonts w:hint="cs"/>
          <w:rtl/>
          <w:lang w:bidi="ar-EG"/>
        </w:rPr>
        <w:t>لي الهواتف في البلدان النامية؛</w:t>
      </w:r>
    </w:p>
    <w:p w:rsidR="0054654C" w:rsidRPr="007332E8" w:rsidRDefault="0054654C" w:rsidP="004C5435">
      <w:pPr>
        <w:rPr>
          <w:rtl/>
        </w:rPr>
      </w:pPr>
      <w:r w:rsidRPr="007A1280">
        <w:rPr>
          <w:rFonts w:ascii="Traditional Arabic" w:hAnsi="Traditional Arabic"/>
          <w:i/>
          <w:iCs/>
          <w:rtl/>
        </w:rPr>
        <w:t>ﻭ</w:t>
      </w:r>
      <w:r w:rsidRPr="007A1280">
        <w:rPr>
          <w:i/>
          <w:iCs/>
          <w:rtl/>
        </w:rPr>
        <w:t> )</w:t>
      </w:r>
      <w:r w:rsidRPr="007A1280">
        <w:rPr>
          <w:i/>
          <w:iCs/>
          <w:rtl/>
        </w:rPr>
        <w:tab/>
      </w:r>
      <w:r w:rsidR="004C5435">
        <w:rPr>
          <w:rFonts w:hint="cs"/>
          <w:rtl/>
        </w:rPr>
        <w:t xml:space="preserve">الانخفاض الكبير في </w:t>
      </w:r>
      <w:r w:rsidR="00FA1951">
        <w:rPr>
          <w:rFonts w:hint="cs"/>
          <w:rtl/>
        </w:rPr>
        <w:t>إيرادات مشغ</w:t>
      </w:r>
      <w:r w:rsidR="004C5435">
        <w:rPr>
          <w:rFonts w:hint="cs"/>
          <w:rtl/>
        </w:rPr>
        <w:t>ّ</w:t>
      </w:r>
      <w:r w:rsidR="00FA1951">
        <w:rPr>
          <w:rFonts w:hint="cs"/>
          <w:rtl/>
        </w:rPr>
        <w:t xml:space="preserve">لي الهاتف جراء أنشطة مشغلي خدمات </w:t>
      </w:r>
      <w:r w:rsidR="00FA1951">
        <w:t>OTT</w:t>
      </w:r>
      <w:r w:rsidR="00FA1951">
        <w:rPr>
          <w:rFonts w:hint="cs"/>
          <w:rtl/>
          <w:lang w:bidi="ar-EG"/>
        </w:rPr>
        <w:t xml:space="preserve"> وأثر ذلك على ال</w:t>
      </w:r>
      <w:r w:rsidR="004C5435">
        <w:rPr>
          <w:rFonts w:hint="cs"/>
          <w:rtl/>
          <w:lang w:bidi="ar-EG"/>
        </w:rPr>
        <w:t>إيرادات</w:t>
      </w:r>
      <w:r w:rsidR="00FA1951">
        <w:rPr>
          <w:rFonts w:hint="cs"/>
          <w:rtl/>
          <w:lang w:bidi="ar-EG"/>
        </w:rPr>
        <w:t xml:space="preserve"> الضريبية للدول والهيئات المنظ</w:t>
      </w:r>
      <w:r w:rsidR="004C5435">
        <w:rPr>
          <w:rFonts w:hint="cs"/>
          <w:rtl/>
          <w:lang w:bidi="ar-EG"/>
        </w:rPr>
        <w:t>ّ</w:t>
      </w:r>
      <w:r w:rsidR="00FA1951">
        <w:rPr>
          <w:rFonts w:hint="cs"/>
          <w:rtl/>
          <w:lang w:bidi="ar-EG"/>
        </w:rPr>
        <w:t>مة للقطاع</w:t>
      </w:r>
      <w:r w:rsidR="007332E8">
        <w:rPr>
          <w:rFonts w:hint="cs"/>
          <w:rtl/>
          <w:lang w:bidi="ar-EG"/>
        </w:rPr>
        <w:t>؛</w:t>
      </w:r>
    </w:p>
    <w:p w:rsidR="0054654C" w:rsidRPr="007A1280" w:rsidRDefault="0054654C" w:rsidP="007332E8">
      <w:pPr>
        <w:rPr>
          <w:i/>
          <w:iCs/>
          <w:rtl/>
          <w:lang w:bidi="ar-EG"/>
        </w:rPr>
      </w:pPr>
      <w:r w:rsidRPr="007A1280">
        <w:rPr>
          <w:rFonts w:ascii="Traditional Arabic" w:hAnsi="Traditional Arabic"/>
          <w:i/>
          <w:iCs/>
          <w:rtl/>
        </w:rPr>
        <w:t>ﺯ</w:t>
      </w:r>
      <w:r w:rsidRPr="007A1280">
        <w:rPr>
          <w:i/>
          <w:iCs/>
          <w:rtl/>
        </w:rPr>
        <w:t> )</w:t>
      </w:r>
      <w:r w:rsidRPr="007A1280">
        <w:rPr>
          <w:i/>
          <w:iCs/>
          <w:rtl/>
        </w:rPr>
        <w:tab/>
      </w:r>
      <w:r>
        <w:rPr>
          <w:rFonts w:hint="cs"/>
          <w:rtl/>
        </w:rPr>
        <w:t>النمو العالمي لعدد مش</w:t>
      </w:r>
      <w:r w:rsidR="007332E8">
        <w:rPr>
          <w:rFonts w:hint="cs"/>
          <w:rtl/>
        </w:rPr>
        <w:t>تركي الخدمات المتنقلة والإنترنت</w:t>
      </w:r>
      <w:r w:rsidR="005241CB">
        <w:rPr>
          <w:rFonts w:hint="cs"/>
          <w:rtl/>
          <w:lang w:bidi="ar-EG"/>
        </w:rPr>
        <w:t>؛</w:t>
      </w:r>
    </w:p>
    <w:p w:rsidR="00720880" w:rsidRPr="007332E8" w:rsidRDefault="0054654C" w:rsidP="007332E8">
      <w:pPr>
        <w:rPr>
          <w:rtl/>
        </w:rPr>
      </w:pPr>
      <w:r w:rsidRPr="007A1280">
        <w:rPr>
          <w:rFonts w:ascii="Traditional Arabic" w:hAnsi="Traditional Arabic"/>
          <w:i/>
          <w:iCs/>
          <w:rtl/>
        </w:rPr>
        <w:t>ﺡ</w:t>
      </w:r>
      <w:r w:rsidRPr="007A1280">
        <w:rPr>
          <w:i/>
          <w:iCs/>
          <w:rtl/>
        </w:rPr>
        <w:t>)</w:t>
      </w:r>
      <w:r w:rsidRPr="007A1280">
        <w:rPr>
          <w:i/>
          <w:iCs/>
          <w:rtl/>
        </w:rPr>
        <w:tab/>
      </w:r>
      <w:r w:rsidR="007332E8">
        <w:rPr>
          <w:rFonts w:hint="cs"/>
          <w:rtl/>
        </w:rPr>
        <w:t>ضرورة إعادة تركيز الإطار التنظيمي لقطاع الاتصالات على النموذج الجديد المستمد م</w:t>
      </w:r>
      <w:r w:rsidR="000C4A5A">
        <w:rPr>
          <w:rFonts w:hint="cs"/>
          <w:rtl/>
        </w:rPr>
        <w:t>ن التطور الحالي والمستقبلي لسوق</w:t>
      </w:r>
      <w:r w:rsidR="000C4A5A">
        <w:rPr>
          <w:rFonts w:hint="eastAsia"/>
          <w:rtl/>
        </w:rPr>
        <w:t> </w:t>
      </w:r>
      <w:r w:rsidR="007332E8">
        <w:rPr>
          <w:rFonts w:hint="cs"/>
          <w:rtl/>
        </w:rPr>
        <w:t>الاتصالات</w:t>
      </w:r>
      <w:r w:rsidR="004C5435">
        <w:rPr>
          <w:rFonts w:hint="cs"/>
          <w:rtl/>
        </w:rPr>
        <w:t>،</w:t>
      </w:r>
    </w:p>
    <w:p w:rsidR="00720880" w:rsidRDefault="00B379F9" w:rsidP="00720880">
      <w:pPr>
        <w:pStyle w:val="Call"/>
        <w:rPr>
          <w:lang w:bidi="ar-EG"/>
        </w:rPr>
      </w:pPr>
      <w:r w:rsidRPr="007332E8">
        <w:rPr>
          <w:rFonts w:hint="cs"/>
          <w:rtl/>
          <w:lang w:bidi="ar-EG"/>
        </w:rPr>
        <w:t>تقرر أن تكلف مدير مكتب تقييس الاتصالات</w:t>
      </w:r>
      <w:r w:rsidR="00FB0B50">
        <w:rPr>
          <w:rFonts w:hint="cs"/>
          <w:rtl/>
          <w:lang w:bidi="ar-EG"/>
        </w:rPr>
        <w:t xml:space="preserve"> </w:t>
      </w:r>
      <w:r w:rsidR="00FB0B50">
        <w:rPr>
          <w:lang w:bidi="ar-EG"/>
        </w:rPr>
        <w:t>(TSB)</w:t>
      </w:r>
      <w:r w:rsidRPr="007332E8">
        <w:rPr>
          <w:rFonts w:hint="cs"/>
          <w:rtl/>
          <w:lang w:bidi="ar-EG"/>
        </w:rPr>
        <w:t xml:space="preserve"> بالتعاون مع مدير مكتب تنمية الاتصالات</w:t>
      </w:r>
      <w:r w:rsidR="00FB0B50">
        <w:rPr>
          <w:rFonts w:hint="cs"/>
          <w:rtl/>
          <w:lang w:bidi="ar-EG"/>
        </w:rPr>
        <w:t xml:space="preserve"> </w:t>
      </w:r>
      <w:r w:rsidR="00FB0B50">
        <w:rPr>
          <w:lang w:bidi="ar-EG"/>
        </w:rPr>
        <w:t>(BDT)</w:t>
      </w:r>
    </w:p>
    <w:p w:rsidR="00720880" w:rsidRDefault="00720880" w:rsidP="004C5435">
      <w:pPr>
        <w:rPr>
          <w:lang w:bidi="ar-EG"/>
        </w:rPr>
      </w:pPr>
      <w:r>
        <w:rPr>
          <w:lang w:bidi="ar-EG"/>
        </w:rPr>
        <w:t>1</w:t>
      </w:r>
      <w:r>
        <w:rPr>
          <w:lang w:bidi="ar-EG"/>
        </w:rPr>
        <w:tab/>
      </w:r>
      <w:r w:rsidR="007332E8">
        <w:rPr>
          <w:rFonts w:hint="cs"/>
          <w:rtl/>
          <w:lang w:bidi="ar-EG"/>
        </w:rPr>
        <w:t>بأن يعمل بالتعاون مع الهيئات الأكاديمية والمنظمات الأخرى على المسائل المت</w:t>
      </w:r>
      <w:r w:rsidR="004C5435">
        <w:rPr>
          <w:rFonts w:hint="cs"/>
          <w:rtl/>
          <w:lang w:bidi="ar-EG"/>
        </w:rPr>
        <w:t>صل</w:t>
      </w:r>
      <w:r w:rsidR="007332E8">
        <w:rPr>
          <w:rFonts w:hint="cs"/>
          <w:rtl/>
          <w:lang w:bidi="ar-EG"/>
        </w:rPr>
        <w:t xml:space="preserve">ة بأنشطة مشغلي خدمات </w:t>
      </w:r>
      <w:r w:rsidR="007332E8">
        <w:rPr>
          <w:lang w:bidi="ar-EG"/>
        </w:rPr>
        <w:t>OTT</w:t>
      </w:r>
      <w:r w:rsidR="007332E8">
        <w:rPr>
          <w:rFonts w:hint="cs"/>
          <w:rtl/>
          <w:lang w:bidi="ar-EG"/>
        </w:rPr>
        <w:t>؛</w:t>
      </w:r>
    </w:p>
    <w:p w:rsidR="00720880" w:rsidRDefault="00720880" w:rsidP="0019438D">
      <w:pPr>
        <w:rPr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 w:rsidR="007332E8">
        <w:rPr>
          <w:rFonts w:hint="cs"/>
          <w:rtl/>
          <w:lang w:bidi="ar-EG"/>
        </w:rPr>
        <w:t>بأن يجري، بالتعاون مع الأطراف ال</w:t>
      </w:r>
      <w:r w:rsidR="0019438D">
        <w:rPr>
          <w:rFonts w:hint="cs"/>
          <w:rtl/>
          <w:lang w:bidi="ar-EG"/>
        </w:rPr>
        <w:t>آ</w:t>
      </w:r>
      <w:r w:rsidR="007332E8">
        <w:rPr>
          <w:rFonts w:hint="cs"/>
          <w:rtl/>
          <w:lang w:bidi="ar-EG"/>
        </w:rPr>
        <w:t>خرين المهتمين بالأمر، دراسة لإمكانية تنظيم مؤتمر عالمي بشأن تقييس خدمات</w:t>
      </w:r>
      <w:r w:rsidR="00EE7226">
        <w:rPr>
          <w:rFonts w:hint="eastAsia"/>
          <w:rtl/>
          <w:lang w:bidi="ar-EG"/>
        </w:rPr>
        <w:t> </w:t>
      </w:r>
      <w:r w:rsidR="007332E8">
        <w:rPr>
          <w:lang w:bidi="ar-EG"/>
        </w:rPr>
        <w:t>OTT</w:t>
      </w:r>
      <w:r w:rsidR="007332E8">
        <w:rPr>
          <w:rFonts w:hint="cs"/>
          <w:rtl/>
          <w:lang w:bidi="ar-EG"/>
        </w:rPr>
        <w:t xml:space="preserve"> والآثار الاقتصادية ل</w:t>
      </w:r>
      <w:r w:rsidR="004C5435">
        <w:rPr>
          <w:rFonts w:hint="cs"/>
          <w:rtl/>
          <w:lang w:bidi="ar-EG"/>
        </w:rPr>
        <w:t>هذه الخدمات على البلدان النامية؛</w:t>
      </w:r>
    </w:p>
    <w:p w:rsidR="00720880" w:rsidRDefault="00720880" w:rsidP="0019438D">
      <w:pPr>
        <w:rPr>
          <w:lang w:bidi="ar-EG"/>
        </w:rPr>
      </w:pPr>
      <w:r>
        <w:rPr>
          <w:lang w:bidi="ar-EG"/>
        </w:rPr>
        <w:t>3</w:t>
      </w:r>
      <w:r>
        <w:rPr>
          <w:lang w:bidi="ar-EG"/>
        </w:rPr>
        <w:tab/>
      </w:r>
      <w:r w:rsidR="007332E8">
        <w:rPr>
          <w:rFonts w:hint="cs"/>
          <w:rtl/>
          <w:lang w:bidi="ar-EG"/>
        </w:rPr>
        <w:t xml:space="preserve">بأن ينظم حلقات دراسية وورش عمل </w:t>
      </w:r>
      <w:r w:rsidR="0019438D">
        <w:rPr>
          <w:rFonts w:hint="cs"/>
          <w:rtl/>
          <w:lang w:bidi="ar-EG"/>
        </w:rPr>
        <w:t>للبلدان</w:t>
      </w:r>
      <w:r w:rsidR="007332E8">
        <w:rPr>
          <w:rFonts w:hint="cs"/>
          <w:rtl/>
          <w:lang w:bidi="ar-EG"/>
        </w:rPr>
        <w:t xml:space="preserve"> النامية بشأن الأثر الاقتصادي لخدمات </w:t>
      </w:r>
      <w:r w:rsidR="007332E8">
        <w:rPr>
          <w:lang w:bidi="ar-EG"/>
        </w:rPr>
        <w:t>OTT</w:t>
      </w:r>
      <w:r w:rsidR="007332E8">
        <w:rPr>
          <w:rFonts w:hint="cs"/>
          <w:rtl/>
          <w:lang w:bidi="ar-EG"/>
        </w:rPr>
        <w:t xml:space="preserve"> ويشج</w:t>
      </w:r>
      <w:r w:rsidR="004C5435">
        <w:rPr>
          <w:rFonts w:hint="cs"/>
          <w:rtl/>
          <w:lang w:bidi="ar-EG"/>
        </w:rPr>
        <w:t>ّ</w:t>
      </w:r>
      <w:r w:rsidR="007332E8">
        <w:rPr>
          <w:rFonts w:hint="cs"/>
          <w:rtl/>
          <w:lang w:bidi="ar-EG"/>
        </w:rPr>
        <w:t>ع على إجراء دراسات عن الت</w:t>
      </w:r>
      <w:r w:rsidR="008B0FA1">
        <w:rPr>
          <w:rFonts w:hint="cs"/>
          <w:rtl/>
          <w:lang w:bidi="ar-EG"/>
        </w:rPr>
        <w:t>أ</w:t>
      </w:r>
      <w:r w:rsidR="007332E8">
        <w:rPr>
          <w:rFonts w:hint="cs"/>
          <w:rtl/>
          <w:lang w:bidi="ar-EG"/>
        </w:rPr>
        <w:t xml:space="preserve">ثيرات الحالية والمستقبلية لأنشطة خدمات </w:t>
      </w:r>
      <w:r w:rsidR="007332E8">
        <w:rPr>
          <w:lang w:bidi="ar-EG"/>
        </w:rPr>
        <w:t>OTT</w:t>
      </w:r>
      <w:r w:rsidR="007332E8">
        <w:rPr>
          <w:rFonts w:hint="cs"/>
          <w:rtl/>
          <w:lang w:bidi="ar-EG"/>
        </w:rPr>
        <w:t xml:space="preserve"> على اقتصادات تلك البلدان؛</w:t>
      </w:r>
    </w:p>
    <w:p w:rsidR="00720880" w:rsidRPr="001D1F3E" w:rsidRDefault="00720880" w:rsidP="001D1F3E">
      <w:pPr>
        <w:rPr>
          <w:lang w:bidi="ar-EG"/>
        </w:rPr>
      </w:pPr>
      <w:r>
        <w:rPr>
          <w:lang w:bidi="ar-EG"/>
        </w:rPr>
        <w:t>4</w:t>
      </w:r>
      <w:r>
        <w:rPr>
          <w:lang w:bidi="ar-EG"/>
        </w:rPr>
        <w:tab/>
      </w:r>
      <w:r w:rsidR="004C5435">
        <w:rPr>
          <w:rFonts w:hint="cs"/>
          <w:rtl/>
          <w:lang w:bidi="ar-EG"/>
        </w:rPr>
        <w:t>ب</w:t>
      </w:r>
      <w:r w:rsidR="007332E8">
        <w:rPr>
          <w:rFonts w:hint="cs"/>
          <w:rtl/>
          <w:lang w:bidi="ar-EG"/>
        </w:rPr>
        <w:t xml:space="preserve">أن يشجع على تنسيق العمل </w:t>
      </w:r>
      <w:r w:rsidR="001D1F3E">
        <w:rPr>
          <w:rFonts w:hint="cs"/>
          <w:rtl/>
          <w:lang w:bidi="ar-EG"/>
        </w:rPr>
        <w:t>لصالح التنظيم على الصعيدين الإقليمي والعالمي،</w:t>
      </w:r>
    </w:p>
    <w:p w:rsidR="006B3A47" w:rsidRDefault="00B379F9" w:rsidP="006B3A47">
      <w:pPr>
        <w:pStyle w:val="Call"/>
        <w:rPr>
          <w:rtl/>
          <w:lang w:bidi="ar-EG"/>
        </w:rPr>
      </w:pPr>
      <w:r w:rsidRPr="004C5435">
        <w:rPr>
          <w:rFonts w:hint="cs"/>
          <w:rtl/>
          <w:lang w:bidi="ar-EG"/>
        </w:rPr>
        <w:t>تقرر كذلك أن تكلف مدير مكتب تقييس الاتصالات</w:t>
      </w:r>
    </w:p>
    <w:p w:rsidR="006B3A47" w:rsidRDefault="006B3A47" w:rsidP="006B3A47">
      <w:pPr>
        <w:rPr>
          <w:lang w:bidi="ar-EG"/>
        </w:rPr>
      </w:pPr>
      <w:r>
        <w:rPr>
          <w:lang w:bidi="ar-EG"/>
        </w:rPr>
        <w:t>1</w:t>
      </w:r>
      <w:r>
        <w:rPr>
          <w:lang w:bidi="ar-EG"/>
        </w:rPr>
        <w:tab/>
      </w:r>
      <w:r w:rsidR="001D1F3E">
        <w:rPr>
          <w:rFonts w:hint="cs"/>
          <w:noProof/>
          <w:rtl/>
          <w:lang w:bidi="ar-EG"/>
        </w:rPr>
        <w:t>ب</w:t>
      </w:r>
      <w:r>
        <w:rPr>
          <w:noProof/>
          <w:rtl/>
          <w:lang w:bidi="ar-EG"/>
        </w:rPr>
        <w:t>وضع آليات لدعم المشاركة الفع</w:t>
      </w:r>
      <w:r>
        <w:rPr>
          <w:rFonts w:hint="cs"/>
          <w:noProof/>
          <w:rtl/>
          <w:lang w:bidi="ar-EG"/>
        </w:rPr>
        <w:t>ّ</w:t>
      </w:r>
      <w:r>
        <w:rPr>
          <w:noProof/>
          <w:rtl/>
          <w:lang w:bidi="ar-EG"/>
        </w:rPr>
        <w:t>الة لمشغلي الاتصالات من البلدان النامية في أنشطة</w:t>
      </w:r>
      <w:r>
        <w:rPr>
          <w:rFonts w:hint="cs"/>
          <w:noProof/>
          <w:rtl/>
          <w:lang w:bidi="ar-EG"/>
        </w:rPr>
        <w:t> </w:t>
      </w:r>
      <w:r>
        <w:rPr>
          <w:noProof/>
          <w:rtl/>
          <w:lang w:bidi="ar-EG"/>
        </w:rPr>
        <w:t>التقييس</w:t>
      </w:r>
      <w:r>
        <w:rPr>
          <w:rFonts w:hint="cs"/>
          <w:noProof/>
          <w:rtl/>
          <w:lang w:bidi="ar-EG"/>
        </w:rPr>
        <w:t>؛</w:t>
      </w:r>
    </w:p>
    <w:p w:rsidR="006B3A47" w:rsidRDefault="006B3A47" w:rsidP="006B3A47">
      <w:pPr>
        <w:rPr>
          <w:rtl/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 w:rsidR="001D1F3E" w:rsidRPr="00EE7226">
        <w:rPr>
          <w:rFonts w:hint="cs"/>
          <w:noProof/>
          <w:spacing w:val="6"/>
          <w:rtl/>
          <w:lang w:bidi="ar-EG"/>
        </w:rPr>
        <w:t>ب</w:t>
      </w:r>
      <w:r w:rsidRPr="00EE7226">
        <w:rPr>
          <w:rFonts w:hint="cs"/>
          <w:noProof/>
          <w:spacing w:val="6"/>
          <w:rtl/>
          <w:lang w:bidi="ar-EG"/>
        </w:rPr>
        <w:t>إذكاء وعي البلدان النامية بشأن فوائد المشاركة في قطاع تقييس الاتصالات والانضمام إلى عضويته كعضو قطاع</w:t>
      </w:r>
      <w:r>
        <w:rPr>
          <w:rFonts w:hint="cs"/>
          <w:noProof/>
          <w:rtl/>
          <w:lang w:bidi="ar-EG"/>
        </w:rPr>
        <w:t xml:space="preserve"> و/أو منتسب</w:t>
      </w:r>
      <w:r w:rsidR="000C0D84">
        <w:rPr>
          <w:rFonts w:hint="cs"/>
          <w:noProof/>
          <w:rtl/>
          <w:lang w:bidi="ar-EG"/>
        </w:rPr>
        <w:t>؛</w:t>
      </w:r>
    </w:p>
    <w:p w:rsidR="006B3A47" w:rsidRDefault="006B3A47" w:rsidP="004C5435">
      <w:pPr>
        <w:rPr>
          <w:lang w:bidi="ar-EG"/>
        </w:rPr>
      </w:pPr>
      <w:r>
        <w:rPr>
          <w:lang w:bidi="ar-EG"/>
        </w:rPr>
        <w:t>3</w:t>
      </w:r>
      <w:r>
        <w:rPr>
          <w:lang w:bidi="ar-EG"/>
        </w:rPr>
        <w:tab/>
      </w:r>
      <w:r w:rsidR="001D1F3E">
        <w:rPr>
          <w:rFonts w:hint="cs"/>
          <w:rtl/>
          <w:lang w:bidi="ar-EG"/>
        </w:rPr>
        <w:t xml:space="preserve">بمواصلة العمل على </w:t>
      </w:r>
      <w:r w:rsidR="004C5435">
        <w:rPr>
          <w:rFonts w:hint="cs"/>
          <w:rtl/>
          <w:lang w:bidi="ar-EG"/>
        </w:rPr>
        <w:t>مسألة</w:t>
      </w:r>
      <w:r w:rsidR="001D1F3E">
        <w:rPr>
          <w:rFonts w:hint="cs"/>
          <w:rtl/>
          <w:lang w:bidi="ar-EG"/>
        </w:rPr>
        <w:t xml:space="preserve"> خدمات </w:t>
      </w:r>
      <w:r w:rsidR="001D1F3E">
        <w:rPr>
          <w:lang w:bidi="ar-EG"/>
        </w:rPr>
        <w:t>OTT</w:t>
      </w:r>
      <w:r w:rsidR="001D1F3E">
        <w:rPr>
          <w:rFonts w:hint="cs"/>
          <w:rtl/>
          <w:lang w:bidi="ar-EG"/>
        </w:rPr>
        <w:t xml:space="preserve">، مع التركيز بوجه خاص على </w:t>
      </w:r>
      <w:r w:rsidR="004C5435">
        <w:rPr>
          <w:rFonts w:hint="cs"/>
          <w:rtl/>
          <w:lang w:bidi="ar-EG"/>
        </w:rPr>
        <w:t>ال</w:t>
      </w:r>
      <w:r w:rsidR="001D1F3E">
        <w:rPr>
          <w:rFonts w:hint="cs"/>
          <w:rtl/>
          <w:lang w:bidi="ar-EG"/>
        </w:rPr>
        <w:t xml:space="preserve">جوانب </w:t>
      </w:r>
      <w:r w:rsidR="004C5435">
        <w:rPr>
          <w:rFonts w:hint="cs"/>
          <w:rtl/>
          <w:lang w:bidi="ar-EG"/>
        </w:rPr>
        <w:t>الضريبية</w:t>
      </w:r>
      <w:r w:rsidR="001D1F3E">
        <w:rPr>
          <w:rFonts w:hint="cs"/>
          <w:rtl/>
          <w:lang w:bidi="ar-EG"/>
        </w:rPr>
        <w:t>؛</w:t>
      </w:r>
    </w:p>
    <w:p w:rsidR="0021732E" w:rsidRDefault="006B3A47" w:rsidP="009C6044">
      <w:pPr>
        <w:keepNext/>
        <w:rPr>
          <w:lang w:bidi="ar-EG"/>
        </w:rPr>
      </w:pPr>
      <w:r>
        <w:rPr>
          <w:lang w:bidi="ar-EG"/>
        </w:rPr>
        <w:lastRenderedPageBreak/>
        <w:t>4</w:t>
      </w:r>
      <w:r>
        <w:rPr>
          <w:lang w:bidi="ar-EG"/>
        </w:rPr>
        <w:tab/>
      </w:r>
      <w:r w:rsidR="001D1F3E">
        <w:rPr>
          <w:rFonts w:hint="cs"/>
          <w:rtl/>
          <w:lang w:bidi="ar-EG"/>
        </w:rPr>
        <w:t>بتقديم توصيات بشأن الإشراف على أنشطة مشغ</w:t>
      </w:r>
      <w:r w:rsidR="004C5435">
        <w:rPr>
          <w:rFonts w:hint="cs"/>
          <w:rtl/>
          <w:lang w:bidi="ar-EG"/>
        </w:rPr>
        <w:t>ّ</w:t>
      </w:r>
      <w:r w:rsidR="001D1F3E">
        <w:rPr>
          <w:rFonts w:hint="cs"/>
          <w:rtl/>
          <w:lang w:bidi="ar-EG"/>
        </w:rPr>
        <w:t xml:space="preserve">لي خدمات </w:t>
      </w:r>
      <w:r w:rsidR="001D1F3E">
        <w:rPr>
          <w:lang w:bidi="ar-EG"/>
        </w:rPr>
        <w:t>OTT</w:t>
      </w:r>
      <w:r w:rsidR="001D1F3E">
        <w:rPr>
          <w:rFonts w:hint="cs"/>
          <w:rtl/>
          <w:lang w:bidi="ar-EG"/>
        </w:rPr>
        <w:t xml:space="preserve"> وبشأن </w:t>
      </w:r>
      <w:r w:rsidR="004C5435">
        <w:rPr>
          <w:rFonts w:hint="cs"/>
          <w:rtl/>
          <w:lang w:bidi="ar-EG"/>
        </w:rPr>
        <w:t>ال</w:t>
      </w:r>
      <w:r w:rsidR="001D1F3E">
        <w:rPr>
          <w:rFonts w:hint="cs"/>
          <w:rtl/>
          <w:lang w:bidi="ar-EG"/>
        </w:rPr>
        <w:t xml:space="preserve">نماذج </w:t>
      </w:r>
      <w:r w:rsidR="004C5435">
        <w:rPr>
          <w:rFonts w:hint="cs"/>
          <w:rtl/>
          <w:lang w:bidi="ar-EG"/>
        </w:rPr>
        <w:t>المتعلقة ب</w:t>
      </w:r>
      <w:r w:rsidR="001D1F3E">
        <w:rPr>
          <w:rFonts w:hint="cs"/>
          <w:rtl/>
          <w:lang w:bidi="ar-EG"/>
        </w:rPr>
        <w:t xml:space="preserve">تقاسم الإيرادات بين مشغلي خدمات </w:t>
      </w:r>
      <w:r w:rsidR="001D1F3E">
        <w:rPr>
          <w:lang w:bidi="ar-EG"/>
        </w:rPr>
        <w:t>OTT</w:t>
      </w:r>
      <w:r w:rsidR="001D1F3E">
        <w:rPr>
          <w:rFonts w:hint="cs"/>
          <w:rtl/>
          <w:lang w:bidi="ar-EG"/>
        </w:rPr>
        <w:t xml:space="preserve"> ومشغلي الاتصالات؛</w:t>
      </w:r>
    </w:p>
    <w:p w:rsidR="0021732E" w:rsidRPr="001D1F3E" w:rsidRDefault="0021732E" w:rsidP="001D1F3E">
      <w:pPr>
        <w:rPr>
          <w:lang w:bidi="ar-EG"/>
        </w:rPr>
      </w:pPr>
      <w:r>
        <w:rPr>
          <w:lang w:bidi="ar-EG"/>
        </w:rPr>
        <w:t>5</w:t>
      </w:r>
      <w:r>
        <w:rPr>
          <w:lang w:bidi="ar-EG"/>
        </w:rPr>
        <w:tab/>
      </w:r>
      <w:r w:rsidR="001D1F3E">
        <w:rPr>
          <w:rFonts w:hint="cs"/>
          <w:rtl/>
          <w:lang w:bidi="ar-EG"/>
        </w:rPr>
        <w:t xml:space="preserve">بوضع مبادئ توجيهية مناسبة بشأن تنظيم خدمات </w:t>
      </w:r>
      <w:r w:rsidR="001D1F3E">
        <w:rPr>
          <w:lang w:bidi="ar-EG"/>
        </w:rPr>
        <w:t>OTT</w:t>
      </w:r>
      <w:r w:rsidR="001D1F3E">
        <w:rPr>
          <w:rFonts w:hint="cs"/>
          <w:rtl/>
          <w:lang w:bidi="ar-EG"/>
        </w:rPr>
        <w:t>،</w:t>
      </w:r>
    </w:p>
    <w:p w:rsidR="0021732E" w:rsidRPr="001D1F3E" w:rsidRDefault="00B379F9" w:rsidP="0021732E">
      <w:pPr>
        <w:pStyle w:val="Call"/>
        <w:rPr>
          <w:rtl/>
          <w:lang w:bidi="ar-EG"/>
        </w:rPr>
      </w:pPr>
      <w:r w:rsidRPr="001D1F3E">
        <w:rPr>
          <w:rFonts w:hint="cs"/>
          <w:rtl/>
          <w:lang w:bidi="ar-EG"/>
        </w:rPr>
        <w:t>تدعو الدول الأعضاء وأعضاء القطاع</w:t>
      </w:r>
    </w:p>
    <w:p w:rsidR="0021732E" w:rsidRDefault="0021732E" w:rsidP="001D1F3E">
      <w:pPr>
        <w:rPr>
          <w:lang w:bidi="ar-EG"/>
        </w:rPr>
      </w:pPr>
      <w:r>
        <w:rPr>
          <w:lang w:bidi="ar-EG"/>
        </w:rPr>
        <w:t>1</w:t>
      </w:r>
      <w:r>
        <w:rPr>
          <w:lang w:bidi="ar-EG"/>
        </w:rPr>
        <w:tab/>
      </w:r>
      <w:r w:rsidR="001D1F3E">
        <w:rPr>
          <w:rFonts w:hint="cs"/>
          <w:rtl/>
          <w:lang w:bidi="ar-EG"/>
        </w:rPr>
        <w:t xml:space="preserve">إلى المساهمة في أنشطة قطاع تقييس الاتصالات بشأن آثار خدمات </w:t>
      </w:r>
      <w:r w:rsidR="001D1F3E">
        <w:rPr>
          <w:lang w:bidi="ar-EG"/>
        </w:rPr>
        <w:t>OTT</w:t>
      </w:r>
      <w:r w:rsidR="001D1F3E">
        <w:rPr>
          <w:rFonts w:hint="cs"/>
          <w:rtl/>
          <w:lang w:bidi="ar-EG"/>
        </w:rPr>
        <w:t xml:space="preserve"> انطلاقاً من شواغلها وتجاربها الوطنية؛</w:t>
      </w:r>
    </w:p>
    <w:p w:rsidR="0021732E" w:rsidRDefault="0021732E" w:rsidP="001D1F3E">
      <w:pPr>
        <w:rPr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 w:rsidR="001D1F3E">
        <w:rPr>
          <w:rFonts w:hint="cs"/>
          <w:rtl/>
          <w:lang w:bidi="ar-EG"/>
        </w:rPr>
        <w:t>إلى استح</w:t>
      </w:r>
      <w:r w:rsidR="004C5435">
        <w:rPr>
          <w:rFonts w:hint="cs"/>
          <w:rtl/>
          <w:lang w:bidi="ar-EG"/>
        </w:rPr>
        <w:t>داث أسواق إقليمية رقمية فريدة وعقد</w:t>
      </w:r>
      <w:r w:rsidR="001D1F3E">
        <w:rPr>
          <w:rFonts w:hint="cs"/>
          <w:rtl/>
          <w:lang w:bidi="ar-EG"/>
        </w:rPr>
        <w:t xml:space="preserve"> اتفاقات شراكة بين الدول؛</w:t>
      </w:r>
    </w:p>
    <w:p w:rsidR="0021732E" w:rsidRDefault="0021732E" w:rsidP="001D1F3E">
      <w:pPr>
        <w:rPr>
          <w:lang w:bidi="ar-EG"/>
        </w:rPr>
      </w:pPr>
      <w:r>
        <w:rPr>
          <w:lang w:bidi="ar-EG"/>
        </w:rPr>
        <w:t>3</w:t>
      </w:r>
      <w:r>
        <w:rPr>
          <w:lang w:bidi="ar-EG"/>
        </w:rPr>
        <w:tab/>
      </w:r>
      <w:r w:rsidR="001D1F3E">
        <w:rPr>
          <w:rFonts w:hint="cs"/>
          <w:rtl/>
          <w:lang w:bidi="ar-EG"/>
        </w:rPr>
        <w:t>إلى تض</w:t>
      </w:r>
      <w:r w:rsidR="004C5435">
        <w:rPr>
          <w:rFonts w:hint="cs"/>
          <w:rtl/>
          <w:lang w:bidi="ar-EG"/>
        </w:rPr>
        <w:t xml:space="preserve">مين اللوائح شروطاً تتعلق بفرض </w:t>
      </w:r>
      <w:r w:rsidR="001D1F3E">
        <w:rPr>
          <w:rFonts w:hint="cs"/>
          <w:rtl/>
          <w:lang w:bidi="ar-EG"/>
        </w:rPr>
        <w:t xml:space="preserve">ضرائب على خدمات </w:t>
      </w:r>
      <w:r w:rsidR="001D1F3E">
        <w:rPr>
          <w:lang w:bidi="ar-EG"/>
        </w:rPr>
        <w:t>OTT</w:t>
      </w:r>
      <w:r w:rsidR="001D1F3E">
        <w:rPr>
          <w:rFonts w:hint="cs"/>
          <w:rtl/>
          <w:lang w:bidi="ar-EG"/>
        </w:rPr>
        <w:t>؛</w:t>
      </w:r>
    </w:p>
    <w:p w:rsidR="0021732E" w:rsidRDefault="0021732E" w:rsidP="001D1F3E">
      <w:pPr>
        <w:rPr>
          <w:lang w:bidi="ar-EG"/>
        </w:rPr>
      </w:pPr>
      <w:r>
        <w:rPr>
          <w:lang w:bidi="ar-EG"/>
        </w:rPr>
        <w:t>4</w:t>
      </w:r>
      <w:r>
        <w:rPr>
          <w:lang w:bidi="ar-EG"/>
        </w:rPr>
        <w:tab/>
      </w:r>
      <w:r w:rsidRPr="0021732E">
        <w:rPr>
          <w:rFonts w:hint="cs"/>
          <w:rtl/>
        </w:rPr>
        <w:t>إلى المشاركة والمساهمة في الأفرقة الإقليمية لمناقشة المسألة وتعزيز مشاركة البلدان النامية في هذه المناقشات</w:t>
      </w:r>
      <w:r w:rsidR="000B4927">
        <w:rPr>
          <w:rFonts w:hint="cs"/>
          <w:rtl/>
          <w:lang w:bidi="ar-EG"/>
        </w:rPr>
        <w:t>؛</w:t>
      </w:r>
    </w:p>
    <w:p w:rsidR="007A0140" w:rsidRDefault="000D6FE4" w:rsidP="004C5435">
      <w:pPr>
        <w:rPr>
          <w:rtl/>
          <w:lang w:bidi="ar-EG"/>
        </w:rPr>
      </w:pPr>
      <w:r>
        <w:rPr>
          <w:lang w:bidi="ar-EG"/>
        </w:rPr>
        <w:t>5</w:t>
      </w:r>
      <w:r>
        <w:rPr>
          <w:lang w:bidi="ar-EG"/>
        </w:rPr>
        <w:tab/>
      </w:r>
      <w:r w:rsidR="001D1F3E">
        <w:rPr>
          <w:rFonts w:hint="cs"/>
          <w:rtl/>
          <w:lang w:bidi="ar-EG"/>
        </w:rPr>
        <w:t>إلى التعاون والمشاركة بنشاط في تنفيذ هذا القرار و</w:t>
      </w:r>
      <w:r w:rsidR="004C5435">
        <w:rPr>
          <w:rFonts w:hint="cs"/>
          <w:rtl/>
          <w:lang w:bidi="ar-EG"/>
        </w:rPr>
        <w:t>الإ</w:t>
      </w:r>
      <w:r w:rsidR="002105A0">
        <w:rPr>
          <w:rFonts w:hint="cs"/>
          <w:rtl/>
          <w:lang w:bidi="ar-EG"/>
        </w:rPr>
        <w:t>جراءات المرتبطة به.</w:t>
      </w:r>
    </w:p>
    <w:p w:rsidR="0072719D" w:rsidRDefault="0072719D" w:rsidP="0072719D">
      <w:pPr>
        <w:pStyle w:val="Reasons"/>
        <w:rPr>
          <w:rtl/>
          <w:lang w:bidi="ar-EG"/>
        </w:rPr>
      </w:pPr>
      <w:bookmarkStart w:id="6" w:name="_GoBack"/>
      <w:bookmarkEnd w:id="6"/>
    </w:p>
    <w:p w:rsidR="00B379F9" w:rsidRPr="00B379F9" w:rsidRDefault="00B379F9" w:rsidP="00B379F9">
      <w:pPr>
        <w:spacing w:before="600"/>
        <w:jc w:val="center"/>
      </w:pPr>
      <w:r>
        <w:rPr>
          <w:rFonts w:hint="cs"/>
          <w:rtl/>
        </w:rPr>
        <w:t>___________</w:t>
      </w:r>
    </w:p>
    <w:sectPr w:rsidR="00B379F9" w:rsidRPr="00B379F9" w:rsidSect="00E07379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963F55" w:rsidRDefault="00E07379" w:rsidP="00984EA5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963F55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B51A2B">
      <w:rPr>
        <w:rFonts w:cs="Times New Roman"/>
        <w:noProof/>
        <w:sz w:val="16"/>
        <w:szCs w:val="16"/>
        <w:lang w:val="fr-CH"/>
      </w:rPr>
      <w:t>P:\ARA\ITU-T\CONF-T\WTSA16\000\042ADD14A.docx</w:t>
    </w:r>
    <w:r w:rsidRPr="00E07379">
      <w:rPr>
        <w:rFonts w:cs="Times New Roman"/>
        <w:sz w:val="16"/>
        <w:szCs w:val="16"/>
      </w:rPr>
      <w:fldChar w:fldCharType="end"/>
    </w:r>
    <w:r w:rsidR="00963F55" w:rsidRPr="00963F55">
      <w:rPr>
        <w:rFonts w:cs="Times New Roman"/>
        <w:sz w:val="16"/>
        <w:szCs w:val="16"/>
        <w:lang w:val="fr-CH"/>
      </w:rPr>
      <w:t>   (</w:t>
    </w:r>
    <w:r w:rsidR="00963F55">
      <w:rPr>
        <w:rFonts w:cs="Times New Roman"/>
        <w:sz w:val="16"/>
        <w:szCs w:val="16"/>
        <w:lang w:val="fr-CH"/>
      </w:rPr>
      <w:t>406495</w:t>
    </w:r>
    <w:r w:rsidR="00963F55" w:rsidRPr="00963F55">
      <w:rPr>
        <w:rFonts w:cs="Times New Roman"/>
        <w:sz w:val="16"/>
        <w:szCs w:val="16"/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963F55" w:rsidRDefault="0022345D" w:rsidP="00984EA5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963F55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B51A2B">
      <w:rPr>
        <w:noProof/>
        <w:szCs w:val="12"/>
        <w:lang w:val="fr-CH"/>
      </w:rPr>
      <w:t>P:\ARA\ITU-T\CONF-T\WTSA16\000\042ADD14A.docx</w:t>
    </w:r>
    <w:r w:rsidRPr="0022345D">
      <w:rPr>
        <w:szCs w:val="12"/>
      </w:rPr>
      <w:fldChar w:fldCharType="end"/>
    </w:r>
    <w:r w:rsidR="00963F55" w:rsidRPr="00963F55">
      <w:rPr>
        <w:szCs w:val="12"/>
        <w:lang w:val="fr-CH"/>
      </w:rPr>
      <w:t>   (</w:t>
    </w:r>
    <w:r w:rsidR="00963F55">
      <w:rPr>
        <w:szCs w:val="12"/>
        <w:lang w:val="fr-CH"/>
      </w:rPr>
      <w:t>406495</w:t>
    </w:r>
    <w:r w:rsidR="00963F55" w:rsidRPr="00963F55">
      <w:rPr>
        <w:szCs w:val="12"/>
        <w:lang w:val="fr-CH"/>
      </w:rPr>
      <w:t>)</w:t>
    </w:r>
  </w:p>
  <w:p w:rsidR="00E07379" w:rsidRPr="00963F55" w:rsidRDefault="00E07379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72719D">
      <w:rPr>
        <w:rStyle w:val="PageNumber"/>
        <w:noProof/>
        <w:sz w:val="18"/>
        <w:szCs w:val="18"/>
      </w:rPr>
      <w:t>4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WTSA16/42(Add.14)-A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237A5"/>
    <w:rsid w:val="00045C3B"/>
    <w:rsid w:val="00046444"/>
    <w:rsid w:val="0006023B"/>
    <w:rsid w:val="0008638B"/>
    <w:rsid w:val="00090574"/>
    <w:rsid w:val="00092E07"/>
    <w:rsid w:val="00092FC2"/>
    <w:rsid w:val="000953AD"/>
    <w:rsid w:val="000A1677"/>
    <w:rsid w:val="000A6373"/>
    <w:rsid w:val="000B407F"/>
    <w:rsid w:val="000B4927"/>
    <w:rsid w:val="000C0D84"/>
    <w:rsid w:val="000C4A5A"/>
    <w:rsid w:val="000D6FE4"/>
    <w:rsid w:val="000F0B1C"/>
    <w:rsid w:val="000F16D9"/>
    <w:rsid w:val="000F1D42"/>
    <w:rsid w:val="000F4D07"/>
    <w:rsid w:val="00102A03"/>
    <w:rsid w:val="001040A3"/>
    <w:rsid w:val="00132315"/>
    <w:rsid w:val="00147CDC"/>
    <w:rsid w:val="001501E4"/>
    <w:rsid w:val="00173915"/>
    <w:rsid w:val="001906DC"/>
    <w:rsid w:val="00192235"/>
    <w:rsid w:val="0019438D"/>
    <w:rsid w:val="001D1F3E"/>
    <w:rsid w:val="001E7948"/>
    <w:rsid w:val="001F1C4F"/>
    <w:rsid w:val="00200D17"/>
    <w:rsid w:val="002105A0"/>
    <w:rsid w:val="0021732E"/>
    <w:rsid w:val="0022345D"/>
    <w:rsid w:val="00225854"/>
    <w:rsid w:val="0023283D"/>
    <w:rsid w:val="0024511E"/>
    <w:rsid w:val="00252E0C"/>
    <w:rsid w:val="00276881"/>
    <w:rsid w:val="00284C0D"/>
    <w:rsid w:val="00294EAB"/>
    <w:rsid w:val="002978F4"/>
    <w:rsid w:val="002B028D"/>
    <w:rsid w:val="002B435E"/>
    <w:rsid w:val="002C4DAE"/>
    <w:rsid w:val="002E6541"/>
    <w:rsid w:val="002F099A"/>
    <w:rsid w:val="002F3918"/>
    <w:rsid w:val="002F509F"/>
    <w:rsid w:val="002F5560"/>
    <w:rsid w:val="0030486B"/>
    <w:rsid w:val="003231B9"/>
    <w:rsid w:val="003275AC"/>
    <w:rsid w:val="00333D29"/>
    <w:rsid w:val="003409F4"/>
    <w:rsid w:val="003440C3"/>
    <w:rsid w:val="00357185"/>
    <w:rsid w:val="00380673"/>
    <w:rsid w:val="003C475F"/>
    <w:rsid w:val="003E4132"/>
    <w:rsid w:val="003E7EB7"/>
    <w:rsid w:val="003F678F"/>
    <w:rsid w:val="0040128A"/>
    <w:rsid w:val="0041482D"/>
    <w:rsid w:val="00423C86"/>
    <w:rsid w:val="0042686F"/>
    <w:rsid w:val="004367CE"/>
    <w:rsid w:val="00443869"/>
    <w:rsid w:val="00471244"/>
    <w:rsid w:val="004712C6"/>
    <w:rsid w:val="00497703"/>
    <w:rsid w:val="004C2F68"/>
    <w:rsid w:val="004C5435"/>
    <w:rsid w:val="004D3985"/>
    <w:rsid w:val="004D7481"/>
    <w:rsid w:val="004E6819"/>
    <w:rsid w:val="004F0F06"/>
    <w:rsid w:val="00501E0E"/>
    <w:rsid w:val="0050688A"/>
    <w:rsid w:val="00517FD8"/>
    <w:rsid w:val="005204D7"/>
    <w:rsid w:val="005241CB"/>
    <w:rsid w:val="0053730A"/>
    <w:rsid w:val="005449D6"/>
    <w:rsid w:val="0054654C"/>
    <w:rsid w:val="00552BC5"/>
    <w:rsid w:val="0055516A"/>
    <w:rsid w:val="0056374C"/>
    <w:rsid w:val="005650DE"/>
    <w:rsid w:val="0056614F"/>
    <w:rsid w:val="0057656F"/>
    <w:rsid w:val="00576731"/>
    <w:rsid w:val="00577D7B"/>
    <w:rsid w:val="00590C61"/>
    <w:rsid w:val="0059285F"/>
    <w:rsid w:val="005A24B1"/>
    <w:rsid w:val="005A37B5"/>
    <w:rsid w:val="005B7B8A"/>
    <w:rsid w:val="005C64C7"/>
    <w:rsid w:val="005D6476"/>
    <w:rsid w:val="005D6C0D"/>
    <w:rsid w:val="005E5283"/>
    <w:rsid w:val="005E58F5"/>
    <w:rsid w:val="00606660"/>
    <w:rsid w:val="006157A3"/>
    <w:rsid w:val="00620E60"/>
    <w:rsid w:val="0063315A"/>
    <w:rsid w:val="00653AF8"/>
    <w:rsid w:val="0065591D"/>
    <w:rsid w:val="00662C5A"/>
    <w:rsid w:val="00670AF5"/>
    <w:rsid w:val="006B3A47"/>
    <w:rsid w:val="006C1556"/>
    <w:rsid w:val="006C26AD"/>
    <w:rsid w:val="006F267F"/>
    <w:rsid w:val="006F63F7"/>
    <w:rsid w:val="006F6F03"/>
    <w:rsid w:val="00706D7A"/>
    <w:rsid w:val="00713C6D"/>
    <w:rsid w:val="00720880"/>
    <w:rsid w:val="00726AEC"/>
    <w:rsid w:val="0072719D"/>
    <w:rsid w:val="007332E8"/>
    <w:rsid w:val="007404C6"/>
    <w:rsid w:val="007530CA"/>
    <w:rsid w:val="00763575"/>
    <w:rsid w:val="00774B5A"/>
    <w:rsid w:val="0079553D"/>
    <w:rsid w:val="007A0140"/>
    <w:rsid w:val="007A5AC2"/>
    <w:rsid w:val="007B01CC"/>
    <w:rsid w:val="007B787D"/>
    <w:rsid w:val="007C699A"/>
    <w:rsid w:val="007F646C"/>
    <w:rsid w:val="00801FCD"/>
    <w:rsid w:val="00803D7E"/>
    <w:rsid w:val="00803F08"/>
    <w:rsid w:val="00806937"/>
    <w:rsid w:val="008235CD"/>
    <w:rsid w:val="00823A07"/>
    <w:rsid w:val="00835FEC"/>
    <w:rsid w:val="008513CB"/>
    <w:rsid w:val="00857802"/>
    <w:rsid w:val="00861EDC"/>
    <w:rsid w:val="00874D9C"/>
    <w:rsid w:val="00896FB3"/>
    <w:rsid w:val="008A1810"/>
    <w:rsid w:val="008B0FA1"/>
    <w:rsid w:val="008F65F7"/>
    <w:rsid w:val="008F786A"/>
    <w:rsid w:val="00917694"/>
    <w:rsid w:val="009263CD"/>
    <w:rsid w:val="00930E6D"/>
    <w:rsid w:val="009568B5"/>
    <w:rsid w:val="00963F55"/>
    <w:rsid w:val="00972099"/>
    <w:rsid w:val="00972CA2"/>
    <w:rsid w:val="00982B28"/>
    <w:rsid w:val="00984EA5"/>
    <w:rsid w:val="00992593"/>
    <w:rsid w:val="009C17E1"/>
    <w:rsid w:val="009C35ED"/>
    <w:rsid w:val="009C6044"/>
    <w:rsid w:val="009D3727"/>
    <w:rsid w:val="009F1C12"/>
    <w:rsid w:val="009F340A"/>
    <w:rsid w:val="00A25A43"/>
    <w:rsid w:val="00A314BE"/>
    <w:rsid w:val="00A3295B"/>
    <w:rsid w:val="00A42AE5"/>
    <w:rsid w:val="00A52B61"/>
    <w:rsid w:val="00A64820"/>
    <w:rsid w:val="00A662CA"/>
    <w:rsid w:val="00A71DD6"/>
    <w:rsid w:val="00A723C7"/>
    <w:rsid w:val="00A80E11"/>
    <w:rsid w:val="00A93BE1"/>
    <w:rsid w:val="00A96AA2"/>
    <w:rsid w:val="00A97F94"/>
    <w:rsid w:val="00AA3FCA"/>
    <w:rsid w:val="00AB1309"/>
    <w:rsid w:val="00AC2C52"/>
    <w:rsid w:val="00AD1503"/>
    <w:rsid w:val="00AE7244"/>
    <w:rsid w:val="00AF1239"/>
    <w:rsid w:val="00AF3FEE"/>
    <w:rsid w:val="00B02F46"/>
    <w:rsid w:val="00B17C76"/>
    <w:rsid w:val="00B2000C"/>
    <w:rsid w:val="00B20ADE"/>
    <w:rsid w:val="00B379F9"/>
    <w:rsid w:val="00B51A2B"/>
    <w:rsid w:val="00B66B9A"/>
    <w:rsid w:val="00B7580A"/>
    <w:rsid w:val="00B82089"/>
    <w:rsid w:val="00B960E6"/>
    <w:rsid w:val="00B970AE"/>
    <w:rsid w:val="00BA1427"/>
    <w:rsid w:val="00BC19A8"/>
    <w:rsid w:val="00BE49D0"/>
    <w:rsid w:val="00BF2C38"/>
    <w:rsid w:val="00C14A43"/>
    <w:rsid w:val="00C174FB"/>
    <w:rsid w:val="00C23331"/>
    <w:rsid w:val="00C255C4"/>
    <w:rsid w:val="00C265DA"/>
    <w:rsid w:val="00C442F2"/>
    <w:rsid w:val="00C674FE"/>
    <w:rsid w:val="00C7297D"/>
    <w:rsid w:val="00C75633"/>
    <w:rsid w:val="00C8242E"/>
    <w:rsid w:val="00C82615"/>
    <w:rsid w:val="00C867DB"/>
    <w:rsid w:val="00C90AD6"/>
    <w:rsid w:val="00CA2A38"/>
    <w:rsid w:val="00CA3DDF"/>
    <w:rsid w:val="00CA50FF"/>
    <w:rsid w:val="00CC3CD2"/>
    <w:rsid w:val="00CC43BE"/>
    <w:rsid w:val="00CD123C"/>
    <w:rsid w:val="00CD2085"/>
    <w:rsid w:val="00CE2EE1"/>
    <w:rsid w:val="00CE54FD"/>
    <w:rsid w:val="00CF3FFD"/>
    <w:rsid w:val="00D0494C"/>
    <w:rsid w:val="00D10FF2"/>
    <w:rsid w:val="00D14BEB"/>
    <w:rsid w:val="00D21C89"/>
    <w:rsid w:val="00D45542"/>
    <w:rsid w:val="00D5429A"/>
    <w:rsid w:val="00D63C99"/>
    <w:rsid w:val="00D77D0F"/>
    <w:rsid w:val="00DA0378"/>
    <w:rsid w:val="00DA1CF0"/>
    <w:rsid w:val="00DB16EE"/>
    <w:rsid w:val="00DB2271"/>
    <w:rsid w:val="00DB517E"/>
    <w:rsid w:val="00DB5659"/>
    <w:rsid w:val="00DC1B47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57EE"/>
    <w:rsid w:val="00E17033"/>
    <w:rsid w:val="00E32189"/>
    <w:rsid w:val="00E45211"/>
    <w:rsid w:val="00E67FC6"/>
    <w:rsid w:val="00E71846"/>
    <w:rsid w:val="00E7380C"/>
    <w:rsid w:val="00E74BE7"/>
    <w:rsid w:val="00E80FF0"/>
    <w:rsid w:val="00E86CC9"/>
    <w:rsid w:val="00E96624"/>
    <w:rsid w:val="00EE7226"/>
    <w:rsid w:val="00F126F1"/>
    <w:rsid w:val="00F156C0"/>
    <w:rsid w:val="00F2106A"/>
    <w:rsid w:val="00F3572E"/>
    <w:rsid w:val="00F36D8B"/>
    <w:rsid w:val="00F401D0"/>
    <w:rsid w:val="00F45F2B"/>
    <w:rsid w:val="00F55C61"/>
    <w:rsid w:val="00F57AE4"/>
    <w:rsid w:val="00F67150"/>
    <w:rsid w:val="00F84366"/>
    <w:rsid w:val="00F85089"/>
    <w:rsid w:val="00F85564"/>
    <w:rsid w:val="00F86CFA"/>
    <w:rsid w:val="00FA1951"/>
    <w:rsid w:val="00FB0B50"/>
    <w:rsid w:val="00FC4226"/>
    <w:rsid w:val="00FC4AF4"/>
    <w:rsid w:val="00FD58BD"/>
    <w:rsid w:val="00FD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1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6CC73F53E643B5956215EB24B5E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74087-EB70-408D-8E22-C7803FC4DF36}"/>
      </w:docPartPr>
      <w:docPartBody>
        <w:p w:rsidR="00EC2D0A" w:rsidRDefault="00607E6F" w:rsidP="00607E6F">
          <w:pPr>
            <w:pStyle w:val="456CC73F53E643B5956215EB24B5ECFA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6F"/>
    <w:rsid w:val="003A0EA4"/>
    <w:rsid w:val="00571E4A"/>
    <w:rsid w:val="00607E6F"/>
    <w:rsid w:val="007C4934"/>
    <w:rsid w:val="00820FC4"/>
    <w:rsid w:val="00A45CF0"/>
    <w:rsid w:val="00B93E8B"/>
    <w:rsid w:val="00C86757"/>
    <w:rsid w:val="00D21850"/>
    <w:rsid w:val="00D94A21"/>
    <w:rsid w:val="00DB71BC"/>
    <w:rsid w:val="00E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7E6F"/>
    <w:rPr>
      <w:color w:val="808080"/>
    </w:rPr>
  </w:style>
  <w:style w:type="paragraph" w:customStyle="1" w:styleId="456CC73F53E643B5956215EB24B5ECFA">
    <w:name w:val="456CC73F53E643B5956215EB24B5ECFA"/>
    <w:rsid w:val="00607E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debc485-df60-4c19-901e-d3093f04e57b">Documents Proposals Manager (DPM)</DPM_x0020_Author>
    <DPM_x0020_File_x0020_name xmlns="5debc485-df60-4c19-901e-d3093f04e57b">T13-WTSA.16-C-0042!A14!MSW-A</DPM_x0020_File_x0020_name>
    <DPM_x0020_Version xmlns="5debc485-df60-4c19-901e-d3093f04e57b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debc485-df60-4c19-901e-d3093f04e57b" targetNamespace="http://schemas.microsoft.com/office/2006/metadata/properties" ma:root="true" ma:fieldsID="d41af5c836d734370eb92e7ee5f83852" ns2:_="" ns3:_="">
    <xsd:import namespace="996b2e75-67fd-4955-a3b0-5ab9934cb50b"/>
    <xsd:import namespace="5debc485-df60-4c19-901e-d3093f04e57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bc485-df60-4c19-901e-d3093f04e57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purl.org/dc/elements/1.1/"/>
    <ds:schemaRef ds:uri="5debc485-df60-4c19-901e-d3093f04e57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debc485-df60-4c19-901e-d3093f04e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9D801B-B134-44D5-8C40-36466DA4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T13-WTSA.16-C-0042!A14!MSW-A</vt:lpstr>
    </vt:vector>
  </TitlesOfParts>
  <Company>International Telecommunication Union (ITU)</Company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T13-WTSA.16-C-0042!A14!MSW-A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Awad, Samy</cp:lastModifiedBy>
  <cp:revision>73</cp:revision>
  <cp:lastPrinted>2016-10-12T14:34:00Z</cp:lastPrinted>
  <dcterms:created xsi:type="dcterms:W3CDTF">2016-10-13T10:01:00Z</dcterms:created>
  <dcterms:modified xsi:type="dcterms:W3CDTF">2016-10-13T14:16:00Z</dcterms:modified>
  <cp:category>Conference document</cp:category>
</cp:coreProperties>
</file>