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C83251" w:rsidTr="004B520A">
        <w:trPr>
          <w:cantSplit/>
        </w:trPr>
        <w:tc>
          <w:tcPr>
            <w:tcW w:w="1379" w:type="dxa"/>
            <w:vAlign w:val="center"/>
          </w:tcPr>
          <w:p w:rsidR="000E5EE9" w:rsidRPr="00C83251" w:rsidRDefault="000E5EE9" w:rsidP="00B96B68">
            <w:pPr>
              <w:rPr>
                <w:rFonts w:ascii="Verdana" w:hAnsi="Verdana" w:cs="Times New Roman Bold"/>
                <w:b/>
                <w:bCs/>
                <w:sz w:val="22"/>
                <w:szCs w:val="22"/>
              </w:rPr>
            </w:pPr>
            <w:r w:rsidRPr="00C83251">
              <w:rPr>
                <w:noProof/>
                <w:lang w:val="en-US"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C83251" w:rsidRDefault="000E5EE9" w:rsidP="00B96B68">
            <w:pPr>
              <w:rPr>
                <w:rFonts w:ascii="Verdana" w:hAnsi="Verdana" w:cs="Times New Roman Bold"/>
                <w:b/>
                <w:bCs/>
                <w:szCs w:val="24"/>
              </w:rPr>
            </w:pPr>
            <w:r w:rsidRPr="00C83251">
              <w:rPr>
                <w:rFonts w:ascii="Verdana" w:hAnsi="Verdana" w:cs="Times New Roman Bold"/>
                <w:b/>
                <w:bCs/>
                <w:szCs w:val="24"/>
              </w:rPr>
              <w:t>Asamblea Mundial de Normalización de las Telecomunicaciones (</w:t>
            </w:r>
            <w:r w:rsidR="0028017B" w:rsidRPr="00C83251">
              <w:rPr>
                <w:rFonts w:ascii="Verdana" w:hAnsi="Verdana" w:cs="Times New Roman Bold"/>
                <w:b/>
                <w:bCs/>
                <w:szCs w:val="24"/>
              </w:rPr>
              <w:t>AMNT-16</w:t>
            </w:r>
            <w:r w:rsidRPr="00C83251">
              <w:rPr>
                <w:rFonts w:ascii="Verdana" w:hAnsi="Verdana" w:cs="Times New Roman Bold"/>
                <w:b/>
                <w:bCs/>
                <w:szCs w:val="24"/>
              </w:rPr>
              <w:t>)</w:t>
            </w:r>
          </w:p>
          <w:p w:rsidR="000E5EE9" w:rsidRPr="00C83251" w:rsidRDefault="0028017B" w:rsidP="00B96B68">
            <w:pPr>
              <w:spacing w:before="0"/>
              <w:rPr>
                <w:rFonts w:ascii="Verdana" w:hAnsi="Verdana" w:cs="Times New Roman Bold"/>
                <w:b/>
                <w:bCs/>
                <w:sz w:val="19"/>
                <w:szCs w:val="19"/>
              </w:rPr>
            </w:pPr>
            <w:r w:rsidRPr="00C83251">
              <w:rPr>
                <w:rFonts w:ascii="Verdana" w:hAnsi="Verdana" w:cs="Times New Roman Bold"/>
                <w:b/>
                <w:bCs/>
                <w:sz w:val="18"/>
                <w:szCs w:val="18"/>
              </w:rPr>
              <w:t>Hammamet, 25 de octubre</w:t>
            </w:r>
            <w:r w:rsidR="00E21778" w:rsidRPr="00C83251">
              <w:rPr>
                <w:rFonts w:ascii="Verdana" w:hAnsi="Verdana" w:cs="Times New Roman Bold"/>
                <w:b/>
                <w:bCs/>
                <w:sz w:val="18"/>
                <w:szCs w:val="18"/>
              </w:rPr>
              <w:t xml:space="preserve"> </w:t>
            </w:r>
            <w:r w:rsidRPr="00C83251">
              <w:rPr>
                <w:rFonts w:ascii="Verdana" w:hAnsi="Verdana" w:cs="Times New Roman Bold"/>
                <w:b/>
                <w:bCs/>
                <w:sz w:val="18"/>
                <w:szCs w:val="18"/>
              </w:rPr>
              <w:t>-</w:t>
            </w:r>
            <w:r w:rsidR="00E21778" w:rsidRPr="00C83251">
              <w:rPr>
                <w:rFonts w:ascii="Verdana" w:hAnsi="Verdana" w:cs="Times New Roman Bold"/>
                <w:b/>
                <w:bCs/>
                <w:sz w:val="18"/>
                <w:szCs w:val="18"/>
              </w:rPr>
              <w:t xml:space="preserve"> </w:t>
            </w:r>
            <w:r w:rsidRPr="00C83251">
              <w:rPr>
                <w:rFonts w:ascii="Verdana" w:hAnsi="Verdana" w:cs="Times New Roman Bold"/>
                <w:b/>
                <w:bCs/>
                <w:sz w:val="18"/>
                <w:szCs w:val="18"/>
              </w:rPr>
              <w:t>3 de noviembre de 2016</w:t>
            </w:r>
          </w:p>
        </w:tc>
        <w:tc>
          <w:tcPr>
            <w:tcW w:w="1873" w:type="dxa"/>
            <w:vAlign w:val="center"/>
          </w:tcPr>
          <w:p w:rsidR="000E5EE9" w:rsidRPr="00C83251" w:rsidRDefault="000E5EE9" w:rsidP="00B96B68">
            <w:pPr>
              <w:spacing w:before="0"/>
              <w:jc w:val="right"/>
            </w:pPr>
            <w:r w:rsidRPr="00C83251">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C83251" w:rsidTr="004B520A">
        <w:trPr>
          <w:cantSplit/>
        </w:trPr>
        <w:tc>
          <w:tcPr>
            <w:tcW w:w="6613" w:type="dxa"/>
            <w:gridSpan w:val="2"/>
            <w:tcBorders>
              <w:bottom w:val="single" w:sz="12" w:space="0" w:color="auto"/>
            </w:tcBorders>
          </w:tcPr>
          <w:p w:rsidR="00F0220A" w:rsidRPr="00C83251" w:rsidRDefault="00F0220A" w:rsidP="00B96B68">
            <w:pPr>
              <w:spacing w:before="0"/>
            </w:pPr>
          </w:p>
        </w:tc>
        <w:tc>
          <w:tcPr>
            <w:tcW w:w="3198" w:type="dxa"/>
            <w:gridSpan w:val="2"/>
            <w:tcBorders>
              <w:bottom w:val="single" w:sz="12" w:space="0" w:color="auto"/>
            </w:tcBorders>
          </w:tcPr>
          <w:p w:rsidR="00F0220A" w:rsidRPr="00C83251" w:rsidRDefault="00F0220A" w:rsidP="00B96B68">
            <w:pPr>
              <w:spacing w:before="0"/>
            </w:pPr>
          </w:p>
        </w:tc>
      </w:tr>
      <w:tr w:rsidR="005A374D" w:rsidRPr="00C83251" w:rsidTr="004B520A">
        <w:trPr>
          <w:cantSplit/>
        </w:trPr>
        <w:tc>
          <w:tcPr>
            <w:tcW w:w="6613" w:type="dxa"/>
            <w:gridSpan w:val="2"/>
            <w:tcBorders>
              <w:top w:val="single" w:sz="12" w:space="0" w:color="auto"/>
            </w:tcBorders>
          </w:tcPr>
          <w:p w:rsidR="005A374D" w:rsidRPr="00C83251" w:rsidRDefault="005A374D" w:rsidP="00B96B68">
            <w:pPr>
              <w:spacing w:before="0"/>
            </w:pPr>
          </w:p>
        </w:tc>
        <w:tc>
          <w:tcPr>
            <w:tcW w:w="3198" w:type="dxa"/>
            <w:gridSpan w:val="2"/>
          </w:tcPr>
          <w:p w:rsidR="005A374D" w:rsidRPr="00C83251" w:rsidRDefault="005A374D" w:rsidP="00B96B68">
            <w:pPr>
              <w:spacing w:before="0"/>
              <w:rPr>
                <w:rFonts w:ascii="Verdana" w:hAnsi="Verdana"/>
                <w:b/>
                <w:bCs/>
                <w:sz w:val="20"/>
              </w:rPr>
            </w:pPr>
          </w:p>
        </w:tc>
      </w:tr>
      <w:tr w:rsidR="00E83D45" w:rsidRPr="00C83251" w:rsidTr="004B520A">
        <w:trPr>
          <w:cantSplit/>
        </w:trPr>
        <w:tc>
          <w:tcPr>
            <w:tcW w:w="6613" w:type="dxa"/>
            <w:gridSpan w:val="2"/>
          </w:tcPr>
          <w:p w:rsidR="00E83D45" w:rsidRPr="00C83251" w:rsidRDefault="00E83D45" w:rsidP="00B96B68">
            <w:pPr>
              <w:pStyle w:val="Committee"/>
              <w:framePr w:hSpace="0" w:wrap="auto" w:hAnchor="text" w:yAlign="inline"/>
              <w:spacing w:line="240" w:lineRule="auto"/>
              <w:rPr>
                <w:lang w:val="es-ES_tradnl"/>
              </w:rPr>
            </w:pPr>
            <w:r w:rsidRPr="00C83251">
              <w:rPr>
                <w:lang w:val="es-ES_tradnl"/>
              </w:rPr>
              <w:t>SESIÓN PLENARIA</w:t>
            </w:r>
          </w:p>
        </w:tc>
        <w:tc>
          <w:tcPr>
            <w:tcW w:w="3198" w:type="dxa"/>
            <w:gridSpan w:val="2"/>
          </w:tcPr>
          <w:p w:rsidR="00E83D45" w:rsidRPr="00C83251" w:rsidRDefault="00E83D45" w:rsidP="00B96B68">
            <w:pPr>
              <w:spacing w:before="0"/>
              <w:rPr>
                <w:rFonts w:ascii="Verdana" w:hAnsi="Verdana"/>
                <w:b/>
                <w:bCs/>
                <w:sz w:val="20"/>
              </w:rPr>
            </w:pPr>
            <w:r w:rsidRPr="00C83251">
              <w:rPr>
                <w:rFonts w:ascii="Verdana" w:hAnsi="Verdana"/>
                <w:b/>
                <w:sz w:val="20"/>
              </w:rPr>
              <w:t>Addéndum 1 al</w:t>
            </w:r>
            <w:r w:rsidRPr="00C83251">
              <w:rPr>
                <w:rFonts w:ascii="Verdana" w:hAnsi="Verdana"/>
                <w:b/>
                <w:sz w:val="20"/>
              </w:rPr>
              <w:br/>
              <w:t>Documento 42-S</w:t>
            </w:r>
          </w:p>
        </w:tc>
      </w:tr>
      <w:tr w:rsidR="00E83D45" w:rsidRPr="00C83251" w:rsidTr="004B520A">
        <w:trPr>
          <w:cantSplit/>
        </w:trPr>
        <w:tc>
          <w:tcPr>
            <w:tcW w:w="6613" w:type="dxa"/>
            <w:gridSpan w:val="2"/>
          </w:tcPr>
          <w:p w:rsidR="00E83D45" w:rsidRPr="00C83251" w:rsidRDefault="00E83D45" w:rsidP="00B96B68">
            <w:pPr>
              <w:spacing w:before="0" w:after="48"/>
              <w:rPr>
                <w:rFonts w:ascii="Verdana" w:hAnsi="Verdana"/>
                <w:b/>
                <w:smallCaps/>
                <w:sz w:val="20"/>
              </w:rPr>
            </w:pPr>
          </w:p>
        </w:tc>
        <w:tc>
          <w:tcPr>
            <w:tcW w:w="3198" w:type="dxa"/>
            <w:gridSpan w:val="2"/>
          </w:tcPr>
          <w:p w:rsidR="00E83D45" w:rsidRPr="00C83251" w:rsidRDefault="00E83D45" w:rsidP="00B96B68">
            <w:pPr>
              <w:spacing w:before="0"/>
              <w:rPr>
                <w:rFonts w:ascii="Verdana" w:hAnsi="Verdana"/>
                <w:b/>
                <w:bCs/>
                <w:sz w:val="20"/>
              </w:rPr>
            </w:pPr>
            <w:r w:rsidRPr="00C83251">
              <w:rPr>
                <w:rFonts w:ascii="Verdana" w:hAnsi="Verdana"/>
                <w:b/>
                <w:sz w:val="20"/>
              </w:rPr>
              <w:t>28 de septiembre de 2016</w:t>
            </w:r>
          </w:p>
        </w:tc>
      </w:tr>
      <w:tr w:rsidR="00E83D45" w:rsidRPr="00C83251" w:rsidTr="004B520A">
        <w:trPr>
          <w:cantSplit/>
        </w:trPr>
        <w:tc>
          <w:tcPr>
            <w:tcW w:w="6613" w:type="dxa"/>
            <w:gridSpan w:val="2"/>
          </w:tcPr>
          <w:p w:rsidR="00E83D45" w:rsidRPr="00C83251" w:rsidRDefault="00E83D45" w:rsidP="00B96B68">
            <w:pPr>
              <w:spacing w:before="0"/>
            </w:pPr>
          </w:p>
        </w:tc>
        <w:tc>
          <w:tcPr>
            <w:tcW w:w="3198" w:type="dxa"/>
            <w:gridSpan w:val="2"/>
          </w:tcPr>
          <w:p w:rsidR="00E83D45" w:rsidRPr="00C83251" w:rsidRDefault="00E83D45" w:rsidP="00B96B68">
            <w:pPr>
              <w:spacing w:before="0"/>
              <w:rPr>
                <w:rFonts w:ascii="Verdana" w:hAnsi="Verdana"/>
                <w:b/>
                <w:bCs/>
                <w:sz w:val="20"/>
              </w:rPr>
            </w:pPr>
            <w:r w:rsidRPr="00C83251">
              <w:rPr>
                <w:rFonts w:ascii="Verdana" w:hAnsi="Verdana"/>
                <w:b/>
                <w:sz w:val="20"/>
              </w:rPr>
              <w:t>Original: inglés</w:t>
            </w:r>
          </w:p>
        </w:tc>
      </w:tr>
      <w:tr w:rsidR="00681766" w:rsidRPr="00C83251" w:rsidTr="004B520A">
        <w:trPr>
          <w:cantSplit/>
        </w:trPr>
        <w:tc>
          <w:tcPr>
            <w:tcW w:w="9811" w:type="dxa"/>
            <w:gridSpan w:val="4"/>
          </w:tcPr>
          <w:p w:rsidR="00681766" w:rsidRPr="00C83251" w:rsidRDefault="00681766" w:rsidP="00B96B68">
            <w:pPr>
              <w:spacing w:before="0"/>
              <w:rPr>
                <w:rFonts w:ascii="Verdana" w:hAnsi="Verdana"/>
                <w:b/>
                <w:bCs/>
                <w:sz w:val="20"/>
              </w:rPr>
            </w:pPr>
          </w:p>
        </w:tc>
      </w:tr>
      <w:tr w:rsidR="00E83D45" w:rsidRPr="00C83251" w:rsidTr="004B520A">
        <w:trPr>
          <w:cantSplit/>
        </w:trPr>
        <w:tc>
          <w:tcPr>
            <w:tcW w:w="9811" w:type="dxa"/>
            <w:gridSpan w:val="4"/>
          </w:tcPr>
          <w:p w:rsidR="00E83D45" w:rsidRPr="00C83251" w:rsidRDefault="00E83D45" w:rsidP="00B96B68">
            <w:pPr>
              <w:pStyle w:val="Source"/>
            </w:pPr>
            <w:r w:rsidRPr="00C83251">
              <w:t>Administraciones de la Unión Africana de Telecomunicaciones</w:t>
            </w:r>
          </w:p>
        </w:tc>
      </w:tr>
      <w:tr w:rsidR="00E83D45" w:rsidRPr="00C83251" w:rsidTr="004B520A">
        <w:trPr>
          <w:cantSplit/>
        </w:trPr>
        <w:tc>
          <w:tcPr>
            <w:tcW w:w="9811" w:type="dxa"/>
            <w:gridSpan w:val="4"/>
          </w:tcPr>
          <w:p w:rsidR="00E83D45" w:rsidRPr="00C83251" w:rsidRDefault="00C83251" w:rsidP="00B96B68">
            <w:pPr>
              <w:pStyle w:val="Title1"/>
            </w:pPr>
            <w:r>
              <w:t>proyecto de nueva resolución</w:t>
            </w:r>
            <w:r w:rsidR="00E83D45" w:rsidRPr="00C83251">
              <w:t xml:space="preserve"> [AFCP-1] </w:t>
            </w:r>
            <w:r>
              <w:t>–</w:t>
            </w:r>
            <w:r w:rsidR="00E83D45" w:rsidRPr="00C83251">
              <w:t xml:space="preserve"> Evalua</w:t>
            </w:r>
            <w:r>
              <w:t xml:space="preserve">ción de la implementación de las resoluciones de la amnt </w:t>
            </w:r>
          </w:p>
        </w:tc>
      </w:tr>
      <w:tr w:rsidR="00E83D45" w:rsidRPr="00C83251" w:rsidTr="004B520A">
        <w:trPr>
          <w:cantSplit/>
        </w:trPr>
        <w:tc>
          <w:tcPr>
            <w:tcW w:w="9811" w:type="dxa"/>
            <w:gridSpan w:val="4"/>
          </w:tcPr>
          <w:p w:rsidR="00E83D45" w:rsidRPr="00C83251" w:rsidRDefault="00E83D45" w:rsidP="00B96B68">
            <w:pPr>
              <w:pStyle w:val="Title2"/>
            </w:pPr>
          </w:p>
        </w:tc>
      </w:tr>
      <w:tr w:rsidR="00E83D45" w:rsidRPr="00C83251" w:rsidTr="004B520A">
        <w:trPr>
          <w:cantSplit/>
        </w:trPr>
        <w:tc>
          <w:tcPr>
            <w:tcW w:w="9811" w:type="dxa"/>
            <w:gridSpan w:val="4"/>
          </w:tcPr>
          <w:p w:rsidR="00E83D45" w:rsidRPr="00C83251" w:rsidRDefault="00E83D45" w:rsidP="00B96B68">
            <w:pPr>
              <w:pStyle w:val="Agendaitem"/>
            </w:pPr>
          </w:p>
        </w:tc>
      </w:tr>
    </w:tbl>
    <w:p w:rsidR="006B0F54" w:rsidRPr="00C83251" w:rsidRDefault="006B0F54" w:rsidP="00B96B68"/>
    <w:tbl>
      <w:tblPr>
        <w:tblW w:w="5089" w:type="pct"/>
        <w:tblLayout w:type="fixed"/>
        <w:tblLook w:val="0000" w:firstRow="0" w:lastRow="0" w:firstColumn="0" w:lastColumn="0" w:noHBand="0" w:noVBand="0"/>
      </w:tblPr>
      <w:tblGrid>
        <w:gridCol w:w="1560"/>
        <w:gridCol w:w="8251"/>
      </w:tblGrid>
      <w:tr w:rsidR="006B0F54" w:rsidRPr="00C83251" w:rsidTr="00193AD1">
        <w:trPr>
          <w:cantSplit/>
        </w:trPr>
        <w:tc>
          <w:tcPr>
            <w:tcW w:w="1560" w:type="dxa"/>
          </w:tcPr>
          <w:p w:rsidR="006B0F54" w:rsidRPr="00C83251" w:rsidRDefault="006B0F54" w:rsidP="00B96B68">
            <w:r w:rsidRPr="00C83251">
              <w:rPr>
                <w:b/>
                <w:bCs/>
              </w:rPr>
              <w:t>Resumen:</w:t>
            </w:r>
          </w:p>
        </w:tc>
        <w:sdt>
          <w:sdtPr>
            <w:rPr>
              <w:color w:val="000000"/>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C83251" w:rsidRDefault="00C83251" w:rsidP="00A83ACA">
                <w:pPr>
                  <w:rPr>
                    <w:color w:val="000000" w:themeColor="text1"/>
                  </w:rPr>
                </w:pPr>
                <w:r>
                  <w:rPr>
                    <w:color w:val="000000"/>
                  </w:rPr>
                  <w:t xml:space="preserve">En este documento, las </w:t>
                </w:r>
                <w:r w:rsidR="00A83ACA">
                  <w:rPr>
                    <w:color w:val="000000"/>
                  </w:rPr>
                  <w:t>A</w:t>
                </w:r>
                <w:r>
                  <w:rPr>
                    <w:color w:val="000000"/>
                  </w:rPr>
                  <w:t xml:space="preserve">dministraciones africanas proponen una nueva Resolución sobre evaluación de la implementación de las Resoluciones de la AMNT. </w:t>
                </w:r>
              </w:p>
            </w:tc>
          </w:sdtContent>
        </w:sdt>
      </w:tr>
    </w:tbl>
    <w:p w:rsidR="00D41CCF" w:rsidRPr="00C83251" w:rsidRDefault="00D41CCF" w:rsidP="007E256A">
      <w:pPr>
        <w:pStyle w:val="Heading1"/>
      </w:pPr>
      <w:r w:rsidRPr="00C83251">
        <w:t>1</w:t>
      </w:r>
      <w:r w:rsidRPr="00C83251">
        <w:tab/>
        <w:t>Introdu</w:t>
      </w:r>
      <w:r w:rsidR="00C83251">
        <w:t>cción</w:t>
      </w:r>
    </w:p>
    <w:p w:rsidR="00C83251" w:rsidRDefault="00C83251" w:rsidP="00B96B68">
      <w:r>
        <w:t>Se ha observado que las Resoluciones adoptadas por esta Asamblea contienen muchas instrucciones al GANT, a la TSB, e invitaciones a los Estados Miembros, los Miembros de Sector, los Asociados y las Instituciones Académicas. Y mientras que el Director de la TSB mantiene un registro de implementación de todas las medidas necesarias que ha de tomar la TSB, mientras que no resulta aparente el nivel de implementación de estas Resoluciones por otras partes mencionadas, por ejemplo</w:t>
      </w:r>
      <w:r w:rsidR="00F03DFD">
        <w:t>,</w:t>
      </w:r>
      <w:r>
        <w:t xml:space="preserve"> los Estados Miembros, los Miembros de Sector, etc.</w:t>
      </w:r>
    </w:p>
    <w:p w:rsidR="00D41CCF" w:rsidRPr="00C83251" w:rsidRDefault="00D41CCF" w:rsidP="007E256A">
      <w:pPr>
        <w:pStyle w:val="Heading1"/>
      </w:pPr>
      <w:r w:rsidRPr="00C83251">
        <w:t>2</w:t>
      </w:r>
      <w:r w:rsidRPr="00C83251">
        <w:tab/>
      </w:r>
      <w:r w:rsidR="00C83251">
        <w:t>Desafíos</w:t>
      </w:r>
      <w:r w:rsidRPr="00C83251">
        <w:t xml:space="preserve"> </w:t>
      </w:r>
    </w:p>
    <w:p w:rsidR="00C83251" w:rsidRDefault="00C83251" w:rsidP="00F03DFD">
      <w:r>
        <w:t xml:space="preserve">Cuando todos conozcan, acepten y apliquen las Resoluciones de la AMNT, se promoverá el desarrollo de las telecomunicaciones y se ayudará a colmar la </w:t>
      </w:r>
      <w:r w:rsidR="005952BB">
        <w:t>brecha</w:t>
      </w:r>
      <w:r>
        <w:t xml:space="preserve"> digital, teniendo en cuenta las inquietudes de los países en desarrollo.</w:t>
      </w:r>
    </w:p>
    <w:p w:rsidR="00D41CCF" w:rsidRPr="00C83251" w:rsidRDefault="00D41CCF" w:rsidP="007E256A">
      <w:pPr>
        <w:pStyle w:val="Heading1"/>
      </w:pPr>
      <w:r w:rsidRPr="00C83251">
        <w:t>3</w:t>
      </w:r>
      <w:r w:rsidRPr="00C83251">
        <w:tab/>
        <w:t>Conclusi</w:t>
      </w:r>
      <w:r w:rsidR="00C83251">
        <w:t xml:space="preserve">ón y propuestas para un nuevo proyecto de Resolución </w:t>
      </w:r>
    </w:p>
    <w:p w:rsidR="00D41CCF" w:rsidRPr="00C83251" w:rsidRDefault="00C83251" w:rsidP="00B96B68">
      <w:r>
        <w:t xml:space="preserve">Se propone adoptar una nueva Resolución de la AMNT destinada a evaluar el nivel de implementación de las Resoluciones de la AMNT por todos los actores, con el apoyo del GANT y la colaboración de los Directores de las tres Oficinas. </w:t>
      </w:r>
    </w:p>
    <w:p w:rsidR="00B07178" w:rsidRPr="00C83251" w:rsidRDefault="00B07178" w:rsidP="00B96B68">
      <w:pPr>
        <w:tabs>
          <w:tab w:val="clear" w:pos="1134"/>
          <w:tab w:val="clear" w:pos="1871"/>
          <w:tab w:val="clear" w:pos="2268"/>
        </w:tabs>
        <w:overflowPunct/>
        <w:autoSpaceDE/>
        <w:autoSpaceDN/>
        <w:adjustRightInd/>
        <w:spacing w:before="0"/>
        <w:textAlignment w:val="auto"/>
      </w:pPr>
      <w:r w:rsidRPr="00C83251">
        <w:br w:type="page"/>
      </w:r>
    </w:p>
    <w:p w:rsidR="000306B8" w:rsidRPr="00C83251" w:rsidRDefault="006B1AD5" w:rsidP="00B96B68">
      <w:pPr>
        <w:pStyle w:val="Proposal"/>
      </w:pPr>
      <w:r w:rsidRPr="00C83251">
        <w:lastRenderedPageBreak/>
        <w:t>ADD</w:t>
      </w:r>
      <w:r w:rsidRPr="00C83251">
        <w:tab/>
        <w:t>AFCP/42A1/1</w:t>
      </w:r>
    </w:p>
    <w:p w:rsidR="00E83D45" w:rsidRPr="00C83251" w:rsidRDefault="006B1AD5" w:rsidP="007E256A">
      <w:pPr>
        <w:pStyle w:val="ResNo"/>
      </w:pPr>
      <w:r w:rsidRPr="007E256A">
        <w:t>PROYECTO</w:t>
      </w:r>
      <w:r w:rsidRPr="00C83251">
        <w:t xml:space="preserve"> DE NUEVA RESOLUCIÓN</w:t>
      </w:r>
      <w:r w:rsidR="009139F3">
        <w:t xml:space="preserve"> </w:t>
      </w:r>
      <w:r w:rsidR="009139F3" w:rsidRPr="00A612CA">
        <w:t>[AFCP-1]</w:t>
      </w:r>
    </w:p>
    <w:p w:rsidR="00D41CCF" w:rsidRPr="00C83251" w:rsidRDefault="00D41CCF" w:rsidP="007E256A">
      <w:pPr>
        <w:pStyle w:val="Restitle"/>
      </w:pPr>
      <w:r w:rsidRPr="00C83251">
        <w:t>Evalua</w:t>
      </w:r>
      <w:r w:rsidR="00F63231">
        <w:t xml:space="preserve">ción de la implementación de las Resoluciones de la AMNT </w:t>
      </w:r>
    </w:p>
    <w:p w:rsidR="00D41CCF" w:rsidRPr="00C83251" w:rsidRDefault="00D41CCF" w:rsidP="007E256A">
      <w:pPr>
        <w:pStyle w:val="Resref"/>
      </w:pPr>
      <w:r w:rsidRPr="00C83251">
        <w:t>(Hammamet, 2016)</w:t>
      </w:r>
    </w:p>
    <w:p w:rsidR="00D41CCF" w:rsidRPr="00C83251" w:rsidRDefault="00F63231" w:rsidP="007E256A">
      <w:pPr>
        <w:pStyle w:val="Normalaftertitle"/>
      </w:pPr>
      <w:r>
        <w:t>La Asamblea Mundial de Normalización de las Telecomunicaciones</w:t>
      </w:r>
      <w:r w:rsidR="00D41CCF" w:rsidRPr="00C83251">
        <w:t xml:space="preserve"> (Hammamet, 2016),</w:t>
      </w:r>
    </w:p>
    <w:p w:rsidR="00D41CCF" w:rsidRPr="00C83251" w:rsidRDefault="00D41CCF" w:rsidP="00C2500D">
      <w:pPr>
        <w:pStyle w:val="Call"/>
      </w:pPr>
      <w:r w:rsidRPr="00C83251">
        <w:t>reco</w:t>
      </w:r>
      <w:r w:rsidR="00F63231">
        <w:t>nociendo</w:t>
      </w:r>
    </w:p>
    <w:p w:rsidR="00D41CCF" w:rsidRPr="00C83251" w:rsidRDefault="00D41CCF" w:rsidP="00B96B68">
      <w:r w:rsidRPr="00C83251">
        <w:rPr>
          <w:i/>
          <w:iCs/>
        </w:rPr>
        <w:t>a)</w:t>
      </w:r>
      <w:r w:rsidRPr="00C83251">
        <w:tab/>
      </w:r>
      <w:r w:rsidR="00F63231">
        <w:t>que las Resoluciones adoptadas por esta Asamblea contienen numerosas instrucciones al GANT y a la TSB e invitaciones a los Estados Miembros, los Miembros de Sector, los Asociados y las Instituciones Académicas</w:t>
      </w:r>
      <w:r w:rsidRPr="00C83251">
        <w:t>;</w:t>
      </w:r>
    </w:p>
    <w:p w:rsidR="00D41CCF" w:rsidRPr="00C83251" w:rsidRDefault="00D41CCF" w:rsidP="00B96B68">
      <w:r w:rsidRPr="00C83251">
        <w:rPr>
          <w:i/>
          <w:iCs/>
        </w:rPr>
        <w:t>b)</w:t>
      </w:r>
      <w:r w:rsidRPr="00C83251">
        <w:tab/>
      </w:r>
      <w:r w:rsidR="00F63231">
        <w:t>la soberanía de los Estados Miembros en lo que atañe a la implementación de las Resoluciones de la AMNT</w:t>
      </w:r>
      <w:r w:rsidRPr="00C83251">
        <w:t>,</w:t>
      </w:r>
    </w:p>
    <w:p w:rsidR="00D41CCF" w:rsidRPr="00C83251" w:rsidRDefault="00F63231" w:rsidP="00C2500D">
      <w:pPr>
        <w:pStyle w:val="Call"/>
      </w:pPr>
      <w:r>
        <w:t>observando</w:t>
      </w:r>
      <w:bookmarkStart w:id="0" w:name="_GoBack"/>
      <w:bookmarkEnd w:id="0"/>
    </w:p>
    <w:p w:rsidR="00D41CCF" w:rsidRPr="00C83251" w:rsidRDefault="00D41CCF" w:rsidP="00B96B68">
      <w:r w:rsidRPr="00C83251">
        <w:rPr>
          <w:i/>
          <w:iCs/>
        </w:rPr>
        <w:t>a)</w:t>
      </w:r>
      <w:r w:rsidRPr="00C83251">
        <w:tab/>
      </w:r>
      <w:r w:rsidR="00F63231">
        <w:t>que interesa al conjunto de los miembros del UIT-T que las Resoluciones de la AMNT</w:t>
      </w:r>
      <w:r w:rsidRPr="00C83251">
        <w:t>:</w:t>
      </w:r>
    </w:p>
    <w:p w:rsidR="00D41CCF" w:rsidRPr="00C83251" w:rsidRDefault="00C2500D" w:rsidP="00A83ACA">
      <w:pPr>
        <w:pStyle w:val="enumlev2"/>
      </w:pPr>
      <w:r>
        <w:t>i)</w:t>
      </w:r>
      <w:r w:rsidR="00D41CCF" w:rsidRPr="00C83251">
        <w:tab/>
      </w:r>
      <w:r w:rsidR="00F63231">
        <w:t>sean conocidas, a</w:t>
      </w:r>
      <w:r w:rsidR="007B40FA">
        <w:t>ceptadas y aplicadas por todos;</w:t>
      </w:r>
    </w:p>
    <w:p w:rsidR="00D41CCF" w:rsidRPr="00C83251" w:rsidRDefault="00C2500D" w:rsidP="00A83ACA">
      <w:pPr>
        <w:pStyle w:val="enumlev2"/>
      </w:pPr>
      <w:r>
        <w:t>ii)</w:t>
      </w:r>
      <w:r w:rsidR="00D41CCF" w:rsidRPr="00C83251">
        <w:tab/>
      </w:r>
      <w:r w:rsidR="00F63231">
        <w:t xml:space="preserve">se apliquen para promover el desarrollo de las telecomunicaciones y para colmar la brecha digital, teniendo en cuenta las inquietudes de los países en desarrollo; </w:t>
      </w:r>
    </w:p>
    <w:p w:rsidR="00D41CCF" w:rsidRPr="00C83251" w:rsidRDefault="00D41CCF" w:rsidP="00B96B68">
      <w:r w:rsidRPr="00C83251">
        <w:rPr>
          <w:i/>
          <w:iCs/>
        </w:rPr>
        <w:t>b)</w:t>
      </w:r>
      <w:r w:rsidRPr="00C83251">
        <w:tab/>
      </w:r>
      <w:r w:rsidR="00F63231">
        <w:t xml:space="preserve">que, en el Artículo 13 del Convenio, se prevé que </w:t>
      </w:r>
      <w:r w:rsidR="00195F88" w:rsidRPr="00195F88">
        <w:t>la AMNT puede asignar asuntos específicos dentro de su competencia al GANT</w:t>
      </w:r>
      <w:r w:rsidRPr="00C83251">
        <w:t>,</w:t>
      </w:r>
    </w:p>
    <w:p w:rsidR="00D41CCF" w:rsidRPr="00C83251" w:rsidRDefault="00D41CCF" w:rsidP="00C2500D">
      <w:pPr>
        <w:pStyle w:val="Call"/>
      </w:pPr>
      <w:r w:rsidRPr="00C83251">
        <w:t>consider</w:t>
      </w:r>
      <w:r w:rsidR="00195F88">
        <w:t>ando</w:t>
      </w:r>
    </w:p>
    <w:p w:rsidR="00D41CCF" w:rsidRPr="00C83251" w:rsidRDefault="00195F88" w:rsidP="00B96B68">
      <w:r>
        <w:t xml:space="preserve">que el GANT presentará propuestas para mejorar la eficiencia en el funcionamiento del UIT-T, </w:t>
      </w:r>
    </w:p>
    <w:p w:rsidR="00D41CCF" w:rsidRPr="00C83251" w:rsidRDefault="00D41CCF" w:rsidP="00B96B68">
      <w:pPr>
        <w:keepNext/>
        <w:keepLines/>
        <w:spacing w:before="160"/>
        <w:ind w:left="1134"/>
        <w:rPr>
          <w:i/>
        </w:rPr>
      </w:pPr>
      <w:r w:rsidRPr="00C83251">
        <w:rPr>
          <w:i/>
        </w:rPr>
        <w:t>invit</w:t>
      </w:r>
      <w:r w:rsidR="00195F88">
        <w:rPr>
          <w:i/>
        </w:rPr>
        <w:t>a a los Estados Miem</w:t>
      </w:r>
      <w:r w:rsidR="00A83ACA">
        <w:rPr>
          <w:i/>
        </w:rPr>
        <w:t>bros y a los Miembros de Sector</w:t>
      </w:r>
    </w:p>
    <w:p w:rsidR="00D41CCF" w:rsidRPr="00C83251" w:rsidRDefault="00D41CCF" w:rsidP="00B96B68">
      <w:r w:rsidRPr="00C83251">
        <w:t>1</w:t>
      </w:r>
      <w:r w:rsidRPr="00C83251">
        <w:tab/>
      </w:r>
      <w:r w:rsidR="00195F88">
        <w:t>a elaborar, como parte de las reuniones preparatorias para la AMNT, un estado de la implementación de las Resoluciones adoptadas en el anterior periodo de estudios</w:t>
      </w:r>
      <w:r w:rsidRPr="00C83251">
        <w:t>;</w:t>
      </w:r>
    </w:p>
    <w:p w:rsidR="00D41CCF" w:rsidRPr="00C83251" w:rsidRDefault="00D41CCF" w:rsidP="00B96B68">
      <w:r w:rsidRPr="00C83251">
        <w:t>2</w:t>
      </w:r>
      <w:r w:rsidRPr="00C83251">
        <w:tab/>
      </w:r>
      <w:r w:rsidR="00195F88">
        <w:t>a formular propuestas para mejorar la implementación de las Resoluciones</w:t>
      </w:r>
      <w:r w:rsidRPr="00C83251">
        <w:t>,</w:t>
      </w:r>
    </w:p>
    <w:p w:rsidR="00D41CCF" w:rsidRPr="00C83251" w:rsidRDefault="00195F88" w:rsidP="00C2500D">
      <w:pPr>
        <w:pStyle w:val="Call"/>
      </w:pPr>
      <w:r>
        <w:t>encarga</w:t>
      </w:r>
    </w:p>
    <w:p w:rsidR="00D41CCF" w:rsidRPr="00C83251" w:rsidRDefault="00D41CCF" w:rsidP="00A83ACA">
      <w:r w:rsidRPr="00C83251">
        <w:t>1</w:t>
      </w:r>
      <w:r w:rsidRPr="00C83251">
        <w:tab/>
      </w:r>
      <w:r w:rsidR="00195F88">
        <w:t xml:space="preserve">al GANT, en colaboración con el Director de la Oficina de Normalización de las Telecomunicaciones y en cooperación con los </w:t>
      </w:r>
      <w:r w:rsidR="005952BB">
        <w:t>Directores</w:t>
      </w:r>
      <w:r w:rsidR="00195F88">
        <w:t xml:space="preserve"> de las demás Oficinas, que tome las medidas necesarias a fin de evaluar la implementación de las Resoluciones de la AMNT</w:t>
      </w:r>
      <w:r w:rsidRPr="00C83251">
        <w:t>;</w:t>
      </w:r>
    </w:p>
    <w:p w:rsidR="00D41CCF" w:rsidRPr="00C83251" w:rsidRDefault="00D41CCF" w:rsidP="00A83ACA">
      <w:r w:rsidRPr="00C83251">
        <w:t>2</w:t>
      </w:r>
      <w:r w:rsidRPr="00C83251">
        <w:tab/>
      </w:r>
      <w:r w:rsidR="00195F88">
        <w:t>al GANT que tome en consideración la implementación de las Resoluciones de la AMNT y presente propuestas de mejora</w:t>
      </w:r>
      <w:r w:rsidRPr="00C83251">
        <w:t>.</w:t>
      </w:r>
    </w:p>
    <w:p w:rsidR="007E256A" w:rsidRDefault="007E256A" w:rsidP="0032202E">
      <w:pPr>
        <w:pStyle w:val="Reasons"/>
      </w:pPr>
    </w:p>
    <w:p w:rsidR="007E256A" w:rsidRDefault="007E256A">
      <w:pPr>
        <w:jc w:val="center"/>
      </w:pPr>
      <w:r>
        <w:t>______________</w:t>
      </w:r>
    </w:p>
    <w:p w:rsidR="000306B8" w:rsidRPr="00C83251" w:rsidRDefault="000306B8" w:rsidP="00B96B68">
      <w:pPr>
        <w:pStyle w:val="Reasons"/>
      </w:pPr>
    </w:p>
    <w:sectPr w:rsidR="000306B8" w:rsidRPr="00C83251">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A15176">
      <w:rPr>
        <w:noProof/>
      </w:rPr>
      <w:t>06.10.16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56A" w:rsidRPr="007E256A" w:rsidRDefault="007E256A" w:rsidP="007E256A">
    <w:pPr>
      <w:pStyle w:val="Footer"/>
      <w:rPr>
        <w:lang w:val="fr-CH"/>
      </w:rPr>
    </w:pPr>
    <w:r>
      <w:fldChar w:fldCharType="begin"/>
    </w:r>
    <w:r w:rsidRPr="007E256A">
      <w:rPr>
        <w:lang w:val="fr-CH"/>
      </w:rPr>
      <w:instrText xml:space="preserve"> FILENAME \p  \* MERGEFORMAT </w:instrText>
    </w:r>
    <w:r>
      <w:fldChar w:fldCharType="separate"/>
    </w:r>
    <w:r w:rsidRPr="007E256A">
      <w:rPr>
        <w:lang w:val="fr-CH"/>
      </w:rPr>
      <w:t>P:\ESP\ITU-T\CONF-T\WTSA16\000\042ADD01S.docx</w:t>
    </w:r>
    <w:r>
      <w:fldChar w:fldCharType="end"/>
    </w:r>
    <w:r w:rsidRPr="007E256A">
      <w:rPr>
        <w:lang w:val="fr-CH"/>
      </w:rPr>
      <w:t xml:space="preserve"> (405655)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7E256A" w:rsidRDefault="007B40FA" w:rsidP="007E256A">
    <w:pPr>
      <w:pStyle w:val="Footer"/>
      <w:rPr>
        <w:lang w:val="fr-CH"/>
      </w:rPr>
    </w:pPr>
    <w:r>
      <w:fldChar w:fldCharType="begin"/>
    </w:r>
    <w:r w:rsidRPr="007E256A">
      <w:rPr>
        <w:lang w:val="fr-CH"/>
      </w:rPr>
      <w:instrText xml:space="preserve"> FILENAME \p  \* MERGEFORMAT </w:instrText>
    </w:r>
    <w:r>
      <w:fldChar w:fldCharType="separate"/>
    </w:r>
    <w:r w:rsidR="007E256A" w:rsidRPr="007E256A">
      <w:rPr>
        <w:lang w:val="fr-CH"/>
      </w:rPr>
      <w:t>P:\ESP\ITU-T\CONF-T\WTSA16\000\042ADD01S.docx</w:t>
    </w:r>
    <w:r>
      <w:fldChar w:fldCharType="end"/>
    </w:r>
    <w:r w:rsidR="00205496" w:rsidRPr="007E256A">
      <w:rPr>
        <w:lang w:val="fr-CH"/>
      </w:rPr>
      <w:t xml:space="preserve"> (405655)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A15176">
      <w:rPr>
        <w:noProof/>
      </w:rPr>
      <w:t>2</w:t>
    </w:r>
    <w:r>
      <w:fldChar w:fldCharType="end"/>
    </w:r>
  </w:p>
  <w:p w:rsidR="00E83D45" w:rsidRPr="00C72D5C" w:rsidRDefault="00566BEE" w:rsidP="00E83D45">
    <w:pPr>
      <w:pStyle w:val="Header"/>
    </w:pPr>
    <w:r>
      <w:t>AMNT</w:t>
    </w:r>
    <w:r w:rsidR="00E83D45">
      <w:t>16/42(Add.1)-</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306B8"/>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95F88"/>
    <w:rsid w:val="001A083F"/>
    <w:rsid w:val="001C41FA"/>
    <w:rsid w:val="001D380F"/>
    <w:rsid w:val="001E2B52"/>
    <w:rsid w:val="001E3F27"/>
    <w:rsid w:val="001F20F0"/>
    <w:rsid w:val="00205496"/>
    <w:rsid w:val="0021371A"/>
    <w:rsid w:val="002337D9"/>
    <w:rsid w:val="00236D2A"/>
    <w:rsid w:val="00255F12"/>
    <w:rsid w:val="00262C09"/>
    <w:rsid w:val="00263815"/>
    <w:rsid w:val="0028017B"/>
    <w:rsid w:val="00286495"/>
    <w:rsid w:val="002A791F"/>
    <w:rsid w:val="002C1B26"/>
    <w:rsid w:val="002C79B8"/>
    <w:rsid w:val="002E701F"/>
    <w:rsid w:val="003237B0"/>
    <w:rsid w:val="003248A9"/>
    <w:rsid w:val="00324FFA"/>
    <w:rsid w:val="0032680B"/>
    <w:rsid w:val="00363A65"/>
    <w:rsid w:val="00377EC9"/>
    <w:rsid w:val="003B1E8C"/>
    <w:rsid w:val="003C2508"/>
    <w:rsid w:val="003D0AA3"/>
    <w:rsid w:val="004104AC"/>
    <w:rsid w:val="00454553"/>
    <w:rsid w:val="00476FB2"/>
    <w:rsid w:val="004B124A"/>
    <w:rsid w:val="004B520A"/>
    <w:rsid w:val="004C3636"/>
    <w:rsid w:val="004C3A5A"/>
    <w:rsid w:val="00523269"/>
    <w:rsid w:val="00532097"/>
    <w:rsid w:val="0055655C"/>
    <w:rsid w:val="00566BEE"/>
    <w:rsid w:val="0058350F"/>
    <w:rsid w:val="005952BB"/>
    <w:rsid w:val="005A374D"/>
    <w:rsid w:val="005E5FDE"/>
    <w:rsid w:val="005E782D"/>
    <w:rsid w:val="005F2605"/>
    <w:rsid w:val="00662039"/>
    <w:rsid w:val="00662BA0"/>
    <w:rsid w:val="0067768E"/>
    <w:rsid w:val="00681766"/>
    <w:rsid w:val="00692AAE"/>
    <w:rsid w:val="006B0F54"/>
    <w:rsid w:val="006B1AD5"/>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B40FA"/>
    <w:rsid w:val="007C2317"/>
    <w:rsid w:val="007C39FA"/>
    <w:rsid w:val="007D1C09"/>
    <w:rsid w:val="007D330A"/>
    <w:rsid w:val="007E256A"/>
    <w:rsid w:val="007E667F"/>
    <w:rsid w:val="00866AE6"/>
    <w:rsid w:val="00866BBD"/>
    <w:rsid w:val="00873B75"/>
    <w:rsid w:val="008750A8"/>
    <w:rsid w:val="008E35DA"/>
    <w:rsid w:val="008E4453"/>
    <w:rsid w:val="0090121B"/>
    <w:rsid w:val="009139F3"/>
    <w:rsid w:val="009144C9"/>
    <w:rsid w:val="00916196"/>
    <w:rsid w:val="0094091F"/>
    <w:rsid w:val="00973754"/>
    <w:rsid w:val="0097673E"/>
    <w:rsid w:val="00990278"/>
    <w:rsid w:val="009A137D"/>
    <w:rsid w:val="009C0BED"/>
    <w:rsid w:val="009E11EC"/>
    <w:rsid w:val="009F6A67"/>
    <w:rsid w:val="00A118DB"/>
    <w:rsid w:val="00A15176"/>
    <w:rsid w:val="00A24AC0"/>
    <w:rsid w:val="00A4450C"/>
    <w:rsid w:val="00A83ACA"/>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96B68"/>
    <w:rsid w:val="00BD5FE4"/>
    <w:rsid w:val="00BE2E80"/>
    <w:rsid w:val="00BE5EDD"/>
    <w:rsid w:val="00BE6A1F"/>
    <w:rsid w:val="00C126C4"/>
    <w:rsid w:val="00C2500D"/>
    <w:rsid w:val="00C614DC"/>
    <w:rsid w:val="00C63EB5"/>
    <w:rsid w:val="00C83251"/>
    <w:rsid w:val="00C858D0"/>
    <w:rsid w:val="00CA1F40"/>
    <w:rsid w:val="00CB35C9"/>
    <w:rsid w:val="00CC01E0"/>
    <w:rsid w:val="00CD5FEE"/>
    <w:rsid w:val="00CD663E"/>
    <w:rsid w:val="00CE60D2"/>
    <w:rsid w:val="00D0288A"/>
    <w:rsid w:val="00D41CCF"/>
    <w:rsid w:val="00D56781"/>
    <w:rsid w:val="00D72A5D"/>
    <w:rsid w:val="00DC629B"/>
    <w:rsid w:val="00E05BFF"/>
    <w:rsid w:val="00E21778"/>
    <w:rsid w:val="00E262F1"/>
    <w:rsid w:val="00E32BEE"/>
    <w:rsid w:val="00E47B44"/>
    <w:rsid w:val="00E71D14"/>
    <w:rsid w:val="00E8097C"/>
    <w:rsid w:val="00E83D45"/>
    <w:rsid w:val="00E94A4A"/>
    <w:rsid w:val="00EE1779"/>
    <w:rsid w:val="00EF0D6D"/>
    <w:rsid w:val="00F0220A"/>
    <w:rsid w:val="00F02C63"/>
    <w:rsid w:val="00F03DFD"/>
    <w:rsid w:val="00F247BB"/>
    <w:rsid w:val="00F26F4E"/>
    <w:rsid w:val="00F54E0E"/>
    <w:rsid w:val="00F606A0"/>
    <w:rsid w:val="00F62AB3"/>
    <w:rsid w:val="00F63177"/>
    <w:rsid w:val="00F63231"/>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5c66554-59c7-4c52-9b7f-228285a5012b">Documents Proposals Manager (DPM)</DPM_x0020_Author>
    <DPM_x0020_File_x0020_name xmlns="35c66554-59c7-4c52-9b7f-228285a5012b">T13-WTSA.16-C-0042!A1!MSW-S</DPM_x0020_File_x0020_name>
    <DPM_x0020_Version xmlns="35c66554-59c7-4c52-9b7f-228285a5012b">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5c66554-59c7-4c52-9b7f-228285a5012b" targetNamespace="http://schemas.microsoft.com/office/2006/metadata/properties" ma:root="true" ma:fieldsID="d41af5c836d734370eb92e7ee5f83852" ns2:_="" ns3:_="">
    <xsd:import namespace="996b2e75-67fd-4955-a3b0-5ab9934cb50b"/>
    <xsd:import namespace="35c66554-59c7-4c52-9b7f-228285a5012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5c66554-59c7-4c52-9b7f-228285a5012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www.w3.org/XML/1998/namespace"/>
    <ds:schemaRef ds:uri="996b2e75-67fd-4955-a3b0-5ab9934cb50b"/>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35c66554-59c7-4c52-9b7f-228285a5012b"/>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5c66554-59c7-4c52-9b7f-228285a50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33FC48-D505-437F-8434-F510D00C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537</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T13-WTSA.16-C-0042!A1!MSW-S</vt:lpstr>
    </vt:vector>
  </TitlesOfParts>
  <Manager>Secretaría General - Pool</Manager>
  <Company>International Telecommunication Union (ITU)</Company>
  <LinksUpToDate>false</LinksUpToDate>
  <CharactersWithSpaces>3445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T13-WTSA.16-C-0042!A1!MSW-S</dc:title>
  <dc:subject>World Telecommunication Standardization Assembly</dc:subject>
  <dc:creator>Documents Proposals Manager (DPM)</dc:creator>
  <cp:keywords>DPM_v2016.9.29.1_prod</cp:keywords>
  <dc:description>Template used by DPM and CPI for the WTSA-16</dc:description>
  <cp:lastModifiedBy>Murphy, Margaret</cp:lastModifiedBy>
  <cp:revision>8</cp:revision>
  <cp:lastPrinted>2016-03-08T15:23:00Z</cp:lastPrinted>
  <dcterms:created xsi:type="dcterms:W3CDTF">2016-10-05T14:24:00Z</dcterms:created>
  <dcterms:modified xsi:type="dcterms:W3CDTF">2016-10-06T12:12:00Z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