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A612CA" w:rsidTr="00F00DDC">
        <w:trPr>
          <w:cantSplit/>
        </w:trPr>
        <w:tc>
          <w:tcPr>
            <w:tcW w:w="1357" w:type="dxa"/>
            <w:vAlign w:val="center"/>
          </w:tcPr>
          <w:p w:rsidR="00BC7D84" w:rsidRPr="00A612CA" w:rsidRDefault="00BC7D84" w:rsidP="00F00DDC">
            <w:pPr>
              <w:pStyle w:val="TopHeader"/>
              <w:rPr>
                <w:sz w:val="22"/>
                <w:szCs w:val="22"/>
              </w:rPr>
            </w:pPr>
            <w:r w:rsidRPr="00A612CA">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A612CA" w:rsidRDefault="00BC7D84" w:rsidP="00E94DBA">
            <w:pPr>
              <w:pStyle w:val="TopHeader"/>
              <w:rPr>
                <w:sz w:val="22"/>
                <w:szCs w:val="22"/>
              </w:rPr>
            </w:pPr>
            <w:r w:rsidRPr="00A612CA">
              <w:t>World Telecommunication Standardization Assembly (WTSA-16)</w:t>
            </w:r>
            <w:r w:rsidRPr="00A612CA">
              <w:br/>
            </w:r>
            <w:proofErr w:type="spellStart"/>
            <w:r w:rsidRPr="00A612CA">
              <w:rPr>
                <w:sz w:val="20"/>
                <w:szCs w:val="20"/>
              </w:rPr>
              <w:t>Hammamet</w:t>
            </w:r>
            <w:proofErr w:type="spellEnd"/>
            <w:r w:rsidRPr="00A612CA">
              <w:rPr>
                <w:sz w:val="20"/>
                <w:szCs w:val="20"/>
              </w:rPr>
              <w:t>, 25 October - 3 November 2016</w:t>
            </w:r>
          </w:p>
        </w:tc>
        <w:tc>
          <w:tcPr>
            <w:tcW w:w="1804" w:type="dxa"/>
            <w:vAlign w:val="center"/>
          </w:tcPr>
          <w:p w:rsidR="00BC7D84" w:rsidRPr="00A612CA" w:rsidRDefault="00BC7D84" w:rsidP="00F00DDC">
            <w:pPr>
              <w:jc w:val="right"/>
            </w:pPr>
            <w:r w:rsidRPr="00A612CA">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A612CA" w:rsidTr="00F00DDC">
        <w:trPr>
          <w:cantSplit/>
        </w:trPr>
        <w:tc>
          <w:tcPr>
            <w:tcW w:w="6617" w:type="dxa"/>
            <w:gridSpan w:val="2"/>
            <w:tcBorders>
              <w:bottom w:val="single" w:sz="12" w:space="0" w:color="auto"/>
            </w:tcBorders>
          </w:tcPr>
          <w:p w:rsidR="00BC7D84" w:rsidRPr="00A612CA" w:rsidRDefault="00BC7D84" w:rsidP="00F00DDC">
            <w:pPr>
              <w:pStyle w:val="TopHeader"/>
              <w:spacing w:before="60"/>
              <w:rPr>
                <w:sz w:val="20"/>
                <w:szCs w:val="20"/>
              </w:rPr>
            </w:pPr>
          </w:p>
        </w:tc>
        <w:tc>
          <w:tcPr>
            <w:tcW w:w="3194" w:type="dxa"/>
            <w:gridSpan w:val="2"/>
            <w:tcBorders>
              <w:bottom w:val="single" w:sz="12" w:space="0" w:color="auto"/>
            </w:tcBorders>
          </w:tcPr>
          <w:p w:rsidR="00BC7D84" w:rsidRPr="00A612CA" w:rsidRDefault="00BC7D84" w:rsidP="00F00DDC">
            <w:pPr>
              <w:spacing w:before="0"/>
              <w:rPr>
                <w:sz w:val="20"/>
              </w:rPr>
            </w:pPr>
          </w:p>
        </w:tc>
      </w:tr>
      <w:tr w:rsidR="00BC7D84" w:rsidRPr="00A612CA" w:rsidTr="00F00DDC">
        <w:trPr>
          <w:cantSplit/>
        </w:trPr>
        <w:tc>
          <w:tcPr>
            <w:tcW w:w="6617" w:type="dxa"/>
            <w:gridSpan w:val="2"/>
            <w:tcBorders>
              <w:top w:val="single" w:sz="12" w:space="0" w:color="auto"/>
            </w:tcBorders>
          </w:tcPr>
          <w:p w:rsidR="00BC7D84" w:rsidRPr="00A612CA" w:rsidRDefault="00BC7D84" w:rsidP="00F00DDC">
            <w:pPr>
              <w:spacing w:before="0"/>
              <w:rPr>
                <w:sz w:val="20"/>
              </w:rPr>
            </w:pPr>
          </w:p>
        </w:tc>
        <w:tc>
          <w:tcPr>
            <w:tcW w:w="3194" w:type="dxa"/>
            <w:gridSpan w:val="2"/>
          </w:tcPr>
          <w:p w:rsidR="00BC7D84" w:rsidRPr="00A612CA" w:rsidRDefault="00BC7D84" w:rsidP="00F00DDC">
            <w:pPr>
              <w:spacing w:before="0"/>
              <w:rPr>
                <w:rFonts w:ascii="Verdana" w:hAnsi="Verdana"/>
                <w:b/>
                <w:bCs/>
                <w:sz w:val="20"/>
              </w:rPr>
            </w:pPr>
          </w:p>
        </w:tc>
      </w:tr>
      <w:tr w:rsidR="00BC7D84" w:rsidRPr="00A612CA" w:rsidTr="00F00DDC">
        <w:trPr>
          <w:cantSplit/>
        </w:trPr>
        <w:tc>
          <w:tcPr>
            <w:tcW w:w="6617" w:type="dxa"/>
            <w:gridSpan w:val="2"/>
          </w:tcPr>
          <w:p w:rsidR="00BC7D84" w:rsidRPr="00A612CA" w:rsidRDefault="00AB416A" w:rsidP="00F00DDC">
            <w:pPr>
              <w:pStyle w:val="Committee"/>
            </w:pPr>
            <w:r w:rsidRPr="00A612CA">
              <w:t>PLENARY MEETING</w:t>
            </w:r>
          </w:p>
        </w:tc>
        <w:tc>
          <w:tcPr>
            <w:tcW w:w="3194" w:type="dxa"/>
            <w:gridSpan w:val="2"/>
          </w:tcPr>
          <w:p w:rsidR="00BC7D84" w:rsidRPr="00A612CA" w:rsidRDefault="00BC7D84" w:rsidP="00F00DDC">
            <w:pPr>
              <w:pStyle w:val="Docnumber"/>
              <w:ind w:left="-57"/>
            </w:pPr>
            <w:r w:rsidRPr="00A612CA">
              <w:t>Addendum 1 to</w:t>
            </w:r>
            <w:r w:rsidRPr="00A612CA">
              <w:br/>
              <w:t>Document 42-E</w:t>
            </w:r>
          </w:p>
        </w:tc>
      </w:tr>
      <w:tr w:rsidR="00BC7D84" w:rsidRPr="00A612CA" w:rsidTr="00F00DDC">
        <w:trPr>
          <w:cantSplit/>
        </w:trPr>
        <w:tc>
          <w:tcPr>
            <w:tcW w:w="6617" w:type="dxa"/>
            <w:gridSpan w:val="2"/>
          </w:tcPr>
          <w:p w:rsidR="00BC7D84" w:rsidRPr="00A612CA" w:rsidRDefault="00BC7D84" w:rsidP="00F00DDC">
            <w:pPr>
              <w:spacing w:before="0"/>
              <w:rPr>
                <w:sz w:val="20"/>
              </w:rPr>
            </w:pPr>
          </w:p>
        </w:tc>
        <w:tc>
          <w:tcPr>
            <w:tcW w:w="3194" w:type="dxa"/>
            <w:gridSpan w:val="2"/>
          </w:tcPr>
          <w:p w:rsidR="00BC7D84" w:rsidRPr="00A612CA" w:rsidRDefault="00BC7D84" w:rsidP="00E94DBA">
            <w:pPr>
              <w:pStyle w:val="Docnumber"/>
              <w:ind w:left="-57"/>
            </w:pPr>
            <w:r w:rsidRPr="00A612CA">
              <w:t>28 September 2016</w:t>
            </w:r>
          </w:p>
        </w:tc>
      </w:tr>
      <w:tr w:rsidR="00BC7D84" w:rsidRPr="00A612CA" w:rsidTr="00F00DDC">
        <w:trPr>
          <w:cantSplit/>
        </w:trPr>
        <w:tc>
          <w:tcPr>
            <w:tcW w:w="6617" w:type="dxa"/>
            <w:gridSpan w:val="2"/>
          </w:tcPr>
          <w:p w:rsidR="00BC7D84" w:rsidRPr="00A612CA" w:rsidRDefault="00BC7D84" w:rsidP="00F00DDC">
            <w:pPr>
              <w:spacing w:before="0"/>
              <w:rPr>
                <w:sz w:val="20"/>
              </w:rPr>
            </w:pPr>
          </w:p>
        </w:tc>
        <w:tc>
          <w:tcPr>
            <w:tcW w:w="3194" w:type="dxa"/>
            <w:gridSpan w:val="2"/>
          </w:tcPr>
          <w:p w:rsidR="00BC7D84" w:rsidRPr="00A612CA" w:rsidRDefault="00BC7D84" w:rsidP="00E94DBA">
            <w:pPr>
              <w:pStyle w:val="Docnumber"/>
              <w:ind w:left="-57"/>
            </w:pPr>
            <w:r w:rsidRPr="00A612CA">
              <w:t>Original: English</w:t>
            </w:r>
          </w:p>
        </w:tc>
      </w:tr>
      <w:tr w:rsidR="00BC7D84" w:rsidRPr="00A612CA" w:rsidTr="00F00DDC">
        <w:trPr>
          <w:cantSplit/>
        </w:trPr>
        <w:tc>
          <w:tcPr>
            <w:tcW w:w="9811" w:type="dxa"/>
            <w:gridSpan w:val="4"/>
          </w:tcPr>
          <w:p w:rsidR="00BC7D84" w:rsidRPr="00A612CA" w:rsidRDefault="00BC7D84" w:rsidP="00F00DDC">
            <w:pPr>
              <w:pStyle w:val="TopHeader"/>
              <w:spacing w:before="0"/>
              <w:rPr>
                <w:sz w:val="20"/>
                <w:szCs w:val="20"/>
              </w:rPr>
            </w:pPr>
          </w:p>
        </w:tc>
      </w:tr>
      <w:tr w:rsidR="00BC7D84" w:rsidRPr="00A612CA" w:rsidTr="00F00DDC">
        <w:trPr>
          <w:cantSplit/>
        </w:trPr>
        <w:tc>
          <w:tcPr>
            <w:tcW w:w="9811" w:type="dxa"/>
            <w:gridSpan w:val="4"/>
          </w:tcPr>
          <w:p w:rsidR="00BC7D84" w:rsidRPr="00A612CA" w:rsidRDefault="00BC7D84" w:rsidP="00F00DDC">
            <w:pPr>
              <w:pStyle w:val="Source"/>
            </w:pPr>
            <w:r w:rsidRPr="00A612CA">
              <w:t>African Telecommunication Union Administrations</w:t>
            </w:r>
          </w:p>
        </w:tc>
      </w:tr>
      <w:tr w:rsidR="00BC7D84" w:rsidRPr="00A612CA" w:rsidTr="00F00DDC">
        <w:trPr>
          <w:cantSplit/>
        </w:trPr>
        <w:tc>
          <w:tcPr>
            <w:tcW w:w="9811" w:type="dxa"/>
            <w:gridSpan w:val="4"/>
          </w:tcPr>
          <w:p w:rsidR="00BC7D84" w:rsidRPr="00A612CA" w:rsidRDefault="00BC7D84" w:rsidP="00F00DDC">
            <w:pPr>
              <w:pStyle w:val="Title1"/>
            </w:pPr>
            <w:r w:rsidRPr="00A612CA">
              <w:t>Draft new Resolution [AFCP-1] - Evaluation of the implementation of WTSA Resolutions</w:t>
            </w:r>
          </w:p>
        </w:tc>
      </w:tr>
      <w:tr w:rsidR="00BC7D84" w:rsidRPr="00A612CA" w:rsidTr="00F00DDC">
        <w:trPr>
          <w:cantSplit/>
        </w:trPr>
        <w:tc>
          <w:tcPr>
            <w:tcW w:w="9811" w:type="dxa"/>
            <w:gridSpan w:val="4"/>
          </w:tcPr>
          <w:p w:rsidR="00BC7D84" w:rsidRPr="00A612CA" w:rsidRDefault="00BC7D84" w:rsidP="00F00DDC">
            <w:pPr>
              <w:pStyle w:val="Title2"/>
            </w:pPr>
          </w:p>
        </w:tc>
      </w:tr>
      <w:tr w:rsidR="00BC7D84" w:rsidRPr="00A612CA" w:rsidTr="00F00DDC">
        <w:trPr>
          <w:cantSplit/>
        </w:trPr>
        <w:tc>
          <w:tcPr>
            <w:tcW w:w="9811" w:type="dxa"/>
            <w:gridSpan w:val="4"/>
          </w:tcPr>
          <w:p w:rsidR="00BC7D84" w:rsidRPr="00A612CA" w:rsidRDefault="00BC7D84" w:rsidP="00F00DDC">
            <w:pPr>
              <w:pStyle w:val="Agendaitem"/>
              <w:rPr>
                <w:lang w:val="en-GB"/>
              </w:rPr>
            </w:pPr>
          </w:p>
        </w:tc>
      </w:tr>
    </w:tbl>
    <w:p w:rsidR="009E1967" w:rsidRPr="00A612CA"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A612CA" w:rsidTr="00B46EE0">
        <w:trPr>
          <w:cantSplit/>
        </w:trPr>
        <w:tc>
          <w:tcPr>
            <w:tcW w:w="1912" w:type="dxa"/>
          </w:tcPr>
          <w:p w:rsidR="009E1967" w:rsidRPr="00A612CA" w:rsidRDefault="009E1967" w:rsidP="00D055D3">
            <w:r w:rsidRPr="00A612CA">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9E1967" w:rsidRPr="00A612CA" w:rsidRDefault="004C1BCF" w:rsidP="00D055D3">
                <w:pPr>
                  <w:rPr>
                    <w:color w:val="000000" w:themeColor="text1"/>
                  </w:rPr>
                </w:pPr>
                <w:r w:rsidRPr="00A612CA">
                  <w:rPr>
                    <w:color w:val="000000" w:themeColor="text1"/>
                    <w:lang w:val="en-US"/>
                  </w:rPr>
                  <w:t xml:space="preserve">In this document, African administrations propose one new Resolution </w:t>
                </w:r>
                <w:proofErr w:type="gramStart"/>
                <w:r w:rsidRPr="00A612CA">
                  <w:rPr>
                    <w:color w:val="000000" w:themeColor="text1"/>
                    <w:lang w:val="en-US"/>
                  </w:rPr>
                  <w:t>on  Evaluation</w:t>
                </w:r>
                <w:proofErr w:type="gramEnd"/>
                <w:r w:rsidRPr="00A612CA">
                  <w:rPr>
                    <w:color w:val="000000" w:themeColor="text1"/>
                    <w:lang w:val="en-US"/>
                  </w:rPr>
                  <w:t xml:space="preserve"> of the implementation of WTSA Resolutions.</w:t>
                </w:r>
              </w:p>
            </w:tc>
          </w:sdtContent>
        </w:sdt>
      </w:tr>
    </w:tbl>
    <w:p w:rsidR="00B46EE0" w:rsidRPr="00A612CA" w:rsidRDefault="00B46EE0" w:rsidP="00B46EE0">
      <w:pPr>
        <w:pStyle w:val="Heading1"/>
      </w:pPr>
      <w:r w:rsidRPr="00A612CA">
        <w:t>1</w:t>
      </w:r>
      <w:r w:rsidRPr="00A612CA">
        <w:tab/>
        <w:t xml:space="preserve">Introduction </w:t>
      </w:r>
    </w:p>
    <w:p w:rsidR="00B46EE0" w:rsidRPr="00A612CA" w:rsidRDefault="00B46EE0" w:rsidP="00B46EE0">
      <w:r w:rsidRPr="00A612CA">
        <w:t xml:space="preserve">It have been noted that the </w:t>
      </w:r>
      <w:r w:rsidR="00CA6D3C" w:rsidRPr="00A612CA">
        <w:t xml:space="preserve">Resolutions </w:t>
      </w:r>
      <w:r w:rsidRPr="00A612CA">
        <w:t xml:space="preserve">adopted by this Assembly contain many instructions to TSAG, TSB, and invitations to Member States, Sector Members, Associates and Academia. And while the TSB Director maintains an implementation record of all the actions needed to be taken by the TSB, however the level of implementation of these Resolutions by the other addressed parties, e.g. Member States, Sector Members …etc. is not apparent.    </w:t>
      </w:r>
    </w:p>
    <w:p w:rsidR="00B46EE0" w:rsidRPr="00A612CA" w:rsidRDefault="00B46EE0" w:rsidP="00B46EE0">
      <w:pPr>
        <w:pStyle w:val="Heading1"/>
      </w:pPr>
      <w:r w:rsidRPr="00A612CA">
        <w:t xml:space="preserve"> 2</w:t>
      </w:r>
      <w:r w:rsidRPr="00A612CA">
        <w:tab/>
        <w:t xml:space="preserve">Challenges </w:t>
      </w:r>
    </w:p>
    <w:p w:rsidR="00B46EE0" w:rsidRPr="00A612CA" w:rsidRDefault="00B46EE0" w:rsidP="00B46EE0">
      <w:r w:rsidRPr="00A612CA">
        <w:t xml:space="preserve">When WTSA Resolutions are known, recognized and applied by all, this will promote the development of telecommunications and will help in bridging the digital divide, taking into consideration the concerns of developing countries. </w:t>
      </w:r>
    </w:p>
    <w:p w:rsidR="00B46EE0" w:rsidRPr="00A612CA" w:rsidRDefault="00B46EE0" w:rsidP="00B46EE0">
      <w:pPr>
        <w:pStyle w:val="Heading1"/>
      </w:pPr>
      <w:r w:rsidRPr="00A612CA">
        <w:t>3</w:t>
      </w:r>
      <w:r w:rsidRPr="00A612CA">
        <w:tab/>
        <w:t>Conclusion and Proposals for a new draft Resolution</w:t>
      </w:r>
    </w:p>
    <w:p w:rsidR="00ED30BC" w:rsidRPr="00A612CA" w:rsidRDefault="00B46EE0" w:rsidP="00B46EE0">
      <w:r w:rsidRPr="00A612CA">
        <w:t>It is proposed to adopt a new WTSA Resolution aiming to assess the level of implementation of WTSA Resolutions by all, with the support of the TSAG and collaboration of the Directors of the three Bureaux.</w:t>
      </w:r>
    </w:p>
    <w:p w:rsidR="00ED30BC" w:rsidRPr="00A612CA" w:rsidRDefault="00ED30BC">
      <w:pPr>
        <w:tabs>
          <w:tab w:val="clear" w:pos="1134"/>
          <w:tab w:val="clear" w:pos="1871"/>
          <w:tab w:val="clear" w:pos="2268"/>
        </w:tabs>
        <w:overflowPunct/>
        <w:autoSpaceDE/>
        <w:autoSpaceDN/>
        <w:adjustRightInd/>
        <w:spacing w:before="0"/>
        <w:textAlignment w:val="auto"/>
      </w:pPr>
      <w:r w:rsidRPr="00A612CA">
        <w:br w:type="page"/>
      </w:r>
    </w:p>
    <w:p w:rsidR="009E1967" w:rsidRPr="00A612CA" w:rsidRDefault="009E1967" w:rsidP="009E1967"/>
    <w:p w:rsidR="005C17C3" w:rsidRPr="00A612CA" w:rsidRDefault="00CA6D3C">
      <w:pPr>
        <w:pStyle w:val="Proposal"/>
      </w:pPr>
      <w:r w:rsidRPr="00A612CA">
        <w:t>ADD</w:t>
      </w:r>
      <w:r w:rsidRPr="00A612CA">
        <w:tab/>
        <w:t>AFCP/42A1/1</w:t>
      </w:r>
    </w:p>
    <w:p w:rsidR="00187BD9" w:rsidRPr="00A612CA" w:rsidRDefault="00CA6D3C" w:rsidP="00B46EE0">
      <w:pPr>
        <w:pStyle w:val="ResNo"/>
      </w:pPr>
      <w:r w:rsidRPr="00A612CA">
        <w:t>DRAFT NEW RESOLUTION</w:t>
      </w:r>
      <w:r w:rsidR="00B46EE0" w:rsidRPr="00A612CA">
        <w:t xml:space="preserve"> [AFCP-1]</w:t>
      </w:r>
    </w:p>
    <w:p w:rsidR="00B46EE0" w:rsidRPr="00A612CA" w:rsidRDefault="00B46EE0" w:rsidP="00B46EE0">
      <w:pPr>
        <w:pStyle w:val="Restitle"/>
        <w:rPr>
          <w:lang w:val="en-US"/>
        </w:rPr>
      </w:pPr>
      <w:r w:rsidRPr="00A612CA">
        <w:rPr>
          <w:lang w:val="en-US"/>
        </w:rPr>
        <w:t xml:space="preserve">Evaluation of the implementation of WTSA </w:t>
      </w:r>
      <w:r w:rsidR="00CA6D3C" w:rsidRPr="00A612CA">
        <w:rPr>
          <w:lang w:val="en-US"/>
        </w:rPr>
        <w:t>Resolutions</w:t>
      </w:r>
    </w:p>
    <w:p w:rsidR="00B46EE0" w:rsidRPr="00A612CA" w:rsidRDefault="00B46EE0" w:rsidP="00B46EE0">
      <w:pPr>
        <w:pStyle w:val="Resref"/>
        <w:rPr>
          <w:lang w:val="en-US"/>
        </w:rPr>
      </w:pPr>
      <w:r w:rsidRPr="00A612CA">
        <w:rPr>
          <w:lang w:val="en-US"/>
        </w:rPr>
        <w:t>(</w:t>
      </w:r>
      <w:proofErr w:type="spellStart"/>
      <w:r w:rsidRPr="00A612CA">
        <w:rPr>
          <w:lang w:val="en-US"/>
        </w:rPr>
        <w:t>Hammamet</w:t>
      </w:r>
      <w:proofErr w:type="spellEnd"/>
      <w:r w:rsidRPr="00A612CA">
        <w:rPr>
          <w:lang w:val="en-US"/>
        </w:rPr>
        <w:t>, 2016)</w:t>
      </w:r>
    </w:p>
    <w:p w:rsidR="00B46EE0" w:rsidRPr="00A612CA" w:rsidRDefault="00B46EE0" w:rsidP="00226E3C">
      <w:pPr>
        <w:rPr>
          <w:lang w:val="en-US"/>
        </w:rPr>
      </w:pPr>
      <w:r w:rsidRPr="00A612CA">
        <w:rPr>
          <w:lang w:val="en-US"/>
        </w:rPr>
        <w:t>The World Telecommunication Standardization Assembly (</w:t>
      </w:r>
      <w:proofErr w:type="spellStart"/>
      <w:r w:rsidRPr="00A612CA">
        <w:rPr>
          <w:lang w:val="en-US"/>
        </w:rPr>
        <w:t>Hammamet</w:t>
      </w:r>
      <w:proofErr w:type="spellEnd"/>
      <w:r w:rsidRPr="00A612CA">
        <w:rPr>
          <w:lang w:val="en-US"/>
        </w:rPr>
        <w:t>, 2016),</w:t>
      </w:r>
    </w:p>
    <w:p w:rsidR="00B46EE0" w:rsidRPr="00A612CA" w:rsidRDefault="00B46EE0" w:rsidP="00B46EE0">
      <w:pPr>
        <w:pStyle w:val="Call"/>
        <w:rPr>
          <w:lang w:val="en-US"/>
        </w:rPr>
      </w:pPr>
      <w:proofErr w:type="gramStart"/>
      <w:r w:rsidRPr="00A612CA">
        <w:rPr>
          <w:lang w:val="en-US"/>
        </w:rPr>
        <w:t>recognizing</w:t>
      </w:r>
      <w:proofErr w:type="gramEnd"/>
    </w:p>
    <w:p w:rsidR="00B46EE0" w:rsidRPr="00A612CA" w:rsidRDefault="00B46EE0" w:rsidP="00B46EE0">
      <w:pPr>
        <w:rPr>
          <w:lang w:val="en-US"/>
        </w:rPr>
      </w:pPr>
      <w:r w:rsidRPr="00A612CA">
        <w:rPr>
          <w:i/>
          <w:iCs/>
          <w:lang w:val="en-US"/>
        </w:rPr>
        <w:t>a)</w:t>
      </w:r>
      <w:r w:rsidRPr="00A612CA">
        <w:rPr>
          <w:lang w:val="en-US"/>
        </w:rPr>
        <w:tab/>
        <w:t xml:space="preserve">that the </w:t>
      </w:r>
      <w:r w:rsidR="00CA6D3C" w:rsidRPr="00A612CA">
        <w:rPr>
          <w:lang w:val="en-US"/>
        </w:rPr>
        <w:t xml:space="preserve">Resolutions </w:t>
      </w:r>
      <w:r w:rsidRPr="00A612CA">
        <w:rPr>
          <w:lang w:val="en-US"/>
        </w:rPr>
        <w:t>adopted by this Assembly contain many instructions to TSAG, TSB, and invitations to Member States, Sector Members, Associates and Academia;</w:t>
      </w:r>
    </w:p>
    <w:p w:rsidR="00B46EE0" w:rsidRPr="00A612CA" w:rsidRDefault="00B46EE0" w:rsidP="00B46EE0">
      <w:pPr>
        <w:rPr>
          <w:lang w:val="en-US"/>
        </w:rPr>
      </w:pPr>
      <w:r w:rsidRPr="00A612CA">
        <w:rPr>
          <w:i/>
          <w:iCs/>
          <w:lang w:val="en-US"/>
        </w:rPr>
        <w:t>b)</w:t>
      </w:r>
      <w:r w:rsidRPr="00A612CA">
        <w:rPr>
          <w:lang w:val="en-US"/>
        </w:rPr>
        <w:tab/>
      </w:r>
      <w:proofErr w:type="gramStart"/>
      <w:r w:rsidRPr="00A612CA">
        <w:rPr>
          <w:lang w:val="en-US"/>
        </w:rPr>
        <w:t>the</w:t>
      </w:r>
      <w:proofErr w:type="gramEnd"/>
      <w:r w:rsidRPr="00A612CA">
        <w:rPr>
          <w:lang w:val="en-US"/>
        </w:rPr>
        <w:t xml:space="preserve"> sovereignty of Member States in the implementation of WTSA Resolutions,</w:t>
      </w:r>
    </w:p>
    <w:p w:rsidR="00B46EE0" w:rsidRPr="00A612CA" w:rsidRDefault="00B46EE0" w:rsidP="00B46EE0">
      <w:pPr>
        <w:pStyle w:val="Call"/>
        <w:rPr>
          <w:lang w:val="en-US"/>
        </w:rPr>
      </w:pPr>
      <w:proofErr w:type="gramStart"/>
      <w:r w:rsidRPr="00A612CA">
        <w:rPr>
          <w:lang w:val="en-US"/>
        </w:rPr>
        <w:t>noting</w:t>
      </w:r>
      <w:proofErr w:type="gramEnd"/>
      <w:r w:rsidRPr="00A612CA">
        <w:rPr>
          <w:lang w:val="en-US"/>
        </w:rPr>
        <w:t xml:space="preserve"> </w:t>
      </w:r>
    </w:p>
    <w:p w:rsidR="00B46EE0" w:rsidRPr="00A612CA" w:rsidRDefault="00B46EE0" w:rsidP="00B46EE0">
      <w:pPr>
        <w:rPr>
          <w:lang w:val="en-US"/>
        </w:rPr>
      </w:pPr>
      <w:r w:rsidRPr="00A612CA">
        <w:rPr>
          <w:i/>
          <w:iCs/>
          <w:lang w:val="en-US"/>
        </w:rPr>
        <w:t>a)</w:t>
      </w:r>
      <w:r w:rsidRPr="00A612CA">
        <w:rPr>
          <w:lang w:val="en-US"/>
        </w:rPr>
        <w:tab/>
      </w:r>
      <w:proofErr w:type="gramStart"/>
      <w:r w:rsidR="00226E3C" w:rsidRPr="00A612CA">
        <w:rPr>
          <w:lang w:val="en-US"/>
        </w:rPr>
        <w:t>that</w:t>
      </w:r>
      <w:proofErr w:type="gramEnd"/>
      <w:r w:rsidR="00226E3C" w:rsidRPr="00A612CA">
        <w:rPr>
          <w:lang w:val="en-US"/>
        </w:rPr>
        <w:t xml:space="preserve"> </w:t>
      </w:r>
      <w:r w:rsidRPr="00A612CA">
        <w:rPr>
          <w:lang w:val="en-US"/>
        </w:rPr>
        <w:t>it is in the common interest of the ITU-T Membership that WTSA Resolutions:</w:t>
      </w:r>
    </w:p>
    <w:p w:rsidR="00B46EE0" w:rsidRPr="00A612CA" w:rsidRDefault="00B46EE0" w:rsidP="00B46EE0">
      <w:pPr>
        <w:pStyle w:val="enumlev1"/>
        <w:rPr>
          <w:lang w:val="en-US"/>
        </w:rPr>
      </w:pPr>
      <w:proofErr w:type="spellStart"/>
      <w:proofErr w:type="gramStart"/>
      <w:r w:rsidRPr="00A612CA">
        <w:rPr>
          <w:lang w:val="en-US"/>
        </w:rPr>
        <w:t>i</w:t>
      </w:r>
      <w:proofErr w:type="spellEnd"/>
      <w:proofErr w:type="gramEnd"/>
      <w:r w:rsidRPr="00A612CA">
        <w:rPr>
          <w:lang w:val="en-US"/>
        </w:rPr>
        <w:t>.</w:t>
      </w:r>
      <w:r w:rsidRPr="00A612CA">
        <w:rPr>
          <w:lang w:val="en-US"/>
        </w:rPr>
        <w:tab/>
        <w:t>are known, recognized and applied by all;</w:t>
      </w:r>
    </w:p>
    <w:p w:rsidR="00B46EE0" w:rsidRPr="00A612CA" w:rsidRDefault="00B46EE0" w:rsidP="00B46EE0">
      <w:pPr>
        <w:pStyle w:val="enumlev1"/>
        <w:rPr>
          <w:lang w:val="en-US"/>
        </w:rPr>
      </w:pPr>
      <w:r w:rsidRPr="00A612CA">
        <w:rPr>
          <w:lang w:val="en-US"/>
        </w:rPr>
        <w:t>ii.</w:t>
      </w:r>
      <w:r w:rsidRPr="00A612CA">
        <w:rPr>
          <w:lang w:val="en-US"/>
        </w:rPr>
        <w:tab/>
      </w:r>
      <w:proofErr w:type="gramStart"/>
      <w:r w:rsidRPr="00A612CA">
        <w:rPr>
          <w:lang w:val="en-US"/>
        </w:rPr>
        <w:t>be</w:t>
      </w:r>
      <w:proofErr w:type="gramEnd"/>
      <w:r w:rsidRPr="00A612CA">
        <w:rPr>
          <w:lang w:val="en-US"/>
        </w:rPr>
        <w:t xml:space="preserve"> implemented to promote the development of telecommunications and for bridging the digital divide, taking into consideration the concerns of developing countries;</w:t>
      </w:r>
    </w:p>
    <w:p w:rsidR="00B46EE0" w:rsidRPr="00A612CA" w:rsidRDefault="00B46EE0" w:rsidP="00B46EE0">
      <w:pPr>
        <w:rPr>
          <w:lang w:val="en-US"/>
        </w:rPr>
      </w:pPr>
      <w:r w:rsidRPr="00A612CA">
        <w:rPr>
          <w:i/>
          <w:iCs/>
          <w:lang w:val="en-US"/>
        </w:rPr>
        <w:t>b)</w:t>
      </w:r>
      <w:r w:rsidRPr="00A612CA">
        <w:rPr>
          <w:lang w:val="en-US"/>
        </w:rPr>
        <w:tab/>
      </w:r>
      <w:proofErr w:type="gramStart"/>
      <w:r w:rsidRPr="00A612CA">
        <w:rPr>
          <w:lang w:val="en-US"/>
        </w:rPr>
        <w:t>that</w:t>
      </w:r>
      <w:proofErr w:type="gramEnd"/>
      <w:r w:rsidRPr="00A612CA">
        <w:rPr>
          <w:lang w:val="en-US"/>
        </w:rPr>
        <w:t xml:space="preserve"> Article 13 of the Convention provides that the WTSA may assign specific matters within its competence to TSAG,</w:t>
      </w:r>
    </w:p>
    <w:p w:rsidR="00B46EE0" w:rsidRPr="00A612CA" w:rsidRDefault="00B46EE0" w:rsidP="00B46EE0">
      <w:pPr>
        <w:pStyle w:val="Call"/>
        <w:rPr>
          <w:lang w:val="en-US"/>
        </w:rPr>
      </w:pPr>
      <w:proofErr w:type="gramStart"/>
      <w:r w:rsidRPr="00A612CA">
        <w:rPr>
          <w:lang w:val="en-US"/>
        </w:rPr>
        <w:t>considering</w:t>
      </w:r>
      <w:proofErr w:type="gramEnd"/>
    </w:p>
    <w:p w:rsidR="00B46EE0" w:rsidRPr="00A612CA" w:rsidRDefault="00B46EE0" w:rsidP="00B46EE0">
      <w:pPr>
        <w:rPr>
          <w:lang w:val="en-US"/>
        </w:rPr>
      </w:pPr>
      <w:proofErr w:type="gramStart"/>
      <w:r w:rsidRPr="00A612CA">
        <w:rPr>
          <w:lang w:val="en-US"/>
        </w:rPr>
        <w:t>that</w:t>
      </w:r>
      <w:proofErr w:type="gramEnd"/>
      <w:r w:rsidRPr="00A612CA">
        <w:rPr>
          <w:lang w:val="en-US"/>
        </w:rPr>
        <w:t xml:space="preserve"> TSAG shall submit proposals to improve the efficiency of operation of the ITU-T,</w:t>
      </w:r>
    </w:p>
    <w:p w:rsidR="00B46EE0" w:rsidRPr="00A612CA" w:rsidRDefault="00B46EE0" w:rsidP="00226E3C">
      <w:pPr>
        <w:pStyle w:val="Call"/>
        <w:rPr>
          <w:lang w:val="en-US"/>
        </w:rPr>
      </w:pPr>
      <w:proofErr w:type="gramStart"/>
      <w:r w:rsidRPr="00A612CA">
        <w:rPr>
          <w:lang w:val="en-US"/>
        </w:rPr>
        <w:t>invites</w:t>
      </w:r>
      <w:proofErr w:type="gramEnd"/>
      <w:r w:rsidRPr="00A612CA">
        <w:rPr>
          <w:lang w:val="en-US"/>
        </w:rPr>
        <w:t xml:space="preserve"> Member States and Sector Members</w:t>
      </w:r>
    </w:p>
    <w:p w:rsidR="00B46EE0" w:rsidRPr="00A612CA" w:rsidRDefault="00F47EB9" w:rsidP="00B46EE0">
      <w:pPr>
        <w:rPr>
          <w:lang w:val="en-US"/>
        </w:rPr>
      </w:pPr>
      <w:r w:rsidRPr="00A612CA">
        <w:rPr>
          <w:lang w:val="en-US"/>
        </w:rPr>
        <w:t>1</w:t>
      </w:r>
      <w:r w:rsidR="00B46EE0" w:rsidRPr="00A612CA">
        <w:rPr>
          <w:lang w:val="en-US"/>
        </w:rPr>
        <w:tab/>
        <w:t xml:space="preserve">to develop, as part of the preparatory meetings for WTSA, a state of the implementation of the </w:t>
      </w:r>
      <w:r w:rsidR="00CA6D3C" w:rsidRPr="00A612CA">
        <w:rPr>
          <w:lang w:val="en-US"/>
        </w:rPr>
        <w:t xml:space="preserve">Resolutions </w:t>
      </w:r>
      <w:r w:rsidR="00B46EE0" w:rsidRPr="00A612CA">
        <w:rPr>
          <w:lang w:val="en-US"/>
        </w:rPr>
        <w:t>adopted at the previous study period;</w:t>
      </w:r>
    </w:p>
    <w:p w:rsidR="00B46EE0" w:rsidRPr="00A612CA" w:rsidRDefault="00F47EB9" w:rsidP="00F47EB9">
      <w:pPr>
        <w:rPr>
          <w:lang w:val="en-US"/>
        </w:rPr>
      </w:pPr>
      <w:r w:rsidRPr="00A612CA">
        <w:rPr>
          <w:lang w:val="en-US"/>
        </w:rPr>
        <w:t>2</w:t>
      </w:r>
      <w:r w:rsidR="00B46EE0" w:rsidRPr="00A612CA">
        <w:rPr>
          <w:lang w:val="en-US"/>
        </w:rPr>
        <w:tab/>
        <w:t xml:space="preserve">to make proposals to improve the implementation of </w:t>
      </w:r>
      <w:r w:rsidR="00CA6D3C" w:rsidRPr="00A612CA">
        <w:rPr>
          <w:lang w:val="en-US"/>
        </w:rPr>
        <w:t>Resolutions</w:t>
      </w:r>
      <w:r w:rsidR="00B46EE0" w:rsidRPr="00A612CA">
        <w:rPr>
          <w:lang w:val="en-US"/>
        </w:rPr>
        <w:t>,</w:t>
      </w:r>
    </w:p>
    <w:p w:rsidR="00B46EE0" w:rsidRPr="00A612CA" w:rsidRDefault="00B46EE0" w:rsidP="00B46EE0">
      <w:pPr>
        <w:pStyle w:val="Call"/>
        <w:rPr>
          <w:lang w:val="en-US"/>
        </w:rPr>
      </w:pPr>
      <w:proofErr w:type="gramStart"/>
      <w:r w:rsidRPr="00A612CA">
        <w:rPr>
          <w:lang w:val="en-US"/>
        </w:rPr>
        <w:t>instructs</w:t>
      </w:r>
      <w:proofErr w:type="gramEnd"/>
    </w:p>
    <w:p w:rsidR="00B46EE0" w:rsidRPr="00A612CA" w:rsidRDefault="00F47EB9" w:rsidP="00226E3C">
      <w:pPr>
        <w:rPr>
          <w:lang w:val="en-US"/>
        </w:rPr>
      </w:pPr>
      <w:r w:rsidRPr="00A612CA">
        <w:rPr>
          <w:lang w:val="en-US"/>
        </w:rPr>
        <w:t>1</w:t>
      </w:r>
      <w:r w:rsidR="00B46EE0" w:rsidRPr="00A612CA">
        <w:rPr>
          <w:lang w:val="en-US"/>
        </w:rPr>
        <w:tab/>
        <w:t xml:space="preserve">TSAG in collaboration with the Director of the Telecommunication Standardization Bureau and in cooperation with the Directors of the other </w:t>
      </w:r>
      <w:proofErr w:type="spellStart"/>
      <w:r w:rsidR="00B46EE0" w:rsidRPr="00A612CA">
        <w:rPr>
          <w:lang w:val="en-US"/>
        </w:rPr>
        <w:t>Bureaux</w:t>
      </w:r>
      <w:proofErr w:type="spellEnd"/>
      <w:r w:rsidR="00B46EE0" w:rsidRPr="00A612CA">
        <w:rPr>
          <w:lang w:val="en-US"/>
        </w:rPr>
        <w:t xml:space="preserve"> to take the necessary steps to assess the implementation of the Resolutions of WTSA;</w:t>
      </w:r>
    </w:p>
    <w:p w:rsidR="005C17C3" w:rsidRDefault="00F47EB9" w:rsidP="00F47EB9">
      <w:pPr>
        <w:rPr>
          <w:lang w:val="en-US"/>
        </w:rPr>
      </w:pPr>
      <w:r w:rsidRPr="00A612CA">
        <w:rPr>
          <w:lang w:val="en-US"/>
        </w:rPr>
        <w:t>2</w:t>
      </w:r>
      <w:r w:rsidR="00B46EE0" w:rsidRPr="00A612CA">
        <w:rPr>
          <w:lang w:val="en-US"/>
        </w:rPr>
        <w:tab/>
        <w:t>TSAG to take account of the implementation of the Resolutions of WTSA and submit proposals for improvement.</w:t>
      </w:r>
      <w:bookmarkStart w:id="0" w:name="_GoBack"/>
      <w:bookmarkEnd w:id="0"/>
    </w:p>
    <w:p w:rsidR="004034B7" w:rsidRPr="00B46EE0" w:rsidRDefault="004034B7" w:rsidP="004034B7">
      <w:pPr>
        <w:pStyle w:val="Reasons"/>
        <w:rPr>
          <w:lang w:val="en-US"/>
        </w:rPr>
      </w:pPr>
    </w:p>
    <w:sectPr w:rsidR="004034B7" w:rsidRPr="00B46EE0">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A612CA">
      <w:rPr>
        <w:noProof/>
      </w:rPr>
      <w:t>29.09.16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B46EE0" w:rsidRDefault="00B46EE0" w:rsidP="00B46EE0">
    <w:pPr>
      <w:pStyle w:val="Footer"/>
      <w:rPr>
        <w:lang w:val="fr-CH"/>
      </w:rPr>
    </w:pPr>
    <w:r w:rsidRPr="00B46EE0">
      <w:rPr>
        <w:lang w:val="fr-CH"/>
      </w:rPr>
      <w:t>ITU-T\CONF-T\WTSA16\000\42ADD</w:t>
    </w:r>
    <w:r>
      <w:rPr>
        <w:lang w:val="fr-CH"/>
      </w:rPr>
      <w:t>1</w:t>
    </w:r>
    <w:r w:rsidRPr="00B46EE0">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B46EE0" w:rsidRDefault="00B46EE0" w:rsidP="00B46EE0">
    <w:pPr>
      <w:pStyle w:val="Footer"/>
      <w:rPr>
        <w:lang w:val="fr-CH"/>
      </w:rPr>
    </w:pPr>
    <w:r w:rsidRPr="00B46EE0">
      <w:rPr>
        <w:lang w:val="fr-CH"/>
      </w:rPr>
      <w:t>ITU-T\CONF-T\WTSA16\000\42ADD</w:t>
    </w:r>
    <w:r>
      <w:rPr>
        <w:lang w:val="fr-CH"/>
      </w:rPr>
      <w:t>1</w:t>
    </w:r>
    <w:r w:rsidRPr="00B46EE0">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A612CA">
      <w:rPr>
        <w:noProof/>
      </w:rPr>
      <w:t>2</w:t>
    </w:r>
    <w:r>
      <w:fldChar w:fldCharType="end"/>
    </w:r>
  </w:p>
  <w:p w:rsidR="00A066F1" w:rsidRPr="00C72D5C" w:rsidRDefault="00C72D5C" w:rsidP="008E67E5">
    <w:pPr>
      <w:pStyle w:val="Header"/>
    </w:pPr>
    <w:r>
      <w:t>WTSA16/</w:t>
    </w:r>
    <w:r w:rsidR="008E67E5">
      <w:t>42(Add.1)-E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266FE"/>
    <w:rsid w:val="00226E3C"/>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034B7"/>
    <w:rsid w:val="0041348E"/>
    <w:rsid w:val="00420EDB"/>
    <w:rsid w:val="004373CA"/>
    <w:rsid w:val="004420C9"/>
    <w:rsid w:val="00465799"/>
    <w:rsid w:val="00471EF9"/>
    <w:rsid w:val="00492075"/>
    <w:rsid w:val="004969AD"/>
    <w:rsid w:val="004A26C4"/>
    <w:rsid w:val="004B13CB"/>
    <w:rsid w:val="004B4AAE"/>
    <w:rsid w:val="004B686A"/>
    <w:rsid w:val="004C1BCF"/>
    <w:rsid w:val="004C6FBE"/>
    <w:rsid w:val="004D5D5C"/>
    <w:rsid w:val="004D6DFC"/>
    <w:rsid w:val="0050139F"/>
    <w:rsid w:val="0055140B"/>
    <w:rsid w:val="00553247"/>
    <w:rsid w:val="0056747D"/>
    <w:rsid w:val="00581B01"/>
    <w:rsid w:val="00595780"/>
    <w:rsid w:val="005964AB"/>
    <w:rsid w:val="005C099A"/>
    <w:rsid w:val="005C17C3"/>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612CA"/>
    <w:rsid w:val="00A710E7"/>
    <w:rsid w:val="00A7372E"/>
    <w:rsid w:val="00A93B85"/>
    <w:rsid w:val="00AA0B18"/>
    <w:rsid w:val="00AA666F"/>
    <w:rsid w:val="00AB416A"/>
    <w:rsid w:val="00AB7C5F"/>
    <w:rsid w:val="00B46EE0"/>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A6D3C"/>
    <w:rsid w:val="00CC247A"/>
    <w:rsid w:val="00CC508D"/>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47EB9"/>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B46EE0"/>
    <w:pPr>
      <w:keepNext/>
      <w:keepLines/>
      <w:spacing w:before="280"/>
      <w:ind w:left="1134" w:hanging="1134"/>
      <w:outlineLvl w:val="0"/>
    </w:pPr>
    <w:rPr>
      <w:b/>
    </w:rPr>
  </w:style>
  <w:style w:type="paragraph" w:styleId="Heading2">
    <w:name w:val="heading 2"/>
    <w:basedOn w:val="Heading1"/>
    <w:next w:val="Normal"/>
    <w:pPr>
      <w:spacing w:before="200"/>
      <w:outlineLvl w:val="1"/>
    </w:pPr>
  </w:style>
  <w:style w:type="paragraph" w:styleId="Heading3">
    <w:name w:val="heading 3"/>
    <w:basedOn w:val="Heading1"/>
    <w:next w:val="Normal"/>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05c79bd-05ee-4b03-88f4-f78c2d7e35d6">Documents Proposals Manager (DPM)</DPM_x0020_Author>
    <DPM_x0020_File_x0020_name xmlns="f05c79bd-05ee-4b03-88f4-f78c2d7e35d6">T13-WTSA.16-C-0042!A1!MSW-E</DPM_x0020_File_x0020_name>
    <DPM_x0020_Version xmlns="f05c79bd-05ee-4b03-88f4-f78c2d7e35d6">DPM_v2016.9.28.1_prod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05c79bd-05ee-4b03-88f4-f78c2d7e35d6" targetNamespace="http://schemas.microsoft.com/office/2006/metadata/properties" ma:root="true" ma:fieldsID="d41af5c836d734370eb92e7ee5f83852" ns2:_="" ns3:_="">
    <xsd:import namespace="996b2e75-67fd-4955-a3b0-5ab9934cb50b"/>
    <xsd:import namespace="f05c79bd-05ee-4b03-88f4-f78c2d7e35d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05c79bd-05ee-4b03-88f4-f78c2d7e35d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http://www.w3.org/XML/1998/namespace"/>
    <ds:schemaRef ds:uri="996b2e75-67fd-4955-a3b0-5ab9934cb50b"/>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f05c79bd-05ee-4b03-88f4-f78c2d7e35d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05c79bd-05ee-4b03-88f4-f78c2d7e3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T13-WTSA.16-C-0042!A1!MSW-E</vt:lpstr>
    </vt:vector>
  </TitlesOfParts>
  <Manager>General Secretariat - Pool</Manager>
  <Company>International Telecommunication Union (ITU)</Company>
  <LinksUpToDate>false</LinksUpToDate>
  <CharactersWithSpaces>3011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T13-WTSA.16-C-0042!A1!MSW-E</dc:title>
  <dc:subject>World Telecommunication Standardization Assembly</dc:subject>
  <dc:creator>Documents Proposals Manager (DPM)</dc:creator>
  <cp:keywords>DPM_v2016.9.28.1_prod</cp:keywords>
  <dc:description>Template used by DPM and CPI for the WTSA-16</dc:description>
  <cp:lastModifiedBy>TSB (RC)</cp:lastModifiedBy>
  <cp:revision>4</cp:revision>
  <cp:lastPrinted>2016-06-06T07:49:00Z</cp:lastPrinted>
  <dcterms:created xsi:type="dcterms:W3CDTF">2016-09-29T13:23:00Z</dcterms:created>
  <dcterms:modified xsi:type="dcterms:W3CDTF">2016-09-29T16:13:00Z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