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89" w:type="pct"/>
        <w:tblLook w:val="04A0" w:firstRow="1" w:lastRow="0" w:firstColumn="1" w:lastColumn="0" w:noHBand="0" w:noVBand="1"/>
      </w:tblPr>
      <w:tblGrid>
        <w:gridCol w:w="1383"/>
        <w:gridCol w:w="5231"/>
        <w:gridCol w:w="3197"/>
      </w:tblGrid>
      <w:tr w:rsidR="00E80D54" w:rsidRPr="000C10B4" w:rsidTr="00D82628">
        <w:trPr>
          <w:cantSplit/>
        </w:trPr>
        <w:tc>
          <w:tcPr>
            <w:tcW w:w="1383" w:type="dxa"/>
            <w:vAlign w:val="center"/>
            <w:hideMark/>
          </w:tcPr>
          <w:p w:rsidR="00E80D54" w:rsidRPr="000C10B4" w:rsidRDefault="00E80D54" w:rsidP="00D82628">
            <w:pPr>
              <w:spacing w:after="160"/>
              <w:rPr>
                <w:rFonts w:ascii="Verdana" w:hAnsi="Verdana" w:cs="Times New Roman Bold"/>
                <w:b/>
                <w:bCs/>
                <w:sz w:val="22"/>
                <w:szCs w:val="22"/>
              </w:rPr>
            </w:pPr>
            <w:r w:rsidRPr="000C10B4">
              <w:rPr>
                <w:noProof/>
                <w:lang w:val="en-US" w:eastAsia="zh-CN"/>
              </w:rPr>
              <w:drawing>
                <wp:inline distT="0" distB="0" distL="0" distR="0" wp14:anchorId="43FD7C9F" wp14:editId="6EA2C8CF">
                  <wp:extent cx="723900" cy="800100"/>
                  <wp:effectExtent l="0" t="0" r="0" b="0"/>
                  <wp:docPr id="5" name="Picture 5" descr="itu_logo" title="ITU logo"/>
                  <wp:cNvGraphicFramePr/>
                  <a:graphic xmlns:a="http://schemas.openxmlformats.org/drawingml/2006/main">
                    <a:graphicData uri="http://schemas.openxmlformats.org/drawingml/2006/picture">
                      <pic:pic xmlns:pic="http://schemas.openxmlformats.org/drawingml/2006/picture">
                        <pic:nvPicPr>
                          <pic:cNvPr id="3" name="Picture 3" descr="itu_logo" title="ITU logo"/>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7550" cy="799465"/>
                          </a:xfrm>
                          <a:prstGeom prst="rect">
                            <a:avLst/>
                          </a:prstGeom>
                          <a:noFill/>
                          <a:ln>
                            <a:noFill/>
                          </a:ln>
                        </pic:spPr>
                      </pic:pic>
                    </a:graphicData>
                  </a:graphic>
                </wp:inline>
              </w:drawing>
            </w:r>
          </w:p>
        </w:tc>
        <w:tc>
          <w:tcPr>
            <w:tcW w:w="5231" w:type="dxa"/>
            <w:vAlign w:val="center"/>
            <w:hideMark/>
          </w:tcPr>
          <w:p w:rsidR="00E80D54" w:rsidRPr="000C10B4" w:rsidRDefault="00E80D54" w:rsidP="00D82628">
            <w:pPr>
              <w:rPr>
                <w:rFonts w:ascii="Verdana" w:hAnsi="Verdana" w:cs="Times New Roman Bold"/>
                <w:b/>
                <w:bCs/>
                <w:szCs w:val="24"/>
                <w:lang w:eastAsia="zh-CN"/>
              </w:rPr>
            </w:pPr>
            <w:r w:rsidRPr="000C10B4">
              <w:rPr>
                <w:rFonts w:ascii="Verdana" w:hAnsi="Verdana" w:cs="Times New Roman Bold" w:hint="eastAsia"/>
                <w:b/>
                <w:bCs/>
                <w:szCs w:val="24"/>
                <w:lang w:eastAsia="zh-CN"/>
              </w:rPr>
              <w:t>世界电信标准化全会</w:t>
            </w:r>
          </w:p>
          <w:p w:rsidR="00E80D54" w:rsidRPr="000C10B4" w:rsidRDefault="00E80D54" w:rsidP="00D82628">
            <w:pPr>
              <w:rPr>
                <w:rFonts w:ascii="Verdana" w:hAnsi="Verdana" w:cs="Times New Roman Bold"/>
                <w:b/>
                <w:bCs/>
                <w:sz w:val="22"/>
                <w:szCs w:val="22"/>
                <w:lang w:eastAsia="zh-CN"/>
              </w:rPr>
            </w:pPr>
            <w:r w:rsidRPr="000C10B4">
              <w:rPr>
                <w:rFonts w:ascii="Verdana" w:hAnsi="Verdana" w:cs="Times New Roman Bold"/>
                <w:b/>
                <w:bCs/>
                <w:szCs w:val="24"/>
                <w:lang w:eastAsia="zh-CN"/>
              </w:rPr>
              <w:t>（</w:t>
            </w:r>
            <w:r w:rsidRPr="000C10B4">
              <w:rPr>
                <w:rFonts w:ascii="Verdana" w:hAnsi="Verdana" w:cs="Times New Roman Bold"/>
                <w:b/>
                <w:bCs/>
                <w:szCs w:val="24"/>
                <w:lang w:eastAsia="zh-CN"/>
              </w:rPr>
              <w:t>WTSA-16</w:t>
            </w:r>
            <w:r w:rsidRPr="000C10B4">
              <w:rPr>
                <w:rFonts w:ascii="Verdana" w:hAnsi="Verdana" w:cs="Times New Roman Bold"/>
                <w:b/>
                <w:bCs/>
                <w:szCs w:val="24"/>
                <w:lang w:eastAsia="zh-CN"/>
              </w:rPr>
              <w:t>）</w:t>
            </w:r>
            <w:r w:rsidRPr="000C10B4">
              <w:rPr>
                <w:rFonts w:ascii="Verdana" w:hAnsi="Verdana" w:cs="Times New Roman Bold"/>
                <w:b/>
                <w:bCs/>
                <w:lang w:eastAsia="zh-CN"/>
              </w:rPr>
              <w:br/>
            </w:r>
            <w:r w:rsidRPr="000C10B4">
              <w:rPr>
                <w:rFonts w:ascii="Verdana" w:hAnsi="Verdana" w:cs="Times New Roman Bold"/>
                <w:b/>
                <w:bCs/>
                <w:sz w:val="20"/>
                <w:lang w:eastAsia="zh-CN"/>
              </w:rPr>
              <w:t>2016</w:t>
            </w:r>
            <w:r w:rsidRPr="000C10B4">
              <w:rPr>
                <w:rFonts w:ascii="Verdana" w:hAnsi="Verdana" w:cs="Times New Roman Bold"/>
                <w:b/>
                <w:bCs/>
                <w:sz w:val="20"/>
                <w:lang w:eastAsia="zh-CN"/>
              </w:rPr>
              <w:t>年</w:t>
            </w:r>
            <w:r w:rsidRPr="000C10B4">
              <w:rPr>
                <w:rFonts w:ascii="Verdana" w:hAnsi="Verdana" w:cs="Times New Roman Bold"/>
                <w:b/>
                <w:bCs/>
                <w:sz w:val="20"/>
                <w:lang w:eastAsia="zh-CN"/>
              </w:rPr>
              <w:t>10</w:t>
            </w:r>
            <w:r w:rsidRPr="000C10B4">
              <w:rPr>
                <w:rFonts w:ascii="Verdana" w:hAnsi="Verdana" w:cs="Times New Roman Bold"/>
                <w:b/>
                <w:bCs/>
                <w:sz w:val="20"/>
                <w:lang w:eastAsia="zh-CN"/>
              </w:rPr>
              <w:t>月</w:t>
            </w:r>
            <w:r w:rsidRPr="000C10B4">
              <w:rPr>
                <w:rFonts w:ascii="Verdana" w:hAnsi="Verdana" w:cs="Times New Roman Bold"/>
                <w:b/>
                <w:bCs/>
                <w:sz w:val="20"/>
                <w:lang w:eastAsia="zh-CN"/>
              </w:rPr>
              <w:t>25</w:t>
            </w:r>
            <w:r w:rsidRPr="000C10B4">
              <w:rPr>
                <w:rFonts w:ascii="Verdana" w:hAnsi="Verdana" w:cs="Times New Roman Bold"/>
                <w:b/>
                <w:bCs/>
                <w:sz w:val="20"/>
                <w:lang w:eastAsia="zh-CN"/>
              </w:rPr>
              <w:t>日</w:t>
            </w:r>
            <w:r w:rsidRPr="000C10B4">
              <w:rPr>
                <w:rFonts w:ascii="Verdana" w:hAnsi="Verdana" w:cs="Times New Roman Bold"/>
                <w:b/>
                <w:bCs/>
                <w:sz w:val="20"/>
                <w:lang w:eastAsia="zh-CN"/>
              </w:rPr>
              <w:t>-11</w:t>
            </w:r>
            <w:r w:rsidRPr="000C10B4">
              <w:rPr>
                <w:rFonts w:ascii="Verdana" w:hAnsi="Verdana" w:cs="Times New Roman Bold"/>
                <w:b/>
                <w:bCs/>
                <w:sz w:val="20"/>
                <w:lang w:eastAsia="zh-CN"/>
              </w:rPr>
              <w:t>月</w:t>
            </w:r>
            <w:r w:rsidRPr="000C10B4">
              <w:rPr>
                <w:rFonts w:ascii="Verdana" w:hAnsi="Verdana" w:cs="Times New Roman Bold"/>
                <w:b/>
                <w:bCs/>
                <w:sz w:val="20"/>
                <w:lang w:eastAsia="zh-CN"/>
              </w:rPr>
              <w:t>3</w:t>
            </w:r>
            <w:r w:rsidRPr="000C10B4">
              <w:rPr>
                <w:rFonts w:ascii="Verdana" w:hAnsi="Verdana" w:cs="Times New Roman Bold"/>
                <w:b/>
                <w:bCs/>
                <w:sz w:val="20"/>
                <w:lang w:eastAsia="zh-CN"/>
              </w:rPr>
              <w:t>日，哈马马特</w:t>
            </w:r>
          </w:p>
        </w:tc>
        <w:tc>
          <w:tcPr>
            <w:tcW w:w="3197" w:type="dxa"/>
            <w:vAlign w:val="center"/>
            <w:hideMark/>
          </w:tcPr>
          <w:p w:rsidR="00E80D54" w:rsidRPr="000C10B4" w:rsidRDefault="00E80D54" w:rsidP="00D82628">
            <w:pPr>
              <w:spacing w:after="160"/>
              <w:jc w:val="right"/>
              <w:rPr>
                <w:sz w:val="22"/>
                <w:szCs w:val="22"/>
              </w:rPr>
            </w:pPr>
            <w:r w:rsidRPr="000C10B4">
              <w:rPr>
                <w:noProof/>
                <w:lang w:val="en-US" w:eastAsia="zh-CN"/>
              </w:rPr>
              <w:drawing>
                <wp:inline distT="0" distB="0" distL="0" distR="0" wp14:anchorId="75FEA05C" wp14:editId="445AF0AB">
                  <wp:extent cx="885825" cy="790575"/>
                  <wp:effectExtent l="0" t="0" r="9525" b="9525"/>
                  <wp:docPr id="4" name="Picture 4" descr="Title: CCITT/ITU-T 60th Annivers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tle: CCITT/ITU-T 60th Anniversary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5825" cy="790575"/>
                          </a:xfrm>
                          <a:prstGeom prst="rect">
                            <a:avLst/>
                          </a:prstGeom>
                          <a:noFill/>
                          <a:ln>
                            <a:noFill/>
                          </a:ln>
                        </pic:spPr>
                      </pic:pic>
                    </a:graphicData>
                  </a:graphic>
                </wp:inline>
              </w:drawing>
            </w:r>
          </w:p>
        </w:tc>
      </w:tr>
      <w:tr w:rsidR="00E80D54" w:rsidRPr="000C10B4" w:rsidTr="00D82628">
        <w:trPr>
          <w:cantSplit/>
        </w:trPr>
        <w:tc>
          <w:tcPr>
            <w:tcW w:w="6614" w:type="dxa"/>
            <w:gridSpan w:val="2"/>
            <w:tcBorders>
              <w:top w:val="nil"/>
              <w:left w:val="nil"/>
              <w:bottom w:val="single" w:sz="12" w:space="0" w:color="auto"/>
              <w:right w:val="nil"/>
            </w:tcBorders>
          </w:tcPr>
          <w:p w:rsidR="00E80D54" w:rsidRPr="000C10B4" w:rsidRDefault="00E80D54" w:rsidP="00D82628">
            <w:pPr>
              <w:spacing w:before="0"/>
              <w:rPr>
                <w:rFonts w:eastAsia="Times New Roman"/>
              </w:rPr>
            </w:pPr>
          </w:p>
        </w:tc>
        <w:tc>
          <w:tcPr>
            <w:tcW w:w="3197" w:type="dxa"/>
            <w:tcBorders>
              <w:top w:val="nil"/>
              <w:left w:val="nil"/>
              <w:bottom w:val="single" w:sz="12" w:space="0" w:color="auto"/>
              <w:right w:val="nil"/>
            </w:tcBorders>
          </w:tcPr>
          <w:p w:rsidR="00E80D54" w:rsidRPr="000C10B4" w:rsidRDefault="00E80D54" w:rsidP="00D82628">
            <w:pPr>
              <w:spacing w:before="0"/>
              <w:rPr>
                <w:rFonts w:eastAsia="Times New Roman"/>
              </w:rPr>
            </w:pPr>
          </w:p>
        </w:tc>
      </w:tr>
      <w:tr w:rsidR="00E80D54" w:rsidRPr="000C10B4" w:rsidTr="00D82628">
        <w:trPr>
          <w:cantSplit/>
        </w:trPr>
        <w:tc>
          <w:tcPr>
            <w:tcW w:w="6614" w:type="dxa"/>
            <w:gridSpan w:val="2"/>
            <w:tcBorders>
              <w:top w:val="single" w:sz="12" w:space="0" w:color="auto"/>
              <w:left w:val="nil"/>
              <w:bottom w:val="nil"/>
              <w:right w:val="nil"/>
            </w:tcBorders>
          </w:tcPr>
          <w:p w:rsidR="00E80D54" w:rsidRPr="000C10B4" w:rsidRDefault="00E80D54" w:rsidP="00D82628">
            <w:pPr>
              <w:spacing w:before="0"/>
              <w:rPr>
                <w:rFonts w:eastAsia="Times New Roman"/>
              </w:rPr>
            </w:pPr>
          </w:p>
        </w:tc>
        <w:tc>
          <w:tcPr>
            <w:tcW w:w="3197" w:type="dxa"/>
          </w:tcPr>
          <w:p w:rsidR="00E80D54" w:rsidRPr="000C10B4" w:rsidRDefault="00E80D54" w:rsidP="00D82628">
            <w:pPr>
              <w:spacing w:before="0"/>
              <w:rPr>
                <w:rFonts w:ascii="Verdana" w:hAnsi="Verdana"/>
                <w:b/>
                <w:bCs/>
                <w:sz w:val="20"/>
                <w:szCs w:val="22"/>
              </w:rPr>
            </w:pPr>
          </w:p>
        </w:tc>
      </w:tr>
      <w:tr w:rsidR="00E80D54" w:rsidRPr="000C10B4" w:rsidTr="00D82628">
        <w:trPr>
          <w:cantSplit/>
        </w:trPr>
        <w:tc>
          <w:tcPr>
            <w:tcW w:w="6614" w:type="dxa"/>
            <w:gridSpan w:val="2"/>
          </w:tcPr>
          <w:p w:rsidR="00E80D54" w:rsidRPr="000C10B4" w:rsidRDefault="00E80D54" w:rsidP="00D82628">
            <w:pPr>
              <w:spacing w:before="0"/>
              <w:rPr>
                <w:sz w:val="22"/>
                <w:szCs w:val="22"/>
              </w:rPr>
            </w:pPr>
            <w:r w:rsidRPr="000C10B4">
              <w:rPr>
                <w:rFonts w:ascii="Verdana" w:hAnsi="Verdana"/>
                <w:b/>
                <w:sz w:val="20"/>
              </w:rPr>
              <w:t>全体会议</w:t>
            </w:r>
          </w:p>
        </w:tc>
        <w:tc>
          <w:tcPr>
            <w:tcW w:w="3197" w:type="dxa"/>
            <w:hideMark/>
          </w:tcPr>
          <w:p w:rsidR="00E80D54" w:rsidRPr="000C10B4" w:rsidRDefault="00E80D54" w:rsidP="00D82628">
            <w:pPr>
              <w:spacing w:before="0"/>
              <w:rPr>
                <w:rFonts w:ascii="Verdana" w:hAnsi="Verdana"/>
                <w:sz w:val="20"/>
              </w:rPr>
            </w:pPr>
            <w:r w:rsidRPr="000C10B4">
              <w:rPr>
                <w:rFonts w:ascii="Verdana" w:hAnsi="Verdana"/>
                <w:b/>
                <w:sz w:val="20"/>
              </w:rPr>
              <w:t>文件</w:t>
            </w:r>
            <w:r w:rsidRPr="000C10B4">
              <w:rPr>
                <w:rFonts w:ascii="Verdana" w:hAnsi="Verdana"/>
                <w:b/>
                <w:sz w:val="20"/>
              </w:rPr>
              <w:t xml:space="preserve"> 35-C</w:t>
            </w:r>
          </w:p>
        </w:tc>
      </w:tr>
      <w:tr w:rsidR="00E80D54" w:rsidRPr="000C10B4" w:rsidTr="00D82628">
        <w:trPr>
          <w:cantSplit/>
        </w:trPr>
        <w:tc>
          <w:tcPr>
            <w:tcW w:w="6614" w:type="dxa"/>
            <w:gridSpan w:val="2"/>
          </w:tcPr>
          <w:p w:rsidR="00E80D54" w:rsidRPr="000C10B4" w:rsidRDefault="00E80D54" w:rsidP="00D82628">
            <w:pPr>
              <w:spacing w:before="0"/>
              <w:rPr>
                <w:rFonts w:ascii="Verdana" w:hAnsi="Verdana"/>
                <w:b/>
                <w:smallCaps/>
                <w:sz w:val="20"/>
              </w:rPr>
            </w:pPr>
          </w:p>
        </w:tc>
        <w:tc>
          <w:tcPr>
            <w:tcW w:w="3197" w:type="dxa"/>
            <w:hideMark/>
          </w:tcPr>
          <w:p w:rsidR="00E80D54" w:rsidRPr="000C10B4" w:rsidRDefault="00E80D54" w:rsidP="00D82628">
            <w:pPr>
              <w:spacing w:before="0"/>
              <w:rPr>
                <w:rFonts w:ascii="Verdana" w:hAnsi="Verdana"/>
                <w:sz w:val="20"/>
              </w:rPr>
            </w:pPr>
            <w:r w:rsidRPr="000C10B4">
              <w:rPr>
                <w:rFonts w:ascii="Verdana" w:hAnsi="Verdana"/>
                <w:b/>
                <w:bCs/>
                <w:sz w:val="20"/>
              </w:rPr>
              <w:t>2016</w:t>
            </w:r>
            <w:r w:rsidRPr="000C10B4">
              <w:rPr>
                <w:rFonts w:ascii="Verdana" w:hAnsi="Verdana"/>
                <w:b/>
                <w:bCs/>
                <w:sz w:val="20"/>
              </w:rPr>
              <w:t>年</w:t>
            </w:r>
            <w:r w:rsidRPr="000C10B4">
              <w:rPr>
                <w:rFonts w:ascii="Verdana" w:hAnsi="Verdana"/>
                <w:b/>
                <w:bCs/>
                <w:sz w:val="20"/>
              </w:rPr>
              <w:t>9</w:t>
            </w:r>
            <w:r w:rsidRPr="000C10B4">
              <w:rPr>
                <w:rFonts w:ascii="Verdana" w:hAnsi="Verdana"/>
                <w:b/>
                <w:bCs/>
                <w:sz w:val="20"/>
              </w:rPr>
              <w:t>月</w:t>
            </w:r>
          </w:p>
        </w:tc>
      </w:tr>
      <w:tr w:rsidR="00E80D54" w:rsidRPr="000C10B4" w:rsidTr="00D82628">
        <w:trPr>
          <w:cantSplit/>
        </w:trPr>
        <w:tc>
          <w:tcPr>
            <w:tcW w:w="6614" w:type="dxa"/>
            <w:gridSpan w:val="2"/>
          </w:tcPr>
          <w:p w:rsidR="00E80D54" w:rsidRPr="000C10B4" w:rsidRDefault="00E80D54" w:rsidP="00D82628">
            <w:pPr>
              <w:spacing w:before="0"/>
              <w:rPr>
                <w:sz w:val="22"/>
                <w:szCs w:val="22"/>
              </w:rPr>
            </w:pPr>
          </w:p>
        </w:tc>
        <w:tc>
          <w:tcPr>
            <w:tcW w:w="3197" w:type="dxa"/>
            <w:hideMark/>
          </w:tcPr>
          <w:p w:rsidR="00E80D54" w:rsidRPr="000C10B4" w:rsidRDefault="00E80D54" w:rsidP="00D82628">
            <w:pPr>
              <w:spacing w:before="0"/>
              <w:rPr>
                <w:rFonts w:ascii="Verdana" w:hAnsi="Verdana"/>
                <w:sz w:val="20"/>
              </w:rPr>
            </w:pPr>
            <w:r w:rsidRPr="000C10B4">
              <w:rPr>
                <w:rFonts w:ascii="Verdana" w:hAnsi="Verdana"/>
                <w:b/>
                <w:bCs/>
                <w:sz w:val="20"/>
              </w:rPr>
              <w:t>原文：英文</w:t>
            </w:r>
          </w:p>
        </w:tc>
      </w:tr>
      <w:tr w:rsidR="00E80D54" w:rsidRPr="000C10B4" w:rsidTr="00D82628">
        <w:trPr>
          <w:cantSplit/>
        </w:trPr>
        <w:tc>
          <w:tcPr>
            <w:tcW w:w="9811" w:type="dxa"/>
            <w:gridSpan w:val="3"/>
          </w:tcPr>
          <w:p w:rsidR="00E80D54" w:rsidRPr="000C10B4" w:rsidRDefault="00E80D54" w:rsidP="00D82628">
            <w:pPr>
              <w:spacing w:before="0"/>
              <w:rPr>
                <w:rFonts w:ascii="Verdana" w:hAnsi="Verdana"/>
                <w:b/>
                <w:bCs/>
                <w:sz w:val="20"/>
                <w:szCs w:val="22"/>
              </w:rPr>
            </w:pPr>
          </w:p>
        </w:tc>
      </w:tr>
      <w:tr w:rsidR="00E80D54" w:rsidRPr="000C10B4" w:rsidTr="00D82628">
        <w:trPr>
          <w:cantSplit/>
        </w:trPr>
        <w:tc>
          <w:tcPr>
            <w:tcW w:w="9811" w:type="dxa"/>
            <w:gridSpan w:val="3"/>
            <w:hideMark/>
          </w:tcPr>
          <w:p w:rsidR="00E80D54" w:rsidRPr="000C10B4" w:rsidRDefault="00E80D54" w:rsidP="00D82628">
            <w:pPr>
              <w:pStyle w:val="Source"/>
              <w:rPr>
                <w:lang w:eastAsia="zh-CN"/>
              </w:rPr>
            </w:pPr>
            <w:r w:rsidRPr="000C10B4">
              <w:rPr>
                <w:rFonts w:hint="eastAsia"/>
                <w:lang w:eastAsia="zh-CN"/>
              </w:rPr>
              <w:t>电信标准化局主任</w:t>
            </w:r>
          </w:p>
        </w:tc>
      </w:tr>
      <w:tr w:rsidR="00E80D54" w:rsidRPr="000C10B4" w:rsidTr="00D82628">
        <w:trPr>
          <w:cantSplit/>
        </w:trPr>
        <w:tc>
          <w:tcPr>
            <w:tcW w:w="9811" w:type="dxa"/>
            <w:gridSpan w:val="3"/>
            <w:hideMark/>
          </w:tcPr>
          <w:p w:rsidR="00E80D54" w:rsidRPr="00400909" w:rsidRDefault="00E80D54" w:rsidP="00D82628">
            <w:pPr>
              <w:pStyle w:val="Title1"/>
              <w:rPr>
                <w:rFonts w:ascii="Verdana" w:hAnsi="Verdana"/>
                <w:lang w:eastAsia="zh-CN"/>
              </w:rPr>
            </w:pPr>
            <w:r w:rsidRPr="00D438E5">
              <w:rPr>
                <w:rFonts w:hint="eastAsia"/>
                <w:lang w:eastAsia="zh-CN"/>
              </w:rPr>
              <w:t>与</w:t>
            </w:r>
            <w:r>
              <w:rPr>
                <w:lang w:eastAsia="zh-CN"/>
              </w:rPr>
              <w:t>2012</w:t>
            </w:r>
            <w:r>
              <w:rPr>
                <w:rFonts w:hint="eastAsia"/>
                <w:lang w:eastAsia="zh-CN"/>
              </w:rPr>
              <w:t>年世界电信标准大会（</w:t>
            </w:r>
            <w:r w:rsidRPr="00D438E5">
              <w:rPr>
                <w:rFonts w:hint="eastAsia"/>
                <w:lang w:eastAsia="zh-CN"/>
              </w:rPr>
              <w:t>WTSA-</w:t>
            </w:r>
            <w:r>
              <w:rPr>
                <w:lang w:eastAsia="zh-CN"/>
              </w:rPr>
              <w:t>12</w:t>
            </w:r>
            <w:r>
              <w:rPr>
                <w:rFonts w:hint="eastAsia"/>
                <w:lang w:eastAsia="zh-CN"/>
              </w:rPr>
              <w:t>）各项决议和</w:t>
            </w:r>
            <w:r>
              <w:rPr>
                <w:lang w:eastAsia="zh-CN"/>
              </w:rPr>
              <w:br/>
            </w:r>
            <w:r>
              <w:rPr>
                <w:rFonts w:hint="eastAsia"/>
                <w:lang w:eastAsia="zh-CN"/>
              </w:rPr>
              <w:t>意见有</w:t>
            </w:r>
            <w:r w:rsidRPr="00D438E5">
              <w:rPr>
                <w:rFonts w:hint="eastAsia"/>
                <w:lang w:eastAsia="zh-CN"/>
              </w:rPr>
              <w:t>关的行动计划</w:t>
            </w:r>
          </w:p>
        </w:tc>
      </w:tr>
      <w:tr w:rsidR="00E80D54" w:rsidRPr="000C10B4" w:rsidTr="00D82628">
        <w:trPr>
          <w:cantSplit/>
        </w:trPr>
        <w:tc>
          <w:tcPr>
            <w:tcW w:w="9811" w:type="dxa"/>
            <w:gridSpan w:val="3"/>
            <w:hideMark/>
          </w:tcPr>
          <w:p w:rsidR="00E80D54" w:rsidRPr="000C10B4" w:rsidRDefault="00E80D54" w:rsidP="00D82628">
            <w:pPr>
              <w:pStyle w:val="Title2"/>
              <w:rPr>
                <w:rFonts w:ascii="Verdana" w:hAnsi="Verdana"/>
                <w:lang w:eastAsia="zh-CN"/>
              </w:rPr>
            </w:pPr>
          </w:p>
        </w:tc>
      </w:tr>
      <w:tr w:rsidR="00E80D54" w:rsidRPr="000C10B4" w:rsidTr="00D82628">
        <w:trPr>
          <w:cantSplit/>
        </w:trPr>
        <w:tc>
          <w:tcPr>
            <w:tcW w:w="9811" w:type="dxa"/>
            <w:gridSpan w:val="3"/>
          </w:tcPr>
          <w:p w:rsidR="00E80D54" w:rsidRPr="000C10B4" w:rsidRDefault="00E80D54" w:rsidP="00D82628">
            <w:pPr>
              <w:pStyle w:val="Agendaitem"/>
            </w:pPr>
          </w:p>
        </w:tc>
      </w:tr>
    </w:tbl>
    <w:p w:rsidR="00E80D54" w:rsidRPr="000C10B4" w:rsidRDefault="00E80D54" w:rsidP="00E80D54">
      <w:pPr>
        <w:rPr>
          <w:lang w:val="en-US" w:eastAsia="zh-CN"/>
        </w:rPr>
      </w:pPr>
    </w:p>
    <w:tbl>
      <w:tblPr>
        <w:tblW w:w="5089" w:type="pct"/>
        <w:tblLayout w:type="fixed"/>
        <w:tblLook w:val="0000" w:firstRow="0" w:lastRow="0" w:firstColumn="0" w:lastColumn="0" w:noHBand="0" w:noVBand="0"/>
      </w:tblPr>
      <w:tblGrid>
        <w:gridCol w:w="993"/>
        <w:gridCol w:w="8818"/>
      </w:tblGrid>
      <w:tr w:rsidR="00E80D54" w:rsidRPr="000C10B4" w:rsidTr="00D82628">
        <w:trPr>
          <w:cantSplit/>
        </w:trPr>
        <w:tc>
          <w:tcPr>
            <w:tcW w:w="993" w:type="dxa"/>
          </w:tcPr>
          <w:p w:rsidR="00E80D54" w:rsidRPr="000C10B4" w:rsidRDefault="00E80D54" w:rsidP="00D82628">
            <w:pPr>
              <w:rPr>
                <w:lang w:eastAsia="zh-CN"/>
              </w:rPr>
            </w:pPr>
            <w:r w:rsidRPr="000C10B4">
              <w:rPr>
                <w:rFonts w:hint="eastAsia"/>
                <w:b/>
                <w:bCs/>
              </w:rPr>
              <w:t>摘要</w:t>
            </w:r>
            <w:r>
              <w:rPr>
                <w:rFonts w:hint="eastAsia"/>
                <w:b/>
                <w:bCs/>
                <w:lang w:eastAsia="zh-CN"/>
              </w:rPr>
              <w:t>：</w:t>
            </w:r>
          </w:p>
        </w:tc>
        <w:tc>
          <w:tcPr>
            <w:tcW w:w="8818" w:type="dxa"/>
          </w:tcPr>
          <w:p w:rsidR="00E80D54" w:rsidRPr="000C10B4" w:rsidRDefault="00E80D54" w:rsidP="00D82628">
            <w:pPr>
              <w:rPr>
                <w:color w:val="000000" w:themeColor="text1"/>
                <w:lang w:eastAsia="zh-CN"/>
              </w:rPr>
            </w:pPr>
            <w:r>
              <w:rPr>
                <w:rFonts w:hint="eastAsia"/>
                <w:szCs w:val="24"/>
                <w:lang w:val="en-US" w:eastAsia="zh-CN"/>
              </w:rPr>
              <w:t>本文件含有一份</w:t>
            </w:r>
            <w:r w:rsidRPr="00D438E5">
              <w:rPr>
                <w:rFonts w:hint="eastAsia"/>
                <w:lang w:eastAsia="zh-CN"/>
              </w:rPr>
              <w:t>WTSA-</w:t>
            </w:r>
            <w:r>
              <w:rPr>
                <w:lang w:eastAsia="zh-CN"/>
              </w:rPr>
              <w:t>12</w:t>
            </w:r>
            <w:r>
              <w:rPr>
                <w:rFonts w:hint="eastAsia"/>
                <w:lang w:eastAsia="zh-CN"/>
              </w:rPr>
              <w:t>行动计划，是跟踪</w:t>
            </w:r>
            <w:r w:rsidRPr="00D438E5">
              <w:rPr>
                <w:rFonts w:hint="eastAsia"/>
                <w:lang w:eastAsia="zh-CN"/>
              </w:rPr>
              <w:t>WTSA-</w:t>
            </w:r>
            <w:r>
              <w:rPr>
                <w:lang w:eastAsia="zh-CN"/>
              </w:rPr>
              <w:t>12</w:t>
            </w:r>
            <w:r>
              <w:rPr>
                <w:rFonts w:hint="eastAsia"/>
                <w:lang w:eastAsia="zh-CN"/>
              </w:rPr>
              <w:t>各项决议和意见落实情况的监测和报告工具。</w:t>
            </w:r>
          </w:p>
        </w:tc>
      </w:tr>
    </w:tbl>
    <w:p w:rsidR="00E80D54" w:rsidRPr="000C10B4" w:rsidRDefault="00E80D54" w:rsidP="00E80D54">
      <w:pPr>
        <w:rPr>
          <w:lang w:eastAsia="zh-CN"/>
        </w:rPr>
      </w:pPr>
    </w:p>
    <w:p w:rsidR="00E80D54" w:rsidRDefault="009D0C63" w:rsidP="00E80D54">
      <w:pPr>
        <w:spacing w:before="100" w:beforeAutospacing="1" w:after="100" w:afterAutospacing="1"/>
        <w:ind w:firstLineChars="200" w:firstLine="480"/>
        <w:rPr>
          <w:szCs w:val="24"/>
          <w:lang w:val="en-US" w:eastAsia="zh-CN"/>
        </w:rPr>
      </w:pPr>
      <w:hyperlink r:id="rId12" w:history="1">
        <w:r w:rsidR="00E80D54">
          <w:rPr>
            <w:rStyle w:val="Hyperlink"/>
            <w:szCs w:val="24"/>
            <w:lang w:val="en-US" w:eastAsia="zh-CN"/>
          </w:rPr>
          <w:t>WTSA-12</w:t>
        </w:r>
      </w:hyperlink>
      <w:r w:rsidR="00E80D54">
        <w:rPr>
          <w:rStyle w:val="Hyperlink"/>
          <w:rFonts w:hint="eastAsia"/>
          <w:szCs w:val="24"/>
          <w:lang w:val="en-US" w:eastAsia="zh-CN"/>
        </w:rPr>
        <w:t>（</w:t>
      </w:r>
      <w:r w:rsidR="00E80D54">
        <w:rPr>
          <w:rStyle w:val="Hyperlink"/>
          <w:rFonts w:hint="eastAsia"/>
          <w:szCs w:val="24"/>
          <w:lang w:val="en-US" w:eastAsia="zh-CN"/>
        </w:rPr>
        <w:t>2012</w:t>
      </w:r>
      <w:r w:rsidR="00E80D54">
        <w:rPr>
          <w:rStyle w:val="Hyperlink"/>
          <w:rFonts w:hint="eastAsia"/>
          <w:szCs w:val="24"/>
          <w:lang w:val="en-US" w:eastAsia="zh-CN"/>
        </w:rPr>
        <w:t>年</w:t>
      </w:r>
      <w:r w:rsidR="00E80D54">
        <w:rPr>
          <w:rStyle w:val="Hyperlink"/>
          <w:rFonts w:hint="eastAsia"/>
          <w:szCs w:val="24"/>
          <w:lang w:val="en-US" w:eastAsia="zh-CN"/>
        </w:rPr>
        <w:t>11</w:t>
      </w:r>
      <w:r w:rsidR="00E80D54">
        <w:rPr>
          <w:rStyle w:val="Hyperlink"/>
          <w:rFonts w:hint="eastAsia"/>
          <w:szCs w:val="24"/>
          <w:lang w:val="en-US" w:eastAsia="zh-CN"/>
        </w:rPr>
        <w:t>月</w:t>
      </w:r>
      <w:r w:rsidR="00E80D54">
        <w:rPr>
          <w:rStyle w:val="Hyperlink"/>
          <w:rFonts w:hint="eastAsia"/>
          <w:szCs w:val="24"/>
          <w:lang w:val="en-US" w:eastAsia="zh-CN"/>
        </w:rPr>
        <w:t>20-29</w:t>
      </w:r>
      <w:r w:rsidR="00E80D54">
        <w:rPr>
          <w:rStyle w:val="Hyperlink"/>
          <w:rFonts w:hint="eastAsia"/>
          <w:szCs w:val="24"/>
          <w:lang w:val="en-US" w:eastAsia="zh-CN"/>
        </w:rPr>
        <w:t>日，迪拜）</w:t>
      </w:r>
      <w:r w:rsidR="00E80D54" w:rsidRPr="00DA4861">
        <w:rPr>
          <w:rFonts w:hint="eastAsia"/>
          <w:lang w:eastAsia="zh-CN"/>
        </w:rPr>
        <w:t>批准了</w:t>
      </w:r>
      <w:r w:rsidR="00E80D54">
        <w:rPr>
          <w:rFonts w:hint="eastAsia"/>
          <w:lang w:eastAsia="zh-CN"/>
        </w:rPr>
        <w:t>50</w:t>
      </w:r>
      <w:r w:rsidR="00E80D54">
        <w:rPr>
          <w:rFonts w:hint="eastAsia"/>
          <w:lang w:eastAsia="zh-CN"/>
        </w:rPr>
        <w:t>份新的或经修订的</w:t>
      </w:r>
      <w:r w:rsidR="00E80D54" w:rsidRPr="00DA4861">
        <w:rPr>
          <w:rFonts w:hint="eastAsia"/>
          <w:lang w:eastAsia="zh-CN"/>
        </w:rPr>
        <w:t>决议</w:t>
      </w:r>
      <w:r w:rsidR="00E80D54">
        <w:rPr>
          <w:rFonts w:hint="eastAsia"/>
          <w:lang w:eastAsia="zh-CN"/>
        </w:rPr>
        <w:t>和</w:t>
      </w:r>
      <w:r w:rsidR="00E80D54">
        <w:rPr>
          <w:rFonts w:hint="eastAsia"/>
          <w:lang w:eastAsia="zh-CN"/>
        </w:rPr>
        <w:t>1</w:t>
      </w:r>
      <w:r w:rsidR="00E80D54">
        <w:rPr>
          <w:rFonts w:hint="eastAsia"/>
          <w:lang w:eastAsia="zh-CN"/>
        </w:rPr>
        <w:t>份新的意见</w:t>
      </w:r>
      <w:r w:rsidR="00E80D54" w:rsidRPr="00DA4861">
        <w:rPr>
          <w:rFonts w:hint="eastAsia"/>
          <w:lang w:eastAsia="zh-CN"/>
        </w:rPr>
        <w:t>。</w:t>
      </w:r>
      <w:r w:rsidR="00E80D54">
        <w:rPr>
          <w:rFonts w:hint="eastAsia"/>
          <w:lang w:eastAsia="zh-CN"/>
        </w:rPr>
        <w:t>为</w:t>
      </w:r>
      <w:r w:rsidR="00E80D54" w:rsidRPr="00DA4861">
        <w:rPr>
          <w:rFonts w:hint="eastAsia"/>
          <w:lang w:eastAsia="zh-CN"/>
        </w:rPr>
        <w:t>跟踪</w:t>
      </w:r>
      <w:r w:rsidR="00E80D54">
        <w:rPr>
          <w:rFonts w:hint="eastAsia"/>
          <w:lang w:eastAsia="zh-CN"/>
        </w:rPr>
        <w:t>数量如此之多的决议的落实情况</w:t>
      </w:r>
      <w:r w:rsidR="00E80D54" w:rsidRPr="00DA4861">
        <w:rPr>
          <w:rFonts w:hint="eastAsia"/>
          <w:lang w:eastAsia="zh-CN"/>
        </w:rPr>
        <w:t>，</w:t>
      </w:r>
      <w:r w:rsidR="00E80D54">
        <w:rPr>
          <w:rFonts w:hint="eastAsia"/>
          <w:lang w:eastAsia="zh-CN"/>
        </w:rPr>
        <w:t>作为</w:t>
      </w:r>
      <w:r w:rsidR="00E80D54" w:rsidRPr="00DA4861">
        <w:rPr>
          <w:rFonts w:hint="eastAsia"/>
          <w:lang w:eastAsia="zh-CN"/>
        </w:rPr>
        <w:t>监督和报告</w:t>
      </w:r>
      <w:r w:rsidR="00E80D54">
        <w:rPr>
          <w:rFonts w:hint="eastAsia"/>
          <w:lang w:eastAsia="zh-CN"/>
        </w:rPr>
        <w:t>各项决议落实情况的一种方式</w:t>
      </w:r>
      <w:r w:rsidR="00E80D54" w:rsidRPr="00DA4861">
        <w:rPr>
          <w:rFonts w:hint="eastAsia"/>
          <w:lang w:eastAsia="zh-CN"/>
        </w:rPr>
        <w:t>，</w:t>
      </w:r>
      <w:r w:rsidR="00E80D54">
        <w:rPr>
          <w:rFonts w:hint="eastAsia"/>
          <w:lang w:eastAsia="zh-CN"/>
        </w:rPr>
        <w:t>电信标准化局自上个研究期（参见</w:t>
      </w:r>
      <w:hyperlink r:id="rId13" w:history="1">
        <w:r w:rsidR="00E80D54">
          <w:rPr>
            <w:rStyle w:val="Hyperlink"/>
            <w:szCs w:val="24"/>
            <w:lang w:val="en-US" w:eastAsia="zh-CN"/>
          </w:rPr>
          <w:t xml:space="preserve">WTSA </w:t>
        </w:r>
        <w:r w:rsidR="00E80D54" w:rsidRPr="00CC1650">
          <w:rPr>
            <w:rStyle w:val="Hyperlink"/>
            <w:szCs w:val="24"/>
            <w:lang w:val="en-US" w:eastAsia="zh-CN"/>
          </w:rPr>
          <w:t>–</w:t>
        </w:r>
        <w:r w:rsidR="00E80D54">
          <w:rPr>
            <w:rStyle w:val="Hyperlink"/>
            <w:szCs w:val="24"/>
            <w:lang w:val="en-US" w:eastAsia="zh-CN"/>
          </w:rPr>
          <w:t xml:space="preserve"> </w:t>
        </w:r>
        <w:r w:rsidR="00E80D54">
          <w:rPr>
            <w:rStyle w:val="Hyperlink"/>
            <w:rFonts w:hint="eastAsia"/>
            <w:szCs w:val="24"/>
            <w:lang w:val="en-US" w:eastAsia="zh-CN"/>
          </w:rPr>
          <w:t>第</w:t>
        </w:r>
        <w:r w:rsidR="00E80D54">
          <w:rPr>
            <w:rStyle w:val="Hyperlink"/>
            <w:szCs w:val="24"/>
            <w:lang w:val="en-US" w:eastAsia="zh-CN"/>
          </w:rPr>
          <w:t>28</w:t>
        </w:r>
        <w:r w:rsidR="00E80D54">
          <w:rPr>
            <w:rStyle w:val="Hyperlink"/>
            <w:rFonts w:hint="eastAsia"/>
            <w:szCs w:val="24"/>
            <w:lang w:val="en-US" w:eastAsia="zh-CN"/>
          </w:rPr>
          <w:t>号文件</w:t>
        </w:r>
        <w:r w:rsidR="00E80D54">
          <w:rPr>
            <w:rStyle w:val="Hyperlink"/>
            <w:szCs w:val="24"/>
            <w:lang w:val="en-US" w:eastAsia="zh-CN"/>
          </w:rPr>
          <w:t xml:space="preserve"> </w:t>
        </w:r>
        <w:r w:rsidR="00E80D54" w:rsidRPr="00CC1650">
          <w:rPr>
            <w:rStyle w:val="Hyperlink"/>
            <w:szCs w:val="24"/>
            <w:lang w:val="en-US" w:eastAsia="zh-CN"/>
          </w:rPr>
          <w:t>–</w:t>
        </w:r>
        <w:r w:rsidR="00E80D54">
          <w:rPr>
            <w:rStyle w:val="Hyperlink"/>
            <w:szCs w:val="24"/>
            <w:lang w:val="en-US" w:eastAsia="zh-CN"/>
          </w:rPr>
          <w:t xml:space="preserve"> WTSA-08</w:t>
        </w:r>
        <w:r w:rsidR="00E80D54">
          <w:rPr>
            <w:rStyle w:val="Hyperlink"/>
            <w:rFonts w:hint="eastAsia"/>
            <w:szCs w:val="24"/>
            <w:lang w:val="en-US" w:eastAsia="zh-CN"/>
          </w:rPr>
          <w:t>行动计划</w:t>
        </w:r>
      </w:hyperlink>
      <w:r w:rsidR="00E80D54">
        <w:rPr>
          <w:rFonts w:hint="eastAsia"/>
          <w:lang w:eastAsia="zh-CN"/>
        </w:rPr>
        <w:t>）起</w:t>
      </w:r>
      <w:r w:rsidR="00E80D54" w:rsidRPr="00DA4861">
        <w:rPr>
          <w:rFonts w:hint="eastAsia"/>
          <w:lang w:eastAsia="zh-CN"/>
        </w:rPr>
        <w:t>制定了《</w:t>
      </w:r>
      <w:r w:rsidR="00E80D54" w:rsidRPr="00DA4861">
        <w:rPr>
          <w:rFonts w:hint="eastAsia"/>
          <w:lang w:eastAsia="zh-CN"/>
        </w:rPr>
        <w:t>WTSA-</w:t>
      </w:r>
      <w:r w:rsidR="00E80D54">
        <w:rPr>
          <w:rFonts w:hint="eastAsia"/>
          <w:lang w:eastAsia="zh-CN"/>
        </w:rPr>
        <w:t>12</w:t>
      </w:r>
      <w:r w:rsidR="00E80D54" w:rsidRPr="00DA4861">
        <w:rPr>
          <w:rFonts w:hint="eastAsia"/>
          <w:lang w:eastAsia="zh-CN"/>
        </w:rPr>
        <w:t>行动计划》</w:t>
      </w:r>
      <w:r w:rsidR="00E80D54">
        <w:rPr>
          <w:rFonts w:hint="eastAsia"/>
          <w:lang w:eastAsia="zh-CN"/>
        </w:rPr>
        <w:t>（参见</w:t>
      </w:r>
      <w:hyperlink r:id="rId14" w:history="1">
        <w:r w:rsidR="00E80D54" w:rsidRPr="00AB75F9">
          <w:rPr>
            <w:rStyle w:val="Hyperlink"/>
            <w:lang w:eastAsia="zh-CN"/>
          </w:rPr>
          <w:t>http://www.itu.int/en/ITU-T/wtsa12/Pages/default.aspx</w:t>
        </w:r>
      </w:hyperlink>
      <w:r w:rsidR="00E80D54">
        <w:rPr>
          <w:rFonts w:hint="eastAsia"/>
          <w:lang w:eastAsia="zh-CN"/>
        </w:rPr>
        <w:t>）。该计划</w:t>
      </w:r>
      <w:r w:rsidR="00E80D54" w:rsidRPr="00DA4861">
        <w:rPr>
          <w:rFonts w:hint="eastAsia"/>
          <w:lang w:eastAsia="zh-CN"/>
        </w:rPr>
        <w:t>详细说明了</w:t>
      </w:r>
      <w:r w:rsidR="00E80D54">
        <w:rPr>
          <w:rFonts w:hint="eastAsia"/>
          <w:lang w:eastAsia="zh-CN"/>
        </w:rPr>
        <w:t>234</w:t>
      </w:r>
      <w:r w:rsidR="00E80D54">
        <w:rPr>
          <w:rFonts w:hint="eastAsia"/>
          <w:lang w:eastAsia="zh-CN"/>
        </w:rPr>
        <w:t>个行动项目、与之相关的</w:t>
      </w:r>
      <w:r w:rsidR="00E80D54" w:rsidRPr="00DA4861">
        <w:rPr>
          <w:rFonts w:hint="eastAsia"/>
          <w:lang w:eastAsia="zh-CN"/>
        </w:rPr>
        <w:t>职责、必要的协作、</w:t>
      </w:r>
      <w:r w:rsidR="00E80D54">
        <w:rPr>
          <w:rFonts w:hint="eastAsia"/>
          <w:lang w:eastAsia="zh-CN"/>
        </w:rPr>
        <w:t>进展情况报告及</w:t>
      </w:r>
      <w:r w:rsidR="00E80D54" w:rsidRPr="00DA4861">
        <w:rPr>
          <w:rFonts w:hint="eastAsia"/>
          <w:lang w:eastAsia="zh-CN"/>
        </w:rPr>
        <w:t>最后状态。</w:t>
      </w:r>
      <w:r w:rsidR="00E80D54">
        <w:rPr>
          <w:rFonts w:hint="eastAsia"/>
          <w:lang w:eastAsia="zh-CN"/>
        </w:rPr>
        <w:t>2013</w:t>
      </w:r>
      <w:r w:rsidR="00E80D54">
        <w:rPr>
          <w:rFonts w:hint="eastAsia"/>
          <w:lang w:eastAsia="zh-CN"/>
        </w:rPr>
        <w:t>年</w:t>
      </w:r>
      <w:r w:rsidR="00E80D54">
        <w:rPr>
          <w:rFonts w:hint="eastAsia"/>
          <w:lang w:eastAsia="zh-CN"/>
        </w:rPr>
        <w:t>6</w:t>
      </w:r>
      <w:r w:rsidR="00E80D54">
        <w:rPr>
          <w:rFonts w:hint="eastAsia"/>
          <w:lang w:eastAsia="zh-CN"/>
        </w:rPr>
        <w:t>月，为</w:t>
      </w:r>
      <w:r w:rsidR="00E80D54" w:rsidRPr="00DA4861">
        <w:rPr>
          <w:rFonts w:hint="eastAsia"/>
          <w:lang w:eastAsia="zh-CN"/>
        </w:rPr>
        <w:t>电信标准化顾问组</w:t>
      </w:r>
      <w:r w:rsidR="00E80D54">
        <w:rPr>
          <w:rFonts w:hint="eastAsia"/>
          <w:lang w:eastAsia="zh-CN"/>
        </w:rPr>
        <w:t>（</w:t>
      </w:r>
      <w:r w:rsidR="00E80D54" w:rsidRPr="00DA4861">
        <w:rPr>
          <w:rFonts w:hint="eastAsia"/>
          <w:lang w:eastAsia="zh-CN"/>
        </w:rPr>
        <w:t>TSAG</w:t>
      </w:r>
      <w:r w:rsidR="00E80D54">
        <w:rPr>
          <w:rFonts w:hint="eastAsia"/>
          <w:lang w:eastAsia="zh-CN"/>
        </w:rPr>
        <w:t>）开展工作起见，</w:t>
      </w:r>
      <w:r w:rsidR="00E80D54" w:rsidRPr="00DA4861">
        <w:rPr>
          <w:rFonts w:hint="eastAsia"/>
          <w:lang w:eastAsia="zh-CN"/>
        </w:rPr>
        <w:t>《</w:t>
      </w:r>
      <w:r w:rsidR="00E80D54" w:rsidRPr="00DA4861">
        <w:rPr>
          <w:rFonts w:hint="eastAsia"/>
          <w:lang w:eastAsia="zh-CN"/>
        </w:rPr>
        <w:t>WTSA-</w:t>
      </w:r>
      <w:r w:rsidR="00E80D54">
        <w:rPr>
          <w:rFonts w:hint="eastAsia"/>
          <w:lang w:eastAsia="zh-CN"/>
        </w:rPr>
        <w:t>12</w:t>
      </w:r>
      <w:r w:rsidR="00E80D54">
        <w:rPr>
          <w:rFonts w:hint="eastAsia"/>
          <w:lang w:eastAsia="zh-CN"/>
        </w:rPr>
        <w:t>行动计划》首次发布</w:t>
      </w:r>
      <w:r w:rsidR="00E80D54" w:rsidRPr="00DA4861">
        <w:rPr>
          <w:rFonts w:hint="eastAsia"/>
          <w:lang w:eastAsia="zh-CN"/>
        </w:rPr>
        <w:t>在</w:t>
      </w:r>
      <w:r w:rsidR="00E80D54" w:rsidRPr="00DA4861">
        <w:rPr>
          <w:rFonts w:hint="eastAsia"/>
          <w:lang w:eastAsia="zh-CN"/>
        </w:rPr>
        <w:t>ITU-T</w:t>
      </w:r>
      <w:r w:rsidR="00E80D54" w:rsidRPr="00DA4861">
        <w:rPr>
          <w:rFonts w:hint="eastAsia"/>
          <w:lang w:eastAsia="zh-CN"/>
        </w:rPr>
        <w:t>网站上</w:t>
      </w:r>
      <w:r w:rsidR="00E80D54">
        <w:rPr>
          <w:rFonts w:hint="eastAsia"/>
          <w:lang w:eastAsia="zh-CN"/>
        </w:rPr>
        <w:t>发布</w:t>
      </w:r>
      <w:r w:rsidR="00E80D54" w:rsidRPr="00DA4861">
        <w:rPr>
          <w:rFonts w:hint="eastAsia"/>
          <w:lang w:eastAsia="zh-CN"/>
        </w:rPr>
        <w:t>，</w:t>
      </w:r>
      <w:r w:rsidR="00E80D54">
        <w:rPr>
          <w:rFonts w:hint="eastAsia"/>
          <w:lang w:eastAsia="zh-CN"/>
        </w:rPr>
        <w:t>之后在本研究期内（在五次</w:t>
      </w:r>
      <w:r w:rsidR="00E80D54">
        <w:rPr>
          <w:rFonts w:hint="eastAsia"/>
          <w:lang w:eastAsia="zh-CN"/>
        </w:rPr>
        <w:t>TSAG</w:t>
      </w:r>
      <w:r w:rsidR="00E80D54">
        <w:rPr>
          <w:rFonts w:hint="eastAsia"/>
          <w:lang w:eastAsia="zh-CN"/>
        </w:rPr>
        <w:t>会议上分别）作过</w:t>
      </w:r>
      <w:r w:rsidR="00E80D54">
        <w:rPr>
          <w:rFonts w:hint="eastAsia"/>
          <w:lang w:eastAsia="zh-CN"/>
        </w:rPr>
        <w:t>5</w:t>
      </w:r>
      <w:r w:rsidR="00E80D54" w:rsidRPr="00DA4861">
        <w:rPr>
          <w:rFonts w:hint="eastAsia"/>
          <w:lang w:eastAsia="zh-CN"/>
        </w:rPr>
        <w:t>次修订</w:t>
      </w:r>
      <w:r w:rsidR="00E80D54">
        <w:rPr>
          <w:rFonts w:hint="eastAsia"/>
          <w:lang w:eastAsia="zh-CN"/>
        </w:rPr>
        <w:t>。</w:t>
      </w:r>
    </w:p>
    <w:p w:rsidR="00E80D54" w:rsidRPr="006833DB" w:rsidRDefault="00E80D54" w:rsidP="00E80D54">
      <w:pPr>
        <w:ind w:firstLineChars="200" w:firstLine="480"/>
        <w:rPr>
          <w:rFonts w:eastAsiaTheme="minorEastAsia"/>
          <w:lang w:val="en-US" w:eastAsia="zh-CN"/>
        </w:rPr>
      </w:pPr>
      <w:r>
        <w:rPr>
          <w:rFonts w:eastAsiaTheme="minorEastAsia" w:hint="eastAsia"/>
          <w:szCs w:val="24"/>
          <w:lang w:val="en-US" w:eastAsia="zh-CN"/>
        </w:rPr>
        <w:t>本文件含有</w:t>
      </w:r>
      <w:r>
        <w:rPr>
          <w:rFonts w:eastAsiaTheme="minorEastAsia" w:hint="eastAsia"/>
          <w:szCs w:val="24"/>
          <w:lang w:val="en-US" w:eastAsia="zh-CN"/>
        </w:rPr>
        <w:t>2</w:t>
      </w:r>
      <w:r>
        <w:rPr>
          <w:rFonts w:eastAsiaTheme="minorEastAsia" w:hint="eastAsia"/>
          <w:szCs w:val="24"/>
          <w:lang w:val="en-US" w:eastAsia="zh-CN"/>
        </w:rPr>
        <w:t>个附件，一份</w:t>
      </w:r>
      <w:r w:rsidRPr="00651613">
        <w:rPr>
          <w:rFonts w:hint="eastAsia"/>
          <w:szCs w:val="24"/>
          <w:lang w:val="en-US" w:eastAsia="zh-CN"/>
        </w:rPr>
        <w:t>微软</w:t>
      </w:r>
      <w:r w:rsidRPr="00745ABF">
        <w:rPr>
          <w:rFonts w:eastAsia="Times New Roman"/>
          <w:szCs w:val="24"/>
          <w:lang w:val="en-US" w:eastAsia="zh-CN"/>
        </w:rPr>
        <w:t>WORD</w:t>
      </w:r>
      <w:r>
        <w:rPr>
          <w:rFonts w:eastAsiaTheme="minorEastAsia" w:hint="eastAsia"/>
          <w:szCs w:val="24"/>
          <w:lang w:val="en-US" w:eastAsia="zh-CN"/>
        </w:rPr>
        <w:t>文件对落实进展报告做了详细说明，另一份是说明每个行动项目落实状态的</w:t>
      </w:r>
      <w:r w:rsidRPr="00745ABF">
        <w:rPr>
          <w:rFonts w:eastAsia="Times New Roman"/>
          <w:szCs w:val="24"/>
          <w:lang w:val="en-US" w:eastAsia="zh-CN"/>
        </w:rPr>
        <w:t>EXCEL</w:t>
      </w:r>
      <w:r>
        <w:rPr>
          <w:rFonts w:eastAsiaTheme="minorEastAsia" w:hint="eastAsia"/>
          <w:szCs w:val="24"/>
          <w:lang w:val="en-US" w:eastAsia="zh-CN"/>
        </w:rPr>
        <w:t>表格。</w:t>
      </w:r>
      <w:r w:rsidRPr="00651613">
        <w:rPr>
          <w:rFonts w:hint="eastAsia"/>
          <w:szCs w:val="24"/>
          <w:lang w:val="en-US" w:eastAsia="zh-CN"/>
        </w:rPr>
        <w:t>微软</w:t>
      </w:r>
      <w:r w:rsidRPr="00745ABF">
        <w:rPr>
          <w:rFonts w:eastAsia="Times New Roman"/>
          <w:szCs w:val="24"/>
          <w:lang w:val="en-US" w:eastAsia="zh-CN"/>
        </w:rPr>
        <w:t>WORD</w:t>
      </w:r>
      <w:r>
        <w:rPr>
          <w:rFonts w:eastAsiaTheme="minorEastAsia" w:hint="eastAsia"/>
          <w:szCs w:val="24"/>
          <w:lang w:val="en-US" w:eastAsia="zh-CN"/>
        </w:rPr>
        <w:t>报告以</w:t>
      </w:r>
      <w:r w:rsidRPr="00745ABF">
        <w:rPr>
          <w:rFonts w:eastAsia="Times New Roman"/>
          <w:szCs w:val="24"/>
          <w:lang w:val="en-US" w:eastAsia="zh-CN"/>
        </w:rPr>
        <w:t>TSAG</w:t>
      </w:r>
      <w:r>
        <w:rPr>
          <w:rFonts w:eastAsiaTheme="minorEastAsia" w:hint="eastAsia"/>
          <w:szCs w:val="24"/>
          <w:lang w:val="en-US" w:eastAsia="zh-CN"/>
        </w:rPr>
        <w:t>（</w:t>
      </w:r>
      <w:r>
        <w:rPr>
          <w:rFonts w:eastAsiaTheme="minorEastAsia" w:hint="eastAsia"/>
          <w:szCs w:val="24"/>
          <w:lang w:val="en-US" w:eastAsia="zh-CN"/>
        </w:rPr>
        <w:t>2016</w:t>
      </w:r>
      <w:r>
        <w:rPr>
          <w:rFonts w:eastAsiaTheme="minorEastAsia" w:hint="eastAsia"/>
          <w:szCs w:val="24"/>
          <w:lang w:val="en-US" w:eastAsia="zh-CN"/>
        </w:rPr>
        <w:t>年</w:t>
      </w:r>
      <w:r>
        <w:rPr>
          <w:rFonts w:eastAsiaTheme="minorEastAsia" w:hint="eastAsia"/>
          <w:szCs w:val="24"/>
          <w:lang w:val="en-US" w:eastAsia="zh-CN"/>
        </w:rPr>
        <w:t>7</w:t>
      </w:r>
      <w:r>
        <w:rPr>
          <w:rFonts w:eastAsiaTheme="minorEastAsia" w:hint="eastAsia"/>
          <w:szCs w:val="24"/>
          <w:lang w:val="en-US" w:eastAsia="zh-CN"/>
        </w:rPr>
        <w:t>月</w:t>
      </w:r>
      <w:r>
        <w:rPr>
          <w:rFonts w:eastAsiaTheme="minorEastAsia" w:hint="eastAsia"/>
          <w:szCs w:val="24"/>
          <w:lang w:val="en-US" w:eastAsia="zh-CN"/>
        </w:rPr>
        <w:t>18-22</w:t>
      </w:r>
      <w:r>
        <w:rPr>
          <w:rFonts w:eastAsiaTheme="minorEastAsia" w:hint="eastAsia"/>
          <w:szCs w:val="24"/>
          <w:lang w:val="en-US" w:eastAsia="zh-CN"/>
        </w:rPr>
        <w:t>日）的</w:t>
      </w:r>
      <w:hyperlink r:id="rId15" w:history="1">
        <w:r>
          <w:rPr>
            <w:rStyle w:val="Hyperlink"/>
            <w:szCs w:val="24"/>
            <w:lang w:val="en-US" w:eastAsia="zh-CN"/>
          </w:rPr>
          <w:t>TD547</w:t>
        </w:r>
      </w:hyperlink>
      <w:r>
        <w:rPr>
          <w:rStyle w:val="Hyperlink"/>
          <w:rFonts w:hint="eastAsia"/>
          <w:szCs w:val="24"/>
          <w:lang w:val="en-US" w:eastAsia="zh-CN"/>
        </w:rPr>
        <w:t>号</w:t>
      </w:r>
      <w:r w:rsidRPr="0016065A">
        <w:rPr>
          <w:rFonts w:eastAsiaTheme="minorEastAsia" w:hint="eastAsia"/>
          <w:szCs w:val="24"/>
          <w:lang w:val="en-US" w:eastAsia="zh-CN"/>
        </w:rPr>
        <w:t>文件</w:t>
      </w:r>
      <w:r>
        <w:rPr>
          <w:rFonts w:eastAsiaTheme="minorEastAsia" w:hint="eastAsia"/>
          <w:szCs w:val="24"/>
          <w:lang w:val="en-US" w:eastAsia="zh-CN"/>
        </w:rPr>
        <w:t>为蓝本编拟，是本研究期行动计划的最终版本，经过更新后，纳入了截至</w:t>
      </w:r>
      <w:r>
        <w:rPr>
          <w:rFonts w:eastAsiaTheme="minorEastAsia" w:hint="eastAsia"/>
          <w:szCs w:val="24"/>
          <w:lang w:val="en-US" w:eastAsia="zh-CN"/>
        </w:rPr>
        <w:t>2016</w:t>
      </w:r>
      <w:r>
        <w:rPr>
          <w:rFonts w:eastAsiaTheme="minorEastAsia" w:hint="eastAsia"/>
          <w:szCs w:val="24"/>
          <w:lang w:val="en-US" w:eastAsia="zh-CN"/>
        </w:rPr>
        <w:t>年</w:t>
      </w:r>
      <w:r>
        <w:rPr>
          <w:rFonts w:eastAsiaTheme="minorEastAsia" w:hint="eastAsia"/>
          <w:szCs w:val="24"/>
          <w:lang w:val="en-US" w:eastAsia="zh-CN"/>
        </w:rPr>
        <w:t>9</w:t>
      </w:r>
      <w:r>
        <w:rPr>
          <w:rFonts w:eastAsiaTheme="minorEastAsia" w:hint="eastAsia"/>
          <w:szCs w:val="24"/>
          <w:lang w:val="en-US" w:eastAsia="zh-CN"/>
        </w:rPr>
        <w:t>月的更多进展。</w:t>
      </w:r>
    </w:p>
    <w:p w:rsidR="00E80D54" w:rsidRPr="006833DB" w:rsidRDefault="00E80D54" w:rsidP="00E80D54">
      <w:pPr>
        <w:keepNext/>
        <w:keepLines/>
        <w:ind w:firstLineChars="200" w:firstLine="480"/>
        <w:rPr>
          <w:rFonts w:eastAsiaTheme="minorEastAsia"/>
          <w:lang w:val="en-US" w:eastAsia="zh-CN"/>
        </w:rPr>
      </w:pPr>
      <w:r w:rsidRPr="00745ABF">
        <w:rPr>
          <w:rFonts w:eastAsia="Times New Roman"/>
          <w:szCs w:val="24"/>
          <w:lang w:val="en-US" w:eastAsia="zh-CN"/>
        </w:rPr>
        <w:lastRenderedPageBreak/>
        <w:t>EXCEL</w:t>
      </w:r>
      <w:r>
        <w:rPr>
          <w:rFonts w:eastAsiaTheme="minorEastAsia" w:hint="eastAsia"/>
          <w:szCs w:val="24"/>
          <w:lang w:val="en-US" w:eastAsia="zh-CN"/>
        </w:rPr>
        <w:t>表格则在一页纸上显示出所有的行动项目，或</w:t>
      </w:r>
      <w:r>
        <w:rPr>
          <w:rFonts w:eastAsiaTheme="minorEastAsia"/>
          <w:szCs w:val="24"/>
          <w:lang w:val="en-US" w:eastAsia="zh-CN"/>
        </w:rPr>
        <w:t>采</w:t>
      </w:r>
      <w:r>
        <w:rPr>
          <w:rFonts w:eastAsiaTheme="minorEastAsia" w:hint="eastAsia"/>
          <w:szCs w:val="24"/>
          <w:lang w:val="en-US" w:eastAsia="zh-CN"/>
        </w:rPr>
        <w:t>用不同的栏目对所有行动项目进行了分类，如，需要电信标准化局（</w:t>
      </w:r>
      <w:r>
        <w:rPr>
          <w:rFonts w:eastAsiaTheme="minorEastAsia" w:hint="eastAsia"/>
          <w:szCs w:val="24"/>
          <w:lang w:val="en-US" w:eastAsia="zh-CN"/>
        </w:rPr>
        <w:t>TSB</w:t>
      </w:r>
      <w:r>
        <w:rPr>
          <w:rFonts w:eastAsiaTheme="minorEastAsia" w:hint="eastAsia"/>
          <w:szCs w:val="24"/>
          <w:lang w:val="en-US" w:eastAsia="zh-CN"/>
        </w:rPr>
        <w:t>）采取行动的项目，或需要向理事会报告的行动，等等。该表还使用不同颜色，一目了然地显示了行动项目的完成状态。</w:t>
      </w:r>
      <w:r w:rsidRPr="00745ABF">
        <w:rPr>
          <w:rFonts w:eastAsia="Times New Roman"/>
          <w:szCs w:val="24"/>
          <w:lang w:val="en-US" w:eastAsia="zh-CN"/>
        </w:rPr>
        <w:t>EXCEL</w:t>
      </w:r>
      <w:r>
        <w:rPr>
          <w:rFonts w:eastAsiaTheme="minorEastAsia" w:hint="eastAsia"/>
          <w:szCs w:val="24"/>
          <w:lang w:val="en-US" w:eastAsia="zh-CN"/>
        </w:rPr>
        <w:t>表利用数字说明了各行动项目的落实情况，总结如下：</w:t>
      </w:r>
    </w:p>
    <w:p w:rsidR="00E80D54" w:rsidRPr="001048BC" w:rsidRDefault="00E80D54" w:rsidP="00E80D54">
      <w:pPr>
        <w:pStyle w:val="enumlev10"/>
        <w:rPr>
          <w:lang w:eastAsia="zh-CN"/>
        </w:rPr>
      </w:pPr>
      <w:r w:rsidRPr="001048BC">
        <w:rPr>
          <w:lang w:eastAsia="zh-CN"/>
        </w:rPr>
        <w:t>•</w:t>
      </w:r>
      <w:r w:rsidRPr="001048BC">
        <w:rPr>
          <w:rFonts w:hint="eastAsia"/>
          <w:lang w:eastAsia="zh-CN"/>
        </w:rPr>
        <w:tab/>
      </w:r>
      <w:r w:rsidRPr="001048BC">
        <w:rPr>
          <w:rFonts w:hint="eastAsia"/>
          <w:lang w:eastAsia="zh-CN"/>
        </w:rPr>
        <w:t>《行动计划》含有</w:t>
      </w:r>
      <w:r>
        <w:rPr>
          <w:rFonts w:hint="eastAsia"/>
          <w:lang w:eastAsia="zh-CN"/>
        </w:rPr>
        <w:t>根据</w:t>
      </w:r>
      <w:r w:rsidRPr="001048BC">
        <w:rPr>
          <w:rFonts w:hint="eastAsia"/>
          <w:lang w:eastAsia="zh-CN"/>
        </w:rPr>
        <w:t>WTSA-</w:t>
      </w:r>
      <w:r>
        <w:rPr>
          <w:rFonts w:hint="eastAsia"/>
          <w:lang w:eastAsia="zh-CN"/>
        </w:rPr>
        <w:t>12</w:t>
      </w:r>
      <w:r w:rsidRPr="001048BC">
        <w:rPr>
          <w:rFonts w:hint="eastAsia"/>
          <w:lang w:eastAsia="zh-CN"/>
        </w:rPr>
        <w:t>的</w:t>
      </w:r>
      <w:r>
        <w:rPr>
          <w:rFonts w:hint="eastAsia"/>
          <w:lang w:eastAsia="zh-CN"/>
        </w:rPr>
        <w:t>50</w:t>
      </w:r>
      <w:r w:rsidRPr="001048BC">
        <w:rPr>
          <w:rFonts w:hint="eastAsia"/>
          <w:lang w:eastAsia="zh-CN"/>
        </w:rPr>
        <w:t>项决议</w:t>
      </w:r>
      <w:r>
        <w:rPr>
          <w:rFonts w:hint="eastAsia"/>
          <w:lang w:eastAsia="zh-CN"/>
        </w:rPr>
        <w:t>和</w:t>
      </w:r>
      <w:r>
        <w:rPr>
          <w:rFonts w:hint="eastAsia"/>
          <w:lang w:eastAsia="zh-CN"/>
        </w:rPr>
        <w:t>1</w:t>
      </w:r>
      <w:r>
        <w:rPr>
          <w:rFonts w:hint="eastAsia"/>
          <w:lang w:eastAsia="zh-CN"/>
        </w:rPr>
        <w:t>个意见</w:t>
      </w:r>
      <w:r w:rsidRPr="001048BC">
        <w:rPr>
          <w:rFonts w:hint="eastAsia"/>
          <w:lang w:eastAsia="zh-CN"/>
        </w:rPr>
        <w:t>所确定的</w:t>
      </w:r>
      <w:r>
        <w:rPr>
          <w:rFonts w:hint="eastAsia"/>
          <w:lang w:eastAsia="zh-CN"/>
        </w:rPr>
        <w:t>234</w:t>
      </w:r>
      <w:r w:rsidRPr="001048BC">
        <w:rPr>
          <w:rFonts w:hint="eastAsia"/>
          <w:lang w:eastAsia="zh-CN"/>
        </w:rPr>
        <w:t>个</w:t>
      </w:r>
      <w:r>
        <w:rPr>
          <w:rFonts w:hint="eastAsia"/>
          <w:lang w:eastAsia="zh-CN"/>
        </w:rPr>
        <w:t>详尽</w:t>
      </w:r>
      <w:r w:rsidRPr="001048BC">
        <w:rPr>
          <w:rFonts w:hint="eastAsia"/>
          <w:lang w:eastAsia="zh-CN"/>
        </w:rPr>
        <w:t>行动项目，其中：</w:t>
      </w:r>
    </w:p>
    <w:p w:rsidR="00E80D54" w:rsidRPr="001048BC" w:rsidRDefault="00E80D54" w:rsidP="00E80D54">
      <w:pPr>
        <w:pStyle w:val="enumlev2"/>
        <w:rPr>
          <w:lang w:eastAsia="zh-CN"/>
        </w:rPr>
      </w:pPr>
      <w:r w:rsidRPr="001048BC">
        <w:rPr>
          <w:lang w:eastAsia="zh-CN"/>
        </w:rPr>
        <w:t>–</w:t>
      </w:r>
      <w:r w:rsidRPr="001048BC">
        <w:rPr>
          <w:rFonts w:hint="eastAsia"/>
          <w:lang w:eastAsia="zh-CN"/>
        </w:rPr>
        <w:tab/>
      </w:r>
      <w:r>
        <w:rPr>
          <w:rFonts w:hint="eastAsia"/>
          <w:lang w:eastAsia="zh-CN"/>
        </w:rPr>
        <w:t>根据</w:t>
      </w:r>
      <w:r w:rsidRPr="001048BC">
        <w:rPr>
          <w:lang w:eastAsia="zh-CN"/>
        </w:rPr>
        <w:t>40</w:t>
      </w:r>
      <w:r w:rsidRPr="001048BC">
        <w:rPr>
          <w:rFonts w:hint="eastAsia"/>
          <w:lang w:eastAsia="zh-CN"/>
        </w:rPr>
        <w:t>项决议</w:t>
      </w:r>
      <w:r>
        <w:rPr>
          <w:rFonts w:hint="eastAsia"/>
          <w:lang w:eastAsia="zh-CN"/>
        </w:rPr>
        <w:t>和</w:t>
      </w:r>
      <w:r>
        <w:rPr>
          <w:rFonts w:hint="eastAsia"/>
          <w:lang w:eastAsia="zh-CN"/>
        </w:rPr>
        <w:t>1</w:t>
      </w:r>
      <w:r>
        <w:rPr>
          <w:rFonts w:hint="eastAsia"/>
          <w:lang w:eastAsia="zh-CN"/>
        </w:rPr>
        <w:t>个意见确定了</w:t>
      </w:r>
      <w:r w:rsidRPr="001048BC">
        <w:rPr>
          <w:rFonts w:hint="eastAsia"/>
          <w:lang w:eastAsia="zh-CN"/>
        </w:rPr>
        <w:t>须由</w:t>
      </w:r>
      <w:r w:rsidRPr="001048BC">
        <w:rPr>
          <w:rFonts w:hint="eastAsia"/>
          <w:lang w:eastAsia="zh-CN"/>
        </w:rPr>
        <w:t>TSB</w:t>
      </w:r>
      <w:r w:rsidRPr="001048BC">
        <w:rPr>
          <w:rFonts w:hint="eastAsia"/>
          <w:lang w:eastAsia="zh-CN"/>
        </w:rPr>
        <w:t>及该局主任负责落实的</w:t>
      </w:r>
      <w:r>
        <w:rPr>
          <w:rFonts w:hint="eastAsia"/>
          <w:lang w:eastAsia="zh-CN"/>
        </w:rPr>
        <w:t>143</w:t>
      </w:r>
      <w:r w:rsidRPr="001048BC">
        <w:rPr>
          <w:rFonts w:hint="eastAsia"/>
          <w:lang w:eastAsia="zh-CN"/>
        </w:rPr>
        <w:t>个行动项目</w:t>
      </w:r>
    </w:p>
    <w:p w:rsidR="00E80D54" w:rsidRPr="001048BC" w:rsidRDefault="00E80D54" w:rsidP="00E80D54">
      <w:pPr>
        <w:pStyle w:val="enumlev2"/>
        <w:rPr>
          <w:lang w:eastAsia="zh-CN"/>
        </w:rPr>
      </w:pPr>
      <w:r w:rsidRPr="001048BC">
        <w:rPr>
          <w:lang w:eastAsia="zh-CN"/>
        </w:rPr>
        <w:t>–</w:t>
      </w:r>
      <w:r w:rsidRPr="001048BC">
        <w:rPr>
          <w:rFonts w:hint="eastAsia"/>
          <w:lang w:eastAsia="zh-CN"/>
        </w:rPr>
        <w:tab/>
      </w:r>
      <w:r>
        <w:rPr>
          <w:rFonts w:hint="eastAsia"/>
          <w:lang w:eastAsia="zh-CN"/>
        </w:rPr>
        <w:t>根据</w:t>
      </w:r>
      <w:r>
        <w:rPr>
          <w:rFonts w:hint="eastAsia"/>
          <w:lang w:eastAsia="zh-CN"/>
        </w:rPr>
        <w:t>30</w:t>
      </w:r>
      <w:r w:rsidRPr="001048BC">
        <w:rPr>
          <w:rFonts w:hint="eastAsia"/>
          <w:lang w:eastAsia="zh-CN"/>
        </w:rPr>
        <w:t>项决议</w:t>
      </w:r>
      <w:r>
        <w:rPr>
          <w:rFonts w:hint="eastAsia"/>
          <w:lang w:eastAsia="zh-CN"/>
        </w:rPr>
        <w:t>确定了</w:t>
      </w:r>
      <w:r w:rsidRPr="001048BC">
        <w:rPr>
          <w:rFonts w:hint="eastAsia"/>
          <w:lang w:eastAsia="zh-CN"/>
        </w:rPr>
        <w:t>须由</w:t>
      </w:r>
      <w:r>
        <w:rPr>
          <w:rFonts w:hint="eastAsia"/>
          <w:lang w:eastAsia="zh-CN"/>
        </w:rPr>
        <w:t>各研究组</w:t>
      </w:r>
      <w:r w:rsidRPr="001048BC">
        <w:rPr>
          <w:rFonts w:hint="eastAsia"/>
          <w:lang w:eastAsia="zh-CN"/>
        </w:rPr>
        <w:t>负责落实的</w:t>
      </w:r>
      <w:r>
        <w:rPr>
          <w:rFonts w:hint="eastAsia"/>
          <w:lang w:eastAsia="zh-CN"/>
        </w:rPr>
        <w:t>85</w:t>
      </w:r>
      <w:r w:rsidRPr="001048BC">
        <w:rPr>
          <w:rFonts w:hint="eastAsia"/>
          <w:lang w:eastAsia="zh-CN"/>
        </w:rPr>
        <w:t>个行动项目</w:t>
      </w:r>
    </w:p>
    <w:p w:rsidR="00E80D54" w:rsidRPr="001048BC" w:rsidRDefault="00E80D54" w:rsidP="00E80D54">
      <w:pPr>
        <w:pStyle w:val="enumlev2"/>
        <w:rPr>
          <w:lang w:eastAsia="zh-CN"/>
        </w:rPr>
      </w:pPr>
      <w:r w:rsidRPr="001048BC">
        <w:rPr>
          <w:lang w:eastAsia="zh-CN"/>
        </w:rPr>
        <w:t>–</w:t>
      </w:r>
      <w:r w:rsidRPr="001048BC">
        <w:rPr>
          <w:rFonts w:hint="eastAsia"/>
          <w:lang w:eastAsia="zh-CN"/>
        </w:rPr>
        <w:tab/>
      </w:r>
      <w:r>
        <w:rPr>
          <w:rFonts w:hint="eastAsia"/>
          <w:lang w:eastAsia="zh-CN"/>
        </w:rPr>
        <w:t>根据</w:t>
      </w:r>
      <w:r>
        <w:rPr>
          <w:rFonts w:hint="eastAsia"/>
          <w:lang w:eastAsia="zh-CN"/>
        </w:rPr>
        <w:t>21</w:t>
      </w:r>
      <w:r w:rsidRPr="001048BC">
        <w:rPr>
          <w:rFonts w:hint="eastAsia"/>
          <w:lang w:eastAsia="zh-CN"/>
        </w:rPr>
        <w:t>项决议</w:t>
      </w:r>
      <w:r>
        <w:rPr>
          <w:rFonts w:hint="eastAsia"/>
          <w:lang w:eastAsia="zh-CN"/>
        </w:rPr>
        <w:t>确定了</w:t>
      </w:r>
      <w:r w:rsidRPr="001048BC">
        <w:rPr>
          <w:rFonts w:hint="eastAsia"/>
          <w:lang w:eastAsia="zh-CN"/>
        </w:rPr>
        <w:t>须由</w:t>
      </w:r>
      <w:r w:rsidRPr="001048BC">
        <w:rPr>
          <w:rFonts w:hint="eastAsia"/>
          <w:lang w:eastAsia="zh-CN"/>
        </w:rPr>
        <w:t>TSAG</w:t>
      </w:r>
      <w:r>
        <w:rPr>
          <w:rFonts w:eastAsia="Times New Roman"/>
          <w:szCs w:val="24"/>
          <w:lang w:val="en-US" w:eastAsia="zh-CN"/>
        </w:rPr>
        <w:t>/</w:t>
      </w:r>
      <w:r>
        <w:rPr>
          <w:rFonts w:eastAsiaTheme="minorEastAsia" w:hint="eastAsia"/>
          <w:szCs w:val="24"/>
          <w:lang w:val="en-US" w:eastAsia="zh-CN"/>
        </w:rPr>
        <w:t>审查委员会（</w:t>
      </w:r>
      <w:r>
        <w:rPr>
          <w:rFonts w:eastAsia="Times New Roman"/>
          <w:szCs w:val="24"/>
          <w:lang w:val="en-US" w:eastAsia="zh-CN"/>
        </w:rPr>
        <w:t>RevCom</w:t>
      </w:r>
      <w:r>
        <w:rPr>
          <w:rFonts w:eastAsiaTheme="minorEastAsia" w:hint="eastAsia"/>
          <w:szCs w:val="24"/>
          <w:lang w:val="en-US" w:eastAsia="zh-CN"/>
        </w:rPr>
        <w:t>）</w:t>
      </w:r>
      <w:r w:rsidRPr="001048BC">
        <w:rPr>
          <w:rFonts w:hint="eastAsia"/>
          <w:lang w:eastAsia="zh-CN"/>
        </w:rPr>
        <w:t>负责落实的</w:t>
      </w:r>
      <w:r>
        <w:rPr>
          <w:rFonts w:hint="eastAsia"/>
          <w:lang w:eastAsia="zh-CN"/>
        </w:rPr>
        <w:t>34</w:t>
      </w:r>
      <w:r w:rsidRPr="001048BC">
        <w:rPr>
          <w:rFonts w:hint="eastAsia"/>
          <w:lang w:eastAsia="zh-CN"/>
        </w:rPr>
        <w:t>个行动项目</w:t>
      </w:r>
    </w:p>
    <w:p w:rsidR="00E80D54" w:rsidRPr="001048BC" w:rsidRDefault="00E80D54" w:rsidP="00E80D54">
      <w:pPr>
        <w:pStyle w:val="enumlev2"/>
        <w:rPr>
          <w:lang w:eastAsia="zh-CN"/>
        </w:rPr>
      </w:pPr>
      <w:r w:rsidRPr="001048BC">
        <w:rPr>
          <w:lang w:eastAsia="zh-CN"/>
        </w:rPr>
        <w:t>–</w:t>
      </w:r>
      <w:r w:rsidRPr="001048BC">
        <w:rPr>
          <w:rFonts w:hint="eastAsia"/>
          <w:lang w:eastAsia="zh-CN"/>
        </w:rPr>
        <w:tab/>
      </w:r>
      <w:r>
        <w:rPr>
          <w:rFonts w:hint="eastAsia"/>
          <w:lang w:eastAsia="zh-CN"/>
        </w:rPr>
        <w:t>根据</w:t>
      </w:r>
      <w:r>
        <w:rPr>
          <w:rFonts w:hint="eastAsia"/>
          <w:lang w:eastAsia="zh-CN"/>
        </w:rPr>
        <w:t>23</w:t>
      </w:r>
      <w:r w:rsidRPr="001048BC">
        <w:rPr>
          <w:rFonts w:hint="eastAsia"/>
          <w:lang w:eastAsia="zh-CN"/>
        </w:rPr>
        <w:t>项决议</w:t>
      </w:r>
      <w:r>
        <w:rPr>
          <w:rFonts w:hint="eastAsia"/>
          <w:lang w:eastAsia="zh-CN"/>
        </w:rPr>
        <w:t>确定了</w:t>
      </w:r>
      <w:r w:rsidRPr="001048BC">
        <w:rPr>
          <w:rFonts w:hint="eastAsia"/>
          <w:lang w:eastAsia="zh-CN"/>
        </w:rPr>
        <w:t>须与其他国际电联部门</w:t>
      </w:r>
      <w:r w:rsidRPr="001048BC">
        <w:rPr>
          <w:rFonts w:hint="eastAsia"/>
          <w:lang w:eastAsia="zh-CN"/>
        </w:rPr>
        <w:t>/</w:t>
      </w:r>
      <w:r>
        <w:rPr>
          <w:rFonts w:hint="eastAsia"/>
          <w:lang w:eastAsia="zh-CN"/>
        </w:rPr>
        <w:t>总</w:t>
      </w:r>
      <w:r w:rsidRPr="001048BC">
        <w:rPr>
          <w:rFonts w:hint="eastAsia"/>
          <w:lang w:eastAsia="zh-CN"/>
        </w:rPr>
        <w:t>秘书处联手推出的</w:t>
      </w:r>
      <w:r>
        <w:rPr>
          <w:rFonts w:hint="eastAsia"/>
          <w:lang w:eastAsia="zh-CN"/>
        </w:rPr>
        <w:t>53</w:t>
      </w:r>
      <w:r w:rsidRPr="001048BC">
        <w:rPr>
          <w:rFonts w:hint="eastAsia"/>
          <w:lang w:eastAsia="zh-CN"/>
        </w:rPr>
        <w:t>个行动项目</w:t>
      </w:r>
      <w:r w:rsidRPr="001048BC">
        <w:rPr>
          <w:lang w:eastAsia="zh-CN"/>
        </w:rPr>
        <w:t xml:space="preserve"> </w:t>
      </w:r>
    </w:p>
    <w:p w:rsidR="00E80D54" w:rsidRPr="00C40CF7" w:rsidRDefault="00E80D54" w:rsidP="00E80D54">
      <w:pPr>
        <w:pStyle w:val="enumlev10"/>
        <w:rPr>
          <w:rFonts w:eastAsiaTheme="minorEastAsia"/>
          <w:lang w:eastAsia="zh-CN"/>
        </w:rPr>
      </w:pPr>
      <w:r w:rsidRPr="00DA4861">
        <w:rPr>
          <w:lang w:eastAsia="zh-CN"/>
        </w:rPr>
        <w:t>•</w:t>
      </w:r>
      <w:r w:rsidRPr="00DA4861">
        <w:rPr>
          <w:rFonts w:hint="eastAsia"/>
          <w:lang w:eastAsia="zh-CN"/>
        </w:rPr>
        <w:tab/>
      </w:r>
      <w:r w:rsidRPr="00DA4861">
        <w:rPr>
          <w:rFonts w:hint="eastAsia"/>
          <w:lang w:eastAsia="zh-CN"/>
        </w:rPr>
        <w:t>截至</w:t>
      </w:r>
      <w:r w:rsidRPr="00DA4861">
        <w:rPr>
          <w:rFonts w:hint="eastAsia"/>
          <w:lang w:eastAsia="zh-CN"/>
        </w:rPr>
        <w:t>201</w:t>
      </w:r>
      <w:r>
        <w:rPr>
          <w:rFonts w:hint="eastAsia"/>
          <w:lang w:eastAsia="zh-CN"/>
        </w:rPr>
        <w:t>6</w:t>
      </w:r>
      <w:r w:rsidRPr="00DA4861">
        <w:rPr>
          <w:rFonts w:hint="eastAsia"/>
          <w:lang w:eastAsia="zh-CN"/>
        </w:rPr>
        <w:t>年</w:t>
      </w:r>
      <w:r w:rsidRPr="00DA4861">
        <w:rPr>
          <w:rFonts w:hint="eastAsia"/>
          <w:lang w:eastAsia="zh-CN"/>
        </w:rPr>
        <w:t>9</w:t>
      </w:r>
      <w:r>
        <w:rPr>
          <w:rFonts w:hint="eastAsia"/>
          <w:lang w:eastAsia="zh-CN"/>
        </w:rPr>
        <w:t>月中：</w:t>
      </w:r>
    </w:p>
    <w:p w:rsidR="00E80D54" w:rsidRPr="00DA4861" w:rsidRDefault="00E80D54" w:rsidP="00E80D54">
      <w:pPr>
        <w:pStyle w:val="enumlev2"/>
        <w:rPr>
          <w:lang w:eastAsia="zh-CN"/>
        </w:rPr>
      </w:pPr>
      <w:r w:rsidRPr="00DA4861">
        <w:rPr>
          <w:lang w:eastAsia="zh-CN"/>
        </w:rPr>
        <w:t>–</w:t>
      </w:r>
      <w:r w:rsidRPr="00DA4861">
        <w:rPr>
          <w:rFonts w:hint="eastAsia"/>
          <w:lang w:eastAsia="zh-CN"/>
        </w:rPr>
        <w:tab/>
      </w:r>
      <w:r>
        <w:rPr>
          <w:rFonts w:hint="eastAsia"/>
          <w:lang w:eastAsia="zh-CN"/>
        </w:rPr>
        <w:t>45</w:t>
      </w:r>
      <w:r>
        <w:rPr>
          <w:rFonts w:hint="eastAsia"/>
          <w:lang w:eastAsia="zh-CN"/>
        </w:rPr>
        <w:t>个行动项目为具有可衡量的项目里程碑</w:t>
      </w:r>
      <w:r w:rsidRPr="00DA4861">
        <w:rPr>
          <w:rFonts w:hint="eastAsia"/>
          <w:lang w:eastAsia="zh-CN"/>
        </w:rPr>
        <w:t>/</w:t>
      </w:r>
      <w:r>
        <w:rPr>
          <w:rFonts w:hint="eastAsia"/>
          <w:lang w:eastAsia="zh-CN"/>
        </w:rPr>
        <w:t>标准的一次性举措，而且目前已完成（</w:t>
      </w:r>
      <w:r>
        <w:rPr>
          <w:rFonts w:hint="eastAsia"/>
          <w:lang w:eastAsia="zh-CN"/>
        </w:rPr>
        <w:t>19</w:t>
      </w:r>
      <w:r w:rsidRPr="00DA4861">
        <w:rPr>
          <w:rFonts w:hint="eastAsia"/>
          <w:lang w:eastAsia="zh-CN"/>
        </w:rPr>
        <w:t>%</w:t>
      </w:r>
      <w:r>
        <w:rPr>
          <w:rFonts w:hint="eastAsia"/>
          <w:lang w:eastAsia="zh-CN"/>
        </w:rPr>
        <w:t>）</w:t>
      </w:r>
    </w:p>
    <w:p w:rsidR="00E80D54" w:rsidRPr="00DA4861" w:rsidRDefault="00E80D54" w:rsidP="00E80D54">
      <w:pPr>
        <w:pStyle w:val="enumlev2"/>
        <w:rPr>
          <w:lang w:eastAsia="zh-CN"/>
        </w:rPr>
      </w:pPr>
      <w:r w:rsidRPr="00DA4861">
        <w:rPr>
          <w:lang w:eastAsia="zh-CN"/>
        </w:rPr>
        <w:t>–</w:t>
      </w:r>
      <w:r w:rsidRPr="00DA4861">
        <w:rPr>
          <w:rFonts w:hint="eastAsia"/>
          <w:lang w:eastAsia="zh-CN"/>
        </w:rPr>
        <w:tab/>
      </w:r>
      <w:r>
        <w:rPr>
          <w:rFonts w:hint="eastAsia"/>
          <w:lang w:eastAsia="zh-CN"/>
        </w:rPr>
        <w:t>71</w:t>
      </w:r>
      <w:r>
        <w:rPr>
          <w:rFonts w:hint="eastAsia"/>
          <w:lang w:eastAsia="zh-CN"/>
        </w:rPr>
        <w:t>个项目属持续</w:t>
      </w:r>
      <w:r>
        <w:rPr>
          <w:lang w:eastAsia="zh-CN"/>
        </w:rPr>
        <w:t>进行类型</w:t>
      </w:r>
      <w:r w:rsidRPr="00DA4861">
        <w:rPr>
          <w:rFonts w:hint="eastAsia"/>
          <w:lang w:eastAsia="zh-CN"/>
        </w:rPr>
        <w:t>，在</w:t>
      </w:r>
      <w:r>
        <w:rPr>
          <w:rFonts w:hint="eastAsia"/>
          <w:lang w:eastAsia="zh-CN"/>
        </w:rPr>
        <w:t>本研究期内或是取得了重大进展，或是</w:t>
      </w:r>
      <w:r w:rsidRPr="00DA4861">
        <w:rPr>
          <w:rFonts w:hint="eastAsia"/>
          <w:lang w:eastAsia="zh-CN"/>
        </w:rPr>
        <w:t>实现了阶段</w:t>
      </w:r>
      <w:r>
        <w:rPr>
          <w:rFonts w:hint="eastAsia"/>
          <w:lang w:eastAsia="zh-CN"/>
        </w:rPr>
        <w:t>性</w:t>
      </w:r>
      <w:r w:rsidRPr="00DA4861">
        <w:rPr>
          <w:rFonts w:hint="eastAsia"/>
          <w:lang w:eastAsia="zh-CN"/>
        </w:rPr>
        <w:t>目标</w:t>
      </w:r>
      <w:r>
        <w:rPr>
          <w:rFonts w:hint="eastAsia"/>
          <w:lang w:eastAsia="zh-CN"/>
        </w:rPr>
        <w:t>（</w:t>
      </w:r>
      <w:r>
        <w:rPr>
          <w:rFonts w:hint="eastAsia"/>
          <w:lang w:eastAsia="zh-CN"/>
        </w:rPr>
        <w:t>30</w:t>
      </w:r>
      <w:r w:rsidRPr="00DA4861">
        <w:rPr>
          <w:rFonts w:hint="eastAsia"/>
          <w:lang w:eastAsia="zh-CN"/>
        </w:rPr>
        <w:t>%</w:t>
      </w:r>
      <w:r>
        <w:rPr>
          <w:rFonts w:hint="eastAsia"/>
          <w:lang w:eastAsia="zh-CN"/>
        </w:rPr>
        <w:t>）</w:t>
      </w:r>
    </w:p>
    <w:p w:rsidR="00E80D54" w:rsidRPr="00DA4861" w:rsidRDefault="00E80D54" w:rsidP="00E80D54">
      <w:pPr>
        <w:pStyle w:val="enumlev2"/>
        <w:rPr>
          <w:lang w:eastAsia="zh-CN"/>
        </w:rPr>
      </w:pPr>
      <w:r w:rsidRPr="00DA4861">
        <w:rPr>
          <w:lang w:eastAsia="zh-CN"/>
        </w:rPr>
        <w:t>–</w:t>
      </w:r>
      <w:r w:rsidRPr="00DA4861">
        <w:rPr>
          <w:rFonts w:hint="eastAsia"/>
          <w:lang w:eastAsia="zh-CN"/>
        </w:rPr>
        <w:tab/>
      </w:r>
      <w:r>
        <w:rPr>
          <w:rFonts w:hint="eastAsia"/>
          <w:lang w:eastAsia="zh-CN"/>
        </w:rPr>
        <w:t>102</w:t>
      </w:r>
      <w:r>
        <w:rPr>
          <w:rFonts w:hint="eastAsia"/>
          <w:lang w:eastAsia="zh-CN"/>
        </w:rPr>
        <w:t>个项目属持续</w:t>
      </w:r>
      <w:r>
        <w:rPr>
          <w:lang w:eastAsia="zh-CN"/>
        </w:rPr>
        <w:t>进行类型</w:t>
      </w:r>
      <w:r>
        <w:rPr>
          <w:rFonts w:hint="eastAsia"/>
          <w:lang w:eastAsia="zh-CN"/>
        </w:rPr>
        <w:t>（</w:t>
      </w:r>
      <w:r>
        <w:rPr>
          <w:rFonts w:hint="eastAsia"/>
          <w:lang w:eastAsia="zh-CN"/>
        </w:rPr>
        <w:t>44</w:t>
      </w:r>
      <w:r w:rsidRPr="00DA4861">
        <w:rPr>
          <w:rFonts w:hint="eastAsia"/>
          <w:lang w:eastAsia="zh-CN"/>
        </w:rPr>
        <w:t>%</w:t>
      </w:r>
      <w:r>
        <w:rPr>
          <w:rFonts w:hint="eastAsia"/>
          <w:lang w:eastAsia="zh-CN"/>
        </w:rPr>
        <w:t>）</w:t>
      </w:r>
    </w:p>
    <w:p w:rsidR="00E80D54" w:rsidRPr="00745ABF" w:rsidRDefault="00E80D54" w:rsidP="00E80D54">
      <w:pPr>
        <w:pStyle w:val="enumlev2"/>
        <w:rPr>
          <w:rFonts w:eastAsia="Times New Roman"/>
          <w:lang w:val="en-US" w:eastAsia="zh-CN"/>
        </w:rPr>
      </w:pPr>
      <w:r w:rsidRPr="00DA4861">
        <w:rPr>
          <w:lang w:eastAsia="zh-CN"/>
        </w:rPr>
        <w:t>–</w:t>
      </w:r>
      <w:r w:rsidRPr="00DA4861">
        <w:rPr>
          <w:rFonts w:hint="eastAsia"/>
          <w:lang w:eastAsia="zh-CN"/>
        </w:rPr>
        <w:tab/>
      </w:r>
      <w:r>
        <w:rPr>
          <w:rFonts w:hint="eastAsia"/>
          <w:lang w:eastAsia="zh-CN"/>
        </w:rPr>
        <w:t>16</w:t>
      </w:r>
      <w:r>
        <w:rPr>
          <w:rFonts w:hint="eastAsia"/>
          <w:lang w:eastAsia="zh-CN"/>
        </w:rPr>
        <w:t>个项目目前</w:t>
      </w:r>
      <w:r w:rsidRPr="00DA4861">
        <w:rPr>
          <w:rFonts w:hint="eastAsia"/>
          <w:lang w:eastAsia="zh-CN"/>
        </w:rPr>
        <w:t>尚未完成</w:t>
      </w:r>
      <w:r>
        <w:rPr>
          <w:rFonts w:hint="eastAsia"/>
          <w:lang w:eastAsia="zh-CN"/>
        </w:rPr>
        <w:t>或进展不大（</w:t>
      </w:r>
      <w:r>
        <w:rPr>
          <w:rFonts w:hint="eastAsia"/>
          <w:lang w:eastAsia="zh-CN"/>
        </w:rPr>
        <w:t>7</w:t>
      </w:r>
      <w:r w:rsidRPr="00DA4861">
        <w:rPr>
          <w:rFonts w:hint="eastAsia"/>
          <w:lang w:eastAsia="zh-CN"/>
        </w:rPr>
        <w:t>4%</w:t>
      </w:r>
      <w:r>
        <w:rPr>
          <w:rFonts w:hint="eastAsia"/>
          <w:lang w:eastAsia="zh-CN"/>
        </w:rPr>
        <w:t>）</w:t>
      </w:r>
    </w:p>
    <w:p w:rsidR="00E80D54" w:rsidRPr="009713EF" w:rsidRDefault="00E80D54" w:rsidP="00E80D54">
      <w:pPr>
        <w:rPr>
          <w:b/>
          <w:bCs/>
          <w:lang w:eastAsia="zh-CN"/>
        </w:rPr>
      </w:pPr>
      <w:r w:rsidRPr="009713EF">
        <w:rPr>
          <w:rFonts w:hint="eastAsia"/>
          <w:b/>
          <w:bCs/>
          <w:lang w:eastAsia="zh-CN"/>
        </w:rPr>
        <w:t>后附文件：</w:t>
      </w:r>
    </w:p>
    <w:p w:rsidR="00E80D54" w:rsidRPr="00DA4861" w:rsidRDefault="00E80D54" w:rsidP="00E80D54">
      <w:pPr>
        <w:pStyle w:val="enumlev10"/>
        <w:rPr>
          <w:lang w:eastAsia="zh-CN"/>
        </w:rPr>
      </w:pPr>
      <w:r w:rsidRPr="00DA4861">
        <w:rPr>
          <w:rFonts w:hint="eastAsia"/>
          <w:lang w:eastAsia="zh-CN"/>
        </w:rPr>
        <w:t>1</w:t>
      </w:r>
      <w:r w:rsidRPr="00DA4861">
        <w:rPr>
          <w:rFonts w:hint="eastAsia"/>
          <w:lang w:eastAsia="zh-CN"/>
        </w:rPr>
        <w:tab/>
      </w:r>
      <w:r w:rsidRPr="00DA4861">
        <w:rPr>
          <w:rFonts w:hint="eastAsia"/>
          <w:lang w:eastAsia="zh-CN"/>
        </w:rPr>
        <w:t>《</w:t>
      </w:r>
      <w:r w:rsidRPr="00DA4861">
        <w:rPr>
          <w:lang w:eastAsia="zh-CN"/>
        </w:rPr>
        <w:t>WTSA-</w:t>
      </w:r>
      <w:r>
        <w:rPr>
          <w:rFonts w:hint="eastAsia"/>
          <w:lang w:eastAsia="zh-CN"/>
        </w:rPr>
        <w:t>12</w:t>
      </w:r>
      <w:r w:rsidRPr="00DA4861">
        <w:rPr>
          <w:rFonts w:hint="eastAsia"/>
          <w:lang w:eastAsia="zh-CN"/>
        </w:rPr>
        <w:t>行动计划</w:t>
      </w:r>
      <w:r>
        <w:rPr>
          <w:lang w:eastAsia="zh-CN"/>
        </w:rPr>
        <w:t>V6.0</w:t>
      </w:r>
      <w:r w:rsidRPr="00DA4861">
        <w:rPr>
          <w:rFonts w:hint="eastAsia"/>
          <w:lang w:eastAsia="zh-CN"/>
        </w:rPr>
        <w:t>版》</w:t>
      </w:r>
      <w:r>
        <w:rPr>
          <w:lang w:eastAsia="zh-CN"/>
        </w:rPr>
        <w:t xml:space="preserve">– </w:t>
      </w:r>
      <w:r w:rsidRPr="00745ABF">
        <w:rPr>
          <w:rFonts w:eastAsia="Times New Roman"/>
          <w:szCs w:val="24"/>
          <w:lang w:val="en-US" w:eastAsia="zh-CN"/>
        </w:rPr>
        <w:t>WORD</w:t>
      </w:r>
      <w:r>
        <w:rPr>
          <w:rFonts w:eastAsiaTheme="minorEastAsia" w:hint="eastAsia"/>
          <w:szCs w:val="24"/>
          <w:lang w:val="en-US" w:eastAsia="zh-CN"/>
        </w:rPr>
        <w:t>形式的</w:t>
      </w:r>
      <w:r>
        <w:rPr>
          <w:rFonts w:hint="eastAsia"/>
          <w:lang w:eastAsia="zh-CN"/>
        </w:rPr>
        <w:t>进展报告</w:t>
      </w:r>
    </w:p>
    <w:p w:rsidR="00E80D54" w:rsidRDefault="00E80D54" w:rsidP="00E80D54">
      <w:pPr>
        <w:pStyle w:val="enumlev10"/>
        <w:rPr>
          <w:lang w:eastAsia="zh-CN"/>
        </w:rPr>
      </w:pPr>
      <w:r w:rsidRPr="00DA4861">
        <w:rPr>
          <w:rFonts w:hint="eastAsia"/>
          <w:lang w:eastAsia="zh-CN"/>
        </w:rPr>
        <w:t>2</w:t>
      </w:r>
      <w:r w:rsidRPr="00DA4861">
        <w:rPr>
          <w:rFonts w:hint="eastAsia"/>
          <w:lang w:eastAsia="zh-CN"/>
        </w:rPr>
        <w:tab/>
      </w:r>
      <w:r w:rsidRPr="00DA4861">
        <w:rPr>
          <w:rFonts w:hint="eastAsia"/>
          <w:lang w:eastAsia="zh-CN"/>
        </w:rPr>
        <w:t>《</w:t>
      </w:r>
      <w:r w:rsidRPr="00DA4861">
        <w:rPr>
          <w:lang w:eastAsia="zh-CN"/>
        </w:rPr>
        <w:t>WTSA-</w:t>
      </w:r>
      <w:r>
        <w:rPr>
          <w:rFonts w:hint="eastAsia"/>
          <w:lang w:eastAsia="zh-CN"/>
        </w:rPr>
        <w:t>12</w:t>
      </w:r>
      <w:r w:rsidRPr="00DA4861">
        <w:rPr>
          <w:rFonts w:hint="eastAsia"/>
          <w:lang w:eastAsia="zh-CN"/>
        </w:rPr>
        <w:t>行动计划</w:t>
      </w:r>
      <w:r>
        <w:rPr>
          <w:lang w:eastAsia="zh-CN"/>
        </w:rPr>
        <w:t>V6.0</w:t>
      </w:r>
      <w:r w:rsidRPr="00DA4861">
        <w:rPr>
          <w:rFonts w:hint="eastAsia"/>
          <w:lang w:eastAsia="zh-CN"/>
        </w:rPr>
        <w:t>版》</w:t>
      </w:r>
      <w:r>
        <w:rPr>
          <w:lang w:eastAsia="zh-CN"/>
        </w:rPr>
        <w:t>–</w:t>
      </w:r>
      <w:r>
        <w:rPr>
          <w:rFonts w:hint="eastAsia"/>
          <w:lang w:eastAsia="zh-CN"/>
        </w:rPr>
        <w:t xml:space="preserve"> </w:t>
      </w:r>
      <w:r w:rsidRPr="00DA4861">
        <w:rPr>
          <w:lang w:eastAsia="zh-CN"/>
        </w:rPr>
        <w:t>EXCE</w:t>
      </w:r>
      <w:r w:rsidRPr="00DA4861">
        <w:rPr>
          <w:rFonts w:hint="eastAsia"/>
          <w:lang w:eastAsia="zh-CN"/>
        </w:rPr>
        <w:t>L</w:t>
      </w:r>
      <w:r w:rsidRPr="00DA4861">
        <w:rPr>
          <w:rFonts w:hint="eastAsia"/>
          <w:lang w:eastAsia="zh-CN"/>
        </w:rPr>
        <w:t>表</w:t>
      </w:r>
    </w:p>
    <w:p w:rsidR="00E80D54" w:rsidRDefault="00E80D54" w:rsidP="00E80D54">
      <w:pPr>
        <w:pStyle w:val="enumlev10"/>
        <w:rPr>
          <w:lang w:eastAsia="zh-CN"/>
        </w:rPr>
      </w:pPr>
      <w:r>
        <w:rPr>
          <w:lang w:eastAsia="zh-CN"/>
        </w:rPr>
        <w:br w:type="page"/>
      </w:r>
    </w:p>
    <w:p w:rsidR="005B18D3" w:rsidRPr="000C10B4" w:rsidRDefault="00583BF6" w:rsidP="00DF08CA">
      <w:pPr>
        <w:pStyle w:val="enumlev10"/>
        <w:jc w:val="center"/>
        <w:rPr>
          <w:sz w:val="44"/>
          <w:szCs w:val="24"/>
          <w:lang w:eastAsia="ja-JP"/>
        </w:rPr>
      </w:pPr>
      <w:r w:rsidRPr="000C10B4">
        <w:rPr>
          <w:rFonts w:hint="eastAsia"/>
          <w:sz w:val="44"/>
          <w:szCs w:val="24"/>
          <w:lang w:eastAsia="ja-JP"/>
        </w:rPr>
        <w:lastRenderedPageBreak/>
        <w:t>WTSA-</w:t>
      </w:r>
      <w:r w:rsidRPr="000C10B4">
        <w:rPr>
          <w:sz w:val="44"/>
          <w:szCs w:val="24"/>
          <w:lang w:eastAsia="ja-JP"/>
        </w:rPr>
        <w:t>12</w:t>
      </w:r>
      <w:r w:rsidRPr="000C10B4">
        <w:rPr>
          <w:rFonts w:hint="eastAsia"/>
          <w:sz w:val="44"/>
          <w:szCs w:val="24"/>
          <w:lang w:eastAsia="ja-JP"/>
        </w:rPr>
        <w:t>行动计划进展报告（</w:t>
      </w:r>
      <w:r w:rsidRPr="000C10B4">
        <w:rPr>
          <w:rFonts w:hint="eastAsia"/>
          <w:sz w:val="44"/>
          <w:szCs w:val="24"/>
          <w:lang w:eastAsia="ja-JP"/>
        </w:rPr>
        <w:t>V9.0</w:t>
      </w:r>
      <w:r w:rsidRPr="000C10B4">
        <w:rPr>
          <w:rFonts w:hint="eastAsia"/>
          <w:sz w:val="44"/>
          <w:szCs w:val="24"/>
          <w:lang w:eastAsia="ja-JP"/>
        </w:rPr>
        <w:t>版）</w:t>
      </w:r>
    </w:p>
    <w:p w:rsidR="005B18D3" w:rsidRPr="000C10B4" w:rsidRDefault="00583BF6" w:rsidP="00B43A1F">
      <w:pPr>
        <w:jc w:val="center"/>
        <w:rPr>
          <w:sz w:val="44"/>
          <w:szCs w:val="24"/>
          <w:lang w:eastAsia="ja-JP"/>
        </w:rPr>
      </w:pPr>
      <w:r w:rsidRPr="000C10B4">
        <w:rPr>
          <w:sz w:val="44"/>
          <w:szCs w:val="24"/>
          <w:lang w:eastAsia="ja-JP"/>
        </w:rPr>
        <w:t>(</w:t>
      </w:r>
      <w:r w:rsidR="005B18D3" w:rsidRPr="000C10B4">
        <w:rPr>
          <w:sz w:val="44"/>
          <w:szCs w:val="24"/>
          <w:lang w:eastAsia="ja-JP"/>
        </w:rPr>
        <w:t>2016</w:t>
      </w:r>
      <w:r w:rsidRPr="000C10B4">
        <w:rPr>
          <w:rFonts w:hint="eastAsia"/>
          <w:sz w:val="44"/>
          <w:szCs w:val="24"/>
          <w:lang w:eastAsia="zh-CN"/>
        </w:rPr>
        <w:t>年</w:t>
      </w:r>
      <w:r w:rsidRPr="000C10B4">
        <w:rPr>
          <w:rFonts w:hint="eastAsia"/>
          <w:sz w:val="44"/>
          <w:szCs w:val="24"/>
          <w:lang w:eastAsia="zh-CN"/>
        </w:rPr>
        <w:t>9</w:t>
      </w:r>
      <w:r w:rsidRPr="000C10B4">
        <w:rPr>
          <w:rFonts w:hint="eastAsia"/>
          <w:sz w:val="44"/>
          <w:szCs w:val="24"/>
          <w:lang w:eastAsia="zh-CN"/>
        </w:rPr>
        <w:t>月</w:t>
      </w:r>
      <w:r w:rsidRPr="000C10B4">
        <w:rPr>
          <w:rFonts w:hint="eastAsia"/>
          <w:sz w:val="44"/>
          <w:szCs w:val="24"/>
          <w:lang w:eastAsia="zh-CN"/>
        </w:rPr>
        <w:t>12</w:t>
      </w:r>
      <w:r w:rsidRPr="000C10B4">
        <w:rPr>
          <w:rFonts w:hint="eastAsia"/>
          <w:sz w:val="44"/>
          <w:szCs w:val="24"/>
          <w:lang w:eastAsia="zh-CN"/>
        </w:rPr>
        <w:t>日</w:t>
      </w:r>
      <w:r w:rsidR="005B18D3" w:rsidRPr="000C10B4">
        <w:rPr>
          <w:sz w:val="44"/>
          <w:szCs w:val="24"/>
          <w:lang w:eastAsia="ja-JP"/>
        </w:rPr>
        <w:t>)</w:t>
      </w:r>
    </w:p>
    <w:p w:rsidR="005B18D3" w:rsidRPr="00AB2310" w:rsidRDefault="00583BF6" w:rsidP="00B43A1F">
      <w:pPr>
        <w:keepNext/>
        <w:keepLines/>
        <w:jc w:val="center"/>
        <w:rPr>
          <w:rFonts w:asciiTheme="majorEastAsia" w:eastAsiaTheme="majorEastAsia" w:hAnsiTheme="majorEastAsia" w:cs="Microsoft YaHei"/>
          <w:b/>
          <w:bCs/>
          <w:sz w:val="28"/>
          <w:szCs w:val="28"/>
          <w:lang w:eastAsia="zh-CN"/>
        </w:rPr>
      </w:pPr>
      <w:r w:rsidRPr="00AB2310">
        <w:rPr>
          <w:rFonts w:asciiTheme="majorEastAsia" w:eastAsiaTheme="majorEastAsia" w:hAnsiTheme="majorEastAsia" w:cs="Microsoft YaHei" w:hint="eastAsia"/>
          <w:b/>
          <w:bCs/>
          <w:sz w:val="28"/>
          <w:szCs w:val="28"/>
          <w:lang w:eastAsia="zh-CN"/>
        </w:rPr>
        <w:t>目录</w:t>
      </w:r>
    </w:p>
    <w:p w:rsidR="006D4DB7" w:rsidRDefault="005B18D3">
      <w:pPr>
        <w:pStyle w:val="TOC1"/>
        <w:rPr>
          <w:rFonts w:asciiTheme="minorHAnsi" w:eastAsiaTheme="minorEastAsia" w:hAnsiTheme="minorHAnsi" w:cstheme="minorBidi"/>
          <w:noProof/>
          <w:sz w:val="22"/>
          <w:szCs w:val="22"/>
          <w:lang w:val="en-US" w:eastAsia="zh-CN"/>
        </w:rPr>
      </w:pPr>
      <w:r w:rsidRPr="000C10B4">
        <w:rPr>
          <w:rFonts w:eastAsia="Batang"/>
          <w:noProof/>
        </w:rPr>
        <w:fldChar w:fldCharType="begin"/>
      </w:r>
      <w:r w:rsidRPr="000C10B4">
        <w:rPr>
          <w:rFonts w:eastAsia="Batang"/>
          <w:noProof/>
        </w:rPr>
        <w:instrText xml:space="preserve"> TOC \o "1-3" \h \z \u </w:instrText>
      </w:r>
      <w:r w:rsidRPr="000C10B4">
        <w:rPr>
          <w:rFonts w:eastAsia="Batang"/>
          <w:noProof/>
        </w:rPr>
        <w:fldChar w:fldCharType="separate"/>
      </w:r>
      <w:hyperlink w:anchor="_Toc464113613" w:history="1">
        <w:r w:rsidR="006D4DB7" w:rsidRPr="00174B33">
          <w:rPr>
            <w:rStyle w:val="Hyperlink"/>
            <w:rFonts w:hint="eastAsia"/>
            <w:noProof/>
            <w:lang w:val="en-US" w:eastAsia="zh-CN"/>
          </w:rPr>
          <w:t>第一节</w:t>
        </w:r>
        <w:r w:rsidR="006D4DB7" w:rsidRPr="00174B33">
          <w:rPr>
            <w:rStyle w:val="Hyperlink"/>
            <w:noProof/>
            <w:lang w:val="en-US" w:eastAsia="zh-CN"/>
          </w:rPr>
          <w:t xml:space="preserve"> – WTSA-12</w:t>
        </w:r>
        <w:r w:rsidR="006D4DB7" w:rsidRPr="00174B33">
          <w:rPr>
            <w:rStyle w:val="Hyperlink"/>
            <w:rFonts w:hint="eastAsia"/>
            <w:noProof/>
            <w:lang w:val="en-US" w:eastAsia="zh-CN"/>
          </w:rPr>
          <w:t>决议和意见清单</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_Toc464113613 \h </w:instrText>
        </w:r>
        <w:r w:rsidR="006D4DB7">
          <w:rPr>
            <w:noProof/>
            <w:webHidden/>
          </w:rPr>
        </w:r>
        <w:r w:rsidR="006D4DB7">
          <w:rPr>
            <w:noProof/>
            <w:webHidden/>
          </w:rPr>
          <w:fldChar w:fldCharType="separate"/>
        </w:r>
        <w:r w:rsidR="004B5931">
          <w:rPr>
            <w:noProof/>
            <w:webHidden/>
          </w:rPr>
          <w:t>6</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14" w:history="1">
        <w:r w:rsidR="006D4DB7" w:rsidRPr="00174B33">
          <w:rPr>
            <w:rStyle w:val="Hyperlink"/>
            <w:rFonts w:hint="eastAsia"/>
            <w:noProof/>
            <w:lang w:eastAsia="zh-CN"/>
          </w:rPr>
          <w:t>第二节</w:t>
        </w:r>
        <w:r w:rsidR="006D4DB7" w:rsidRPr="00174B33">
          <w:rPr>
            <w:rStyle w:val="Hyperlink"/>
            <w:noProof/>
            <w:lang w:eastAsia="zh-CN"/>
          </w:rPr>
          <w:t xml:space="preserve"> – WTSA-12</w:t>
        </w:r>
        <w:r w:rsidR="006D4DB7" w:rsidRPr="00174B33">
          <w:rPr>
            <w:rStyle w:val="Hyperlink"/>
            <w:rFonts w:hint="eastAsia"/>
            <w:noProof/>
            <w:lang w:eastAsia="zh-CN"/>
          </w:rPr>
          <w:t>各项决议和意见的实施进展报告</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_Toc464113614 \h </w:instrText>
        </w:r>
        <w:r w:rsidR="006D4DB7">
          <w:rPr>
            <w:noProof/>
            <w:webHidden/>
          </w:rPr>
        </w:r>
        <w:r w:rsidR="006D4DB7">
          <w:rPr>
            <w:noProof/>
            <w:webHidden/>
          </w:rPr>
          <w:fldChar w:fldCharType="separate"/>
        </w:r>
        <w:r w:rsidR="004B5931">
          <w:rPr>
            <w:noProof/>
            <w:webHidden/>
          </w:rPr>
          <w:t>8</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15" w:history="1">
        <w:r w:rsidR="006D4DB7" w:rsidRPr="00174B33">
          <w:rPr>
            <w:rStyle w:val="Hyperlink"/>
            <w:noProof/>
            <w:lang w:val="en-US" w:eastAsia="zh-CN"/>
          </w:rPr>
          <w:t>1</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val="en-US" w:eastAsia="zh-CN"/>
          </w:rPr>
          <w:t>第</w:t>
        </w:r>
        <w:r w:rsidR="006D4DB7" w:rsidRPr="00174B33">
          <w:rPr>
            <w:rStyle w:val="Hyperlink"/>
            <w:noProof/>
            <w:lang w:val="en-US" w:eastAsia="zh-CN"/>
          </w:rPr>
          <w:t>1</w:t>
        </w:r>
        <w:r w:rsidR="006D4DB7" w:rsidRPr="00174B33">
          <w:rPr>
            <w:rStyle w:val="Hyperlink"/>
            <w:rFonts w:hint="eastAsia"/>
            <w:noProof/>
            <w:lang w:val="en-US" w:eastAsia="zh-CN"/>
          </w:rPr>
          <w:t>号决议</w:t>
        </w:r>
        <w:r w:rsidR="006D4DB7" w:rsidRPr="00174B33">
          <w:rPr>
            <w:rStyle w:val="Hyperlink"/>
            <w:noProof/>
            <w:lang w:val="en-US" w:eastAsia="zh-CN"/>
          </w:rPr>
          <w:t xml:space="preserve"> – </w:t>
        </w:r>
        <w:r w:rsidR="006D4DB7" w:rsidRPr="00174B33">
          <w:rPr>
            <w:rStyle w:val="Hyperlink"/>
            <w:rFonts w:hint="eastAsia"/>
            <w:noProof/>
            <w:lang w:val="en-US" w:eastAsia="zh-CN"/>
          </w:rPr>
          <w:t>国际电联电信标准化部门的议事规则</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_Toc464113615 \h </w:instrText>
        </w:r>
        <w:r w:rsidR="006D4DB7">
          <w:rPr>
            <w:noProof/>
            <w:webHidden/>
          </w:rPr>
        </w:r>
        <w:r w:rsidR="006D4DB7">
          <w:rPr>
            <w:noProof/>
            <w:webHidden/>
          </w:rPr>
          <w:fldChar w:fldCharType="separate"/>
        </w:r>
        <w:r w:rsidR="004B5931">
          <w:rPr>
            <w:noProof/>
            <w:webHidden/>
          </w:rPr>
          <w:t>8</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16" w:history="1">
        <w:r w:rsidR="006D4DB7" w:rsidRPr="00174B33">
          <w:rPr>
            <w:rStyle w:val="Hyperlink"/>
            <w:noProof/>
            <w:lang w:val="en-US" w:eastAsia="zh-CN"/>
          </w:rPr>
          <w:t>2</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val="en-US" w:eastAsia="zh-CN"/>
          </w:rPr>
          <w:t>第</w:t>
        </w:r>
        <w:r w:rsidR="006D4DB7" w:rsidRPr="00174B33">
          <w:rPr>
            <w:rStyle w:val="Hyperlink"/>
            <w:noProof/>
            <w:lang w:val="en-US" w:eastAsia="zh-CN"/>
          </w:rPr>
          <w:t>2</w:t>
        </w:r>
        <w:r w:rsidR="006D4DB7" w:rsidRPr="00174B33">
          <w:rPr>
            <w:rStyle w:val="Hyperlink"/>
            <w:rFonts w:hint="eastAsia"/>
            <w:noProof/>
            <w:lang w:val="en-US" w:eastAsia="zh-CN"/>
          </w:rPr>
          <w:t>号决议</w:t>
        </w:r>
        <w:r w:rsidR="006D4DB7" w:rsidRPr="00174B33">
          <w:rPr>
            <w:rStyle w:val="Hyperlink"/>
            <w:noProof/>
            <w:lang w:val="en-US" w:eastAsia="zh-CN"/>
          </w:rPr>
          <w:t xml:space="preserve"> – </w:t>
        </w:r>
        <w:r w:rsidR="006D4DB7" w:rsidRPr="00174B33">
          <w:rPr>
            <w:rStyle w:val="Hyperlink"/>
            <w:rFonts w:hint="eastAsia"/>
            <w:noProof/>
            <w:lang w:val="en-US" w:eastAsia="zh-CN"/>
          </w:rPr>
          <w:t>国际电联电信标准化部门研究组的责任与职权</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_Toc464113616 \h </w:instrText>
        </w:r>
        <w:r w:rsidR="006D4DB7">
          <w:rPr>
            <w:noProof/>
            <w:webHidden/>
          </w:rPr>
        </w:r>
        <w:r w:rsidR="006D4DB7">
          <w:rPr>
            <w:noProof/>
            <w:webHidden/>
          </w:rPr>
          <w:fldChar w:fldCharType="separate"/>
        </w:r>
        <w:r w:rsidR="004B5931">
          <w:rPr>
            <w:noProof/>
            <w:webHidden/>
          </w:rPr>
          <w:t>9</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17" w:history="1">
        <w:r w:rsidR="006D4DB7" w:rsidRPr="00174B33">
          <w:rPr>
            <w:rStyle w:val="Hyperlink"/>
            <w:noProof/>
            <w:lang w:val="en-US" w:eastAsia="zh-CN"/>
          </w:rPr>
          <w:t>3</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val="en-US" w:eastAsia="zh-CN"/>
          </w:rPr>
          <w:t>第</w:t>
        </w:r>
        <w:r w:rsidR="006D4DB7" w:rsidRPr="00174B33">
          <w:rPr>
            <w:rStyle w:val="Hyperlink"/>
            <w:noProof/>
            <w:lang w:val="en-US" w:eastAsia="zh-CN"/>
          </w:rPr>
          <w:t>7</w:t>
        </w:r>
        <w:r w:rsidR="006D4DB7" w:rsidRPr="00174B33">
          <w:rPr>
            <w:rStyle w:val="Hyperlink"/>
            <w:rFonts w:hint="eastAsia"/>
            <w:noProof/>
            <w:lang w:val="en-US" w:eastAsia="zh-CN"/>
          </w:rPr>
          <w:t>号决议</w:t>
        </w:r>
        <w:r w:rsidR="006D4DB7" w:rsidRPr="00174B33">
          <w:rPr>
            <w:rStyle w:val="Hyperlink"/>
            <w:noProof/>
            <w:lang w:val="en-US" w:eastAsia="zh-CN"/>
          </w:rPr>
          <w:t xml:space="preserve"> – </w:t>
        </w:r>
        <w:r w:rsidR="006D4DB7" w:rsidRPr="00174B33">
          <w:rPr>
            <w:rStyle w:val="Hyperlink"/>
            <w:rFonts w:hint="eastAsia"/>
            <w:noProof/>
            <w:lang w:val="en-US" w:eastAsia="zh-CN"/>
          </w:rPr>
          <w:t>与国际标准化组织和国际电工委员会的协作</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_Toc464113617 \h </w:instrText>
        </w:r>
        <w:r w:rsidR="006D4DB7">
          <w:rPr>
            <w:noProof/>
            <w:webHidden/>
          </w:rPr>
        </w:r>
        <w:r w:rsidR="006D4DB7">
          <w:rPr>
            <w:noProof/>
            <w:webHidden/>
          </w:rPr>
          <w:fldChar w:fldCharType="separate"/>
        </w:r>
        <w:r w:rsidR="004B5931">
          <w:rPr>
            <w:noProof/>
            <w:webHidden/>
          </w:rPr>
          <w:t>10</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18" w:history="1">
        <w:r w:rsidR="006D4DB7" w:rsidRPr="00174B33">
          <w:rPr>
            <w:rStyle w:val="Hyperlink"/>
            <w:noProof/>
            <w:lang w:val="en-US" w:eastAsia="zh-CN"/>
          </w:rPr>
          <w:t>4</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val="en-US" w:eastAsia="zh-CN"/>
          </w:rPr>
          <w:t>第</w:t>
        </w:r>
        <w:r w:rsidR="006D4DB7" w:rsidRPr="00174B33">
          <w:rPr>
            <w:rStyle w:val="Hyperlink"/>
            <w:noProof/>
            <w:lang w:val="en-US" w:eastAsia="zh-CN"/>
          </w:rPr>
          <w:t>11</w:t>
        </w:r>
        <w:r w:rsidR="006D4DB7" w:rsidRPr="00174B33">
          <w:rPr>
            <w:rStyle w:val="Hyperlink"/>
            <w:rFonts w:hint="eastAsia"/>
            <w:noProof/>
            <w:lang w:val="en-US" w:eastAsia="zh-CN"/>
          </w:rPr>
          <w:t>号决议</w:t>
        </w:r>
        <w:r w:rsidR="006D4DB7" w:rsidRPr="00174B33">
          <w:rPr>
            <w:rStyle w:val="Hyperlink"/>
            <w:noProof/>
            <w:lang w:val="en-US" w:eastAsia="zh-CN"/>
          </w:rPr>
          <w:t xml:space="preserve"> – </w:t>
        </w:r>
        <w:r w:rsidR="006D4DB7" w:rsidRPr="00174B33">
          <w:rPr>
            <w:rStyle w:val="Hyperlink"/>
            <w:rFonts w:hint="eastAsia"/>
            <w:noProof/>
            <w:lang w:val="en-US" w:eastAsia="zh-CN"/>
          </w:rPr>
          <w:t>与万国邮政联盟邮政经营理事会协作，研究涉及</w:t>
        </w:r>
        <w:r w:rsidR="00AB2310">
          <w:rPr>
            <w:rStyle w:val="Hyperlink"/>
            <w:noProof/>
            <w:lang w:val="en-US" w:eastAsia="zh-CN"/>
          </w:rPr>
          <w:br/>
        </w:r>
        <w:r w:rsidR="006D4DB7" w:rsidRPr="00174B33">
          <w:rPr>
            <w:rStyle w:val="Hyperlink"/>
            <w:rFonts w:hint="eastAsia"/>
            <w:noProof/>
            <w:lang w:val="en-US" w:eastAsia="zh-CN"/>
          </w:rPr>
          <w:t>邮政和电信两个行业的业务</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_Toc464113618 \h </w:instrText>
        </w:r>
        <w:r w:rsidR="006D4DB7">
          <w:rPr>
            <w:noProof/>
            <w:webHidden/>
          </w:rPr>
        </w:r>
        <w:r w:rsidR="006D4DB7">
          <w:rPr>
            <w:noProof/>
            <w:webHidden/>
          </w:rPr>
          <w:fldChar w:fldCharType="separate"/>
        </w:r>
        <w:r w:rsidR="004B5931">
          <w:rPr>
            <w:noProof/>
            <w:webHidden/>
          </w:rPr>
          <w:t>14</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19" w:history="1">
        <w:r w:rsidR="006D4DB7" w:rsidRPr="00174B33">
          <w:rPr>
            <w:rStyle w:val="Hyperlink"/>
            <w:noProof/>
            <w:lang w:val="en-US" w:eastAsia="zh-CN"/>
          </w:rPr>
          <w:t>5</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val="en-US" w:eastAsia="zh-CN"/>
          </w:rPr>
          <w:t>第</w:t>
        </w:r>
        <w:r w:rsidR="006D4DB7" w:rsidRPr="00174B33">
          <w:rPr>
            <w:rStyle w:val="Hyperlink"/>
            <w:noProof/>
            <w:lang w:val="en-US" w:eastAsia="zh-CN"/>
          </w:rPr>
          <w:t>18</w:t>
        </w:r>
        <w:r w:rsidR="006D4DB7" w:rsidRPr="00174B33">
          <w:rPr>
            <w:rStyle w:val="Hyperlink"/>
            <w:rFonts w:hint="eastAsia"/>
            <w:noProof/>
            <w:lang w:val="en-US" w:eastAsia="zh-CN"/>
          </w:rPr>
          <w:t>号决议</w:t>
        </w:r>
        <w:r w:rsidR="006D4DB7" w:rsidRPr="00174B33">
          <w:rPr>
            <w:rStyle w:val="Hyperlink"/>
            <w:noProof/>
            <w:lang w:val="en-US" w:eastAsia="zh-CN"/>
          </w:rPr>
          <w:t xml:space="preserve"> – </w:t>
        </w:r>
        <w:r w:rsidR="006D4DB7" w:rsidRPr="00174B33">
          <w:rPr>
            <w:rStyle w:val="Hyperlink"/>
            <w:rFonts w:hint="eastAsia"/>
            <w:noProof/>
            <w:lang w:val="en-US" w:eastAsia="zh-CN"/>
          </w:rPr>
          <w:t>国际电联无线电通信部门和国际电联电信标准化部门之间</w:t>
        </w:r>
        <w:r w:rsidR="00AB2310">
          <w:rPr>
            <w:rStyle w:val="Hyperlink"/>
            <w:noProof/>
            <w:lang w:val="en-US" w:eastAsia="zh-CN"/>
          </w:rPr>
          <w:br/>
        </w:r>
        <w:r w:rsidR="006D4DB7" w:rsidRPr="00174B33">
          <w:rPr>
            <w:rStyle w:val="Hyperlink"/>
            <w:rFonts w:hint="eastAsia"/>
            <w:noProof/>
            <w:lang w:val="en-US" w:eastAsia="zh-CN"/>
          </w:rPr>
          <w:t>分工与协调的原则和程序</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_Toc464113619 \h </w:instrText>
        </w:r>
        <w:r w:rsidR="006D4DB7">
          <w:rPr>
            <w:noProof/>
            <w:webHidden/>
          </w:rPr>
        </w:r>
        <w:r w:rsidR="006D4DB7">
          <w:rPr>
            <w:noProof/>
            <w:webHidden/>
          </w:rPr>
          <w:fldChar w:fldCharType="separate"/>
        </w:r>
        <w:r w:rsidR="004B5931">
          <w:rPr>
            <w:noProof/>
            <w:webHidden/>
          </w:rPr>
          <w:t>14</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20" w:history="1">
        <w:r w:rsidR="006D4DB7" w:rsidRPr="00174B33">
          <w:rPr>
            <w:rStyle w:val="Hyperlink"/>
            <w:noProof/>
            <w:lang w:eastAsia="zh-CN"/>
          </w:rPr>
          <w:t>6</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20</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分配和管理国际电信编号、命名、寻址和识别资源的程序</w:t>
        </w:r>
        <w:r w:rsidR="006D4DB7">
          <w:rPr>
            <w:noProof/>
            <w:webHidden/>
          </w:rPr>
          <w:tab/>
        </w:r>
        <w:r w:rsidR="006D4DB7">
          <w:rPr>
            <w:noProof/>
            <w:webHidden/>
          </w:rPr>
          <w:fldChar w:fldCharType="begin"/>
        </w:r>
        <w:r w:rsidR="006D4DB7">
          <w:rPr>
            <w:noProof/>
            <w:webHidden/>
          </w:rPr>
          <w:instrText xml:space="preserve"> PAGEREF _Toc464113620 \h </w:instrText>
        </w:r>
        <w:r w:rsidR="006D4DB7">
          <w:rPr>
            <w:noProof/>
            <w:webHidden/>
          </w:rPr>
        </w:r>
        <w:r w:rsidR="006D4DB7">
          <w:rPr>
            <w:noProof/>
            <w:webHidden/>
          </w:rPr>
          <w:fldChar w:fldCharType="separate"/>
        </w:r>
        <w:r w:rsidR="004B5931">
          <w:rPr>
            <w:noProof/>
            <w:webHidden/>
          </w:rPr>
          <w:t>15</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21" w:history="1">
        <w:r w:rsidR="006D4DB7" w:rsidRPr="00174B33">
          <w:rPr>
            <w:rStyle w:val="Hyperlink"/>
            <w:noProof/>
            <w:lang w:eastAsia="zh-CN"/>
          </w:rPr>
          <w:t>7</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22</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授权电信标准化顾问组在两届世界电信标准化全会之间开展工作</w:t>
        </w:r>
        <w:r w:rsidR="006D4DB7">
          <w:rPr>
            <w:noProof/>
            <w:webHidden/>
          </w:rPr>
          <w:tab/>
        </w:r>
        <w:r w:rsidR="006D4DB7">
          <w:rPr>
            <w:noProof/>
            <w:webHidden/>
          </w:rPr>
          <w:fldChar w:fldCharType="begin"/>
        </w:r>
        <w:r w:rsidR="006D4DB7">
          <w:rPr>
            <w:noProof/>
            <w:webHidden/>
          </w:rPr>
          <w:instrText xml:space="preserve"> PAGEREF _Toc464113621 \h </w:instrText>
        </w:r>
        <w:r w:rsidR="006D4DB7">
          <w:rPr>
            <w:noProof/>
            <w:webHidden/>
          </w:rPr>
        </w:r>
        <w:r w:rsidR="006D4DB7">
          <w:rPr>
            <w:noProof/>
            <w:webHidden/>
          </w:rPr>
          <w:fldChar w:fldCharType="separate"/>
        </w:r>
        <w:r w:rsidR="004B5931">
          <w:rPr>
            <w:noProof/>
            <w:webHidden/>
          </w:rPr>
          <w:t>19</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22" w:history="1">
        <w:r w:rsidR="006D4DB7" w:rsidRPr="00174B33">
          <w:rPr>
            <w:rStyle w:val="Hyperlink"/>
            <w:noProof/>
            <w:lang w:eastAsia="zh-CN"/>
          </w:rPr>
          <w:t>8</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29</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国际电信网上的迂回呼叫程序</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_Toc464113622 \h </w:instrText>
        </w:r>
        <w:r w:rsidR="006D4DB7">
          <w:rPr>
            <w:noProof/>
            <w:webHidden/>
          </w:rPr>
        </w:r>
        <w:r w:rsidR="006D4DB7">
          <w:rPr>
            <w:noProof/>
            <w:webHidden/>
          </w:rPr>
          <w:fldChar w:fldCharType="separate"/>
        </w:r>
        <w:r w:rsidR="004B5931">
          <w:rPr>
            <w:noProof/>
            <w:webHidden/>
          </w:rPr>
          <w:t>20</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23" w:history="1">
        <w:r w:rsidR="006D4DB7" w:rsidRPr="00174B33">
          <w:rPr>
            <w:rStyle w:val="Hyperlink"/>
            <w:rFonts w:eastAsia="Times New Roman"/>
            <w:noProof/>
            <w:lang w:eastAsia="zh-CN"/>
          </w:rPr>
          <w:t>9</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rFonts w:eastAsia="Times New Roman"/>
            <w:noProof/>
            <w:lang w:eastAsia="zh-CN"/>
          </w:rPr>
          <w:t>31</w:t>
        </w:r>
        <w:r w:rsidR="006D4DB7" w:rsidRPr="00174B33">
          <w:rPr>
            <w:rStyle w:val="Hyperlink"/>
            <w:rFonts w:hint="eastAsia"/>
            <w:noProof/>
            <w:lang w:eastAsia="zh-CN"/>
          </w:rPr>
          <w:t>号决议</w:t>
        </w:r>
        <w:r w:rsidR="006D4DB7" w:rsidRPr="00174B33">
          <w:rPr>
            <w:rStyle w:val="Hyperlink"/>
            <w:rFonts w:eastAsia="Times New Roman"/>
            <w:noProof/>
            <w:lang w:eastAsia="zh-CN"/>
          </w:rPr>
          <w:t xml:space="preserve"> – </w:t>
        </w:r>
        <w:r w:rsidR="006D4DB7" w:rsidRPr="00174B33">
          <w:rPr>
            <w:rStyle w:val="Hyperlink"/>
            <w:rFonts w:hint="eastAsia"/>
            <w:noProof/>
            <w:lang w:eastAsia="zh-CN"/>
          </w:rPr>
          <w:t>接纳实体或组织作为部门准成员参加国际电联</w:t>
        </w:r>
        <w:r w:rsidR="00AB2310">
          <w:rPr>
            <w:rStyle w:val="Hyperlink"/>
            <w:noProof/>
            <w:lang w:eastAsia="zh-CN"/>
          </w:rPr>
          <w:br/>
        </w:r>
        <w:r w:rsidR="006D4DB7" w:rsidRPr="00174B33">
          <w:rPr>
            <w:rStyle w:val="Hyperlink"/>
            <w:rFonts w:hint="eastAsia"/>
            <w:noProof/>
            <w:lang w:eastAsia="zh-CN"/>
          </w:rPr>
          <w:t>电信标准化部门的工作</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_Toc464113623 \h </w:instrText>
        </w:r>
        <w:r w:rsidR="006D4DB7">
          <w:rPr>
            <w:noProof/>
            <w:webHidden/>
          </w:rPr>
        </w:r>
        <w:r w:rsidR="006D4DB7">
          <w:rPr>
            <w:noProof/>
            <w:webHidden/>
          </w:rPr>
          <w:fldChar w:fldCharType="separate"/>
        </w:r>
        <w:r w:rsidR="004B5931">
          <w:rPr>
            <w:noProof/>
            <w:webHidden/>
          </w:rPr>
          <w:t>22</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24" w:history="1">
        <w:r w:rsidR="006D4DB7" w:rsidRPr="00174B33">
          <w:rPr>
            <w:rStyle w:val="Hyperlink"/>
            <w:rFonts w:eastAsia="Times New Roman"/>
            <w:noProof/>
            <w:lang w:eastAsia="zh-CN"/>
          </w:rPr>
          <w:t>10</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rFonts w:eastAsia="Times New Roman"/>
            <w:noProof/>
            <w:lang w:eastAsia="zh-CN"/>
          </w:rPr>
          <w:t>32</w:t>
        </w:r>
        <w:r w:rsidR="006D4DB7" w:rsidRPr="00174B33">
          <w:rPr>
            <w:rStyle w:val="Hyperlink"/>
            <w:rFonts w:hint="eastAsia"/>
            <w:noProof/>
            <w:lang w:eastAsia="zh-CN"/>
          </w:rPr>
          <w:t>号决议</w:t>
        </w:r>
        <w:r w:rsidR="006D4DB7" w:rsidRPr="00174B33">
          <w:rPr>
            <w:rStyle w:val="Hyperlink"/>
            <w:rFonts w:eastAsia="Times New Roman"/>
            <w:noProof/>
            <w:lang w:eastAsia="zh-CN"/>
          </w:rPr>
          <w:t xml:space="preserve"> – </w:t>
        </w:r>
        <w:r w:rsidR="006D4DB7" w:rsidRPr="00174B33">
          <w:rPr>
            <w:rStyle w:val="Hyperlink"/>
            <w:rFonts w:hint="eastAsia"/>
            <w:noProof/>
            <w:lang w:eastAsia="zh-CN"/>
          </w:rPr>
          <w:t>在国际电联电信标准化部门的工作中加强电子工作方法的使用</w:t>
        </w:r>
        <w:r w:rsidR="006D4DB7">
          <w:rPr>
            <w:noProof/>
            <w:webHidden/>
          </w:rPr>
          <w:tab/>
        </w:r>
        <w:r w:rsidR="006D4DB7">
          <w:rPr>
            <w:noProof/>
            <w:webHidden/>
          </w:rPr>
          <w:fldChar w:fldCharType="begin"/>
        </w:r>
        <w:r w:rsidR="006D4DB7">
          <w:rPr>
            <w:noProof/>
            <w:webHidden/>
          </w:rPr>
          <w:instrText xml:space="preserve"> PAGEREF _Toc464113624 \h </w:instrText>
        </w:r>
        <w:r w:rsidR="006D4DB7">
          <w:rPr>
            <w:noProof/>
            <w:webHidden/>
          </w:rPr>
        </w:r>
        <w:r w:rsidR="006D4DB7">
          <w:rPr>
            <w:noProof/>
            <w:webHidden/>
          </w:rPr>
          <w:fldChar w:fldCharType="separate"/>
        </w:r>
        <w:r w:rsidR="004B5931">
          <w:rPr>
            <w:noProof/>
            <w:webHidden/>
          </w:rPr>
          <w:t>23</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25" w:history="1">
        <w:r w:rsidR="006D4DB7" w:rsidRPr="00174B33">
          <w:rPr>
            <w:rStyle w:val="Hyperlink"/>
            <w:rFonts w:eastAsia="Times New Roman"/>
            <w:noProof/>
            <w:lang w:eastAsia="zh-CN"/>
          </w:rPr>
          <w:t>11</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rFonts w:eastAsia="Times New Roman"/>
            <w:noProof/>
            <w:lang w:eastAsia="zh-CN"/>
          </w:rPr>
          <w:t>33</w:t>
        </w:r>
        <w:r w:rsidR="006D4DB7" w:rsidRPr="00174B33">
          <w:rPr>
            <w:rStyle w:val="Hyperlink"/>
            <w:rFonts w:hint="eastAsia"/>
            <w:noProof/>
            <w:lang w:eastAsia="zh-CN"/>
          </w:rPr>
          <w:t>号决议</w:t>
        </w:r>
        <w:r w:rsidR="006D4DB7" w:rsidRPr="00174B33">
          <w:rPr>
            <w:rStyle w:val="Hyperlink"/>
            <w:rFonts w:eastAsia="Times New Roman"/>
            <w:noProof/>
            <w:lang w:eastAsia="zh-CN"/>
          </w:rPr>
          <w:t xml:space="preserve"> – </w:t>
        </w:r>
        <w:r w:rsidR="006D4DB7" w:rsidRPr="00174B33">
          <w:rPr>
            <w:rStyle w:val="Hyperlink"/>
            <w:rFonts w:hint="eastAsia"/>
            <w:noProof/>
            <w:lang w:eastAsia="zh-CN"/>
          </w:rPr>
          <w:t>国际电信标准化部门战略活动的指导原则</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_Toc464113625 \h </w:instrText>
        </w:r>
        <w:r w:rsidR="006D4DB7">
          <w:rPr>
            <w:noProof/>
            <w:webHidden/>
          </w:rPr>
        </w:r>
        <w:r w:rsidR="006D4DB7">
          <w:rPr>
            <w:noProof/>
            <w:webHidden/>
          </w:rPr>
          <w:fldChar w:fldCharType="separate"/>
        </w:r>
        <w:r w:rsidR="004B5931">
          <w:rPr>
            <w:noProof/>
            <w:webHidden/>
          </w:rPr>
          <w:t>27</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26" w:history="1">
        <w:r w:rsidR="006D4DB7" w:rsidRPr="00174B33">
          <w:rPr>
            <w:rStyle w:val="Hyperlink"/>
            <w:noProof/>
            <w:lang w:eastAsia="zh-CN"/>
          </w:rPr>
          <w:t>12</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34</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自愿捐款</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_Toc464113626 \h </w:instrText>
        </w:r>
        <w:r w:rsidR="006D4DB7">
          <w:rPr>
            <w:noProof/>
            <w:webHidden/>
          </w:rPr>
        </w:r>
        <w:r w:rsidR="006D4DB7">
          <w:rPr>
            <w:noProof/>
            <w:webHidden/>
          </w:rPr>
          <w:fldChar w:fldCharType="separate"/>
        </w:r>
        <w:r w:rsidR="004B5931">
          <w:rPr>
            <w:noProof/>
            <w:webHidden/>
          </w:rPr>
          <w:t>29</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27" w:history="1">
        <w:r w:rsidR="006D4DB7" w:rsidRPr="00174B33">
          <w:rPr>
            <w:rStyle w:val="Hyperlink"/>
            <w:noProof/>
            <w:lang w:eastAsia="zh-CN"/>
          </w:rPr>
          <w:t>13</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35</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国际电联电信标准化部门研究组和电信标准化顾问组的</w:t>
        </w:r>
        <w:r w:rsidR="00AB2310">
          <w:rPr>
            <w:rStyle w:val="Hyperlink"/>
            <w:noProof/>
            <w:lang w:eastAsia="zh-CN"/>
          </w:rPr>
          <w:br/>
        </w:r>
        <w:r w:rsidR="006D4DB7" w:rsidRPr="00174B33">
          <w:rPr>
            <w:rStyle w:val="Hyperlink"/>
            <w:rFonts w:hint="eastAsia"/>
            <w:noProof/>
            <w:lang w:eastAsia="zh-CN"/>
          </w:rPr>
          <w:t>正副主席的任命及最长任期</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_Toc464113627 \h </w:instrText>
        </w:r>
        <w:r w:rsidR="006D4DB7">
          <w:rPr>
            <w:noProof/>
            <w:webHidden/>
          </w:rPr>
        </w:r>
        <w:r w:rsidR="006D4DB7">
          <w:rPr>
            <w:noProof/>
            <w:webHidden/>
          </w:rPr>
          <w:fldChar w:fldCharType="separate"/>
        </w:r>
        <w:r w:rsidR="004B5931">
          <w:rPr>
            <w:noProof/>
            <w:webHidden/>
          </w:rPr>
          <w:t>30</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28" w:history="1">
        <w:r w:rsidR="006D4DB7" w:rsidRPr="00174B33">
          <w:rPr>
            <w:rStyle w:val="Hyperlink"/>
            <w:noProof/>
            <w:lang w:eastAsia="zh-CN"/>
          </w:rPr>
          <w:t>14</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38</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协调国际电联三大部门有关国际移动通信的活动</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_Toc464113628 \h </w:instrText>
        </w:r>
        <w:r w:rsidR="006D4DB7">
          <w:rPr>
            <w:noProof/>
            <w:webHidden/>
          </w:rPr>
        </w:r>
        <w:r w:rsidR="006D4DB7">
          <w:rPr>
            <w:noProof/>
            <w:webHidden/>
          </w:rPr>
          <w:fldChar w:fldCharType="separate"/>
        </w:r>
        <w:r w:rsidR="004B5931">
          <w:rPr>
            <w:noProof/>
            <w:webHidden/>
          </w:rPr>
          <w:t>30</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29" w:history="1">
        <w:r w:rsidR="006D4DB7" w:rsidRPr="00174B33">
          <w:rPr>
            <w:rStyle w:val="Hyperlink"/>
            <w:noProof/>
            <w:lang w:eastAsia="zh-CN"/>
          </w:rPr>
          <w:t>15</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40</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国际电联电信标准化部门工作中的监管内容</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_Toc464113629 \h </w:instrText>
        </w:r>
        <w:r w:rsidR="006D4DB7">
          <w:rPr>
            <w:noProof/>
            <w:webHidden/>
          </w:rPr>
        </w:r>
        <w:r w:rsidR="006D4DB7">
          <w:rPr>
            <w:noProof/>
            <w:webHidden/>
          </w:rPr>
          <w:fldChar w:fldCharType="separate"/>
        </w:r>
        <w:r w:rsidR="004B5931">
          <w:rPr>
            <w:noProof/>
            <w:webHidden/>
          </w:rPr>
          <w:t>31</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30" w:history="1">
        <w:r w:rsidR="006D4DB7" w:rsidRPr="00174B33">
          <w:rPr>
            <w:rStyle w:val="Hyperlink"/>
            <w:noProof/>
            <w:lang w:eastAsia="zh-CN"/>
          </w:rPr>
          <w:t>16</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43</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世界电信标准化全会的区域性筹备工作</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_Toc464113630 \h </w:instrText>
        </w:r>
        <w:r w:rsidR="006D4DB7">
          <w:rPr>
            <w:noProof/>
            <w:webHidden/>
          </w:rPr>
        </w:r>
        <w:r w:rsidR="006D4DB7">
          <w:rPr>
            <w:noProof/>
            <w:webHidden/>
          </w:rPr>
          <w:fldChar w:fldCharType="separate"/>
        </w:r>
        <w:r w:rsidR="004B5931">
          <w:rPr>
            <w:noProof/>
            <w:webHidden/>
          </w:rPr>
          <w:t>32</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31" w:history="1">
        <w:r w:rsidR="006D4DB7" w:rsidRPr="00174B33">
          <w:rPr>
            <w:rStyle w:val="Hyperlink"/>
            <w:noProof/>
            <w:lang w:eastAsia="zh-CN"/>
          </w:rPr>
          <w:t>17</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44</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缩小发展中国家</w:t>
        </w:r>
        <w:r w:rsidR="006D4DB7" w:rsidRPr="00174B33">
          <w:rPr>
            <w:rStyle w:val="Hyperlink"/>
            <w:noProof/>
            <w:lang w:eastAsia="zh-CN"/>
          </w:rPr>
          <w:t>1</w:t>
        </w:r>
        <w:r w:rsidR="006D4DB7" w:rsidRPr="00174B33">
          <w:rPr>
            <w:rStyle w:val="Hyperlink"/>
            <w:rFonts w:hint="eastAsia"/>
            <w:noProof/>
            <w:lang w:eastAsia="zh-CN"/>
          </w:rPr>
          <w:t>与发达国家之间的标准化工作差距</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_Toc464113631 \h </w:instrText>
        </w:r>
        <w:r w:rsidR="006D4DB7">
          <w:rPr>
            <w:noProof/>
            <w:webHidden/>
          </w:rPr>
        </w:r>
        <w:r w:rsidR="006D4DB7">
          <w:rPr>
            <w:noProof/>
            <w:webHidden/>
          </w:rPr>
          <w:fldChar w:fldCharType="separate"/>
        </w:r>
        <w:r w:rsidR="004B5931">
          <w:rPr>
            <w:noProof/>
            <w:webHidden/>
          </w:rPr>
          <w:t>34</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32" w:history="1">
        <w:r w:rsidR="006D4DB7" w:rsidRPr="00174B33">
          <w:rPr>
            <w:rStyle w:val="Hyperlink"/>
            <w:noProof/>
            <w:lang w:eastAsia="zh-CN"/>
          </w:rPr>
          <w:t>18</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45</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有效协调国际电联电信标准化部门所有研究组开展的</w:t>
        </w:r>
        <w:r w:rsidR="00AB2310">
          <w:rPr>
            <w:rStyle w:val="Hyperlink"/>
            <w:noProof/>
            <w:lang w:eastAsia="zh-CN"/>
          </w:rPr>
          <w:br/>
        </w:r>
        <w:r w:rsidR="006D4DB7" w:rsidRPr="00174B33">
          <w:rPr>
            <w:rStyle w:val="Hyperlink"/>
            <w:rFonts w:hint="eastAsia"/>
            <w:noProof/>
            <w:lang w:eastAsia="zh-CN"/>
          </w:rPr>
          <w:t>标准化工作以及电信标准化顾问组的作用</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_Toc464113632 \h </w:instrText>
        </w:r>
        <w:r w:rsidR="006D4DB7">
          <w:rPr>
            <w:noProof/>
            <w:webHidden/>
          </w:rPr>
        </w:r>
        <w:r w:rsidR="006D4DB7">
          <w:rPr>
            <w:noProof/>
            <w:webHidden/>
          </w:rPr>
          <w:fldChar w:fldCharType="separate"/>
        </w:r>
        <w:r w:rsidR="004B5931">
          <w:rPr>
            <w:noProof/>
            <w:webHidden/>
          </w:rPr>
          <w:t>44</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33" w:history="1">
        <w:r w:rsidR="006D4DB7" w:rsidRPr="00174B33">
          <w:rPr>
            <w:rStyle w:val="Hyperlink"/>
            <w:noProof/>
            <w:lang w:eastAsia="zh-CN"/>
          </w:rPr>
          <w:t>19</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47</w:t>
        </w:r>
        <w:r w:rsidR="006D4DB7" w:rsidRPr="00174B33">
          <w:rPr>
            <w:rStyle w:val="Hyperlink"/>
            <w:rFonts w:hint="eastAsia"/>
            <w:noProof/>
            <w:lang w:eastAsia="zh-CN"/>
          </w:rPr>
          <w:t>号决议</w:t>
        </w:r>
        <w:r w:rsidR="006D4DB7" w:rsidRPr="00174B33">
          <w:rPr>
            <w:rStyle w:val="Hyperlink"/>
            <w:noProof/>
            <w:lang w:eastAsia="zh-CN"/>
          </w:rPr>
          <w:t xml:space="preserve"> –</w:t>
        </w:r>
        <w:r w:rsidR="006D4DB7" w:rsidRPr="00174B33">
          <w:rPr>
            <w:rStyle w:val="Hyperlink"/>
            <w:rFonts w:hint="eastAsia"/>
            <w:noProof/>
            <w:lang w:eastAsia="zh-CN"/>
          </w:rPr>
          <w:t>国家代码顶级域名</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_Toc464113633 \h </w:instrText>
        </w:r>
        <w:r w:rsidR="006D4DB7">
          <w:rPr>
            <w:noProof/>
            <w:webHidden/>
          </w:rPr>
        </w:r>
        <w:r w:rsidR="006D4DB7">
          <w:rPr>
            <w:noProof/>
            <w:webHidden/>
          </w:rPr>
          <w:fldChar w:fldCharType="separate"/>
        </w:r>
        <w:r w:rsidR="004B5931">
          <w:rPr>
            <w:noProof/>
            <w:webHidden/>
          </w:rPr>
          <w:t>45</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34" w:history="1">
        <w:r w:rsidR="006D4DB7" w:rsidRPr="00174B33">
          <w:rPr>
            <w:rStyle w:val="Hyperlink"/>
            <w:noProof/>
            <w:lang w:eastAsia="zh-CN"/>
          </w:rPr>
          <w:t>20</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48</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国际化（多语文）域名</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_Toc464113634 \h </w:instrText>
        </w:r>
        <w:r w:rsidR="006D4DB7">
          <w:rPr>
            <w:noProof/>
            <w:webHidden/>
          </w:rPr>
        </w:r>
        <w:r w:rsidR="006D4DB7">
          <w:rPr>
            <w:noProof/>
            <w:webHidden/>
          </w:rPr>
          <w:fldChar w:fldCharType="separate"/>
        </w:r>
        <w:r w:rsidR="004B5931">
          <w:rPr>
            <w:noProof/>
            <w:webHidden/>
          </w:rPr>
          <w:t>45</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35" w:history="1">
        <w:r w:rsidR="006D4DB7" w:rsidRPr="00174B33">
          <w:rPr>
            <w:rStyle w:val="Hyperlink"/>
            <w:noProof/>
            <w:lang w:eastAsia="zh-CN"/>
          </w:rPr>
          <w:t>21</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49</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电话号码变址（</w:t>
        </w:r>
        <w:r w:rsidR="006D4DB7" w:rsidRPr="00174B33">
          <w:rPr>
            <w:rStyle w:val="Hyperlink"/>
            <w:noProof/>
            <w:lang w:eastAsia="zh-CN"/>
          </w:rPr>
          <w:t>ENUM</w:t>
        </w:r>
        <w:r w:rsidR="006D4DB7" w:rsidRPr="00174B33">
          <w:rPr>
            <w:rStyle w:val="Hyperlink"/>
            <w:rFonts w:hint="eastAsia"/>
            <w:noProof/>
            <w:lang w:eastAsia="zh-CN"/>
          </w:rPr>
          <w:t>）</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_Toc464113635 \h </w:instrText>
        </w:r>
        <w:r w:rsidR="006D4DB7">
          <w:rPr>
            <w:noProof/>
            <w:webHidden/>
          </w:rPr>
        </w:r>
        <w:r w:rsidR="006D4DB7">
          <w:rPr>
            <w:noProof/>
            <w:webHidden/>
          </w:rPr>
          <w:fldChar w:fldCharType="separate"/>
        </w:r>
        <w:r w:rsidR="004B5931">
          <w:rPr>
            <w:noProof/>
            <w:webHidden/>
          </w:rPr>
          <w:t>46</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36" w:history="1">
        <w:r w:rsidR="006D4DB7" w:rsidRPr="00174B33">
          <w:rPr>
            <w:rStyle w:val="Hyperlink"/>
            <w:noProof/>
            <w:lang w:eastAsia="zh-CN"/>
          </w:rPr>
          <w:t>22</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50</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网络安全</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_Toc464113636 \h </w:instrText>
        </w:r>
        <w:r w:rsidR="006D4DB7">
          <w:rPr>
            <w:noProof/>
            <w:webHidden/>
          </w:rPr>
        </w:r>
        <w:r w:rsidR="006D4DB7">
          <w:rPr>
            <w:noProof/>
            <w:webHidden/>
          </w:rPr>
          <w:fldChar w:fldCharType="separate"/>
        </w:r>
        <w:r w:rsidR="004B5931">
          <w:rPr>
            <w:noProof/>
            <w:webHidden/>
          </w:rPr>
          <w:t>47</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37" w:history="1">
        <w:r w:rsidR="006D4DB7" w:rsidRPr="00174B33">
          <w:rPr>
            <w:rStyle w:val="Hyperlink"/>
            <w:noProof/>
            <w:lang w:eastAsia="zh-CN"/>
          </w:rPr>
          <w:t>23</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52</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抵制和打击垃圾信息</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_Toc464113637 \h </w:instrText>
        </w:r>
        <w:r w:rsidR="006D4DB7">
          <w:rPr>
            <w:noProof/>
            <w:webHidden/>
          </w:rPr>
        </w:r>
        <w:r w:rsidR="006D4DB7">
          <w:rPr>
            <w:noProof/>
            <w:webHidden/>
          </w:rPr>
          <w:fldChar w:fldCharType="separate"/>
        </w:r>
        <w:r w:rsidR="004B5931">
          <w:rPr>
            <w:noProof/>
            <w:webHidden/>
          </w:rPr>
          <w:t>51</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38" w:history="1">
        <w:r w:rsidR="006D4DB7" w:rsidRPr="00174B33">
          <w:rPr>
            <w:rStyle w:val="Hyperlink"/>
            <w:noProof/>
            <w:lang w:eastAsia="zh-CN"/>
          </w:rPr>
          <w:t>24</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54</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创建区域组并向区域组提供帮助</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_Toc464113638 \h </w:instrText>
        </w:r>
        <w:r w:rsidR="006D4DB7">
          <w:rPr>
            <w:noProof/>
            <w:webHidden/>
          </w:rPr>
        </w:r>
        <w:r w:rsidR="006D4DB7">
          <w:rPr>
            <w:noProof/>
            <w:webHidden/>
          </w:rPr>
          <w:fldChar w:fldCharType="separate"/>
        </w:r>
        <w:r w:rsidR="004B5931">
          <w:rPr>
            <w:noProof/>
            <w:webHidden/>
          </w:rPr>
          <w:t>53</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39" w:history="1">
        <w:r w:rsidR="006D4DB7" w:rsidRPr="00174B33">
          <w:rPr>
            <w:rStyle w:val="Hyperlink"/>
            <w:noProof/>
            <w:lang w:eastAsia="zh-CN"/>
          </w:rPr>
          <w:t>25</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55</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将性别平等观点纳入国际电联电信标准化部门的</w:t>
        </w:r>
        <w:r w:rsidR="00AB2310">
          <w:rPr>
            <w:rStyle w:val="Hyperlink"/>
            <w:noProof/>
            <w:lang w:eastAsia="zh-CN"/>
          </w:rPr>
          <w:br/>
        </w:r>
        <w:r w:rsidR="006D4DB7" w:rsidRPr="00174B33">
          <w:rPr>
            <w:rStyle w:val="Hyperlink"/>
            <w:rFonts w:hint="eastAsia"/>
            <w:noProof/>
            <w:lang w:eastAsia="zh-CN"/>
          </w:rPr>
          <w:t>主要活动</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_Toc464113639 \h </w:instrText>
        </w:r>
        <w:r w:rsidR="006D4DB7">
          <w:rPr>
            <w:noProof/>
            <w:webHidden/>
          </w:rPr>
        </w:r>
        <w:r w:rsidR="006D4DB7">
          <w:rPr>
            <w:noProof/>
            <w:webHidden/>
          </w:rPr>
          <w:fldChar w:fldCharType="separate"/>
        </w:r>
        <w:r w:rsidR="004B5931">
          <w:rPr>
            <w:noProof/>
            <w:webHidden/>
          </w:rPr>
          <w:t>56</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40" w:history="1">
        <w:r w:rsidR="006D4DB7" w:rsidRPr="00174B33">
          <w:rPr>
            <w:rStyle w:val="Hyperlink"/>
            <w:noProof/>
            <w:lang w:eastAsia="zh-CN"/>
          </w:rPr>
          <w:t>26</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57</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加强国际电联三大部门之间就共同感兴趣的问题的</w:t>
        </w:r>
        <w:r w:rsidR="00AB2310">
          <w:rPr>
            <w:rStyle w:val="Hyperlink"/>
            <w:noProof/>
            <w:lang w:eastAsia="zh-CN"/>
          </w:rPr>
          <w:br/>
        </w:r>
        <w:r w:rsidR="006D4DB7" w:rsidRPr="00174B33">
          <w:rPr>
            <w:rStyle w:val="Hyperlink"/>
            <w:rFonts w:hint="eastAsia"/>
            <w:noProof/>
            <w:lang w:eastAsia="zh-CN"/>
          </w:rPr>
          <w:t>协调和合作</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_Toc464113640 \h </w:instrText>
        </w:r>
        <w:r w:rsidR="006D4DB7">
          <w:rPr>
            <w:noProof/>
            <w:webHidden/>
          </w:rPr>
        </w:r>
        <w:r w:rsidR="006D4DB7">
          <w:rPr>
            <w:noProof/>
            <w:webHidden/>
          </w:rPr>
          <w:fldChar w:fldCharType="separate"/>
        </w:r>
        <w:r w:rsidR="004B5931">
          <w:rPr>
            <w:noProof/>
            <w:webHidden/>
          </w:rPr>
          <w:t>58</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41" w:history="1">
        <w:r w:rsidR="006D4DB7" w:rsidRPr="00174B33">
          <w:rPr>
            <w:rStyle w:val="Hyperlink"/>
            <w:noProof/>
            <w:lang w:eastAsia="zh-CN"/>
          </w:rPr>
          <w:t>27</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58</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鼓励建立国家计算机事件响应团队，尤其是在</w:t>
        </w:r>
        <w:r w:rsidR="00AB2310">
          <w:rPr>
            <w:rStyle w:val="Hyperlink"/>
            <w:noProof/>
            <w:lang w:eastAsia="zh-CN"/>
          </w:rPr>
          <w:br/>
        </w:r>
        <w:r w:rsidR="006D4DB7" w:rsidRPr="00174B33">
          <w:rPr>
            <w:rStyle w:val="Hyperlink"/>
            <w:rFonts w:hint="eastAsia"/>
            <w:noProof/>
            <w:lang w:eastAsia="zh-CN"/>
          </w:rPr>
          <w:t>发展中国家</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_Toc464113641 \h </w:instrText>
        </w:r>
        <w:r w:rsidR="006D4DB7">
          <w:rPr>
            <w:noProof/>
            <w:webHidden/>
          </w:rPr>
        </w:r>
        <w:r w:rsidR="006D4DB7">
          <w:rPr>
            <w:noProof/>
            <w:webHidden/>
          </w:rPr>
          <w:fldChar w:fldCharType="separate"/>
        </w:r>
        <w:r w:rsidR="004B5931">
          <w:rPr>
            <w:noProof/>
            <w:webHidden/>
          </w:rPr>
          <w:t>59</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42" w:history="1">
        <w:r w:rsidR="006D4DB7" w:rsidRPr="00174B33">
          <w:rPr>
            <w:rStyle w:val="Hyperlink"/>
            <w:noProof/>
            <w:lang w:eastAsia="zh-CN"/>
          </w:rPr>
          <w:t>28</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59</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强化发展中国家电信运营商的参与</w:t>
        </w:r>
        <w:r w:rsidR="006D4DB7">
          <w:rPr>
            <w:noProof/>
            <w:webHidden/>
          </w:rPr>
          <w:tab/>
        </w:r>
        <w:r w:rsidR="006D4DB7">
          <w:rPr>
            <w:noProof/>
            <w:webHidden/>
          </w:rPr>
          <w:fldChar w:fldCharType="begin"/>
        </w:r>
        <w:r w:rsidR="006D4DB7">
          <w:rPr>
            <w:noProof/>
            <w:webHidden/>
          </w:rPr>
          <w:instrText xml:space="preserve"> PAGEREF _Toc464113642 \h </w:instrText>
        </w:r>
        <w:r w:rsidR="006D4DB7">
          <w:rPr>
            <w:noProof/>
            <w:webHidden/>
          </w:rPr>
        </w:r>
        <w:r w:rsidR="006D4DB7">
          <w:rPr>
            <w:noProof/>
            <w:webHidden/>
          </w:rPr>
          <w:fldChar w:fldCharType="separate"/>
        </w:r>
        <w:r w:rsidR="004B5931">
          <w:rPr>
            <w:noProof/>
            <w:webHidden/>
          </w:rPr>
          <w:t>61</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43" w:history="1">
        <w:r w:rsidR="006D4DB7" w:rsidRPr="00174B33">
          <w:rPr>
            <w:rStyle w:val="Hyperlink"/>
            <w:noProof/>
            <w:lang w:eastAsia="zh-CN"/>
          </w:rPr>
          <w:t>29</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60</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应对识别</w:t>
        </w:r>
        <w:r w:rsidR="006D4DB7" w:rsidRPr="00174B33">
          <w:rPr>
            <w:rStyle w:val="Hyperlink"/>
            <w:noProof/>
            <w:lang w:eastAsia="zh-CN"/>
          </w:rPr>
          <w:t>/</w:t>
        </w:r>
        <w:r w:rsidR="006D4DB7" w:rsidRPr="00174B33">
          <w:rPr>
            <w:rStyle w:val="Hyperlink"/>
            <w:rFonts w:hint="eastAsia"/>
            <w:noProof/>
            <w:lang w:eastAsia="zh-CN"/>
          </w:rPr>
          <w:t>编号系统的演进及其与</w:t>
        </w:r>
        <w:r w:rsidR="006D4DB7" w:rsidRPr="00174B33">
          <w:rPr>
            <w:rStyle w:val="Hyperlink"/>
            <w:noProof/>
            <w:lang w:eastAsia="zh-CN"/>
          </w:rPr>
          <w:t>IP</w:t>
        </w:r>
        <w:r w:rsidR="006D4DB7" w:rsidRPr="00174B33">
          <w:rPr>
            <w:rStyle w:val="Hyperlink"/>
            <w:rFonts w:hint="eastAsia"/>
            <w:noProof/>
            <w:lang w:eastAsia="zh-CN"/>
          </w:rPr>
          <w:t>系统</w:t>
        </w:r>
        <w:r w:rsidR="006D4DB7" w:rsidRPr="00174B33">
          <w:rPr>
            <w:rStyle w:val="Hyperlink"/>
            <w:noProof/>
            <w:lang w:eastAsia="zh-CN"/>
          </w:rPr>
          <w:t>/</w:t>
        </w:r>
        <w:r w:rsidR="006D4DB7" w:rsidRPr="00174B33">
          <w:rPr>
            <w:rStyle w:val="Hyperlink"/>
            <w:rFonts w:hint="eastAsia"/>
            <w:noProof/>
            <w:lang w:eastAsia="zh-CN"/>
          </w:rPr>
          <w:t>网络的融合所带来的挑战</w:t>
        </w:r>
        <w:r w:rsidR="006D4DB7">
          <w:rPr>
            <w:noProof/>
            <w:webHidden/>
          </w:rPr>
          <w:tab/>
        </w:r>
        <w:r w:rsidR="006D4DB7">
          <w:rPr>
            <w:noProof/>
            <w:webHidden/>
          </w:rPr>
          <w:fldChar w:fldCharType="begin"/>
        </w:r>
        <w:r w:rsidR="006D4DB7">
          <w:rPr>
            <w:noProof/>
            <w:webHidden/>
          </w:rPr>
          <w:instrText xml:space="preserve"> PAGEREF _Toc464113643 \h </w:instrText>
        </w:r>
        <w:r w:rsidR="006D4DB7">
          <w:rPr>
            <w:noProof/>
            <w:webHidden/>
          </w:rPr>
        </w:r>
        <w:r w:rsidR="006D4DB7">
          <w:rPr>
            <w:noProof/>
            <w:webHidden/>
          </w:rPr>
          <w:fldChar w:fldCharType="separate"/>
        </w:r>
        <w:r w:rsidR="004B5931">
          <w:rPr>
            <w:noProof/>
            <w:webHidden/>
          </w:rPr>
          <w:t>62</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44" w:history="1">
        <w:r w:rsidR="006D4DB7" w:rsidRPr="00174B33">
          <w:rPr>
            <w:rStyle w:val="Hyperlink"/>
            <w:noProof/>
            <w:lang w:eastAsia="zh-CN"/>
          </w:rPr>
          <w:t>30</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61</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抵制和打击对国际电信码号资源的挪用和滥用</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_Toc464113644 \h </w:instrText>
        </w:r>
        <w:r w:rsidR="006D4DB7">
          <w:rPr>
            <w:noProof/>
            <w:webHidden/>
          </w:rPr>
        </w:r>
        <w:r w:rsidR="006D4DB7">
          <w:rPr>
            <w:noProof/>
            <w:webHidden/>
          </w:rPr>
          <w:fldChar w:fldCharType="separate"/>
        </w:r>
        <w:r w:rsidR="004B5931">
          <w:rPr>
            <w:noProof/>
            <w:webHidden/>
          </w:rPr>
          <w:t>63</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45" w:history="1">
        <w:r w:rsidR="006D4DB7" w:rsidRPr="00174B33">
          <w:rPr>
            <w:rStyle w:val="Hyperlink"/>
            <w:noProof/>
            <w:lang w:eastAsia="zh-CN"/>
          </w:rPr>
          <w:t>31</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62</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争议解决</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_Toc464113645 \h </w:instrText>
        </w:r>
        <w:r w:rsidR="006D4DB7">
          <w:rPr>
            <w:noProof/>
            <w:webHidden/>
          </w:rPr>
        </w:r>
        <w:r w:rsidR="006D4DB7">
          <w:rPr>
            <w:noProof/>
            <w:webHidden/>
          </w:rPr>
          <w:fldChar w:fldCharType="separate"/>
        </w:r>
        <w:r w:rsidR="004B5931">
          <w:rPr>
            <w:noProof/>
            <w:webHidden/>
          </w:rPr>
          <w:t>64</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46" w:history="1">
        <w:r w:rsidR="006D4DB7" w:rsidRPr="00174B33">
          <w:rPr>
            <w:rStyle w:val="Hyperlink"/>
            <w:noProof/>
            <w:lang w:eastAsia="zh-CN"/>
          </w:rPr>
          <w:t>32</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64</w:t>
        </w:r>
        <w:r w:rsidR="006D4DB7" w:rsidRPr="00174B33">
          <w:rPr>
            <w:rStyle w:val="Hyperlink"/>
            <w:rFonts w:hint="eastAsia"/>
            <w:noProof/>
            <w:lang w:eastAsia="zh-CN"/>
          </w:rPr>
          <w:t>号决议</w:t>
        </w:r>
        <w:r w:rsidR="006D4DB7" w:rsidRPr="00174B33">
          <w:rPr>
            <w:rStyle w:val="Hyperlink"/>
            <w:noProof/>
            <w:lang w:eastAsia="zh-CN"/>
          </w:rPr>
          <w:t xml:space="preserve"> – IP</w:t>
        </w:r>
        <w:r w:rsidR="006D4DB7" w:rsidRPr="00174B33">
          <w:rPr>
            <w:rStyle w:val="Hyperlink"/>
            <w:rFonts w:hint="eastAsia"/>
            <w:noProof/>
            <w:lang w:eastAsia="zh-CN"/>
          </w:rPr>
          <w:t>地址分配以及推进向</w:t>
        </w:r>
        <w:r w:rsidR="006D4DB7" w:rsidRPr="00174B33">
          <w:rPr>
            <w:rStyle w:val="Hyperlink"/>
            <w:noProof/>
            <w:lang w:eastAsia="zh-CN"/>
          </w:rPr>
          <w:t>IPv6</w:t>
        </w:r>
        <w:r w:rsidR="006D4DB7" w:rsidRPr="00174B33">
          <w:rPr>
            <w:rStyle w:val="Hyperlink"/>
            <w:rFonts w:hint="eastAsia"/>
            <w:noProof/>
            <w:lang w:eastAsia="zh-CN"/>
          </w:rPr>
          <w:t>的过渡及其部署</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_Toc464113646 \h </w:instrText>
        </w:r>
        <w:r w:rsidR="006D4DB7">
          <w:rPr>
            <w:noProof/>
            <w:webHidden/>
          </w:rPr>
        </w:r>
        <w:r w:rsidR="006D4DB7">
          <w:rPr>
            <w:noProof/>
            <w:webHidden/>
          </w:rPr>
          <w:fldChar w:fldCharType="separate"/>
        </w:r>
        <w:r w:rsidR="004B5931">
          <w:rPr>
            <w:noProof/>
            <w:webHidden/>
          </w:rPr>
          <w:t>66</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47" w:history="1">
        <w:r w:rsidR="006D4DB7" w:rsidRPr="00174B33">
          <w:rPr>
            <w:rStyle w:val="Hyperlink"/>
            <w:noProof/>
            <w:lang w:eastAsia="zh-CN"/>
          </w:rPr>
          <w:t>33</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65</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主叫方号码传送、主叫线路标识和始发标识</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_Toc464113647 \h </w:instrText>
        </w:r>
        <w:r w:rsidR="006D4DB7">
          <w:rPr>
            <w:noProof/>
            <w:webHidden/>
          </w:rPr>
        </w:r>
        <w:r w:rsidR="006D4DB7">
          <w:rPr>
            <w:noProof/>
            <w:webHidden/>
          </w:rPr>
          <w:fldChar w:fldCharType="separate"/>
        </w:r>
        <w:r w:rsidR="004B5931">
          <w:rPr>
            <w:noProof/>
            <w:webHidden/>
          </w:rPr>
          <w:t>68</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48" w:history="1">
        <w:r w:rsidR="006D4DB7" w:rsidRPr="00174B33">
          <w:rPr>
            <w:rStyle w:val="Hyperlink"/>
            <w:noProof/>
            <w:lang w:eastAsia="zh-CN"/>
          </w:rPr>
          <w:t>34</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66</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电信标准化局的技术跟踪</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_Toc464113648 \h </w:instrText>
        </w:r>
        <w:r w:rsidR="006D4DB7">
          <w:rPr>
            <w:noProof/>
            <w:webHidden/>
          </w:rPr>
        </w:r>
        <w:r w:rsidR="006D4DB7">
          <w:rPr>
            <w:noProof/>
            <w:webHidden/>
          </w:rPr>
          <w:fldChar w:fldCharType="separate"/>
        </w:r>
        <w:r w:rsidR="004B5931">
          <w:rPr>
            <w:noProof/>
            <w:webHidden/>
          </w:rPr>
          <w:t>70</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49" w:history="1">
        <w:r w:rsidR="006D4DB7" w:rsidRPr="00174B33">
          <w:rPr>
            <w:rStyle w:val="Hyperlink"/>
            <w:noProof/>
            <w:lang w:eastAsia="zh-CN"/>
          </w:rPr>
          <w:t>35</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67</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国际电联标准化部门在同等地位上使用国际电联的</w:t>
        </w:r>
        <w:r w:rsidR="00AB2310">
          <w:rPr>
            <w:rStyle w:val="Hyperlink"/>
            <w:noProof/>
            <w:lang w:eastAsia="zh-CN"/>
          </w:rPr>
          <w:br/>
        </w:r>
        <w:r w:rsidR="006D4DB7" w:rsidRPr="00174B33">
          <w:rPr>
            <w:rStyle w:val="Hyperlink"/>
            <w:rFonts w:hint="eastAsia"/>
            <w:noProof/>
            <w:lang w:eastAsia="zh-CN"/>
          </w:rPr>
          <w:t>各种正式语文</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_Toc464113649 \h </w:instrText>
        </w:r>
        <w:r w:rsidR="006D4DB7">
          <w:rPr>
            <w:noProof/>
            <w:webHidden/>
          </w:rPr>
        </w:r>
        <w:r w:rsidR="006D4DB7">
          <w:rPr>
            <w:noProof/>
            <w:webHidden/>
          </w:rPr>
          <w:fldChar w:fldCharType="separate"/>
        </w:r>
        <w:r w:rsidR="004B5931">
          <w:rPr>
            <w:noProof/>
            <w:webHidden/>
          </w:rPr>
          <w:t>72</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50" w:history="1">
        <w:r w:rsidR="006D4DB7" w:rsidRPr="00174B33">
          <w:rPr>
            <w:rStyle w:val="Hyperlink"/>
            <w:noProof/>
            <w:lang w:eastAsia="zh-CN"/>
          </w:rPr>
          <w:t>36</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68</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落实关于世界电信标准化全会不断演进的作用的</w:t>
        </w:r>
        <w:r w:rsidR="00AB2310">
          <w:rPr>
            <w:rStyle w:val="Hyperlink"/>
            <w:noProof/>
            <w:lang w:eastAsia="zh-CN"/>
          </w:rPr>
          <w:br/>
        </w:r>
        <w:r w:rsidR="006D4DB7" w:rsidRPr="00174B33">
          <w:rPr>
            <w:rStyle w:val="Hyperlink"/>
            <w:rFonts w:hint="eastAsia"/>
            <w:noProof/>
            <w:lang w:eastAsia="zh-CN"/>
          </w:rPr>
          <w:t>全权代表大会第</w:t>
        </w:r>
        <w:r w:rsidR="006D4DB7" w:rsidRPr="00174B33">
          <w:rPr>
            <w:rStyle w:val="Hyperlink"/>
            <w:noProof/>
            <w:lang w:eastAsia="zh-CN"/>
          </w:rPr>
          <w:t>122</w:t>
        </w:r>
        <w:r w:rsidR="006D4DB7" w:rsidRPr="00174B33">
          <w:rPr>
            <w:rStyle w:val="Hyperlink"/>
            <w:rFonts w:hint="eastAsia"/>
            <w:noProof/>
            <w:lang w:eastAsia="zh-CN"/>
          </w:rPr>
          <w:t>号决议（</w:t>
        </w:r>
        <w:r w:rsidR="006D4DB7" w:rsidRPr="00174B33">
          <w:rPr>
            <w:rStyle w:val="Hyperlink"/>
            <w:noProof/>
            <w:lang w:eastAsia="zh-CN"/>
          </w:rPr>
          <w:t>2010</w:t>
        </w:r>
        <w:r w:rsidR="006D4DB7" w:rsidRPr="00174B33">
          <w:rPr>
            <w:rStyle w:val="Hyperlink"/>
            <w:rFonts w:hint="eastAsia"/>
            <w:noProof/>
            <w:lang w:eastAsia="zh-CN"/>
          </w:rPr>
          <w:t>年，瓜达拉哈拉，修订版）</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_Toc464113650 \h </w:instrText>
        </w:r>
        <w:r w:rsidR="006D4DB7">
          <w:rPr>
            <w:noProof/>
            <w:webHidden/>
          </w:rPr>
        </w:r>
        <w:r w:rsidR="006D4DB7">
          <w:rPr>
            <w:noProof/>
            <w:webHidden/>
          </w:rPr>
          <w:fldChar w:fldCharType="separate"/>
        </w:r>
        <w:r w:rsidR="004B5931">
          <w:rPr>
            <w:noProof/>
            <w:webHidden/>
          </w:rPr>
          <w:t>74</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51" w:history="1">
        <w:r w:rsidR="006D4DB7" w:rsidRPr="00174B33">
          <w:rPr>
            <w:rStyle w:val="Hyperlink"/>
            <w:noProof/>
            <w:lang w:eastAsia="zh-CN"/>
          </w:rPr>
          <w:t>37</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69</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互联网资源的非歧视获取和使用</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_Toc464113651 \h </w:instrText>
        </w:r>
        <w:r w:rsidR="006D4DB7">
          <w:rPr>
            <w:noProof/>
            <w:webHidden/>
          </w:rPr>
        </w:r>
        <w:r w:rsidR="006D4DB7">
          <w:rPr>
            <w:noProof/>
            <w:webHidden/>
          </w:rPr>
          <w:fldChar w:fldCharType="separate"/>
        </w:r>
        <w:r w:rsidR="004B5931">
          <w:rPr>
            <w:noProof/>
            <w:webHidden/>
          </w:rPr>
          <w:t>75</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52" w:history="1">
        <w:r w:rsidR="006D4DB7" w:rsidRPr="00174B33">
          <w:rPr>
            <w:rStyle w:val="Hyperlink"/>
            <w:noProof/>
            <w:lang w:eastAsia="zh-CN"/>
          </w:rPr>
          <w:t>38</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70</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残疾人对电信</w:t>
        </w:r>
        <w:r w:rsidR="006D4DB7" w:rsidRPr="00174B33">
          <w:rPr>
            <w:rStyle w:val="Hyperlink"/>
            <w:noProof/>
            <w:lang w:eastAsia="zh-CN"/>
          </w:rPr>
          <w:t>/</w:t>
        </w:r>
        <w:r w:rsidR="006D4DB7" w:rsidRPr="00174B33">
          <w:rPr>
            <w:rStyle w:val="Hyperlink"/>
            <w:rFonts w:hint="eastAsia"/>
            <w:noProof/>
            <w:lang w:eastAsia="zh-CN"/>
          </w:rPr>
          <w:t>信息通信技术的无障碍获取</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_Toc464113652 \h </w:instrText>
        </w:r>
        <w:r w:rsidR="006D4DB7">
          <w:rPr>
            <w:noProof/>
            <w:webHidden/>
          </w:rPr>
        </w:r>
        <w:r w:rsidR="006D4DB7">
          <w:rPr>
            <w:noProof/>
            <w:webHidden/>
          </w:rPr>
          <w:fldChar w:fldCharType="separate"/>
        </w:r>
        <w:r w:rsidR="004B5931">
          <w:rPr>
            <w:noProof/>
            <w:webHidden/>
          </w:rPr>
          <w:t>76</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53" w:history="1">
        <w:r w:rsidR="006D4DB7" w:rsidRPr="00174B33">
          <w:rPr>
            <w:rStyle w:val="Hyperlink"/>
            <w:noProof/>
            <w:lang w:eastAsia="zh-CN"/>
          </w:rPr>
          <w:t>39</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71</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接纳学术界参加国际电联电信标准化部门的工作</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_Toc464113653 \h </w:instrText>
        </w:r>
        <w:r w:rsidR="006D4DB7">
          <w:rPr>
            <w:noProof/>
            <w:webHidden/>
          </w:rPr>
        </w:r>
        <w:r w:rsidR="006D4DB7">
          <w:rPr>
            <w:noProof/>
            <w:webHidden/>
          </w:rPr>
          <w:fldChar w:fldCharType="separate"/>
        </w:r>
        <w:r w:rsidR="004B5931">
          <w:rPr>
            <w:noProof/>
            <w:webHidden/>
          </w:rPr>
          <w:t>81</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54" w:history="1">
        <w:r w:rsidR="006D4DB7" w:rsidRPr="00174B33">
          <w:rPr>
            <w:rStyle w:val="Hyperlink"/>
            <w:noProof/>
            <w:lang w:eastAsia="zh-CN"/>
          </w:rPr>
          <w:t>40</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72</w:t>
        </w:r>
        <w:r w:rsidR="006D4DB7" w:rsidRPr="00174B33">
          <w:rPr>
            <w:rStyle w:val="Hyperlink"/>
            <w:rFonts w:hint="eastAsia"/>
            <w:noProof/>
            <w:lang w:eastAsia="zh-CN"/>
          </w:rPr>
          <w:t>号决议</w:t>
        </w:r>
        <w:r w:rsidR="006D4DB7" w:rsidRPr="00174B33">
          <w:rPr>
            <w:rStyle w:val="Hyperlink"/>
            <w:noProof/>
            <w:lang w:eastAsia="zh-CN"/>
          </w:rPr>
          <w:t xml:space="preserve"> –</w:t>
        </w:r>
        <w:r w:rsidR="006D4DB7" w:rsidRPr="00174B33">
          <w:rPr>
            <w:rStyle w:val="Hyperlink"/>
            <w:rFonts w:hint="eastAsia"/>
            <w:noProof/>
            <w:lang w:eastAsia="zh-CN"/>
          </w:rPr>
          <w:t>有关人体暴露于电磁场的测量问题</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_Toc464113654 \h </w:instrText>
        </w:r>
        <w:r w:rsidR="006D4DB7">
          <w:rPr>
            <w:noProof/>
            <w:webHidden/>
          </w:rPr>
        </w:r>
        <w:r w:rsidR="006D4DB7">
          <w:rPr>
            <w:noProof/>
            <w:webHidden/>
          </w:rPr>
          <w:fldChar w:fldCharType="separate"/>
        </w:r>
        <w:r w:rsidR="004B5931">
          <w:rPr>
            <w:noProof/>
            <w:webHidden/>
          </w:rPr>
          <w:t>84</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55" w:history="1">
        <w:r w:rsidR="006D4DB7" w:rsidRPr="00174B33">
          <w:rPr>
            <w:rStyle w:val="Hyperlink"/>
            <w:noProof/>
            <w:lang w:eastAsia="zh-CN"/>
          </w:rPr>
          <w:t>41</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73</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信息通信技术、环境与气候变化</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_Toc464113655 \h </w:instrText>
        </w:r>
        <w:r w:rsidR="006D4DB7">
          <w:rPr>
            <w:noProof/>
            <w:webHidden/>
          </w:rPr>
        </w:r>
        <w:r w:rsidR="006D4DB7">
          <w:rPr>
            <w:noProof/>
            <w:webHidden/>
          </w:rPr>
          <w:fldChar w:fldCharType="separate"/>
        </w:r>
        <w:r w:rsidR="004B5931">
          <w:rPr>
            <w:noProof/>
            <w:webHidden/>
          </w:rPr>
          <w:t>87</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56" w:history="1">
        <w:r w:rsidR="006D4DB7" w:rsidRPr="00174B33">
          <w:rPr>
            <w:rStyle w:val="Hyperlink"/>
            <w:noProof/>
            <w:lang w:eastAsia="zh-CN"/>
          </w:rPr>
          <w:t>42</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74</w:t>
        </w:r>
        <w:r w:rsidR="006D4DB7" w:rsidRPr="00174B33">
          <w:rPr>
            <w:rStyle w:val="Hyperlink"/>
            <w:rFonts w:hint="eastAsia"/>
            <w:noProof/>
            <w:lang w:eastAsia="zh-CN"/>
          </w:rPr>
          <w:t>号决议</w:t>
        </w:r>
        <w:r w:rsidR="006D4DB7" w:rsidRPr="00174B33">
          <w:rPr>
            <w:rStyle w:val="Hyperlink"/>
            <w:noProof/>
            <w:lang w:eastAsia="zh-CN"/>
          </w:rPr>
          <w:t xml:space="preserve"> –</w:t>
        </w:r>
        <w:r w:rsidR="006D4DB7" w:rsidRPr="00174B33">
          <w:rPr>
            <w:rStyle w:val="Hyperlink"/>
            <w:rFonts w:hint="eastAsia"/>
            <w:noProof/>
            <w:lang w:eastAsia="zh-CN"/>
          </w:rPr>
          <w:t>接纳发展中国家部门成员</w:t>
        </w:r>
        <w:r w:rsidR="006D4DB7" w:rsidRPr="00174B33">
          <w:rPr>
            <w:rStyle w:val="Hyperlink"/>
            <w:noProof/>
            <w:lang w:eastAsia="zh-CN"/>
          </w:rPr>
          <w:t>*</w:t>
        </w:r>
        <w:r w:rsidR="006D4DB7" w:rsidRPr="00174B33">
          <w:rPr>
            <w:rStyle w:val="Hyperlink"/>
            <w:rFonts w:hint="eastAsia"/>
            <w:noProof/>
            <w:lang w:eastAsia="zh-CN"/>
          </w:rPr>
          <w:t>参加国际电联电信标准化部门的</w:t>
        </w:r>
        <w:r w:rsidR="00AB2310">
          <w:rPr>
            <w:rStyle w:val="Hyperlink"/>
            <w:noProof/>
            <w:lang w:eastAsia="zh-CN"/>
          </w:rPr>
          <w:br/>
        </w:r>
        <w:r w:rsidR="006D4DB7" w:rsidRPr="00174B33">
          <w:rPr>
            <w:rStyle w:val="Hyperlink"/>
            <w:rFonts w:hint="eastAsia"/>
            <w:noProof/>
            <w:lang w:eastAsia="zh-CN"/>
          </w:rPr>
          <w:t>工作</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_Toc464113656 \h </w:instrText>
        </w:r>
        <w:r w:rsidR="006D4DB7">
          <w:rPr>
            <w:noProof/>
            <w:webHidden/>
          </w:rPr>
        </w:r>
        <w:r w:rsidR="006D4DB7">
          <w:rPr>
            <w:noProof/>
            <w:webHidden/>
          </w:rPr>
          <w:fldChar w:fldCharType="separate"/>
        </w:r>
        <w:r w:rsidR="004B5931">
          <w:rPr>
            <w:noProof/>
            <w:webHidden/>
          </w:rPr>
          <w:t>94</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57" w:history="1">
        <w:r w:rsidR="006D4DB7" w:rsidRPr="00174B33">
          <w:rPr>
            <w:rStyle w:val="Hyperlink"/>
            <w:noProof/>
            <w:lang w:eastAsia="zh-CN"/>
          </w:rPr>
          <w:t>43</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75</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国际电联电信标准化部门在信息社会世界高峰会议成果</w:t>
        </w:r>
        <w:r w:rsidR="00AB2310">
          <w:rPr>
            <w:rStyle w:val="Hyperlink"/>
            <w:noProof/>
            <w:lang w:eastAsia="zh-CN"/>
          </w:rPr>
          <w:br/>
        </w:r>
        <w:r w:rsidR="006D4DB7" w:rsidRPr="00174B33">
          <w:rPr>
            <w:rStyle w:val="Hyperlink"/>
            <w:rFonts w:hint="eastAsia"/>
            <w:noProof/>
            <w:lang w:eastAsia="zh-CN"/>
          </w:rPr>
          <w:t>落实中的贡献</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_Toc464113657 \h </w:instrText>
        </w:r>
        <w:r w:rsidR="006D4DB7">
          <w:rPr>
            <w:noProof/>
            <w:webHidden/>
          </w:rPr>
        </w:r>
        <w:r w:rsidR="006D4DB7">
          <w:rPr>
            <w:noProof/>
            <w:webHidden/>
          </w:rPr>
          <w:fldChar w:fldCharType="separate"/>
        </w:r>
        <w:r w:rsidR="004B5931">
          <w:rPr>
            <w:noProof/>
            <w:webHidden/>
          </w:rPr>
          <w:t>95</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58" w:history="1">
        <w:r w:rsidR="006D4DB7" w:rsidRPr="00174B33">
          <w:rPr>
            <w:rStyle w:val="Hyperlink"/>
            <w:noProof/>
            <w:lang w:eastAsia="zh-CN"/>
          </w:rPr>
          <w:t>44</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76</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有关合规性和互操作性测试、向发展中国家提供帮助和</w:t>
        </w:r>
        <w:r w:rsidR="00AB2310">
          <w:rPr>
            <w:rStyle w:val="Hyperlink"/>
            <w:noProof/>
            <w:lang w:eastAsia="zh-CN"/>
          </w:rPr>
          <w:br/>
        </w:r>
        <w:r w:rsidR="006D4DB7" w:rsidRPr="00174B33">
          <w:rPr>
            <w:rStyle w:val="Hyperlink"/>
            <w:rFonts w:hint="eastAsia"/>
            <w:noProof/>
            <w:lang w:eastAsia="zh-CN"/>
          </w:rPr>
          <w:t>未来可能采用的国际电联标志计划的研究</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_Toc464113658 \h </w:instrText>
        </w:r>
        <w:r w:rsidR="006D4DB7">
          <w:rPr>
            <w:noProof/>
            <w:webHidden/>
          </w:rPr>
        </w:r>
        <w:r w:rsidR="006D4DB7">
          <w:rPr>
            <w:noProof/>
            <w:webHidden/>
          </w:rPr>
          <w:fldChar w:fldCharType="separate"/>
        </w:r>
        <w:r w:rsidR="004B5931">
          <w:rPr>
            <w:noProof/>
            <w:webHidden/>
          </w:rPr>
          <w:t>96</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59" w:history="1">
        <w:r w:rsidR="006D4DB7" w:rsidRPr="00174B33">
          <w:rPr>
            <w:rStyle w:val="Hyperlink"/>
            <w:noProof/>
            <w:lang w:eastAsia="zh-CN"/>
          </w:rPr>
          <w:t>45</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77</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国际电联电信标准化部门开展的软件定义网络</w:t>
        </w:r>
        <w:r w:rsidR="00AB2310">
          <w:rPr>
            <w:rStyle w:val="Hyperlink"/>
            <w:noProof/>
            <w:lang w:eastAsia="zh-CN"/>
          </w:rPr>
          <w:br/>
        </w:r>
        <w:r w:rsidR="006D4DB7" w:rsidRPr="00174B33">
          <w:rPr>
            <w:rStyle w:val="Hyperlink"/>
            <w:rFonts w:hint="eastAsia"/>
            <w:noProof/>
            <w:lang w:eastAsia="zh-CN"/>
          </w:rPr>
          <w:t>标准化工作</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_Toc464113659 \h </w:instrText>
        </w:r>
        <w:r w:rsidR="006D4DB7">
          <w:rPr>
            <w:noProof/>
            <w:webHidden/>
          </w:rPr>
        </w:r>
        <w:r w:rsidR="006D4DB7">
          <w:rPr>
            <w:noProof/>
            <w:webHidden/>
          </w:rPr>
          <w:fldChar w:fldCharType="separate"/>
        </w:r>
        <w:r w:rsidR="004B5931">
          <w:rPr>
            <w:noProof/>
            <w:webHidden/>
          </w:rPr>
          <w:t>103</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60" w:history="1">
        <w:r w:rsidR="006D4DB7" w:rsidRPr="00174B33">
          <w:rPr>
            <w:rStyle w:val="Hyperlink"/>
            <w:noProof/>
            <w:lang w:eastAsia="zh-CN"/>
          </w:rPr>
          <w:t>46</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78</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促使普及电子卫生服务的信息通信技术应用和标准</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_Toc464113660 \h </w:instrText>
        </w:r>
        <w:r w:rsidR="006D4DB7">
          <w:rPr>
            <w:noProof/>
            <w:webHidden/>
          </w:rPr>
        </w:r>
        <w:r w:rsidR="006D4DB7">
          <w:rPr>
            <w:noProof/>
            <w:webHidden/>
          </w:rPr>
          <w:fldChar w:fldCharType="separate"/>
        </w:r>
        <w:r w:rsidR="004B5931">
          <w:rPr>
            <w:noProof/>
            <w:webHidden/>
          </w:rPr>
          <w:t>105</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61" w:history="1">
        <w:r w:rsidR="006D4DB7" w:rsidRPr="00174B33">
          <w:rPr>
            <w:rStyle w:val="Hyperlink"/>
            <w:noProof/>
            <w:lang w:eastAsia="zh-CN"/>
          </w:rPr>
          <w:t>47</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noProof/>
            <w:lang w:eastAsia="zh-CN"/>
          </w:rPr>
          <w:t>第</w:t>
        </w:r>
        <w:r w:rsidR="006D4DB7" w:rsidRPr="00174B33">
          <w:rPr>
            <w:rStyle w:val="Hyperlink"/>
            <w:noProof/>
            <w:lang w:eastAsia="zh-CN"/>
          </w:rPr>
          <w:t>79</w:t>
        </w:r>
        <w:r w:rsidR="006D4DB7" w:rsidRPr="00174B33">
          <w:rPr>
            <w:rStyle w:val="Hyperlink"/>
            <w:rFonts w:hint="eastAsia"/>
            <w:noProof/>
            <w:lang w:eastAsia="zh-CN"/>
          </w:rPr>
          <w:t>号决议</w:t>
        </w:r>
        <w:r w:rsidR="006D4DB7" w:rsidRPr="00174B33">
          <w:rPr>
            <w:rStyle w:val="Hyperlink"/>
            <w:noProof/>
            <w:lang w:eastAsia="zh-CN"/>
          </w:rPr>
          <w:t xml:space="preserve"> – </w:t>
        </w:r>
        <w:r w:rsidR="006D4DB7" w:rsidRPr="00174B33">
          <w:rPr>
            <w:rStyle w:val="Hyperlink"/>
            <w:rFonts w:hint="eastAsia"/>
            <w:noProof/>
            <w:lang w:eastAsia="zh-CN"/>
          </w:rPr>
          <w:t>电信</w:t>
        </w:r>
        <w:r w:rsidR="006D4DB7" w:rsidRPr="00174B33">
          <w:rPr>
            <w:rStyle w:val="Hyperlink"/>
            <w:noProof/>
            <w:lang w:eastAsia="zh-CN"/>
          </w:rPr>
          <w:t>/</w:t>
        </w:r>
        <w:r w:rsidR="006D4DB7" w:rsidRPr="00174B33">
          <w:rPr>
            <w:rStyle w:val="Hyperlink"/>
            <w:rFonts w:hint="eastAsia"/>
            <w:noProof/>
            <w:lang w:eastAsia="zh-CN"/>
          </w:rPr>
          <w:t>信息通信技术在处理和控制电信和信息技术设备</w:t>
        </w:r>
        <w:r w:rsidR="00AB2310">
          <w:rPr>
            <w:rStyle w:val="Hyperlink"/>
            <w:noProof/>
            <w:lang w:eastAsia="zh-CN"/>
          </w:rPr>
          <w:br/>
        </w:r>
        <w:r w:rsidR="006D4DB7" w:rsidRPr="00174B33">
          <w:rPr>
            <w:rStyle w:val="Hyperlink"/>
            <w:rFonts w:hint="eastAsia"/>
            <w:noProof/>
            <w:lang w:eastAsia="zh-CN"/>
          </w:rPr>
          <w:t>电子废弃物中的作用及其处理的方法</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_Toc464113661 \h </w:instrText>
        </w:r>
        <w:r w:rsidR="006D4DB7">
          <w:rPr>
            <w:noProof/>
            <w:webHidden/>
          </w:rPr>
        </w:r>
        <w:r w:rsidR="006D4DB7">
          <w:rPr>
            <w:noProof/>
            <w:webHidden/>
          </w:rPr>
          <w:fldChar w:fldCharType="separate"/>
        </w:r>
        <w:r w:rsidR="004B5931">
          <w:rPr>
            <w:noProof/>
            <w:webHidden/>
          </w:rPr>
          <w:t>108</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62" w:history="1">
        <w:r w:rsidR="006D4DB7" w:rsidRPr="00174B33">
          <w:rPr>
            <w:rStyle w:val="Hyperlink"/>
            <w:bCs/>
            <w:noProof/>
            <w:lang w:eastAsia="zh-CN"/>
          </w:rPr>
          <w:t>48</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bCs/>
            <w:noProof/>
            <w:lang w:eastAsia="zh-CN"/>
          </w:rPr>
          <w:t>第</w:t>
        </w:r>
        <w:r w:rsidR="006D4DB7" w:rsidRPr="00174B33">
          <w:rPr>
            <w:rStyle w:val="Hyperlink"/>
            <w:bCs/>
            <w:noProof/>
            <w:lang w:eastAsia="zh-CN"/>
          </w:rPr>
          <w:t>80</w:t>
        </w:r>
        <w:r w:rsidR="006D4DB7" w:rsidRPr="00174B33">
          <w:rPr>
            <w:rStyle w:val="Hyperlink"/>
            <w:rFonts w:hint="eastAsia"/>
            <w:bCs/>
            <w:noProof/>
            <w:lang w:eastAsia="zh-CN"/>
          </w:rPr>
          <w:t>号决议</w:t>
        </w:r>
        <w:r w:rsidR="006D4DB7" w:rsidRPr="00174B33">
          <w:rPr>
            <w:rStyle w:val="Hyperlink"/>
            <w:bCs/>
            <w:noProof/>
            <w:lang w:eastAsia="zh-CN"/>
          </w:rPr>
          <w:t xml:space="preserve"> – </w:t>
        </w:r>
        <w:r w:rsidR="006D4DB7" w:rsidRPr="00174B33">
          <w:rPr>
            <w:rStyle w:val="Hyperlink"/>
            <w:rFonts w:hint="eastAsia"/>
            <w:noProof/>
            <w:lang w:eastAsia="zh-CN"/>
          </w:rPr>
          <w:t>鸣谢成员对国际电联电信标准化部门实际成果工作的</w:t>
        </w:r>
        <w:r w:rsidR="00AB2310">
          <w:rPr>
            <w:rStyle w:val="Hyperlink"/>
            <w:noProof/>
            <w:lang w:eastAsia="zh-CN"/>
          </w:rPr>
          <w:br/>
        </w:r>
        <w:r w:rsidR="006D4DB7" w:rsidRPr="00174B33">
          <w:rPr>
            <w:rStyle w:val="Hyperlink"/>
            <w:rFonts w:hint="eastAsia"/>
            <w:noProof/>
            <w:lang w:eastAsia="zh-CN"/>
          </w:rPr>
          <w:t>积极参与</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_Toc464113662 \h </w:instrText>
        </w:r>
        <w:r w:rsidR="006D4DB7">
          <w:rPr>
            <w:noProof/>
            <w:webHidden/>
          </w:rPr>
        </w:r>
        <w:r w:rsidR="006D4DB7">
          <w:rPr>
            <w:noProof/>
            <w:webHidden/>
          </w:rPr>
          <w:fldChar w:fldCharType="separate"/>
        </w:r>
        <w:r w:rsidR="004B5931">
          <w:rPr>
            <w:noProof/>
            <w:webHidden/>
          </w:rPr>
          <w:t>111</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63" w:history="1">
        <w:r w:rsidR="006D4DB7" w:rsidRPr="00174B33">
          <w:rPr>
            <w:rStyle w:val="Hyperlink"/>
            <w:bCs/>
            <w:noProof/>
            <w:lang w:eastAsia="zh-CN"/>
          </w:rPr>
          <w:t>49</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bCs/>
            <w:noProof/>
            <w:lang w:eastAsia="zh-CN"/>
          </w:rPr>
          <w:t>第</w:t>
        </w:r>
        <w:r w:rsidR="006D4DB7" w:rsidRPr="00174B33">
          <w:rPr>
            <w:rStyle w:val="Hyperlink"/>
            <w:bCs/>
            <w:noProof/>
            <w:lang w:eastAsia="zh-CN"/>
          </w:rPr>
          <w:t>81</w:t>
        </w:r>
        <w:r w:rsidR="006D4DB7" w:rsidRPr="00174B33">
          <w:rPr>
            <w:rStyle w:val="Hyperlink"/>
            <w:rFonts w:hint="eastAsia"/>
            <w:bCs/>
            <w:noProof/>
            <w:lang w:eastAsia="zh-CN"/>
          </w:rPr>
          <w:t>号决议</w:t>
        </w:r>
        <w:r w:rsidR="006D4DB7" w:rsidRPr="00174B33">
          <w:rPr>
            <w:rStyle w:val="Hyperlink"/>
            <w:bCs/>
            <w:noProof/>
            <w:lang w:eastAsia="zh-CN"/>
          </w:rPr>
          <w:t xml:space="preserve"> – </w:t>
        </w:r>
        <w:r w:rsidR="006D4DB7" w:rsidRPr="00174B33">
          <w:rPr>
            <w:rStyle w:val="Hyperlink"/>
            <w:rFonts w:hint="eastAsia"/>
            <w:noProof/>
            <w:lang w:eastAsia="zh-CN"/>
          </w:rPr>
          <w:t>加强协作</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_Toc464113663 \h </w:instrText>
        </w:r>
        <w:r w:rsidR="006D4DB7">
          <w:rPr>
            <w:noProof/>
            <w:webHidden/>
          </w:rPr>
        </w:r>
        <w:r w:rsidR="006D4DB7">
          <w:rPr>
            <w:noProof/>
            <w:webHidden/>
          </w:rPr>
          <w:fldChar w:fldCharType="separate"/>
        </w:r>
        <w:r w:rsidR="004B5931">
          <w:rPr>
            <w:noProof/>
            <w:webHidden/>
          </w:rPr>
          <w:t>113</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64" w:history="1">
        <w:r w:rsidR="006D4DB7" w:rsidRPr="00174B33">
          <w:rPr>
            <w:rStyle w:val="Hyperlink"/>
            <w:bCs/>
            <w:noProof/>
            <w:lang w:eastAsia="zh-CN"/>
          </w:rPr>
          <w:t>50</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bCs/>
            <w:noProof/>
            <w:lang w:eastAsia="zh-CN"/>
          </w:rPr>
          <w:t>第</w:t>
        </w:r>
        <w:r w:rsidR="006D4DB7" w:rsidRPr="00174B33">
          <w:rPr>
            <w:rStyle w:val="Hyperlink"/>
            <w:bCs/>
            <w:noProof/>
            <w:lang w:eastAsia="zh-CN"/>
          </w:rPr>
          <w:t>82</w:t>
        </w:r>
        <w:r w:rsidR="006D4DB7" w:rsidRPr="00174B33">
          <w:rPr>
            <w:rStyle w:val="Hyperlink"/>
            <w:rFonts w:hint="eastAsia"/>
            <w:bCs/>
            <w:noProof/>
            <w:lang w:eastAsia="zh-CN"/>
          </w:rPr>
          <w:t>号决议</w:t>
        </w:r>
        <w:r w:rsidR="006D4DB7" w:rsidRPr="00174B33">
          <w:rPr>
            <w:rStyle w:val="Hyperlink"/>
            <w:bCs/>
            <w:noProof/>
            <w:lang w:eastAsia="zh-CN"/>
          </w:rPr>
          <w:t xml:space="preserve"> – </w:t>
        </w:r>
        <w:r w:rsidR="006D4DB7" w:rsidRPr="00174B33">
          <w:rPr>
            <w:rStyle w:val="Hyperlink"/>
            <w:rFonts w:hint="eastAsia"/>
            <w:noProof/>
            <w:lang w:eastAsia="zh-CN"/>
          </w:rPr>
          <w:t>国际电联电信标准化部门的战略和结构审查</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_Toc464113664 \h </w:instrText>
        </w:r>
        <w:r w:rsidR="006D4DB7">
          <w:rPr>
            <w:noProof/>
            <w:webHidden/>
          </w:rPr>
        </w:r>
        <w:r w:rsidR="006D4DB7">
          <w:rPr>
            <w:noProof/>
            <w:webHidden/>
          </w:rPr>
          <w:fldChar w:fldCharType="separate"/>
        </w:r>
        <w:r w:rsidR="004B5931">
          <w:rPr>
            <w:noProof/>
            <w:webHidden/>
          </w:rPr>
          <w:t>114</w:t>
        </w:r>
        <w:r w:rsidR="006D4DB7">
          <w:rPr>
            <w:noProof/>
            <w:webHidden/>
          </w:rPr>
          <w:fldChar w:fldCharType="end"/>
        </w:r>
      </w:hyperlink>
    </w:p>
    <w:p w:rsidR="006D4DB7" w:rsidRDefault="009D0C63">
      <w:pPr>
        <w:pStyle w:val="TOC1"/>
        <w:rPr>
          <w:rFonts w:asciiTheme="minorHAnsi" w:eastAsiaTheme="minorEastAsia" w:hAnsiTheme="minorHAnsi" w:cstheme="minorBidi"/>
          <w:noProof/>
          <w:sz w:val="22"/>
          <w:szCs w:val="22"/>
          <w:lang w:val="en-US" w:eastAsia="zh-CN"/>
        </w:rPr>
      </w:pPr>
      <w:hyperlink w:anchor="_Toc464113665" w:history="1">
        <w:r w:rsidR="006D4DB7" w:rsidRPr="00174B33">
          <w:rPr>
            <w:rStyle w:val="Hyperlink"/>
            <w:bCs/>
            <w:noProof/>
            <w:lang w:eastAsia="zh-CN"/>
          </w:rPr>
          <w:t>51</w:t>
        </w:r>
        <w:r w:rsidR="006D4DB7">
          <w:rPr>
            <w:rFonts w:asciiTheme="minorHAnsi" w:eastAsiaTheme="minorEastAsia" w:hAnsiTheme="minorHAnsi" w:cstheme="minorBidi"/>
            <w:noProof/>
            <w:sz w:val="22"/>
            <w:szCs w:val="22"/>
            <w:lang w:val="en-US" w:eastAsia="zh-CN"/>
          </w:rPr>
          <w:tab/>
        </w:r>
        <w:r w:rsidR="006D4DB7" w:rsidRPr="00174B33">
          <w:rPr>
            <w:rStyle w:val="Hyperlink"/>
            <w:rFonts w:hint="eastAsia"/>
            <w:bCs/>
            <w:noProof/>
            <w:lang w:eastAsia="zh-CN"/>
          </w:rPr>
          <w:t>意见</w:t>
        </w:r>
        <w:r w:rsidR="006D4DB7" w:rsidRPr="00174B33">
          <w:rPr>
            <w:rStyle w:val="Hyperlink"/>
            <w:bCs/>
            <w:noProof/>
            <w:lang w:eastAsia="zh-CN"/>
          </w:rPr>
          <w:t xml:space="preserve">1 </w:t>
        </w:r>
        <w:r w:rsidR="006D4DB7" w:rsidRPr="00174B33">
          <w:rPr>
            <w:rStyle w:val="Hyperlink"/>
            <w:noProof/>
            <w:lang w:eastAsia="zh-CN"/>
          </w:rPr>
          <w:t xml:space="preserve">– </w:t>
        </w:r>
        <w:r w:rsidR="006D4DB7" w:rsidRPr="00174B33">
          <w:rPr>
            <w:rStyle w:val="Hyperlink"/>
            <w:rFonts w:hint="eastAsia"/>
            <w:noProof/>
            <w:lang w:eastAsia="zh-CN"/>
          </w:rPr>
          <w:t>网络外部性溢价的实际应用</w:t>
        </w:r>
        <w:r w:rsidR="006D4DB7">
          <w:rPr>
            <w:noProof/>
            <w:webHidden/>
          </w:rPr>
          <w:tab/>
        </w:r>
        <w:r w:rsidR="00AB2310">
          <w:rPr>
            <w:noProof/>
            <w:webHidden/>
          </w:rPr>
          <w:tab/>
        </w:r>
        <w:r w:rsidR="006D4DB7">
          <w:rPr>
            <w:noProof/>
            <w:webHidden/>
          </w:rPr>
          <w:fldChar w:fldCharType="begin"/>
        </w:r>
        <w:r w:rsidR="006D4DB7">
          <w:rPr>
            <w:noProof/>
            <w:webHidden/>
          </w:rPr>
          <w:instrText xml:space="preserve"> PAGEREF _Toc464113665 \h </w:instrText>
        </w:r>
        <w:r w:rsidR="006D4DB7">
          <w:rPr>
            <w:noProof/>
            <w:webHidden/>
          </w:rPr>
        </w:r>
        <w:r w:rsidR="006D4DB7">
          <w:rPr>
            <w:noProof/>
            <w:webHidden/>
          </w:rPr>
          <w:fldChar w:fldCharType="separate"/>
        </w:r>
        <w:r w:rsidR="004B5931">
          <w:rPr>
            <w:noProof/>
            <w:webHidden/>
          </w:rPr>
          <w:t>115</w:t>
        </w:r>
        <w:r w:rsidR="006D4DB7">
          <w:rPr>
            <w:noProof/>
            <w:webHidden/>
          </w:rPr>
          <w:fldChar w:fldCharType="end"/>
        </w:r>
      </w:hyperlink>
    </w:p>
    <w:p w:rsidR="00DF08CA" w:rsidRDefault="005B18D3" w:rsidP="00B43A1F">
      <w:pPr>
        <w:rPr>
          <w:szCs w:val="24"/>
          <w:lang w:eastAsia="ja-JP"/>
        </w:rPr>
      </w:pPr>
      <w:r w:rsidRPr="000C10B4">
        <w:rPr>
          <w:szCs w:val="24"/>
          <w:lang w:eastAsia="ja-JP"/>
        </w:rPr>
        <w:fldChar w:fldCharType="end"/>
      </w:r>
      <w:r w:rsidR="00DF08CA">
        <w:rPr>
          <w:szCs w:val="24"/>
          <w:lang w:eastAsia="ja-JP"/>
        </w:rPr>
        <w:br w:type="page"/>
      </w:r>
    </w:p>
    <w:p w:rsidR="00270F7D" w:rsidRPr="005B4022" w:rsidRDefault="00270F7D" w:rsidP="00270F7D">
      <w:pPr>
        <w:pStyle w:val="Heading1"/>
        <w:rPr>
          <w:lang w:val="en-US" w:eastAsia="zh-CN"/>
        </w:rPr>
      </w:pPr>
      <w:bookmarkStart w:id="0" w:name="_Section_I_-"/>
      <w:bookmarkStart w:id="1" w:name="_Toc304236409"/>
      <w:bookmarkStart w:id="2" w:name="_Toc340582918"/>
      <w:bookmarkStart w:id="3" w:name="_Toc464113613"/>
      <w:bookmarkEnd w:id="0"/>
      <w:r w:rsidRPr="005B4022">
        <w:rPr>
          <w:rFonts w:hint="eastAsia"/>
          <w:lang w:val="en-US" w:eastAsia="zh-CN"/>
        </w:rPr>
        <w:lastRenderedPageBreak/>
        <w:t>第一节</w:t>
      </w:r>
      <w:r w:rsidRPr="005B4022">
        <w:rPr>
          <w:rFonts w:hint="eastAsia"/>
          <w:lang w:val="en-US" w:eastAsia="zh-CN"/>
        </w:rPr>
        <w:t xml:space="preserve"> </w:t>
      </w:r>
      <w:r w:rsidRPr="005B4022">
        <w:rPr>
          <w:lang w:val="en-US" w:eastAsia="zh-CN"/>
        </w:rPr>
        <w:t>–</w:t>
      </w:r>
      <w:r w:rsidRPr="005B4022">
        <w:rPr>
          <w:rFonts w:hint="eastAsia"/>
          <w:lang w:val="en-US" w:eastAsia="zh-CN"/>
        </w:rPr>
        <w:t xml:space="preserve"> WTSA-</w:t>
      </w:r>
      <w:r w:rsidRPr="005B4022">
        <w:rPr>
          <w:lang w:val="en-US" w:eastAsia="zh-CN"/>
        </w:rPr>
        <w:t>12</w:t>
      </w:r>
      <w:r w:rsidRPr="005B4022">
        <w:rPr>
          <w:rFonts w:hint="eastAsia"/>
          <w:lang w:val="en-US" w:eastAsia="zh-CN"/>
        </w:rPr>
        <w:t>决议和意见清单</w:t>
      </w:r>
      <w:bookmarkEnd w:id="1"/>
      <w:bookmarkEnd w:id="2"/>
      <w:bookmarkEnd w:id="3"/>
    </w:p>
    <w:p w:rsidR="00270F7D" w:rsidRPr="000C10B4" w:rsidRDefault="00270F7D" w:rsidP="00C26580">
      <w:pPr>
        <w:pStyle w:val="TableNotitle"/>
        <w:rPr>
          <w:lang w:val="es-ES_tradnl" w:eastAsia="zh-CN"/>
        </w:rPr>
      </w:pPr>
      <w:r w:rsidRPr="000C10B4">
        <w:rPr>
          <w:rFonts w:ascii="SimSun" w:eastAsia="SimSun" w:hAnsi="SimSun" w:cs="SimSun" w:hint="eastAsia"/>
          <w:lang w:val="es-ES_tradnl" w:eastAsia="zh-CN"/>
        </w:rPr>
        <w:t>表</w:t>
      </w:r>
      <w:r w:rsidRPr="000C10B4">
        <w:rPr>
          <w:lang w:val="es-ES_tradnl" w:eastAsia="zh-CN"/>
        </w:rPr>
        <w:t>1</w:t>
      </w:r>
      <w:r w:rsidR="00C26580">
        <w:rPr>
          <w:lang w:val="es-ES_tradnl" w:eastAsia="zh-CN"/>
        </w:rPr>
        <w:br/>
      </w:r>
      <w:r w:rsidRPr="000C10B4">
        <w:rPr>
          <w:lang w:val="es-ES_tradnl" w:eastAsia="zh-CN"/>
        </w:rPr>
        <w:t>WTSA-</w:t>
      </w:r>
      <w:r>
        <w:rPr>
          <w:rFonts w:hint="eastAsia"/>
          <w:lang w:val="es-ES_tradnl" w:eastAsia="zh-CN"/>
        </w:rPr>
        <w:t>12</w:t>
      </w:r>
      <w:r w:rsidRPr="000C10B4">
        <w:rPr>
          <w:rFonts w:ascii="SimSun" w:eastAsia="SimSun" w:hAnsi="SimSun" w:cs="SimSun" w:hint="eastAsia"/>
          <w:lang w:val="es-ES_tradnl" w:eastAsia="zh-CN"/>
        </w:rPr>
        <w:t>决议</w:t>
      </w:r>
      <w:r>
        <w:rPr>
          <w:rFonts w:ascii="SimSun" w:eastAsia="SimSun" w:hAnsi="SimSun" w:cs="SimSun" w:hint="eastAsia"/>
          <w:lang w:val="es-ES_tradnl" w:eastAsia="zh-CN"/>
        </w:rPr>
        <w:t>和意见</w:t>
      </w:r>
      <w:r w:rsidRPr="000C10B4">
        <w:rPr>
          <w:rFonts w:ascii="SimSun" w:eastAsia="SimSun" w:hAnsi="SimSun" w:cs="SimSun" w:hint="eastAsia"/>
          <w:lang w:val="es-ES_tradnl" w:eastAsia="zh-CN"/>
        </w:rPr>
        <w:t>清单</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66"/>
        <w:gridCol w:w="8243"/>
      </w:tblGrid>
      <w:tr w:rsidR="00270F7D" w:rsidRPr="000C10B4" w:rsidTr="00F805BF">
        <w:trPr>
          <w:cantSplit/>
          <w:tblHeader/>
          <w:jc w:val="center"/>
        </w:trPr>
        <w:tc>
          <w:tcPr>
            <w:tcW w:w="1366" w:type="dxa"/>
            <w:tcBorders>
              <w:top w:val="single" w:sz="12" w:space="0" w:color="auto"/>
              <w:bottom w:val="single" w:sz="12" w:space="0" w:color="auto"/>
            </w:tcBorders>
            <w:shd w:val="clear" w:color="auto" w:fill="auto"/>
          </w:tcPr>
          <w:p w:rsidR="00270F7D" w:rsidRPr="000C10B4" w:rsidRDefault="00270F7D" w:rsidP="00F805BF">
            <w:pPr>
              <w:pStyle w:val="Tablehead"/>
              <w:rPr>
                <w:rFonts w:eastAsia="Times New Roman"/>
              </w:rPr>
            </w:pPr>
            <w:r w:rsidRPr="000C10B4">
              <w:rPr>
                <w:rFonts w:hint="eastAsia"/>
                <w:lang w:val="es-ES_tradnl" w:eastAsia="zh-CN"/>
              </w:rPr>
              <w:t>决议号</w:t>
            </w:r>
            <w:r w:rsidRPr="000C10B4">
              <w:rPr>
                <w:lang w:val="es-ES_tradnl"/>
              </w:rPr>
              <w:t>*</w:t>
            </w:r>
          </w:p>
        </w:tc>
        <w:tc>
          <w:tcPr>
            <w:tcW w:w="8243" w:type="dxa"/>
            <w:tcBorders>
              <w:top w:val="single" w:sz="12" w:space="0" w:color="auto"/>
              <w:bottom w:val="single" w:sz="12" w:space="0" w:color="auto"/>
            </w:tcBorders>
            <w:shd w:val="clear" w:color="auto" w:fill="auto"/>
          </w:tcPr>
          <w:p w:rsidR="00270F7D" w:rsidRPr="000C10B4" w:rsidRDefault="00270F7D" w:rsidP="00F805BF">
            <w:pPr>
              <w:pStyle w:val="Tablehead"/>
              <w:rPr>
                <w:rFonts w:ascii="Calibri" w:eastAsia="Times New Roman" w:hAnsi="Calibri"/>
                <w:color w:val="800000"/>
              </w:rPr>
            </w:pPr>
            <w:r w:rsidRPr="000C10B4">
              <w:rPr>
                <w:rFonts w:hint="eastAsia"/>
                <w:lang w:val="es-ES_tradnl" w:eastAsia="zh-CN"/>
              </w:rPr>
              <w:t>标题</w:t>
            </w:r>
            <w:r w:rsidRPr="000C10B4">
              <w:rPr>
                <w:lang w:val="es-ES_tradnl"/>
              </w:rPr>
              <w:t>**</w:t>
            </w:r>
          </w:p>
        </w:tc>
      </w:tr>
      <w:tr w:rsidR="00270F7D" w:rsidRPr="000C10B4" w:rsidTr="00F805BF">
        <w:trPr>
          <w:cantSplit/>
          <w:jc w:val="center"/>
        </w:trPr>
        <w:tc>
          <w:tcPr>
            <w:tcW w:w="1366" w:type="dxa"/>
            <w:tcBorders>
              <w:top w:val="single" w:sz="12" w:space="0" w:color="auto"/>
            </w:tcBorders>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16" w:history="1">
              <w:r w:rsidR="00270F7D" w:rsidRPr="000C10B4">
                <w:rPr>
                  <w:rFonts w:eastAsia="Times New Roman"/>
                  <w:color w:val="0000FF"/>
                  <w:sz w:val="20"/>
                  <w:u w:val="single"/>
                </w:rPr>
                <w:t>1</w:t>
              </w:r>
            </w:hyperlink>
          </w:p>
        </w:tc>
        <w:tc>
          <w:tcPr>
            <w:tcW w:w="8243" w:type="dxa"/>
            <w:tcBorders>
              <w:top w:val="single" w:sz="12" w:space="0" w:color="auto"/>
            </w:tcBorders>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01" w:history="1">
              <w:r w:rsidR="00270F7D" w:rsidRPr="000C10B4">
                <w:rPr>
                  <w:color w:val="0000FF"/>
                  <w:u w:val="single"/>
                  <w:lang w:val="en-US" w:eastAsia="zh-CN"/>
                </w:rPr>
                <w:t>第</w:t>
              </w:r>
              <w:r w:rsidR="00270F7D" w:rsidRPr="000C10B4">
                <w:rPr>
                  <w:color w:val="0000FF"/>
                  <w:u w:val="single"/>
                  <w:lang w:val="en-US" w:eastAsia="zh-CN"/>
                </w:rPr>
                <w:t>1</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lang w:val="en-US" w:eastAsia="zh-CN"/>
              </w:rPr>
              <w:t>国际电联电信标准化部门的议事规则</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17" w:history="1">
              <w:r w:rsidR="00270F7D" w:rsidRPr="000C10B4">
                <w:rPr>
                  <w:rFonts w:eastAsia="Times New Roman"/>
                  <w:color w:val="0000FF"/>
                  <w:sz w:val="20"/>
                  <w:u w:val="single"/>
                </w:rPr>
                <w:t>2</w:t>
              </w:r>
            </w:hyperlink>
          </w:p>
        </w:tc>
        <w:tc>
          <w:tcPr>
            <w:tcW w:w="8243" w:type="dxa"/>
            <w:shd w:val="clear" w:color="auto" w:fill="auto"/>
            <w:vAlign w:val="center"/>
          </w:tcPr>
          <w:p w:rsidR="00270F7D" w:rsidRPr="000C10B4" w:rsidRDefault="009D0C63" w:rsidP="00BF033F">
            <w:pPr>
              <w:pStyle w:val="Tabletext"/>
              <w:rPr>
                <w:rFonts w:eastAsia="Times New Roman"/>
                <w:color w:val="000000"/>
                <w:lang w:val="en-US" w:eastAsia="zh-CN"/>
              </w:rPr>
            </w:pPr>
            <w:hyperlink w:anchor="Resolution_02" w:history="1">
              <w:r w:rsidR="00270F7D" w:rsidRPr="000C10B4">
                <w:rPr>
                  <w:color w:val="0000FF"/>
                  <w:u w:val="single"/>
                  <w:lang w:val="en-US" w:eastAsia="zh-CN"/>
                </w:rPr>
                <w:t>第</w:t>
              </w:r>
              <w:r w:rsidR="00270F7D" w:rsidRPr="000C10B4">
                <w:rPr>
                  <w:color w:val="0000FF"/>
                  <w:u w:val="single"/>
                  <w:lang w:val="en-US" w:eastAsia="zh-CN"/>
                </w:rPr>
                <w:t>2</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BF033F">
              <w:rPr>
                <w:rFonts w:eastAsia="Times New Roman"/>
                <w:color w:val="000000"/>
                <w:lang w:val="en-US" w:eastAsia="zh-CN"/>
              </w:rPr>
              <w:t xml:space="preserve"> </w:t>
            </w:r>
            <w:r w:rsidR="00270F7D" w:rsidRPr="00DD4D0F">
              <w:rPr>
                <w:rFonts w:ascii="SimSun" w:hAnsi="SimSun" w:cs="SimSun" w:hint="eastAsia"/>
                <w:color w:val="000000"/>
                <w:lang w:val="en-US" w:eastAsia="zh-CN"/>
              </w:rPr>
              <w:t>国际电联电信标准化部门</w:t>
            </w:r>
            <w:r w:rsidR="00270F7D" w:rsidRPr="000C10B4">
              <w:rPr>
                <w:color w:val="000000"/>
                <w:lang w:val="en-US" w:eastAsia="zh-CN"/>
              </w:rPr>
              <w:t>研究组的责任与职权</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18" w:history="1">
              <w:r w:rsidR="00270F7D" w:rsidRPr="000C10B4">
                <w:rPr>
                  <w:rFonts w:eastAsia="Times New Roman"/>
                  <w:color w:val="0000FF"/>
                  <w:sz w:val="20"/>
                  <w:u w:val="single"/>
                </w:rPr>
                <w:t>7</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07" w:history="1">
              <w:r w:rsidR="00270F7D" w:rsidRPr="000C10B4">
                <w:rPr>
                  <w:color w:val="0000FF"/>
                  <w:u w:val="single"/>
                  <w:lang w:val="en-US" w:eastAsia="zh-CN"/>
                </w:rPr>
                <w:t>第</w:t>
              </w:r>
              <w:r w:rsidR="00270F7D" w:rsidRPr="000C10B4">
                <w:rPr>
                  <w:color w:val="0000FF"/>
                  <w:u w:val="single"/>
                  <w:lang w:val="en-US" w:eastAsia="zh-CN"/>
                </w:rPr>
                <w:t>7</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与国际标准化组织和国际电工委员会的协作</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19" w:history="1">
              <w:r w:rsidR="00270F7D" w:rsidRPr="000C10B4">
                <w:rPr>
                  <w:rFonts w:eastAsia="Times New Roman"/>
                  <w:color w:val="0000FF"/>
                  <w:sz w:val="20"/>
                  <w:u w:val="single"/>
                </w:rPr>
                <w:t>11</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11" w:history="1">
              <w:r w:rsidR="00270F7D" w:rsidRPr="000C10B4">
                <w:rPr>
                  <w:color w:val="0000FF"/>
                  <w:u w:val="single"/>
                  <w:lang w:val="en-US" w:eastAsia="zh-CN"/>
                </w:rPr>
                <w:t>第</w:t>
              </w:r>
              <w:r w:rsidR="00270F7D" w:rsidRPr="000C10B4">
                <w:rPr>
                  <w:color w:val="0000FF"/>
                  <w:u w:val="single"/>
                  <w:lang w:val="en-US" w:eastAsia="zh-CN"/>
                </w:rPr>
                <w:t>11</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与万国邮政联盟邮政经营理事会协作，研究涉及邮政和电信两个行业的业务</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20" w:history="1">
              <w:r w:rsidR="00270F7D" w:rsidRPr="000C10B4">
                <w:rPr>
                  <w:rFonts w:eastAsia="Times New Roman"/>
                  <w:color w:val="0000FF"/>
                  <w:sz w:val="20"/>
                  <w:u w:val="single"/>
                </w:rPr>
                <w:t>18</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18" w:history="1">
              <w:r w:rsidR="00270F7D" w:rsidRPr="000C10B4">
                <w:rPr>
                  <w:color w:val="0000FF"/>
                  <w:u w:val="single"/>
                  <w:lang w:val="en-US" w:eastAsia="zh-CN"/>
                </w:rPr>
                <w:t>第</w:t>
              </w:r>
              <w:r w:rsidR="00270F7D" w:rsidRPr="000C10B4">
                <w:rPr>
                  <w:color w:val="0000FF"/>
                  <w:u w:val="single"/>
                  <w:lang w:val="en-US" w:eastAsia="zh-CN"/>
                </w:rPr>
                <w:t>18</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EE15E2">
              <w:rPr>
                <w:rFonts w:eastAsiaTheme="minorEastAsia"/>
                <w:color w:val="000000"/>
                <w:lang w:val="en-US" w:eastAsia="zh-CN"/>
              </w:rPr>
              <w:t xml:space="preserve"> </w:t>
            </w:r>
            <w:r w:rsidR="00270F7D" w:rsidRPr="00320B8C">
              <w:rPr>
                <w:rFonts w:hint="eastAsia"/>
                <w:color w:val="000000"/>
                <w:lang w:val="en-US" w:eastAsia="zh-CN"/>
              </w:rPr>
              <w:t>国际电联无线电通信部门和国际电联电信标准化部门之间分工与协调的原则和程序</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21" w:history="1">
              <w:r w:rsidR="00270F7D" w:rsidRPr="000C10B4">
                <w:rPr>
                  <w:rFonts w:eastAsia="Times New Roman"/>
                  <w:color w:val="0000FF"/>
                  <w:sz w:val="20"/>
                  <w:u w:val="single"/>
                </w:rPr>
                <w:t>20</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20" w:history="1">
              <w:r w:rsidR="00270F7D" w:rsidRPr="000C10B4">
                <w:rPr>
                  <w:color w:val="0000FF"/>
                  <w:u w:val="single"/>
                  <w:lang w:val="en-US" w:eastAsia="zh-CN"/>
                </w:rPr>
                <w:t>第</w:t>
              </w:r>
              <w:r w:rsidR="00270F7D" w:rsidRPr="000C10B4">
                <w:rPr>
                  <w:color w:val="0000FF"/>
                  <w:u w:val="single"/>
                  <w:lang w:val="en-US" w:eastAsia="zh-CN"/>
                </w:rPr>
                <w:t>20</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分配和管理国际电信编号、命名、寻址和识别资源的程序</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22" w:history="1">
              <w:r w:rsidR="00270F7D" w:rsidRPr="000C10B4">
                <w:rPr>
                  <w:rFonts w:eastAsia="Times New Roman"/>
                  <w:color w:val="0000FF"/>
                  <w:sz w:val="20"/>
                  <w:u w:val="single"/>
                </w:rPr>
                <w:t>22</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22" w:history="1">
              <w:r w:rsidR="00270F7D" w:rsidRPr="000C10B4">
                <w:rPr>
                  <w:color w:val="0000FF"/>
                  <w:u w:val="single"/>
                  <w:lang w:val="en-US" w:eastAsia="zh-CN"/>
                </w:rPr>
                <w:t>第</w:t>
              </w:r>
              <w:r w:rsidR="00270F7D" w:rsidRPr="000C10B4">
                <w:rPr>
                  <w:color w:val="0000FF"/>
                  <w:u w:val="single"/>
                  <w:lang w:val="en-US" w:eastAsia="zh-CN"/>
                </w:rPr>
                <w:t>22</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授权电信标准化顾问组在两届世界电信标准化全会之间开展工作</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23" w:history="1">
              <w:r w:rsidR="00270F7D" w:rsidRPr="000C10B4">
                <w:rPr>
                  <w:rFonts w:eastAsia="Times New Roman"/>
                  <w:color w:val="0000FF"/>
                  <w:sz w:val="20"/>
                  <w:u w:val="single"/>
                </w:rPr>
                <w:t>29</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29" w:history="1">
              <w:r w:rsidR="00270F7D" w:rsidRPr="000C10B4">
                <w:rPr>
                  <w:color w:val="0000FF"/>
                  <w:u w:val="single"/>
                  <w:lang w:val="en-US" w:eastAsia="zh-CN"/>
                </w:rPr>
                <w:t>第</w:t>
              </w:r>
              <w:r w:rsidR="00270F7D" w:rsidRPr="000C10B4">
                <w:rPr>
                  <w:color w:val="0000FF"/>
                  <w:u w:val="single"/>
                  <w:lang w:val="en-US" w:eastAsia="zh-CN"/>
                </w:rPr>
                <w:t>29</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国际电信网上的迂回呼叫程序</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24" w:history="1">
              <w:r w:rsidR="00270F7D" w:rsidRPr="000C10B4">
                <w:rPr>
                  <w:rFonts w:eastAsia="Times New Roman"/>
                  <w:color w:val="0000FF"/>
                  <w:sz w:val="20"/>
                  <w:u w:val="single"/>
                </w:rPr>
                <w:t>31</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31" w:history="1">
              <w:r w:rsidR="00270F7D" w:rsidRPr="000C10B4">
                <w:rPr>
                  <w:color w:val="0000FF"/>
                  <w:u w:val="single"/>
                  <w:lang w:val="en-US" w:eastAsia="zh-CN"/>
                </w:rPr>
                <w:t>第</w:t>
              </w:r>
              <w:r w:rsidR="00270F7D" w:rsidRPr="000C10B4">
                <w:rPr>
                  <w:color w:val="0000FF"/>
                  <w:u w:val="single"/>
                  <w:lang w:val="en-US" w:eastAsia="zh-CN"/>
                </w:rPr>
                <w:t>31</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接纳实体或组织作为部门准成员参加</w:t>
            </w:r>
            <w:r w:rsidR="00270F7D" w:rsidRPr="00DD4D0F">
              <w:rPr>
                <w:rFonts w:ascii="SimSun" w:hAnsi="SimSun" w:cs="SimSun" w:hint="eastAsia"/>
                <w:color w:val="000000"/>
                <w:lang w:val="en-US" w:eastAsia="zh-CN"/>
              </w:rPr>
              <w:t>国际电联电信标准化部门</w:t>
            </w:r>
            <w:r w:rsidR="00270F7D" w:rsidRPr="000C10B4">
              <w:rPr>
                <w:color w:val="000000"/>
                <w:lang w:val="en-US" w:eastAsia="zh-CN"/>
              </w:rPr>
              <w:t>的工作</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25" w:history="1">
              <w:r w:rsidR="00270F7D" w:rsidRPr="000C10B4">
                <w:rPr>
                  <w:rFonts w:eastAsia="Times New Roman"/>
                  <w:color w:val="0000FF"/>
                  <w:sz w:val="20"/>
                  <w:u w:val="single"/>
                </w:rPr>
                <w:t>32</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32" w:history="1">
              <w:r w:rsidR="00270F7D" w:rsidRPr="000C10B4">
                <w:rPr>
                  <w:color w:val="0000FF"/>
                  <w:u w:val="single"/>
                  <w:lang w:val="en-US" w:eastAsia="zh-CN"/>
                </w:rPr>
                <w:t>第</w:t>
              </w:r>
              <w:r w:rsidR="00270F7D" w:rsidRPr="000C10B4">
                <w:rPr>
                  <w:color w:val="0000FF"/>
                  <w:u w:val="single"/>
                  <w:lang w:val="en-US" w:eastAsia="zh-CN"/>
                </w:rPr>
                <w:t>32</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在</w:t>
            </w:r>
            <w:r w:rsidR="00270F7D" w:rsidRPr="000C10B4">
              <w:rPr>
                <w:rFonts w:eastAsia="Times New Roman"/>
                <w:color w:val="000000"/>
                <w:lang w:val="en-US" w:eastAsia="zh-CN"/>
              </w:rPr>
              <w:t>ITU-T</w:t>
            </w:r>
            <w:r w:rsidR="00270F7D" w:rsidRPr="000C10B4">
              <w:rPr>
                <w:color w:val="000000"/>
                <w:lang w:val="en-US" w:eastAsia="zh-CN"/>
              </w:rPr>
              <w:t>的工作中更多采用电子工作方法</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26" w:history="1">
              <w:r w:rsidR="00270F7D" w:rsidRPr="000C10B4">
                <w:rPr>
                  <w:rFonts w:eastAsia="Times New Roman"/>
                  <w:color w:val="0000FF"/>
                  <w:sz w:val="20"/>
                  <w:u w:val="single"/>
                </w:rPr>
                <w:t>33</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33" w:history="1">
              <w:r w:rsidR="00270F7D" w:rsidRPr="000C10B4">
                <w:rPr>
                  <w:color w:val="0000FF"/>
                  <w:u w:val="single"/>
                  <w:lang w:val="en-US" w:eastAsia="zh-CN"/>
                </w:rPr>
                <w:t>第</w:t>
              </w:r>
              <w:r w:rsidR="00270F7D" w:rsidRPr="000C10B4">
                <w:rPr>
                  <w:color w:val="0000FF"/>
                  <w:u w:val="single"/>
                  <w:lang w:val="en-US" w:eastAsia="zh-CN"/>
                </w:rPr>
                <w:t>33</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rFonts w:eastAsia="Times New Roman"/>
                <w:color w:val="000000"/>
                <w:lang w:val="en-US" w:eastAsia="zh-CN"/>
              </w:rPr>
              <w:t>ITU-T</w:t>
            </w:r>
            <w:r w:rsidR="00270F7D" w:rsidRPr="000C10B4">
              <w:rPr>
                <w:color w:val="000000"/>
                <w:lang w:val="en-US" w:eastAsia="zh-CN"/>
              </w:rPr>
              <w:t>战略活动的指导原则</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27" w:history="1">
              <w:r w:rsidR="00270F7D" w:rsidRPr="000C10B4">
                <w:rPr>
                  <w:rFonts w:eastAsia="Times New Roman"/>
                  <w:color w:val="0000FF"/>
                  <w:sz w:val="20"/>
                  <w:u w:val="single"/>
                </w:rPr>
                <w:t>34</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s-ES_tradnl"/>
              </w:rPr>
            </w:pPr>
            <w:hyperlink w:anchor="Resolution_34" w:history="1">
              <w:r w:rsidR="00270F7D" w:rsidRPr="000C10B4">
                <w:rPr>
                  <w:color w:val="0000FF"/>
                  <w:u w:val="single"/>
                  <w:lang w:val="es-ES_tradnl"/>
                </w:rPr>
                <w:t>第</w:t>
              </w:r>
              <w:r w:rsidR="00270F7D" w:rsidRPr="000C10B4">
                <w:rPr>
                  <w:color w:val="0000FF"/>
                  <w:u w:val="single"/>
                  <w:lang w:val="es-ES_tradnl"/>
                </w:rPr>
                <w:t>34</w:t>
              </w:r>
              <w:r w:rsidR="00270F7D" w:rsidRPr="000C10B4">
                <w:rPr>
                  <w:color w:val="0000FF"/>
                  <w:u w:val="single"/>
                  <w:lang w:val="es-ES_tradnl"/>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s-ES_tradnl"/>
              </w:rPr>
              <w:t>自愿捐款</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28" w:history="1">
              <w:r w:rsidR="00270F7D" w:rsidRPr="000C10B4">
                <w:rPr>
                  <w:rFonts w:eastAsia="Times New Roman"/>
                  <w:color w:val="0000FF"/>
                  <w:sz w:val="20"/>
                  <w:u w:val="single"/>
                </w:rPr>
                <w:t>35</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35" w:history="1">
              <w:r w:rsidR="00270F7D" w:rsidRPr="000C10B4">
                <w:rPr>
                  <w:color w:val="0000FF"/>
                  <w:u w:val="single"/>
                  <w:lang w:val="en-US" w:eastAsia="zh-CN"/>
                </w:rPr>
                <w:t>第</w:t>
              </w:r>
              <w:r w:rsidR="00270F7D" w:rsidRPr="000C10B4">
                <w:rPr>
                  <w:color w:val="0000FF"/>
                  <w:u w:val="single"/>
                  <w:lang w:val="en-US" w:eastAsia="zh-CN"/>
                </w:rPr>
                <w:t>35</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rFonts w:eastAsia="Times New Roman"/>
                <w:color w:val="000000"/>
                <w:lang w:val="en-US" w:eastAsia="zh-CN"/>
              </w:rPr>
              <w:t>ITU-T</w:t>
            </w:r>
            <w:r w:rsidR="00270F7D" w:rsidRPr="000C10B4">
              <w:rPr>
                <w:color w:val="000000"/>
                <w:lang w:val="en-US" w:eastAsia="zh-CN"/>
              </w:rPr>
              <w:t>研究组和电信标准化顾问组的正副主席的任命及最长任期</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29" w:history="1">
              <w:r w:rsidR="00270F7D" w:rsidRPr="000C10B4">
                <w:rPr>
                  <w:rFonts w:eastAsia="Times New Roman"/>
                  <w:color w:val="0000FF"/>
                  <w:sz w:val="20"/>
                  <w:u w:val="single"/>
                </w:rPr>
                <w:t>38</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38" w:history="1">
              <w:r w:rsidR="00270F7D" w:rsidRPr="000C10B4">
                <w:rPr>
                  <w:color w:val="0000FF"/>
                  <w:u w:val="single"/>
                  <w:lang w:val="en-US" w:eastAsia="zh-CN"/>
                </w:rPr>
                <w:t>第</w:t>
              </w:r>
              <w:r w:rsidR="00270F7D" w:rsidRPr="000C10B4">
                <w:rPr>
                  <w:color w:val="0000FF"/>
                  <w:u w:val="single"/>
                  <w:lang w:val="en-US" w:eastAsia="zh-CN"/>
                </w:rPr>
                <w:t>38</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协调</w:t>
            </w:r>
            <w:r w:rsidR="00270F7D" w:rsidRPr="000C10B4">
              <w:rPr>
                <w:rFonts w:eastAsia="Times New Roman"/>
                <w:color w:val="000000"/>
                <w:lang w:val="en-US" w:eastAsia="zh-CN"/>
              </w:rPr>
              <w:t>ITU-T</w:t>
            </w:r>
            <w:r w:rsidR="00270F7D" w:rsidRPr="000C10B4">
              <w:rPr>
                <w:color w:val="000000"/>
                <w:lang w:val="en-US" w:eastAsia="zh-CN"/>
              </w:rPr>
              <w:t>、</w:t>
            </w:r>
            <w:r w:rsidR="00270F7D" w:rsidRPr="000C10B4">
              <w:rPr>
                <w:rFonts w:eastAsia="Times New Roman"/>
                <w:color w:val="000000"/>
                <w:lang w:val="en-US" w:eastAsia="zh-CN"/>
              </w:rPr>
              <w:t>ITU-R</w:t>
            </w:r>
            <w:r w:rsidR="00270F7D" w:rsidRPr="000C10B4">
              <w:rPr>
                <w:color w:val="000000"/>
                <w:lang w:val="en-US" w:eastAsia="zh-CN"/>
              </w:rPr>
              <w:t>和</w:t>
            </w:r>
            <w:r w:rsidR="00270F7D" w:rsidRPr="000C10B4">
              <w:rPr>
                <w:rFonts w:eastAsia="Times New Roman"/>
                <w:color w:val="000000"/>
                <w:lang w:val="en-US" w:eastAsia="zh-CN"/>
              </w:rPr>
              <w:t>ITU-D</w:t>
            </w:r>
            <w:r w:rsidR="00270F7D" w:rsidRPr="000C10B4">
              <w:rPr>
                <w:color w:val="000000"/>
                <w:lang w:val="en-US" w:eastAsia="zh-CN"/>
              </w:rPr>
              <w:t>有关</w:t>
            </w:r>
            <w:r w:rsidR="00270F7D" w:rsidRPr="000C10B4">
              <w:rPr>
                <w:rFonts w:eastAsia="Times New Roman"/>
                <w:color w:val="000000"/>
                <w:lang w:val="en-US" w:eastAsia="zh-CN"/>
              </w:rPr>
              <w:t>IMT</w:t>
            </w:r>
            <w:r w:rsidR="00270F7D" w:rsidRPr="000C10B4">
              <w:rPr>
                <w:color w:val="000000"/>
                <w:lang w:val="en-US" w:eastAsia="zh-CN"/>
              </w:rPr>
              <w:t>的活动</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30" w:history="1">
              <w:r w:rsidR="00270F7D" w:rsidRPr="000C10B4">
                <w:rPr>
                  <w:rFonts w:eastAsia="Times New Roman"/>
                  <w:color w:val="0000FF"/>
                  <w:sz w:val="20"/>
                  <w:u w:val="single"/>
                </w:rPr>
                <w:t>40</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40" w:history="1">
              <w:r w:rsidR="00270F7D" w:rsidRPr="000C10B4">
                <w:rPr>
                  <w:color w:val="0000FF"/>
                  <w:u w:val="single"/>
                  <w:lang w:val="en-US" w:eastAsia="zh-CN"/>
                </w:rPr>
                <w:t>第</w:t>
              </w:r>
              <w:r w:rsidR="00270F7D" w:rsidRPr="000C10B4">
                <w:rPr>
                  <w:color w:val="0000FF"/>
                  <w:u w:val="single"/>
                  <w:lang w:val="en-US" w:eastAsia="zh-CN"/>
                </w:rPr>
                <w:t>40</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rFonts w:eastAsia="Times New Roman"/>
                <w:color w:val="000000"/>
                <w:lang w:val="en-US" w:eastAsia="zh-CN"/>
              </w:rPr>
              <w:t>ITU-T</w:t>
            </w:r>
            <w:r w:rsidR="00270F7D" w:rsidRPr="000C10B4">
              <w:rPr>
                <w:color w:val="000000"/>
                <w:lang w:val="en-US" w:eastAsia="zh-CN"/>
              </w:rPr>
              <w:t>工作中的监管内容</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31" w:history="1">
              <w:r w:rsidR="00270F7D" w:rsidRPr="000C10B4">
                <w:rPr>
                  <w:rFonts w:eastAsia="Times New Roman"/>
                  <w:color w:val="0000FF"/>
                  <w:sz w:val="20"/>
                  <w:u w:val="single"/>
                </w:rPr>
                <w:t>43</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43" w:history="1">
              <w:r w:rsidR="00270F7D" w:rsidRPr="000C10B4">
                <w:rPr>
                  <w:color w:val="0000FF"/>
                  <w:u w:val="single"/>
                  <w:lang w:val="en-US" w:eastAsia="zh-CN"/>
                </w:rPr>
                <w:t>第</w:t>
              </w:r>
              <w:r w:rsidR="00270F7D" w:rsidRPr="000C10B4">
                <w:rPr>
                  <w:color w:val="0000FF"/>
                  <w:u w:val="single"/>
                  <w:lang w:val="en-US" w:eastAsia="zh-CN"/>
                </w:rPr>
                <w:t>43</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rFonts w:eastAsia="Times New Roman"/>
                <w:color w:val="000000"/>
                <w:lang w:val="en-US" w:eastAsia="zh-CN"/>
              </w:rPr>
              <w:t>WTSA</w:t>
            </w:r>
            <w:r w:rsidR="00270F7D" w:rsidRPr="000C10B4">
              <w:rPr>
                <w:color w:val="000000"/>
                <w:lang w:val="en-US" w:eastAsia="zh-CN"/>
              </w:rPr>
              <w:t>的区域性筹备工作</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32" w:history="1">
              <w:r w:rsidR="00270F7D" w:rsidRPr="000C10B4">
                <w:rPr>
                  <w:rFonts w:eastAsia="Times New Roman"/>
                  <w:color w:val="0000FF"/>
                  <w:sz w:val="20"/>
                  <w:u w:val="single"/>
                </w:rPr>
                <w:t>44</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44" w:history="1">
              <w:r w:rsidR="00270F7D" w:rsidRPr="000C10B4">
                <w:rPr>
                  <w:color w:val="0000FF"/>
                  <w:u w:val="single"/>
                  <w:lang w:val="en-US" w:eastAsia="zh-CN"/>
                </w:rPr>
                <w:t>第</w:t>
              </w:r>
              <w:r w:rsidR="00270F7D" w:rsidRPr="000C10B4">
                <w:rPr>
                  <w:color w:val="0000FF"/>
                  <w:u w:val="single"/>
                  <w:lang w:val="en-US" w:eastAsia="zh-CN"/>
                </w:rPr>
                <w:t>44</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 </w:t>
            </w:r>
            <w:r w:rsidR="00270F7D" w:rsidRPr="000C10B4">
              <w:rPr>
                <w:color w:val="000000"/>
                <w:lang w:val="en-US" w:eastAsia="zh-CN"/>
              </w:rPr>
              <w:t>缩小发展中国家与发达国家之间的标准化工作差距</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33" w:history="1">
              <w:r w:rsidR="00270F7D" w:rsidRPr="000C10B4">
                <w:rPr>
                  <w:rFonts w:eastAsia="Times New Roman"/>
                  <w:color w:val="0000FF"/>
                  <w:sz w:val="20"/>
                  <w:u w:val="single"/>
                </w:rPr>
                <w:t>45</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45" w:history="1">
              <w:r w:rsidR="00270F7D" w:rsidRPr="000C10B4">
                <w:rPr>
                  <w:color w:val="0000FF"/>
                  <w:u w:val="single"/>
                  <w:lang w:val="en-US" w:eastAsia="zh-CN"/>
                </w:rPr>
                <w:t>第</w:t>
              </w:r>
              <w:r w:rsidR="00270F7D" w:rsidRPr="000C10B4">
                <w:rPr>
                  <w:color w:val="0000FF"/>
                  <w:u w:val="single"/>
                  <w:lang w:val="en-US" w:eastAsia="zh-CN"/>
                </w:rPr>
                <w:t>45</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有效协调</w:t>
            </w:r>
            <w:r w:rsidR="00270F7D" w:rsidRPr="000C10B4">
              <w:rPr>
                <w:rFonts w:eastAsia="Times New Roman"/>
                <w:color w:val="000000"/>
                <w:lang w:val="en-US" w:eastAsia="zh-CN"/>
              </w:rPr>
              <w:t>ITU-T</w:t>
            </w:r>
            <w:r w:rsidR="00270F7D" w:rsidRPr="000C10B4">
              <w:rPr>
                <w:color w:val="000000"/>
                <w:lang w:val="en-US" w:eastAsia="zh-CN"/>
              </w:rPr>
              <w:t>跨研究组开展的标准化工作以及电信标准化顾问组的作用</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34" w:history="1">
              <w:r w:rsidR="00270F7D" w:rsidRPr="000C10B4">
                <w:rPr>
                  <w:rFonts w:eastAsia="Times New Roman"/>
                  <w:color w:val="0000FF"/>
                  <w:sz w:val="20"/>
                  <w:u w:val="single"/>
                </w:rPr>
                <w:t>47</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47" w:history="1">
              <w:r w:rsidR="00270F7D" w:rsidRPr="000C10B4">
                <w:rPr>
                  <w:color w:val="0000FF"/>
                  <w:u w:val="single"/>
                  <w:lang w:val="en-US" w:eastAsia="zh-CN"/>
                </w:rPr>
                <w:t>第</w:t>
              </w:r>
              <w:r w:rsidR="00270F7D" w:rsidRPr="000C10B4">
                <w:rPr>
                  <w:color w:val="0000FF"/>
                  <w:u w:val="single"/>
                  <w:lang w:val="en-US" w:eastAsia="zh-CN"/>
                </w:rPr>
                <w:t>47</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国家代码顶级域名</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35" w:history="1">
              <w:r w:rsidR="00270F7D" w:rsidRPr="000C10B4">
                <w:rPr>
                  <w:rFonts w:eastAsia="Times New Roman"/>
                  <w:color w:val="0000FF"/>
                  <w:sz w:val="20"/>
                  <w:u w:val="single"/>
                </w:rPr>
                <w:t>48</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48" w:history="1">
              <w:r w:rsidR="00270F7D" w:rsidRPr="000C10B4">
                <w:rPr>
                  <w:color w:val="0000FF"/>
                  <w:u w:val="single"/>
                  <w:lang w:val="en-US" w:eastAsia="zh-CN"/>
                </w:rPr>
                <w:t>第</w:t>
              </w:r>
              <w:r w:rsidR="00270F7D" w:rsidRPr="000C10B4">
                <w:rPr>
                  <w:color w:val="0000FF"/>
                  <w:u w:val="single"/>
                  <w:lang w:val="en-US" w:eastAsia="zh-CN"/>
                </w:rPr>
                <w:t>48</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国际化（多语文）域名</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36" w:history="1">
              <w:r w:rsidR="00270F7D" w:rsidRPr="000C10B4">
                <w:rPr>
                  <w:rFonts w:eastAsia="Times New Roman"/>
                  <w:color w:val="0000FF"/>
                  <w:sz w:val="20"/>
                  <w:u w:val="single"/>
                </w:rPr>
                <w:t>49</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s-ES_tradnl" w:eastAsia="zh-CN"/>
              </w:rPr>
            </w:pPr>
            <w:hyperlink w:anchor="Resolution_49" w:history="1">
              <w:r w:rsidR="00270F7D" w:rsidRPr="000C10B4">
                <w:rPr>
                  <w:color w:val="0000FF"/>
                  <w:u w:val="single"/>
                  <w:lang w:val="es-ES_tradnl" w:eastAsia="zh-CN"/>
                </w:rPr>
                <w:t>第</w:t>
              </w:r>
              <w:r w:rsidR="00270F7D" w:rsidRPr="000C10B4">
                <w:rPr>
                  <w:color w:val="0000FF"/>
                  <w:u w:val="single"/>
                  <w:lang w:val="es-ES_tradnl" w:eastAsia="zh-CN"/>
                </w:rPr>
                <w:t>49</w:t>
              </w:r>
              <w:r w:rsidR="00270F7D" w:rsidRPr="000C10B4">
                <w:rPr>
                  <w:color w:val="0000FF"/>
                  <w:u w:val="single"/>
                  <w:lang w:val="es-ES_tradnl" w:eastAsia="zh-CN"/>
                </w:rPr>
                <w:t>号决议</w:t>
              </w:r>
            </w:hyperlink>
            <w:r w:rsidR="00270F7D" w:rsidRPr="000C10B4">
              <w:rPr>
                <w:rFonts w:eastAsia="Times New Roman"/>
                <w:color w:val="000000"/>
                <w:lang w:val="en-US" w:eastAsia="zh-CN"/>
              </w:rPr>
              <w:t xml:space="preserve"> –</w:t>
            </w:r>
            <w:bookmarkStart w:id="4" w:name="_Toc219521729"/>
            <w:r w:rsidR="00270F7D" w:rsidRPr="000C10B4">
              <w:rPr>
                <w:rFonts w:eastAsiaTheme="minorEastAsia"/>
                <w:color w:val="000000"/>
                <w:lang w:val="en-US" w:eastAsia="zh-CN"/>
              </w:rPr>
              <w:t xml:space="preserve"> </w:t>
            </w:r>
            <w:r w:rsidR="00270F7D" w:rsidRPr="000C10B4">
              <w:rPr>
                <w:lang w:val="es-ES_tradnl" w:eastAsia="zh-CN"/>
              </w:rPr>
              <w:t>电话号码变址（</w:t>
            </w:r>
            <w:r w:rsidR="00270F7D" w:rsidRPr="000C10B4">
              <w:rPr>
                <w:lang w:val="es-ES_tradnl" w:eastAsia="zh-CN"/>
              </w:rPr>
              <w:t>ENUM</w:t>
            </w:r>
            <w:r w:rsidR="00270F7D" w:rsidRPr="000C10B4">
              <w:rPr>
                <w:lang w:val="es-ES_tradnl" w:eastAsia="zh-CN"/>
              </w:rPr>
              <w:t>）</w:t>
            </w:r>
            <w:bookmarkEnd w:id="4"/>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37" w:history="1">
              <w:r w:rsidR="00270F7D" w:rsidRPr="000C10B4">
                <w:rPr>
                  <w:rFonts w:eastAsia="Times New Roman"/>
                  <w:color w:val="0000FF"/>
                  <w:sz w:val="20"/>
                  <w:u w:val="single"/>
                </w:rPr>
                <w:t>50</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s-ES_tradnl"/>
              </w:rPr>
            </w:pPr>
            <w:hyperlink w:anchor="Resolution_50" w:history="1">
              <w:r w:rsidR="00270F7D" w:rsidRPr="000C10B4">
                <w:rPr>
                  <w:color w:val="0000FF"/>
                  <w:u w:val="single"/>
                  <w:lang w:val="es-ES_tradnl"/>
                </w:rPr>
                <w:t>第</w:t>
              </w:r>
              <w:r w:rsidR="00270F7D" w:rsidRPr="000C10B4">
                <w:rPr>
                  <w:color w:val="0000FF"/>
                  <w:u w:val="single"/>
                  <w:lang w:val="es-ES_tradnl"/>
                </w:rPr>
                <w:t>50</w:t>
              </w:r>
              <w:r w:rsidR="00270F7D" w:rsidRPr="000C10B4">
                <w:rPr>
                  <w:color w:val="0000FF"/>
                  <w:u w:val="single"/>
                  <w:lang w:val="es-ES_tradnl"/>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s-ES_tradnl"/>
              </w:rPr>
              <w:t>网络安全</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38" w:history="1">
              <w:r w:rsidR="00270F7D" w:rsidRPr="000C10B4">
                <w:rPr>
                  <w:rFonts w:eastAsia="Times New Roman"/>
                  <w:color w:val="0000FF"/>
                  <w:sz w:val="20"/>
                  <w:u w:val="single"/>
                </w:rPr>
                <w:t>52</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52" w:history="1">
              <w:r w:rsidR="00270F7D" w:rsidRPr="000C10B4">
                <w:rPr>
                  <w:color w:val="0000FF"/>
                  <w:u w:val="single"/>
                  <w:lang w:val="en-US" w:eastAsia="zh-CN"/>
                </w:rPr>
                <w:t>第</w:t>
              </w:r>
              <w:r w:rsidR="00270F7D" w:rsidRPr="000C10B4">
                <w:rPr>
                  <w:color w:val="0000FF"/>
                  <w:u w:val="single"/>
                  <w:lang w:val="en-US" w:eastAsia="zh-CN"/>
                </w:rPr>
                <w:t>52</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抵制和打击垃圾信息</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39" w:history="1">
              <w:r w:rsidR="00270F7D" w:rsidRPr="000C10B4">
                <w:rPr>
                  <w:rFonts w:eastAsia="Times New Roman"/>
                  <w:color w:val="0000FF"/>
                  <w:sz w:val="20"/>
                  <w:u w:val="single"/>
                </w:rPr>
                <w:t>54</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54" w:history="1">
              <w:r w:rsidR="00270F7D" w:rsidRPr="000C10B4">
                <w:rPr>
                  <w:color w:val="0000FF"/>
                  <w:u w:val="single"/>
                  <w:lang w:val="en-US" w:eastAsia="zh-CN"/>
                </w:rPr>
                <w:t>第</w:t>
              </w:r>
              <w:r w:rsidR="00270F7D" w:rsidRPr="000C10B4">
                <w:rPr>
                  <w:color w:val="0000FF"/>
                  <w:u w:val="single"/>
                  <w:lang w:val="en-US" w:eastAsia="zh-CN"/>
                </w:rPr>
                <w:t>54</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bookmarkStart w:id="5" w:name="_Toc219521737"/>
            <w:r w:rsidR="00270F7D" w:rsidRPr="000C10B4">
              <w:rPr>
                <w:rFonts w:eastAsiaTheme="minorEastAsia"/>
                <w:color w:val="000000"/>
                <w:lang w:val="en-US" w:eastAsia="zh-CN"/>
              </w:rPr>
              <w:t xml:space="preserve"> </w:t>
            </w:r>
            <w:r w:rsidR="00270F7D" w:rsidRPr="000C10B4">
              <w:rPr>
                <w:lang w:val="es-ES_tradnl" w:eastAsia="zh-CN"/>
              </w:rPr>
              <w:t>区域组的设立</w:t>
            </w:r>
            <w:bookmarkEnd w:id="5"/>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40" w:history="1">
              <w:r w:rsidR="00270F7D" w:rsidRPr="000C10B4">
                <w:rPr>
                  <w:rFonts w:eastAsia="Times New Roman"/>
                  <w:color w:val="0000FF"/>
                  <w:sz w:val="20"/>
                  <w:u w:val="single"/>
                </w:rPr>
                <w:t>55</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55" w:history="1">
              <w:r w:rsidR="00270F7D" w:rsidRPr="000C10B4">
                <w:rPr>
                  <w:color w:val="0000FF"/>
                  <w:u w:val="single"/>
                  <w:lang w:val="en-US" w:eastAsia="zh-CN"/>
                </w:rPr>
                <w:t>第</w:t>
              </w:r>
              <w:r w:rsidR="00270F7D" w:rsidRPr="000C10B4">
                <w:rPr>
                  <w:color w:val="0000FF"/>
                  <w:u w:val="single"/>
                  <w:lang w:val="en-US" w:eastAsia="zh-CN"/>
                </w:rPr>
                <w:t>55</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将性别平等观点纳入</w:t>
            </w:r>
            <w:r w:rsidR="00270F7D" w:rsidRPr="000C10B4">
              <w:rPr>
                <w:rFonts w:eastAsia="Times New Roman"/>
                <w:color w:val="000000"/>
                <w:lang w:val="en-US" w:eastAsia="zh-CN"/>
              </w:rPr>
              <w:t>ITU-T</w:t>
            </w:r>
            <w:r w:rsidR="00270F7D" w:rsidRPr="000C10B4">
              <w:rPr>
                <w:color w:val="000000"/>
                <w:lang w:val="en-US" w:eastAsia="zh-CN"/>
              </w:rPr>
              <w:t>的主要活动</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41" w:history="1">
              <w:r w:rsidR="00270F7D" w:rsidRPr="000C10B4">
                <w:rPr>
                  <w:rFonts w:eastAsia="Times New Roman"/>
                  <w:color w:val="0000FF"/>
                  <w:sz w:val="20"/>
                  <w:u w:val="single"/>
                </w:rPr>
                <w:t>57</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57" w:history="1">
              <w:r w:rsidR="00270F7D" w:rsidRPr="000C10B4">
                <w:rPr>
                  <w:color w:val="0000FF"/>
                  <w:u w:val="single"/>
                  <w:lang w:val="en-US" w:eastAsia="zh-CN"/>
                </w:rPr>
                <w:t>第</w:t>
              </w:r>
              <w:r w:rsidR="00270F7D" w:rsidRPr="000C10B4">
                <w:rPr>
                  <w:color w:val="0000FF"/>
                  <w:u w:val="single"/>
                  <w:lang w:val="en-US" w:eastAsia="zh-CN"/>
                </w:rPr>
                <w:t>57</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加强</w:t>
            </w:r>
            <w:r w:rsidR="00270F7D" w:rsidRPr="000C10B4">
              <w:rPr>
                <w:rFonts w:eastAsia="Times New Roman"/>
                <w:color w:val="000000"/>
                <w:lang w:val="en-US" w:eastAsia="zh-CN"/>
              </w:rPr>
              <w:t>ITU-R</w:t>
            </w:r>
            <w:r w:rsidR="00270F7D" w:rsidRPr="000C10B4">
              <w:rPr>
                <w:color w:val="000000"/>
                <w:lang w:val="en-US" w:eastAsia="zh-CN"/>
              </w:rPr>
              <w:t>、</w:t>
            </w:r>
            <w:r w:rsidR="00270F7D" w:rsidRPr="000C10B4">
              <w:rPr>
                <w:rFonts w:eastAsia="Times New Roman"/>
                <w:color w:val="000000"/>
                <w:lang w:val="en-US" w:eastAsia="zh-CN"/>
              </w:rPr>
              <w:t>ITU-T</w:t>
            </w:r>
            <w:r w:rsidR="00270F7D" w:rsidRPr="000C10B4">
              <w:rPr>
                <w:color w:val="000000"/>
                <w:lang w:val="en-US" w:eastAsia="zh-CN"/>
              </w:rPr>
              <w:t>和</w:t>
            </w:r>
            <w:r w:rsidR="00270F7D" w:rsidRPr="000C10B4">
              <w:rPr>
                <w:rFonts w:eastAsia="Times New Roman"/>
                <w:color w:val="000000"/>
                <w:lang w:val="en-US" w:eastAsia="zh-CN"/>
              </w:rPr>
              <w:t>ITU-D</w:t>
            </w:r>
            <w:r w:rsidR="00270F7D" w:rsidRPr="000C10B4">
              <w:rPr>
                <w:color w:val="000000"/>
                <w:lang w:val="en-US" w:eastAsia="zh-CN"/>
              </w:rPr>
              <w:t>之间就共同感兴趣的问题的协调和合作</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42" w:history="1">
              <w:r w:rsidR="00270F7D" w:rsidRPr="000C10B4">
                <w:rPr>
                  <w:rFonts w:eastAsia="Times New Roman"/>
                  <w:color w:val="0000FF"/>
                  <w:sz w:val="20"/>
                  <w:u w:val="single"/>
                </w:rPr>
                <w:t>58</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58" w:history="1">
              <w:r w:rsidR="00270F7D" w:rsidRPr="000C10B4">
                <w:rPr>
                  <w:color w:val="0000FF"/>
                  <w:u w:val="single"/>
                  <w:lang w:val="en-US" w:eastAsia="zh-CN"/>
                </w:rPr>
                <w:t>第</w:t>
              </w:r>
              <w:r w:rsidR="00270F7D" w:rsidRPr="000C10B4">
                <w:rPr>
                  <w:color w:val="0000FF"/>
                  <w:u w:val="single"/>
                  <w:lang w:val="en-US" w:eastAsia="zh-CN"/>
                </w:rPr>
                <w:t>58</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重点鼓励发展中国家建立国家计算机事件响应组</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43" w:history="1">
              <w:r w:rsidR="00270F7D" w:rsidRPr="000C10B4">
                <w:rPr>
                  <w:rFonts w:eastAsia="Times New Roman"/>
                  <w:color w:val="0000FF"/>
                  <w:sz w:val="20"/>
                  <w:u w:val="single"/>
                </w:rPr>
                <w:t>59</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59" w:history="1">
              <w:r w:rsidR="00270F7D" w:rsidRPr="000C10B4">
                <w:rPr>
                  <w:color w:val="0000FF"/>
                  <w:u w:val="single"/>
                  <w:lang w:val="en-US" w:eastAsia="zh-CN"/>
                </w:rPr>
                <w:t>第</w:t>
              </w:r>
              <w:r w:rsidR="00270F7D" w:rsidRPr="000C10B4">
                <w:rPr>
                  <w:color w:val="0000FF"/>
                  <w:u w:val="single"/>
                  <w:lang w:val="en-US" w:eastAsia="zh-CN"/>
                </w:rPr>
                <w:t>59</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强化发展中国家电信运营商的参与</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44" w:history="1">
              <w:r w:rsidR="00270F7D" w:rsidRPr="000C10B4">
                <w:rPr>
                  <w:rFonts w:eastAsia="Times New Roman"/>
                  <w:color w:val="0000FF"/>
                  <w:sz w:val="20"/>
                  <w:u w:val="single"/>
                </w:rPr>
                <w:t>60</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60" w:history="1">
              <w:r w:rsidR="00270F7D" w:rsidRPr="000C10B4">
                <w:rPr>
                  <w:color w:val="0000FF"/>
                  <w:u w:val="single"/>
                  <w:lang w:val="en-US" w:eastAsia="zh-CN"/>
                </w:rPr>
                <w:t>第</w:t>
              </w:r>
              <w:r w:rsidR="00270F7D" w:rsidRPr="000C10B4">
                <w:rPr>
                  <w:color w:val="0000FF"/>
                  <w:u w:val="single"/>
                  <w:lang w:val="en-US" w:eastAsia="zh-CN"/>
                </w:rPr>
                <w:t>60</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应对号码系统的演进及其与基于</w:t>
            </w:r>
            <w:r w:rsidR="00270F7D" w:rsidRPr="000C10B4">
              <w:rPr>
                <w:rFonts w:eastAsia="Times New Roman"/>
                <w:color w:val="000000"/>
                <w:lang w:val="en-US" w:eastAsia="zh-CN"/>
              </w:rPr>
              <w:t>IP</w:t>
            </w:r>
            <w:r w:rsidR="00270F7D" w:rsidRPr="000C10B4">
              <w:rPr>
                <w:color w:val="000000"/>
                <w:lang w:val="en-US" w:eastAsia="zh-CN"/>
              </w:rPr>
              <w:t>的系统</w:t>
            </w:r>
            <w:r w:rsidR="00270F7D" w:rsidRPr="000C10B4">
              <w:rPr>
                <w:rFonts w:eastAsia="Times New Roman"/>
                <w:color w:val="000000"/>
                <w:lang w:val="en-US" w:eastAsia="zh-CN"/>
              </w:rPr>
              <w:t>/</w:t>
            </w:r>
            <w:r w:rsidR="00270F7D" w:rsidRPr="000C10B4">
              <w:rPr>
                <w:color w:val="000000"/>
                <w:lang w:val="en-US" w:eastAsia="zh-CN"/>
              </w:rPr>
              <w:t>网络的融合所带来的挑战</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45" w:history="1">
              <w:r w:rsidR="00270F7D" w:rsidRPr="000C10B4">
                <w:rPr>
                  <w:rFonts w:eastAsia="Times New Roman"/>
                  <w:color w:val="0000FF"/>
                  <w:sz w:val="20"/>
                  <w:u w:val="single"/>
                </w:rPr>
                <w:t>61</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61" w:history="1">
              <w:r w:rsidR="00270F7D" w:rsidRPr="000C10B4">
                <w:rPr>
                  <w:color w:val="0000FF"/>
                  <w:u w:val="single"/>
                  <w:lang w:val="en-US" w:eastAsia="zh-CN"/>
                </w:rPr>
                <w:t>第</w:t>
              </w:r>
              <w:r w:rsidR="00270F7D" w:rsidRPr="000C10B4">
                <w:rPr>
                  <w:color w:val="0000FF"/>
                  <w:u w:val="single"/>
                  <w:lang w:val="en-US" w:eastAsia="zh-CN"/>
                </w:rPr>
                <w:t>61</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滥用国际电信号码资源</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46" w:history="1">
              <w:r w:rsidR="00270F7D" w:rsidRPr="000C10B4">
                <w:rPr>
                  <w:rFonts w:eastAsia="Times New Roman"/>
                  <w:color w:val="0000FF"/>
                  <w:sz w:val="20"/>
                  <w:u w:val="single"/>
                </w:rPr>
                <w:t>62</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s-ES_tradnl"/>
              </w:rPr>
            </w:pPr>
            <w:hyperlink w:anchor="Resolution_62" w:history="1">
              <w:r w:rsidR="00270F7D" w:rsidRPr="000C10B4">
                <w:rPr>
                  <w:color w:val="0000FF"/>
                  <w:u w:val="single"/>
                  <w:lang w:val="es-ES_tradnl"/>
                </w:rPr>
                <w:t>第</w:t>
              </w:r>
              <w:r w:rsidR="00270F7D" w:rsidRPr="000C10B4">
                <w:rPr>
                  <w:color w:val="0000FF"/>
                  <w:u w:val="single"/>
                  <w:lang w:val="es-ES_tradnl"/>
                </w:rPr>
                <w:t>62</w:t>
              </w:r>
              <w:r w:rsidR="00270F7D" w:rsidRPr="000C10B4">
                <w:rPr>
                  <w:color w:val="0000FF"/>
                  <w:u w:val="single"/>
                  <w:lang w:val="es-ES_tradnl"/>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s-ES_tradnl"/>
              </w:rPr>
              <w:t>争议解决</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47" w:history="1">
              <w:r w:rsidR="00270F7D" w:rsidRPr="000C10B4">
                <w:rPr>
                  <w:rFonts w:eastAsia="Times New Roman"/>
                  <w:color w:val="0000FF"/>
                  <w:sz w:val="20"/>
                  <w:u w:val="single"/>
                </w:rPr>
                <w:t>64</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_Resolution_64_-" w:history="1">
              <w:r w:rsidR="00270F7D" w:rsidRPr="000C10B4">
                <w:rPr>
                  <w:color w:val="0000FF"/>
                  <w:u w:val="single"/>
                  <w:lang w:val="en-US" w:eastAsia="zh-CN"/>
                </w:rPr>
                <w:t>第</w:t>
              </w:r>
              <w:r w:rsidR="00270F7D" w:rsidRPr="000C10B4">
                <w:rPr>
                  <w:color w:val="0000FF"/>
                  <w:u w:val="single"/>
                  <w:lang w:val="en-US" w:eastAsia="zh-CN"/>
                </w:rPr>
                <w:t>64</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rFonts w:eastAsia="Times New Roman"/>
                <w:color w:val="000000"/>
                <w:lang w:val="en-US" w:eastAsia="zh-CN"/>
              </w:rPr>
              <w:t>IP</w:t>
            </w:r>
            <w:r w:rsidR="00270F7D" w:rsidRPr="000C10B4">
              <w:rPr>
                <w:color w:val="000000"/>
                <w:lang w:val="en-US" w:eastAsia="zh-CN"/>
              </w:rPr>
              <w:t>地址分配和鼓励部署</w:t>
            </w:r>
            <w:r w:rsidR="00270F7D" w:rsidRPr="000C10B4">
              <w:rPr>
                <w:rFonts w:eastAsia="Times New Roman"/>
                <w:color w:val="000000"/>
                <w:lang w:val="en-US" w:eastAsia="zh-CN"/>
              </w:rPr>
              <w:t>IPv6</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48" w:history="1">
              <w:r w:rsidR="00270F7D" w:rsidRPr="000C10B4">
                <w:rPr>
                  <w:rFonts w:eastAsia="Times New Roman"/>
                  <w:color w:val="0000FF"/>
                  <w:sz w:val="20"/>
                  <w:u w:val="single"/>
                </w:rPr>
                <w:t>65</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65" w:history="1">
              <w:r w:rsidR="00270F7D" w:rsidRPr="000C10B4">
                <w:rPr>
                  <w:color w:val="0000FF"/>
                  <w:u w:val="single"/>
                  <w:lang w:val="en-US" w:eastAsia="zh-CN"/>
                </w:rPr>
                <w:t>第</w:t>
              </w:r>
              <w:r w:rsidR="00270F7D" w:rsidRPr="000C10B4">
                <w:rPr>
                  <w:color w:val="0000FF"/>
                  <w:u w:val="single"/>
                  <w:lang w:val="en-US" w:eastAsia="zh-CN"/>
                </w:rPr>
                <w:t>65</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主叫方号码传送</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49" w:history="1">
              <w:r w:rsidR="00270F7D" w:rsidRPr="000C10B4">
                <w:rPr>
                  <w:rFonts w:eastAsia="Times New Roman"/>
                  <w:color w:val="0000FF"/>
                  <w:sz w:val="20"/>
                  <w:u w:val="single"/>
                </w:rPr>
                <w:t>66</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66" w:history="1">
              <w:r w:rsidR="00270F7D" w:rsidRPr="000C10B4">
                <w:rPr>
                  <w:color w:val="0000FF"/>
                  <w:u w:val="single"/>
                  <w:lang w:val="en-US" w:eastAsia="zh-CN"/>
                </w:rPr>
                <w:t>第</w:t>
              </w:r>
              <w:r w:rsidR="00270F7D" w:rsidRPr="000C10B4">
                <w:rPr>
                  <w:color w:val="0000FF"/>
                  <w:u w:val="single"/>
                  <w:lang w:val="en-US" w:eastAsia="zh-CN"/>
                </w:rPr>
                <w:t>66</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创建电信标准化局的技术跟踪职能</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50" w:history="1">
              <w:r w:rsidR="00270F7D" w:rsidRPr="000C10B4">
                <w:rPr>
                  <w:rFonts w:eastAsia="Times New Roman"/>
                  <w:color w:val="0000FF"/>
                  <w:sz w:val="20"/>
                  <w:u w:val="single"/>
                </w:rPr>
                <w:t>67</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67" w:history="1">
              <w:r w:rsidR="00270F7D" w:rsidRPr="000C10B4">
                <w:rPr>
                  <w:color w:val="0000FF"/>
                  <w:u w:val="single"/>
                  <w:lang w:val="en-US" w:eastAsia="zh-CN"/>
                </w:rPr>
                <w:t>第</w:t>
              </w:r>
              <w:r w:rsidR="00270F7D" w:rsidRPr="000C10B4">
                <w:rPr>
                  <w:color w:val="0000FF"/>
                  <w:u w:val="single"/>
                  <w:lang w:val="en-US" w:eastAsia="zh-CN"/>
                </w:rPr>
                <w:t>67</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成立词汇标准化委员会</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51" w:history="1">
              <w:r w:rsidR="00270F7D" w:rsidRPr="000C10B4">
                <w:rPr>
                  <w:rFonts w:eastAsia="Times New Roman"/>
                  <w:color w:val="0000FF"/>
                  <w:sz w:val="20"/>
                  <w:u w:val="single"/>
                </w:rPr>
                <w:t>68</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68" w:history="1">
              <w:r w:rsidR="00270F7D" w:rsidRPr="000C10B4">
                <w:rPr>
                  <w:color w:val="0000FF"/>
                  <w:u w:val="single"/>
                  <w:lang w:val="en-US" w:eastAsia="zh-CN"/>
                </w:rPr>
                <w:t>第</w:t>
              </w:r>
              <w:r w:rsidR="00270F7D" w:rsidRPr="000C10B4">
                <w:rPr>
                  <w:color w:val="0000FF"/>
                  <w:u w:val="single"/>
                  <w:lang w:val="en-US" w:eastAsia="zh-CN"/>
                </w:rPr>
                <w:t>68</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落实关于世界电信标准化全会不断演进的作用的第</w:t>
            </w:r>
            <w:r w:rsidR="00270F7D" w:rsidRPr="000C10B4">
              <w:rPr>
                <w:rFonts w:eastAsia="Times New Roman"/>
                <w:color w:val="000000"/>
                <w:lang w:val="en-US" w:eastAsia="zh-CN"/>
              </w:rPr>
              <w:t>122</w:t>
            </w:r>
            <w:r w:rsidR="00270F7D" w:rsidRPr="000C10B4">
              <w:rPr>
                <w:color w:val="000000"/>
                <w:lang w:val="en-US" w:eastAsia="zh-CN"/>
              </w:rPr>
              <w:t>号决议（</w:t>
            </w:r>
            <w:r w:rsidR="00270F7D" w:rsidRPr="000C10B4">
              <w:rPr>
                <w:rFonts w:eastAsia="Times New Roman"/>
                <w:color w:val="000000"/>
                <w:lang w:val="en-US" w:eastAsia="zh-CN"/>
              </w:rPr>
              <w:t>2006</w:t>
            </w:r>
            <w:r w:rsidR="00270F7D" w:rsidRPr="000C10B4">
              <w:rPr>
                <w:color w:val="000000"/>
                <w:lang w:val="en-US" w:eastAsia="zh-CN"/>
              </w:rPr>
              <w:t>年，安塔利亚，修订版）</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52" w:history="1">
              <w:r w:rsidR="00270F7D" w:rsidRPr="000C10B4">
                <w:rPr>
                  <w:rFonts w:eastAsia="Times New Roman"/>
                  <w:color w:val="0000FF"/>
                  <w:sz w:val="20"/>
                  <w:u w:val="single"/>
                </w:rPr>
                <w:t>69</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_Resolution_69_-" w:history="1">
              <w:r w:rsidR="00270F7D" w:rsidRPr="000C10B4">
                <w:rPr>
                  <w:color w:val="0000FF"/>
                  <w:u w:val="single"/>
                  <w:lang w:val="en-US" w:eastAsia="zh-CN"/>
                </w:rPr>
                <w:t>第</w:t>
              </w:r>
              <w:r w:rsidR="00270F7D" w:rsidRPr="000C10B4">
                <w:rPr>
                  <w:color w:val="0000FF"/>
                  <w:u w:val="single"/>
                  <w:lang w:val="en-US" w:eastAsia="zh-CN"/>
                </w:rPr>
                <w:t>69</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互联网资源的非歧视接入和使用</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53" w:history="1">
              <w:r w:rsidR="00270F7D" w:rsidRPr="000C10B4">
                <w:rPr>
                  <w:rFonts w:eastAsia="Times New Roman"/>
                  <w:color w:val="0000FF"/>
                  <w:sz w:val="20"/>
                  <w:u w:val="single"/>
                </w:rPr>
                <w:t>70</w:t>
              </w:r>
            </w:hyperlink>
          </w:p>
        </w:tc>
        <w:tc>
          <w:tcPr>
            <w:tcW w:w="8243" w:type="dxa"/>
            <w:shd w:val="clear" w:color="auto" w:fill="auto"/>
            <w:vAlign w:val="center"/>
          </w:tcPr>
          <w:p w:rsidR="00270F7D" w:rsidRPr="000C10B4" w:rsidRDefault="009D0C63" w:rsidP="00F805BF">
            <w:pPr>
              <w:pStyle w:val="Tabletext"/>
              <w:rPr>
                <w:rFonts w:eastAsia="Times New Roman"/>
                <w:lang w:val="en-US" w:eastAsia="zh-CN"/>
              </w:rPr>
            </w:pPr>
            <w:hyperlink w:anchor="Resolution_70" w:history="1">
              <w:r w:rsidR="00270F7D" w:rsidRPr="000C10B4">
                <w:rPr>
                  <w:color w:val="0000FF"/>
                  <w:u w:val="single"/>
                  <w:lang w:val="en-US" w:eastAsia="zh-CN"/>
                </w:rPr>
                <w:t>第</w:t>
              </w:r>
              <w:r w:rsidR="00270F7D" w:rsidRPr="000C10B4">
                <w:rPr>
                  <w:color w:val="0000FF"/>
                  <w:u w:val="single"/>
                  <w:lang w:val="en-US" w:eastAsia="zh-CN"/>
                </w:rPr>
                <w:t>70</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lang w:val="en-US" w:eastAsia="zh-CN"/>
              </w:rPr>
              <w:t>残疾人对电信</w:t>
            </w:r>
            <w:r w:rsidR="00270F7D" w:rsidRPr="000C10B4">
              <w:rPr>
                <w:rFonts w:eastAsia="Times New Roman"/>
                <w:lang w:val="en-US" w:eastAsia="zh-CN"/>
              </w:rPr>
              <w:t>/</w:t>
            </w:r>
            <w:r w:rsidR="00270F7D" w:rsidRPr="000C10B4">
              <w:rPr>
                <w:lang w:val="en-US" w:eastAsia="zh-CN"/>
              </w:rPr>
              <w:t>信息通信技术的获取</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54" w:history="1">
              <w:r w:rsidR="00270F7D" w:rsidRPr="000C10B4">
                <w:rPr>
                  <w:rFonts w:eastAsia="Times New Roman"/>
                  <w:color w:val="0000FF"/>
                  <w:sz w:val="20"/>
                  <w:u w:val="single"/>
                </w:rPr>
                <w:t>71</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71" w:history="1">
              <w:r w:rsidR="00270F7D" w:rsidRPr="000C10B4">
                <w:rPr>
                  <w:color w:val="0000FF"/>
                  <w:u w:val="single"/>
                  <w:lang w:val="en-US" w:eastAsia="zh-CN"/>
                </w:rPr>
                <w:t>第</w:t>
              </w:r>
              <w:r w:rsidR="00270F7D" w:rsidRPr="000C10B4">
                <w:rPr>
                  <w:color w:val="0000FF"/>
                  <w:u w:val="single"/>
                  <w:lang w:val="en-US" w:eastAsia="zh-CN"/>
                </w:rPr>
                <w:t>71</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接纳学术界、大学及其附属研究机构参加</w:t>
            </w:r>
            <w:r w:rsidR="00270F7D" w:rsidRPr="000C10B4">
              <w:rPr>
                <w:rFonts w:eastAsia="Times New Roman"/>
                <w:color w:val="000000"/>
                <w:lang w:val="en-US" w:eastAsia="zh-CN"/>
              </w:rPr>
              <w:t>ITU-T</w:t>
            </w:r>
            <w:r w:rsidR="00270F7D" w:rsidRPr="000C10B4">
              <w:rPr>
                <w:color w:val="000000"/>
                <w:lang w:val="en-US" w:eastAsia="zh-CN"/>
              </w:rPr>
              <w:t>的工作</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55" w:history="1">
              <w:r w:rsidR="00270F7D" w:rsidRPr="000C10B4">
                <w:rPr>
                  <w:rFonts w:eastAsia="Times New Roman"/>
                  <w:color w:val="0000FF"/>
                  <w:sz w:val="20"/>
                  <w:u w:val="single"/>
                </w:rPr>
                <w:t>72</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72" w:history="1">
              <w:r w:rsidR="00270F7D" w:rsidRPr="000C10B4">
                <w:rPr>
                  <w:color w:val="0000FF"/>
                  <w:u w:val="single"/>
                  <w:lang w:val="en-US" w:eastAsia="zh-CN"/>
                </w:rPr>
                <w:t>第</w:t>
              </w:r>
              <w:r w:rsidR="00270F7D" w:rsidRPr="000C10B4">
                <w:rPr>
                  <w:color w:val="0000FF"/>
                  <w:u w:val="single"/>
                  <w:lang w:val="en-US" w:eastAsia="zh-CN"/>
                </w:rPr>
                <w:t>72</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有关人体暴露于电磁场的测量问题</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56" w:history="1">
              <w:r w:rsidR="00270F7D" w:rsidRPr="000C10B4">
                <w:rPr>
                  <w:rFonts w:eastAsia="Times New Roman"/>
                  <w:color w:val="0000FF"/>
                  <w:sz w:val="20"/>
                  <w:u w:val="single"/>
                </w:rPr>
                <w:t>73</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s-ES_tradnl" w:eastAsia="zh-CN"/>
              </w:rPr>
            </w:pPr>
            <w:hyperlink w:anchor="Resolution_73" w:history="1">
              <w:r w:rsidR="00270F7D" w:rsidRPr="000C10B4">
                <w:rPr>
                  <w:color w:val="0000FF"/>
                  <w:u w:val="single"/>
                  <w:lang w:val="es-ES_tradnl" w:eastAsia="zh-CN"/>
                </w:rPr>
                <w:t>第</w:t>
              </w:r>
              <w:r w:rsidR="00270F7D" w:rsidRPr="000C10B4">
                <w:rPr>
                  <w:color w:val="0000FF"/>
                  <w:u w:val="single"/>
                  <w:lang w:val="es-ES_tradnl" w:eastAsia="zh-CN"/>
                </w:rPr>
                <w:t>73</w:t>
              </w:r>
              <w:r w:rsidR="00270F7D" w:rsidRPr="000C10B4">
                <w:rPr>
                  <w:color w:val="0000FF"/>
                  <w:u w:val="single"/>
                  <w:lang w:val="es-ES_tradnl"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s-ES_tradnl" w:eastAsia="zh-CN"/>
              </w:rPr>
              <w:t>信息通信技术和气候变化</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57" w:history="1">
              <w:r w:rsidR="00270F7D" w:rsidRPr="000C10B4">
                <w:rPr>
                  <w:rFonts w:eastAsia="Times New Roman"/>
                  <w:color w:val="0000FF"/>
                  <w:sz w:val="20"/>
                  <w:u w:val="single"/>
                </w:rPr>
                <w:t>74</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74" w:history="1">
              <w:r w:rsidR="00270F7D" w:rsidRPr="000C10B4">
                <w:rPr>
                  <w:color w:val="0000FF"/>
                  <w:u w:val="single"/>
                  <w:lang w:val="en-US" w:eastAsia="zh-CN"/>
                </w:rPr>
                <w:t>第</w:t>
              </w:r>
              <w:r w:rsidR="00270F7D" w:rsidRPr="000C10B4">
                <w:rPr>
                  <w:color w:val="0000FF"/>
                  <w:u w:val="single"/>
                  <w:lang w:val="en-US" w:eastAsia="zh-CN"/>
                </w:rPr>
                <w:t>74</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接纳发展中国家部门成员</w:t>
            </w:r>
            <w:r w:rsidR="00270F7D" w:rsidRPr="000C10B4">
              <w:rPr>
                <w:rFonts w:eastAsia="Times New Roman"/>
                <w:color w:val="000000"/>
                <w:lang w:val="en-US" w:eastAsia="zh-CN"/>
              </w:rPr>
              <w:t>1</w:t>
            </w:r>
            <w:r w:rsidR="00270F7D" w:rsidRPr="000C10B4">
              <w:rPr>
                <w:color w:val="000000"/>
                <w:lang w:val="en-US" w:eastAsia="zh-CN"/>
              </w:rPr>
              <w:t>参加</w:t>
            </w:r>
            <w:r w:rsidR="00270F7D" w:rsidRPr="000C10B4">
              <w:rPr>
                <w:rFonts w:eastAsia="Times New Roman"/>
                <w:color w:val="000000"/>
                <w:lang w:val="en-US" w:eastAsia="zh-CN"/>
              </w:rPr>
              <w:t>ITU-T</w:t>
            </w:r>
            <w:r w:rsidR="00270F7D" w:rsidRPr="000C10B4">
              <w:rPr>
                <w:color w:val="000000"/>
                <w:lang w:val="en-US" w:eastAsia="zh-CN"/>
              </w:rPr>
              <w:t>的工作</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58" w:history="1">
              <w:r w:rsidR="00270F7D" w:rsidRPr="000C10B4">
                <w:rPr>
                  <w:rFonts w:eastAsia="Times New Roman"/>
                  <w:color w:val="0000FF"/>
                  <w:sz w:val="20"/>
                  <w:u w:val="single"/>
                </w:rPr>
                <w:t>75</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75" w:history="1">
              <w:r w:rsidR="00270F7D" w:rsidRPr="000C10B4">
                <w:rPr>
                  <w:color w:val="0000FF"/>
                  <w:u w:val="single"/>
                  <w:lang w:val="en-US" w:eastAsia="zh-CN"/>
                </w:rPr>
                <w:t>第</w:t>
              </w:r>
              <w:r w:rsidR="00270F7D" w:rsidRPr="000C10B4">
                <w:rPr>
                  <w:color w:val="0000FF"/>
                  <w:u w:val="single"/>
                  <w:lang w:val="en-US" w:eastAsia="zh-CN"/>
                </w:rPr>
                <w:t>75</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rFonts w:eastAsia="Times New Roman"/>
                <w:color w:val="000000"/>
                <w:lang w:val="en-US" w:eastAsia="zh-CN"/>
              </w:rPr>
              <w:t>ITU-T</w:t>
            </w:r>
            <w:r w:rsidR="00270F7D" w:rsidRPr="000C10B4">
              <w:rPr>
                <w:color w:val="000000"/>
                <w:lang w:val="en-US" w:eastAsia="zh-CN"/>
              </w:rPr>
              <w:t>在信息社会世界高峰会议成果落实中的贡献，成立有关互联网公共政策问题专门小组，作为理事会信息社会世界高峰会议工作组的一部分</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59" w:history="1">
              <w:r w:rsidR="00270F7D" w:rsidRPr="000C10B4">
                <w:rPr>
                  <w:rFonts w:eastAsia="Times New Roman"/>
                  <w:color w:val="0000FF"/>
                  <w:sz w:val="20"/>
                  <w:u w:val="single"/>
                </w:rPr>
                <w:t>76</w:t>
              </w:r>
            </w:hyperlink>
          </w:p>
        </w:tc>
        <w:tc>
          <w:tcPr>
            <w:tcW w:w="8243" w:type="dxa"/>
            <w:shd w:val="clear" w:color="auto" w:fill="auto"/>
            <w:vAlign w:val="center"/>
          </w:tcPr>
          <w:p w:rsidR="00270F7D" w:rsidRPr="000C10B4" w:rsidRDefault="009D0C63" w:rsidP="00F805BF">
            <w:pPr>
              <w:pStyle w:val="Tabletext"/>
              <w:rPr>
                <w:rFonts w:eastAsia="Times New Roman"/>
                <w:color w:val="000000"/>
                <w:lang w:val="en-US" w:eastAsia="zh-CN"/>
              </w:rPr>
            </w:pPr>
            <w:hyperlink w:anchor="Resolution_76" w:history="1">
              <w:r w:rsidR="00270F7D" w:rsidRPr="000C10B4">
                <w:rPr>
                  <w:color w:val="0000FF"/>
                  <w:u w:val="single"/>
                  <w:lang w:val="en-US" w:eastAsia="zh-CN"/>
                </w:rPr>
                <w:t>第</w:t>
              </w:r>
              <w:r w:rsidR="00270F7D" w:rsidRPr="000C10B4">
                <w:rPr>
                  <w:color w:val="0000FF"/>
                  <w:u w:val="single"/>
                  <w:lang w:val="en-US" w:eastAsia="zh-CN"/>
                </w:rPr>
                <w:t>76</w:t>
              </w:r>
              <w:r w:rsidR="00270F7D" w:rsidRPr="000C10B4">
                <w:rPr>
                  <w:color w:val="0000FF"/>
                  <w:u w:val="single"/>
                  <w:lang w:val="en-US" w:eastAsia="zh-CN"/>
                </w:rPr>
                <w:t>号决议</w:t>
              </w:r>
            </w:hyperlink>
            <w:r w:rsidR="00270F7D" w:rsidRPr="000C10B4">
              <w:rPr>
                <w:rFonts w:eastAsia="Times New Roman"/>
                <w:color w:val="000000"/>
                <w:lang w:val="en-US" w:eastAsia="zh-CN"/>
              </w:rPr>
              <w:t xml:space="preserve"> –</w:t>
            </w:r>
            <w:r w:rsidR="00270F7D" w:rsidRPr="000C10B4">
              <w:rPr>
                <w:rFonts w:eastAsiaTheme="minorEastAsia"/>
                <w:color w:val="000000"/>
                <w:lang w:val="en-US" w:eastAsia="zh-CN"/>
              </w:rPr>
              <w:t xml:space="preserve"> </w:t>
            </w:r>
            <w:r w:rsidR="00270F7D" w:rsidRPr="000C10B4">
              <w:rPr>
                <w:color w:val="000000"/>
                <w:lang w:val="en-US" w:eastAsia="zh-CN"/>
              </w:rPr>
              <w:t>有关合规性和互操作性测试的研究、向发展中国家提供的帮助和可能的未来国际电联标志计划</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60" w:history="1">
              <w:r w:rsidR="00270F7D" w:rsidRPr="000C10B4">
                <w:rPr>
                  <w:rFonts w:eastAsia="Times New Roman"/>
                  <w:color w:val="0000FF"/>
                  <w:sz w:val="20"/>
                  <w:u w:val="single"/>
                </w:rPr>
                <w:t>77</w:t>
              </w:r>
            </w:hyperlink>
          </w:p>
        </w:tc>
        <w:tc>
          <w:tcPr>
            <w:tcW w:w="8243"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hyperlink w:anchor="Resolution_76" w:history="1">
              <w:r w:rsidR="00270F7D" w:rsidRPr="000C10B4">
                <w:rPr>
                  <w:rFonts w:eastAsiaTheme="minorEastAsia" w:hint="eastAsia"/>
                  <w:color w:val="0000FF"/>
                  <w:sz w:val="20"/>
                  <w:u w:val="single"/>
                  <w:lang w:eastAsia="zh-CN"/>
                </w:rPr>
                <w:t>第</w:t>
              </w:r>
              <w:r w:rsidR="00270F7D" w:rsidRPr="000C10B4">
                <w:rPr>
                  <w:rFonts w:eastAsia="Times New Roman"/>
                  <w:color w:val="0000FF"/>
                  <w:sz w:val="20"/>
                  <w:u w:val="single"/>
                  <w:lang w:eastAsia="zh-CN"/>
                </w:rPr>
                <w:t>77</w:t>
              </w:r>
            </w:hyperlink>
            <w:r w:rsidR="00270F7D" w:rsidRPr="000C10B4">
              <w:rPr>
                <w:rFonts w:eastAsiaTheme="minorEastAsia" w:hint="eastAsia"/>
                <w:color w:val="0000FF"/>
                <w:sz w:val="20"/>
                <w:u w:val="single"/>
                <w:lang w:eastAsia="zh-CN"/>
              </w:rPr>
              <w:t>号决议</w:t>
            </w:r>
            <w:r w:rsidR="00270F7D" w:rsidRPr="000C10B4">
              <w:rPr>
                <w:rFonts w:eastAsia="Times New Roman"/>
                <w:sz w:val="20"/>
                <w:lang w:eastAsia="zh-CN"/>
              </w:rPr>
              <w:t xml:space="preserve"> – </w:t>
            </w:r>
            <w:r w:rsidR="00270F7D" w:rsidRPr="000C10B4">
              <w:rPr>
                <w:rFonts w:ascii="SimSun" w:hAnsi="SimSun" w:cs="SimSun" w:hint="eastAsia"/>
                <w:sz w:val="20"/>
                <w:lang w:eastAsia="zh-CN"/>
              </w:rPr>
              <w:t>国际电联电信标准化部门开展的软件定义网络标准化工</w:t>
            </w:r>
            <w:r w:rsidR="00270F7D" w:rsidRPr="000C10B4">
              <w:rPr>
                <w:rFonts w:eastAsia="Times New Roman" w:hint="eastAsia"/>
                <w:sz w:val="20"/>
                <w:lang w:eastAsia="zh-CN"/>
              </w:rPr>
              <w:t>作</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61" w:history="1">
              <w:r w:rsidR="00270F7D" w:rsidRPr="000C10B4">
                <w:rPr>
                  <w:rFonts w:eastAsia="Times New Roman"/>
                  <w:color w:val="0000FF"/>
                  <w:sz w:val="20"/>
                  <w:u w:val="single"/>
                </w:rPr>
                <w:t>78</w:t>
              </w:r>
            </w:hyperlink>
          </w:p>
        </w:tc>
        <w:tc>
          <w:tcPr>
            <w:tcW w:w="8243"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hyperlink w:anchor="Resolution_76" w:history="1">
              <w:r w:rsidR="00270F7D" w:rsidRPr="000C10B4">
                <w:rPr>
                  <w:rFonts w:eastAsiaTheme="minorEastAsia" w:hint="eastAsia"/>
                  <w:color w:val="0000FF"/>
                  <w:sz w:val="20"/>
                  <w:u w:val="single"/>
                  <w:lang w:eastAsia="zh-CN"/>
                </w:rPr>
                <w:t>第</w:t>
              </w:r>
              <w:r w:rsidR="00270F7D" w:rsidRPr="000C10B4">
                <w:rPr>
                  <w:rFonts w:eastAsia="Times New Roman"/>
                  <w:color w:val="0000FF"/>
                  <w:sz w:val="20"/>
                  <w:u w:val="single"/>
                  <w:lang w:eastAsia="zh-CN"/>
                </w:rPr>
                <w:t>78</w:t>
              </w:r>
            </w:hyperlink>
            <w:r w:rsidR="00270F7D" w:rsidRPr="000C10B4">
              <w:rPr>
                <w:rFonts w:eastAsiaTheme="minorEastAsia" w:hint="eastAsia"/>
                <w:color w:val="0000FF"/>
                <w:sz w:val="20"/>
                <w:u w:val="single"/>
                <w:lang w:eastAsia="zh-CN"/>
              </w:rPr>
              <w:t>号决议</w:t>
            </w:r>
            <w:r w:rsidR="00270F7D" w:rsidRPr="000C10B4">
              <w:rPr>
                <w:rFonts w:eastAsia="Times New Roman"/>
                <w:sz w:val="20"/>
                <w:lang w:eastAsia="zh-CN"/>
              </w:rPr>
              <w:t xml:space="preserve"> – </w:t>
            </w:r>
            <w:r w:rsidR="00270F7D" w:rsidRPr="000C10B4">
              <w:rPr>
                <w:rFonts w:ascii="SimSun" w:hAnsi="SimSun" w:cs="SimSun" w:hint="eastAsia"/>
                <w:sz w:val="20"/>
                <w:lang w:eastAsia="zh-CN"/>
              </w:rPr>
              <w:t>促使电子卫生服务更加普及的信息通信技术应用和标</w:t>
            </w:r>
            <w:r w:rsidR="00270F7D" w:rsidRPr="000C10B4">
              <w:rPr>
                <w:rFonts w:eastAsia="Times New Roman" w:hint="eastAsia"/>
                <w:sz w:val="20"/>
                <w:lang w:eastAsia="zh-CN"/>
              </w:rPr>
              <w:t>准</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62" w:history="1">
              <w:r w:rsidR="00270F7D" w:rsidRPr="000C10B4">
                <w:rPr>
                  <w:rFonts w:eastAsia="Times New Roman"/>
                  <w:color w:val="0000FF"/>
                  <w:sz w:val="20"/>
                  <w:u w:val="single"/>
                </w:rPr>
                <w:t>79</w:t>
              </w:r>
            </w:hyperlink>
          </w:p>
        </w:tc>
        <w:tc>
          <w:tcPr>
            <w:tcW w:w="8243"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hyperlink w:anchor="Resolution_76" w:history="1">
              <w:r w:rsidR="00270F7D" w:rsidRPr="000C10B4">
                <w:rPr>
                  <w:rFonts w:eastAsiaTheme="minorEastAsia" w:hint="eastAsia"/>
                  <w:color w:val="0000FF"/>
                  <w:sz w:val="20"/>
                  <w:u w:val="single"/>
                  <w:lang w:eastAsia="zh-CN"/>
                </w:rPr>
                <w:t>第</w:t>
              </w:r>
              <w:r w:rsidR="00270F7D" w:rsidRPr="000C10B4">
                <w:rPr>
                  <w:rFonts w:eastAsia="Times New Roman"/>
                  <w:color w:val="0000FF"/>
                  <w:sz w:val="20"/>
                  <w:u w:val="single"/>
                  <w:lang w:eastAsia="zh-CN"/>
                </w:rPr>
                <w:t>79</w:t>
              </w:r>
            </w:hyperlink>
            <w:r w:rsidR="00270F7D" w:rsidRPr="000C10B4">
              <w:rPr>
                <w:rFonts w:eastAsiaTheme="minorEastAsia" w:hint="eastAsia"/>
                <w:color w:val="0000FF"/>
                <w:sz w:val="20"/>
                <w:u w:val="single"/>
                <w:lang w:eastAsia="zh-CN"/>
              </w:rPr>
              <w:t>号</w:t>
            </w:r>
            <w:r w:rsidR="00270F7D" w:rsidRPr="000C10B4">
              <w:rPr>
                <w:rFonts w:eastAsiaTheme="minorEastAsia"/>
                <w:color w:val="0000FF"/>
                <w:sz w:val="20"/>
                <w:u w:val="single"/>
                <w:lang w:eastAsia="zh-CN"/>
              </w:rPr>
              <w:t>决议</w:t>
            </w:r>
            <w:r w:rsidR="00270F7D" w:rsidRPr="000C10B4">
              <w:rPr>
                <w:rFonts w:eastAsia="Times New Roman"/>
                <w:sz w:val="20"/>
                <w:lang w:eastAsia="zh-CN"/>
              </w:rPr>
              <w:t xml:space="preserve"> – </w:t>
            </w:r>
            <w:r w:rsidR="00270F7D" w:rsidRPr="000C10B4">
              <w:rPr>
                <w:rFonts w:ascii="SimSun" w:hAnsi="SimSun" w:cs="SimSun" w:hint="eastAsia"/>
                <w:sz w:val="20"/>
                <w:lang w:eastAsia="zh-CN"/>
              </w:rPr>
              <w:t>电信</w:t>
            </w:r>
            <w:r w:rsidR="00270F7D" w:rsidRPr="000C10B4">
              <w:rPr>
                <w:rFonts w:eastAsia="Times New Roman"/>
                <w:sz w:val="20"/>
                <w:lang w:eastAsia="zh-CN"/>
              </w:rPr>
              <w:t>/</w:t>
            </w:r>
            <w:r w:rsidR="00270F7D" w:rsidRPr="000C10B4">
              <w:rPr>
                <w:rFonts w:ascii="SimSun" w:hAnsi="SimSun" w:cs="SimSun" w:hint="eastAsia"/>
                <w:sz w:val="20"/>
                <w:lang w:eastAsia="zh-CN"/>
              </w:rPr>
              <w:t>信息通信技术在处理和控制电信和信息技术设备电子废弃物中的作用及其处理的方</w:t>
            </w:r>
            <w:r w:rsidR="00270F7D" w:rsidRPr="000C10B4">
              <w:rPr>
                <w:rFonts w:eastAsia="Times New Roman" w:hint="eastAsia"/>
                <w:sz w:val="20"/>
                <w:lang w:eastAsia="zh-CN"/>
              </w:rPr>
              <w:t>法</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63" w:history="1">
              <w:r w:rsidR="00270F7D" w:rsidRPr="000C10B4">
                <w:rPr>
                  <w:rFonts w:eastAsia="Times New Roman"/>
                  <w:color w:val="0000FF"/>
                  <w:sz w:val="20"/>
                  <w:u w:val="single"/>
                </w:rPr>
                <w:t>80</w:t>
              </w:r>
            </w:hyperlink>
          </w:p>
        </w:tc>
        <w:tc>
          <w:tcPr>
            <w:tcW w:w="8243"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hyperlink w:anchor="Resolution_76" w:history="1">
              <w:r w:rsidR="00270F7D" w:rsidRPr="000C10B4">
                <w:rPr>
                  <w:rFonts w:eastAsiaTheme="minorEastAsia" w:hint="eastAsia"/>
                  <w:color w:val="0000FF"/>
                  <w:sz w:val="20"/>
                  <w:u w:val="single"/>
                  <w:lang w:eastAsia="zh-CN"/>
                </w:rPr>
                <w:t>第</w:t>
              </w:r>
              <w:r w:rsidR="00270F7D" w:rsidRPr="000C10B4">
                <w:rPr>
                  <w:rFonts w:eastAsia="Times New Roman"/>
                  <w:color w:val="0000FF"/>
                  <w:sz w:val="20"/>
                  <w:u w:val="single"/>
                  <w:lang w:eastAsia="zh-CN"/>
                </w:rPr>
                <w:t>80</w:t>
              </w:r>
            </w:hyperlink>
            <w:r w:rsidR="00270F7D" w:rsidRPr="000C10B4">
              <w:rPr>
                <w:rFonts w:eastAsiaTheme="minorEastAsia" w:hint="eastAsia"/>
                <w:color w:val="0000FF"/>
                <w:sz w:val="20"/>
                <w:u w:val="single"/>
                <w:lang w:eastAsia="zh-CN"/>
              </w:rPr>
              <w:t>号决议</w:t>
            </w:r>
            <w:r w:rsidR="00270F7D" w:rsidRPr="000C10B4">
              <w:rPr>
                <w:rFonts w:eastAsia="Times New Roman"/>
                <w:sz w:val="20"/>
                <w:lang w:eastAsia="zh-CN"/>
              </w:rPr>
              <w:t xml:space="preserve"> – </w:t>
            </w:r>
            <w:r w:rsidR="00270F7D" w:rsidRPr="000C10B4">
              <w:rPr>
                <w:rFonts w:ascii="SimSun" w:hAnsi="SimSun" w:cs="SimSun" w:hint="eastAsia"/>
                <w:sz w:val="20"/>
                <w:lang w:eastAsia="zh-CN"/>
              </w:rPr>
              <w:t>鸣谢成员对国际电联电信标准化部门实际成果工作的积极参</w:t>
            </w:r>
            <w:r w:rsidR="00270F7D" w:rsidRPr="000C10B4">
              <w:rPr>
                <w:rFonts w:eastAsia="Times New Roman" w:hint="eastAsia"/>
                <w:sz w:val="20"/>
                <w:lang w:eastAsia="zh-CN"/>
              </w:rPr>
              <w:t>与</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64" w:history="1">
              <w:r w:rsidR="00270F7D" w:rsidRPr="000C10B4">
                <w:rPr>
                  <w:rFonts w:eastAsia="Times New Roman"/>
                  <w:color w:val="0000FF"/>
                  <w:sz w:val="20"/>
                  <w:u w:val="single"/>
                </w:rPr>
                <w:t>81</w:t>
              </w:r>
            </w:hyperlink>
          </w:p>
        </w:tc>
        <w:tc>
          <w:tcPr>
            <w:tcW w:w="8243"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rPr>
            </w:pPr>
            <w:hyperlink w:anchor="Resolution_76" w:history="1">
              <w:r w:rsidR="00270F7D" w:rsidRPr="000C10B4">
                <w:rPr>
                  <w:rFonts w:eastAsiaTheme="minorEastAsia" w:hint="eastAsia"/>
                  <w:color w:val="0000FF"/>
                  <w:sz w:val="20"/>
                  <w:u w:val="single"/>
                  <w:lang w:eastAsia="zh-CN"/>
                </w:rPr>
                <w:t>第</w:t>
              </w:r>
              <w:r w:rsidR="00270F7D" w:rsidRPr="000C10B4">
                <w:rPr>
                  <w:rFonts w:eastAsia="Times New Roman"/>
                  <w:color w:val="0000FF"/>
                  <w:sz w:val="20"/>
                  <w:u w:val="single"/>
                </w:rPr>
                <w:t>81</w:t>
              </w:r>
            </w:hyperlink>
            <w:r w:rsidR="00270F7D" w:rsidRPr="000C10B4">
              <w:rPr>
                <w:rFonts w:eastAsiaTheme="minorEastAsia" w:hint="eastAsia"/>
                <w:color w:val="0000FF"/>
                <w:sz w:val="20"/>
                <w:u w:val="single"/>
                <w:lang w:eastAsia="zh-CN"/>
              </w:rPr>
              <w:t>号</w:t>
            </w:r>
            <w:r w:rsidR="00270F7D" w:rsidRPr="000C10B4">
              <w:rPr>
                <w:rFonts w:eastAsiaTheme="minorEastAsia"/>
                <w:color w:val="0000FF"/>
                <w:sz w:val="20"/>
                <w:u w:val="single"/>
                <w:lang w:eastAsia="zh-CN"/>
              </w:rPr>
              <w:t>决议</w:t>
            </w:r>
            <w:r w:rsidR="00270F7D" w:rsidRPr="000C10B4">
              <w:rPr>
                <w:rFonts w:eastAsia="Times New Roman"/>
                <w:sz w:val="20"/>
              </w:rPr>
              <w:t xml:space="preserve"> – </w:t>
            </w:r>
            <w:r w:rsidR="00270F7D" w:rsidRPr="000C10B4">
              <w:rPr>
                <w:rFonts w:ascii="SimSun" w:hAnsi="SimSun" w:cs="SimSun" w:hint="eastAsia"/>
                <w:sz w:val="20"/>
              </w:rPr>
              <w:t>加强协</w:t>
            </w:r>
            <w:r w:rsidR="00270F7D" w:rsidRPr="000C10B4">
              <w:rPr>
                <w:rFonts w:eastAsia="Times New Roman" w:hint="eastAsia"/>
                <w:sz w:val="20"/>
              </w:rPr>
              <w:t>作</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65" w:history="1">
              <w:r w:rsidR="00270F7D" w:rsidRPr="000C10B4">
                <w:rPr>
                  <w:rFonts w:eastAsia="Times New Roman"/>
                  <w:color w:val="0000FF"/>
                  <w:sz w:val="20"/>
                  <w:u w:val="single"/>
                </w:rPr>
                <w:t>82</w:t>
              </w:r>
            </w:hyperlink>
          </w:p>
        </w:tc>
        <w:tc>
          <w:tcPr>
            <w:tcW w:w="8243"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hyperlink w:anchor="Resolution_76" w:history="1">
              <w:r w:rsidR="00270F7D" w:rsidRPr="000C10B4">
                <w:rPr>
                  <w:rFonts w:eastAsiaTheme="minorEastAsia" w:hint="eastAsia"/>
                  <w:color w:val="0000FF"/>
                  <w:sz w:val="20"/>
                  <w:u w:val="single"/>
                  <w:lang w:eastAsia="zh-CN"/>
                </w:rPr>
                <w:t>第</w:t>
              </w:r>
              <w:r w:rsidR="00270F7D" w:rsidRPr="000C10B4">
                <w:rPr>
                  <w:rFonts w:eastAsia="Times New Roman"/>
                  <w:color w:val="0000FF"/>
                  <w:sz w:val="20"/>
                  <w:u w:val="single"/>
                  <w:lang w:eastAsia="zh-CN"/>
                </w:rPr>
                <w:t>82</w:t>
              </w:r>
            </w:hyperlink>
            <w:r w:rsidR="00270F7D" w:rsidRPr="000C10B4">
              <w:rPr>
                <w:rFonts w:eastAsiaTheme="minorEastAsia" w:hint="eastAsia"/>
                <w:color w:val="0000FF"/>
                <w:sz w:val="20"/>
                <w:u w:val="single"/>
                <w:lang w:eastAsia="zh-CN"/>
              </w:rPr>
              <w:t>号决议</w:t>
            </w:r>
            <w:r w:rsidR="00270F7D" w:rsidRPr="000C10B4">
              <w:rPr>
                <w:rFonts w:eastAsia="Times New Roman"/>
                <w:sz w:val="20"/>
                <w:lang w:eastAsia="zh-CN"/>
              </w:rPr>
              <w:t xml:space="preserve"> – ITU-T</w:t>
            </w:r>
            <w:r w:rsidR="00270F7D" w:rsidRPr="000C10B4">
              <w:rPr>
                <w:rFonts w:ascii="SimSun" w:hAnsi="SimSun" w:cs="SimSun" w:hint="eastAsia"/>
                <w:sz w:val="20"/>
                <w:lang w:eastAsia="zh-CN"/>
              </w:rPr>
              <w:t>的战略和结构审</w:t>
            </w:r>
            <w:r w:rsidR="00270F7D" w:rsidRPr="000C10B4">
              <w:rPr>
                <w:rFonts w:eastAsia="Times New Roman" w:hint="eastAsia"/>
                <w:sz w:val="20"/>
                <w:lang w:eastAsia="zh-CN"/>
              </w:rPr>
              <w:t>查</w:t>
            </w:r>
          </w:p>
        </w:tc>
      </w:tr>
      <w:tr w:rsidR="00270F7D" w:rsidRPr="000C10B4" w:rsidTr="00F805BF">
        <w:trPr>
          <w:cantSplit/>
          <w:jc w:val="center"/>
        </w:trPr>
        <w:tc>
          <w:tcPr>
            <w:tcW w:w="1366"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hyperlink r:id="rId66" w:history="1">
              <w:r w:rsidR="00270F7D" w:rsidRPr="000C10B4">
                <w:rPr>
                  <w:rFonts w:eastAsiaTheme="minorEastAsia" w:hint="eastAsia"/>
                  <w:color w:val="0000FF"/>
                  <w:sz w:val="20"/>
                  <w:u w:val="single"/>
                  <w:lang w:eastAsia="zh-CN"/>
                </w:rPr>
                <w:t>意见</w:t>
              </w:r>
              <w:r w:rsidR="00270F7D" w:rsidRPr="000C10B4">
                <w:rPr>
                  <w:rFonts w:eastAsia="Times New Roman"/>
                  <w:color w:val="0000FF"/>
                  <w:sz w:val="20"/>
                  <w:u w:val="single"/>
                </w:rPr>
                <w:t>1</w:t>
              </w:r>
            </w:hyperlink>
          </w:p>
        </w:tc>
        <w:tc>
          <w:tcPr>
            <w:tcW w:w="8243" w:type="dxa"/>
            <w:shd w:val="clear" w:color="auto" w:fill="auto"/>
          </w:tcPr>
          <w:p w:rsidR="00270F7D" w:rsidRPr="000C10B4" w:rsidRDefault="009D0C63"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Calibri" w:eastAsia="Times New Roman" w:hAnsi="Calibri"/>
                <w:b/>
                <w:color w:val="800000"/>
                <w:sz w:val="20"/>
                <w:lang w:eastAsia="zh-CN"/>
              </w:rPr>
            </w:pPr>
            <w:hyperlink w:anchor="_Opinion_1_-" w:history="1">
              <w:r w:rsidR="00270F7D" w:rsidRPr="000C10B4">
                <w:rPr>
                  <w:rFonts w:eastAsiaTheme="minorEastAsia" w:hint="eastAsia"/>
                  <w:color w:val="0000FF"/>
                  <w:sz w:val="20"/>
                  <w:u w:val="single"/>
                  <w:lang w:eastAsia="zh-CN"/>
                </w:rPr>
                <w:t>意见</w:t>
              </w:r>
              <w:r w:rsidR="00270F7D" w:rsidRPr="000C10B4">
                <w:rPr>
                  <w:rFonts w:eastAsia="Times New Roman"/>
                  <w:color w:val="0000FF"/>
                  <w:sz w:val="20"/>
                  <w:u w:val="single"/>
                  <w:lang w:eastAsia="zh-CN"/>
                </w:rPr>
                <w:t>1</w:t>
              </w:r>
            </w:hyperlink>
            <w:r w:rsidR="00270F7D" w:rsidRPr="000C10B4">
              <w:rPr>
                <w:rFonts w:eastAsia="Times New Roman"/>
                <w:sz w:val="20"/>
                <w:lang w:eastAsia="zh-CN"/>
              </w:rPr>
              <w:t xml:space="preserve"> – </w:t>
            </w:r>
            <w:r w:rsidR="00270F7D" w:rsidRPr="000C10B4">
              <w:rPr>
                <w:sz w:val="20"/>
                <w:lang w:val="en-US" w:eastAsia="zh-CN"/>
              </w:rPr>
              <w:t>网络外部性溢价的实际</w:t>
            </w:r>
            <w:r w:rsidR="00270F7D" w:rsidRPr="000C10B4">
              <w:rPr>
                <w:rFonts w:hint="eastAsia"/>
                <w:sz w:val="20"/>
                <w:lang w:val="en-US" w:eastAsia="zh-CN"/>
              </w:rPr>
              <w:t>应用</w:t>
            </w:r>
          </w:p>
        </w:tc>
      </w:tr>
    </w:tbl>
    <w:p w:rsidR="00270F7D" w:rsidRPr="00EE15E2" w:rsidRDefault="00270F7D" w:rsidP="005E0932">
      <w:pPr>
        <w:pStyle w:val="Tablelegend"/>
        <w:rPr>
          <w:lang w:val="es-ES_tradnl" w:eastAsia="zh-CN"/>
        </w:rPr>
      </w:pPr>
      <w:r w:rsidRPr="00EE15E2">
        <w:rPr>
          <w:lang w:val="es-ES_tradnl" w:eastAsia="zh-CN"/>
        </w:rPr>
        <w:t>*</w:t>
      </w:r>
      <w:r w:rsidRPr="00EE15E2">
        <w:rPr>
          <w:lang w:val="es-ES_tradnl" w:eastAsia="zh-CN"/>
        </w:rPr>
        <w:tab/>
      </w:r>
      <w:r w:rsidRPr="00EE15E2">
        <w:rPr>
          <w:rFonts w:hint="eastAsia"/>
          <w:lang w:val="es-ES_tradnl" w:eastAsia="zh-CN"/>
        </w:rPr>
        <w:t>决议号一栏中的号码是指向已公布决议全文的超级链接</w:t>
      </w:r>
    </w:p>
    <w:p w:rsidR="00270F7D" w:rsidRDefault="00270F7D" w:rsidP="005E0932">
      <w:pPr>
        <w:pStyle w:val="Tablelegend"/>
        <w:rPr>
          <w:lang w:val="es-ES_tradnl" w:eastAsia="zh-CN"/>
        </w:rPr>
      </w:pPr>
      <w:r w:rsidRPr="00EE15E2">
        <w:rPr>
          <w:lang w:val="es-ES_tradnl" w:eastAsia="zh-CN"/>
        </w:rPr>
        <w:t>**</w:t>
      </w:r>
      <w:r w:rsidRPr="00EE15E2">
        <w:rPr>
          <w:lang w:val="es-ES_tradnl" w:eastAsia="zh-CN"/>
        </w:rPr>
        <w:tab/>
      </w:r>
      <w:r w:rsidRPr="00EE15E2">
        <w:rPr>
          <w:rFonts w:hint="eastAsia"/>
          <w:lang w:val="es-ES_tradnl" w:eastAsia="zh-CN"/>
        </w:rPr>
        <w:t>决议标题是指向本文件下述状况报告的超级链接</w:t>
      </w:r>
      <w:r w:rsidRPr="000C10B4">
        <w:rPr>
          <w:lang w:val="es-ES_tradnl" w:eastAsia="zh-CN"/>
        </w:rPr>
        <w:t xml:space="preserve"> </w:t>
      </w:r>
    </w:p>
    <w:p w:rsidR="00270F7D" w:rsidRPr="000C10B4" w:rsidRDefault="00270F7D" w:rsidP="00270F7D">
      <w:pPr>
        <w:tabs>
          <w:tab w:val="clear" w:pos="1134"/>
          <w:tab w:val="clear" w:pos="1871"/>
          <w:tab w:val="clear" w:pos="2268"/>
          <w:tab w:val="left" w:pos="794"/>
          <w:tab w:val="left" w:pos="1191"/>
          <w:tab w:val="left" w:pos="1588"/>
          <w:tab w:val="left" w:pos="1985"/>
        </w:tabs>
        <w:spacing w:before="240"/>
        <w:ind w:firstLineChars="200" w:firstLine="480"/>
        <w:rPr>
          <w:lang w:val="en-US" w:eastAsia="zh-CN"/>
        </w:rPr>
      </w:pPr>
      <w:r>
        <w:rPr>
          <w:rFonts w:hint="eastAsia"/>
          <w:lang w:val="es-ES_tradnl" w:eastAsia="zh-CN"/>
        </w:rPr>
        <w:t>有关</w:t>
      </w:r>
      <w:r w:rsidRPr="000C10B4">
        <w:rPr>
          <w:rFonts w:hint="eastAsia"/>
          <w:lang w:val="en-US" w:eastAsia="zh-CN"/>
        </w:rPr>
        <w:t>《</w:t>
      </w:r>
      <w:r w:rsidRPr="000C10B4">
        <w:rPr>
          <w:rFonts w:hint="eastAsia"/>
          <w:lang w:val="es-ES_tradnl" w:eastAsia="zh-CN"/>
        </w:rPr>
        <w:t>WTSA-</w:t>
      </w:r>
      <w:r>
        <w:rPr>
          <w:rFonts w:hint="eastAsia"/>
          <w:lang w:val="es-ES_tradnl" w:eastAsia="zh-CN"/>
        </w:rPr>
        <w:t>12</w:t>
      </w:r>
      <w:r>
        <w:rPr>
          <w:rFonts w:hint="eastAsia"/>
          <w:lang w:val="es-ES_tradnl" w:eastAsia="zh-CN"/>
        </w:rPr>
        <w:t>的</w:t>
      </w:r>
      <w:r w:rsidRPr="000C10B4">
        <w:rPr>
          <w:rFonts w:hint="eastAsia"/>
          <w:lang w:val="en-US" w:eastAsia="zh-CN"/>
        </w:rPr>
        <w:t>决议</w:t>
      </w:r>
      <w:r>
        <w:rPr>
          <w:rFonts w:hint="eastAsia"/>
          <w:lang w:val="en-US" w:eastAsia="zh-CN"/>
        </w:rPr>
        <w:t>和意见</w:t>
      </w:r>
      <w:r w:rsidRPr="000C10B4">
        <w:rPr>
          <w:rFonts w:hint="eastAsia"/>
          <w:lang w:val="en-US" w:eastAsia="zh-CN"/>
        </w:rPr>
        <w:t>》</w:t>
      </w:r>
      <w:r>
        <w:rPr>
          <w:rFonts w:hint="eastAsia"/>
          <w:lang w:val="en-US" w:eastAsia="zh-CN"/>
        </w:rPr>
        <w:t>的</w:t>
      </w:r>
      <w:r w:rsidRPr="000C10B4">
        <w:rPr>
          <w:rFonts w:hint="eastAsia"/>
          <w:lang w:val="en-US" w:eastAsia="zh-CN"/>
        </w:rPr>
        <w:t>行动计划</w:t>
      </w:r>
      <w:r>
        <w:rPr>
          <w:rFonts w:hint="eastAsia"/>
          <w:lang w:val="en-US" w:eastAsia="zh-CN"/>
        </w:rPr>
        <w:t>含有</w:t>
      </w:r>
      <w:r w:rsidRPr="000C10B4">
        <w:rPr>
          <w:rFonts w:hint="eastAsia"/>
          <w:lang w:val="en-US" w:eastAsia="zh-CN"/>
        </w:rPr>
        <w:t>对</w:t>
      </w:r>
      <w:r w:rsidRPr="000C10B4">
        <w:rPr>
          <w:rFonts w:hint="eastAsia"/>
          <w:lang w:val="es-ES_tradnl" w:eastAsia="zh-CN"/>
        </w:rPr>
        <w:t>ITU-T</w:t>
      </w:r>
      <w:r w:rsidRPr="000C10B4">
        <w:rPr>
          <w:rFonts w:hint="eastAsia"/>
          <w:lang w:val="en-US" w:eastAsia="zh-CN"/>
        </w:rPr>
        <w:t>文件和活动的参引及联系</w:t>
      </w:r>
      <w:r w:rsidRPr="000C10B4">
        <w:rPr>
          <w:rFonts w:hint="eastAsia"/>
          <w:lang w:val="es-ES_tradnl" w:eastAsia="zh-CN"/>
        </w:rPr>
        <w:t>，</w:t>
      </w:r>
      <w:r w:rsidRPr="000C10B4">
        <w:rPr>
          <w:rFonts w:hint="eastAsia"/>
          <w:lang w:val="en-US" w:eastAsia="zh-CN"/>
        </w:rPr>
        <w:t>以及对</w:t>
      </w:r>
      <w:r>
        <w:rPr>
          <w:rFonts w:hint="eastAsia"/>
          <w:lang w:val="en-US" w:eastAsia="zh-CN"/>
        </w:rPr>
        <w:t>理事会、全权代表大会和其他文件和活动的参引及联系。这些参引和链接</w:t>
      </w:r>
      <w:r w:rsidRPr="000C10B4">
        <w:rPr>
          <w:rFonts w:hint="eastAsia"/>
          <w:lang w:val="en-US" w:eastAsia="zh-CN"/>
        </w:rPr>
        <w:t>随着《行动计划》的每一次更新而更新。</w:t>
      </w:r>
    </w:p>
    <w:p w:rsidR="002555EE" w:rsidRDefault="009D0C63" w:rsidP="00270F7D">
      <w:pPr>
        <w:rPr>
          <w:color w:val="0000FF"/>
          <w:szCs w:val="24"/>
          <w:u w:val="single"/>
          <w:lang w:eastAsia="zh-CN"/>
        </w:rPr>
      </w:pPr>
      <w:hyperlink w:anchor="Top" w:history="1">
        <w:r w:rsidR="00270F7D" w:rsidRPr="000C10B4">
          <w:rPr>
            <w:color w:val="0000FF"/>
            <w:szCs w:val="24"/>
            <w:u w:val="single"/>
            <w:lang w:eastAsia="ja-JP"/>
          </w:rPr>
          <w:t xml:space="preserve">» </w:t>
        </w:r>
        <w:r w:rsidR="00270F7D">
          <w:rPr>
            <w:rFonts w:hint="eastAsia"/>
            <w:color w:val="0000FF"/>
            <w:szCs w:val="24"/>
            <w:u w:val="single"/>
            <w:lang w:eastAsia="zh-CN"/>
          </w:rPr>
          <w:t>回到顶部</w:t>
        </w:r>
      </w:hyperlink>
      <w:bookmarkStart w:id="6" w:name="_Toc304236411"/>
      <w:bookmarkStart w:id="7" w:name="_Toc328209304"/>
      <w:bookmarkStart w:id="8" w:name="_Toc339292308"/>
    </w:p>
    <w:p w:rsidR="00270F7D" w:rsidRPr="000C10B4" w:rsidRDefault="00270F7D" w:rsidP="00270F7D">
      <w:pPr>
        <w:rPr>
          <w:b/>
          <w:szCs w:val="24"/>
          <w:lang w:eastAsia="ja-JP"/>
        </w:rPr>
      </w:pPr>
      <w:r w:rsidRPr="000C10B4">
        <w:rPr>
          <w:b/>
          <w:szCs w:val="24"/>
          <w:lang w:eastAsia="ja-JP"/>
        </w:rPr>
        <w:br w:type="page"/>
      </w:r>
    </w:p>
    <w:p w:rsidR="00270F7D" w:rsidRPr="005B4022" w:rsidRDefault="00270F7D" w:rsidP="005E0932">
      <w:pPr>
        <w:pStyle w:val="Heading1"/>
        <w:rPr>
          <w:lang w:eastAsia="zh-CN"/>
        </w:rPr>
      </w:pPr>
      <w:bookmarkStart w:id="9" w:name="_Toc340582920"/>
      <w:bookmarkStart w:id="10" w:name="_Toc464113614"/>
      <w:bookmarkEnd w:id="6"/>
      <w:bookmarkEnd w:id="7"/>
      <w:bookmarkEnd w:id="8"/>
      <w:r w:rsidRPr="005B4022">
        <w:rPr>
          <w:rFonts w:hint="eastAsia"/>
          <w:lang w:eastAsia="zh-CN"/>
        </w:rPr>
        <w:lastRenderedPageBreak/>
        <w:t>第二节</w:t>
      </w:r>
      <w:r w:rsidRPr="005B4022">
        <w:rPr>
          <w:rFonts w:hint="eastAsia"/>
          <w:lang w:eastAsia="zh-CN"/>
        </w:rPr>
        <w:t xml:space="preserve"> </w:t>
      </w:r>
      <w:r w:rsidRPr="005B4022">
        <w:rPr>
          <w:lang w:eastAsia="zh-CN"/>
        </w:rPr>
        <w:t>–</w:t>
      </w:r>
      <w:r w:rsidRPr="005B4022">
        <w:rPr>
          <w:rFonts w:hint="eastAsia"/>
          <w:lang w:eastAsia="zh-CN"/>
        </w:rPr>
        <w:t xml:space="preserve"> WTSA-12</w:t>
      </w:r>
      <w:r w:rsidRPr="005B4022">
        <w:rPr>
          <w:rFonts w:hint="eastAsia"/>
          <w:lang w:eastAsia="zh-CN"/>
        </w:rPr>
        <w:t>各项决议和意见的实施进展报告</w:t>
      </w:r>
      <w:bookmarkEnd w:id="9"/>
      <w:bookmarkEnd w:id="10"/>
    </w:p>
    <w:p w:rsidR="00270F7D" w:rsidRPr="000C10B4" w:rsidRDefault="00270F7D" w:rsidP="00270F7D">
      <w:pPr>
        <w:tabs>
          <w:tab w:val="clear" w:pos="1134"/>
          <w:tab w:val="clear" w:pos="1871"/>
          <w:tab w:val="clear" w:pos="2268"/>
          <w:tab w:val="left" w:pos="794"/>
          <w:tab w:val="left" w:pos="1191"/>
          <w:tab w:val="left" w:pos="1588"/>
          <w:tab w:val="left" w:pos="1985"/>
        </w:tabs>
        <w:ind w:firstLineChars="200" w:firstLine="480"/>
        <w:rPr>
          <w:rFonts w:eastAsia="Times New Roman"/>
          <w:color w:val="000000"/>
          <w:sz w:val="22"/>
          <w:lang w:val="en-US" w:eastAsia="zh-CN"/>
        </w:rPr>
      </w:pPr>
      <w:bookmarkStart w:id="11" w:name="Resolution_01"/>
      <w:bookmarkStart w:id="12" w:name="_Toc304236412"/>
      <w:bookmarkEnd w:id="11"/>
      <w:r>
        <w:rPr>
          <w:rFonts w:ascii="SimSun" w:hAnsi="SimSun" w:hint="eastAsia"/>
          <w:color w:val="000000"/>
          <w:szCs w:val="24"/>
          <w:lang w:val="en-US" w:eastAsia="zh-CN"/>
        </w:rPr>
        <w:t>报告</w:t>
      </w:r>
      <w:r>
        <w:rPr>
          <w:rFonts w:ascii="SimSun" w:hAnsi="SimSun"/>
          <w:color w:val="000000"/>
          <w:szCs w:val="24"/>
          <w:lang w:val="en-US" w:eastAsia="zh-CN"/>
        </w:rPr>
        <w:t>的此</w:t>
      </w:r>
      <w:r w:rsidRPr="000C10B4">
        <w:rPr>
          <w:rFonts w:ascii="SimSun" w:hAnsi="SimSun" w:hint="eastAsia"/>
          <w:color w:val="000000"/>
          <w:szCs w:val="24"/>
          <w:lang w:val="en-US" w:eastAsia="zh-CN"/>
        </w:rPr>
        <w:t>节</w:t>
      </w:r>
      <w:r>
        <w:rPr>
          <w:rFonts w:ascii="SimSun" w:hAnsi="SimSun" w:hint="eastAsia"/>
          <w:color w:val="000000"/>
          <w:szCs w:val="24"/>
          <w:lang w:val="en-US" w:eastAsia="zh-CN"/>
        </w:rPr>
        <w:t>显示</w:t>
      </w:r>
      <w:r w:rsidRPr="000C10B4">
        <w:rPr>
          <w:rFonts w:asciiTheme="majorBidi" w:hAnsiTheme="majorBidi" w:cstheme="majorBidi"/>
          <w:color w:val="000000"/>
          <w:szCs w:val="24"/>
          <w:lang w:val="en-US" w:eastAsia="zh-CN"/>
        </w:rPr>
        <w:t>WTSA-</w:t>
      </w:r>
      <w:r>
        <w:rPr>
          <w:rFonts w:asciiTheme="majorBidi" w:hAnsiTheme="majorBidi" w:cstheme="majorBidi" w:hint="eastAsia"/>
          <w:color w:val="000000"/>
          <w:szCs w:val="24"/>
          <w:lang w:val="en-US" w:eastAsia="zh-CN"/>
        </w:rPr>
        <w:t>12</w:t>
      </w:r>
      <w:r w:rsidRPr="000C10B4">
        <w:rPr>
          <w:rFonts w:ascii="SimSun" w:hAnsi="SimSun" w:hint="eastAsia"/>
          <w:color w:val="000000"/>
          <w:szCs w:val="24"/>
          <w:lang w:val="en-US" w:eastAsia="zh-CN"/>
        </w:rPr>
        <w:t>每项决议</w:t>
      </w:r>
      <w:r>
        <w:rPr>
          <w:rFonts w:ascii="SimSun" w:hAnsi="SimSun" w:hint="eastAsia"/>
          <w:color w:val="000000"/>
          <w:szCs w:val="24"/>
          <w:lang w:val="en-US" w:eastAsia="zh-CN"/>
        </w:rPr>
        <w:t>/意见的标题，之</w:t>
      </w:r>
      <w:r w:rsidRPr="000C10B4">
        <w:rPr>
          <w:rFonts w:ascii="SimSun" w:hAnsi="SimSun" w:hint="eastAsia"/>
          <w:color w:val="000000"/>
          <w:szCs w:val="24"/>
          <w:lang w:val="en-US" w:eastAsia="zh-CN"/>
        </w:rPr>
        <w:t>后为该决议</w:t>
      </w:r>
      <w:r w:rsidR="00147E72" w:rsidRPr="00147E72">
        <w:rPr>
          <w:rFonts w:ascii="SimSun" w:hAnsi="SimSun" w:hint="eastAsia"/>
          <w:color w:val="000000"/>
          <w:szCs w:val="24"/>
          <w:lang w:val="en-US" w:eastAsia="zh-CN"/>
        </w:rPr>
        <w:t>“</w:t>
      </w:r>
      <w:r w:rsidRPr="000C10B4">
        <w:rPr>
          <w:rFonts w:ascii="SimSun" w:hAnsi="SimSun" w:hint="eastAsia"/>
          <w:color w:val="000000"/>
          <w:szCs w:val="24"/>
          <w:lang w:val="en-US" w:eastAsia="zh-CN"/>
        </w:rPr>
        <w:t>执行</w:t>
      </w:r>
      <w:r w:rsidR="00147E72" w:rsidRPr="00147E72">
        <w:rPr>
          <w:rFonts w:ascii="SimSun" w:hAnsi="SimSun" w:hint="eastAsia"/>
          <w:color w:val="000000"/>
          <w:szCs w:val="24"/>
          <w:lang w:val="en-US" w:eastAsia="zh-CN"/>
        </w:rPr>
        <w:t>”</w:t>
      </w:r>
      <w:r w:rsidRPr="000C10B4">
        <w:rPr>
          <w:rFonts w:ascii="SimSun" w:hAnsi="SimSun" w:hint="eastAsia"/>
          <w:color w:val="000000"/>
          <w:szCs w:val="24"/>
          <w:lang w:val="en-US" w:eastAsia="zh-CN"/>
        </w:rPr>
        <w:t>部分</w:t>
      </w:r>
      <w:r>
        <w:rPr>
          <w:rFonts w:ascii="SimSun" w:hAnsi="SimSun" w:hint="eastAsia"/>
          <w:color w:val="000000"/>
          <w:szCs w:val="24"/>
          <w:lang w:val="en-US" w:eastAsia="zh-CN"/>
        </w:rPr>
        <w:t>（</w:t>
      </w:r>
      <w:r w:rsidRPr="000C10B4">
        <w:rPr>
          <w:rFonts w:ascii="SimSun" w:hAnsi="SimSun" w:hint="eastAsia"/>
          <w:color w:val="000000"/>
          <w:szCs w:val="24"/>
          <w:lang w:val="en-US" w:eastAsia="zh-CN"/>
        </w:rPr>
        <w:t>即，</w:t>
      </w:r>
      <w:r w:rsidRPr="000C10B4">
        <w:rPr>
          <w:rFonts w:ascii="STKaiti" w:eastAsia="STKaiti" w:hAnsi="STKaiti" w:hint="eastAsia"/>
          <w:color w:val="000000"/>
          <w:szCs w:val="24"/>
          <w:lang w:val="en-US" w:eastAsia="zh-CN"/>
        </w:rPr>
        <w:t>做出决议、呼吁、责成</w:t>
      </w:r>
      <w:r w:rsidRPr="000C10B4">
        <w:rPr>
          <w:rFonts w:ascii="SimSun" w:hAnsi="SimSun" w:hint="eastAsia"/>
          <w:color w:val="000000"/>
          <w:szCs w:val="24"/>
          <w:lang w:val="en-US" w:eastAsia="zh-CN"/>
        </w:rPr>
        <w:t>等</w:t>
      </w:r>
      <w:r>
        <w:rPr>
          <w:rFonts w:ascii="SimSun" w:hAnsi="SimSun" w:hint="eastAsia"/>
          <w:color w:val="000000"/>
          <w:szCs w:val="24"/>
          <w:lang w:val="en-US" w:eastAsia="zh-CN"/>
        </w:rPr>
        <w:t>）的</w:t>
      </w:r>
      <w:r w:rsidRPr="000C10B4">
        <w:rPr>
          <w:rFonts w:ascii="SimSun" w:hAnsi="SimSun" w:hint="eastAsia"/>
          <w:color w:val="000000"/>
          <w:szCs w:val="24"/>
          <w:lang w:val="en-US" w:eastAsia="zh-CN"/>
        </w:rPr>
        <w:t>案文</w:t>
      </w:r>
      <w:r>
        <w:rPr>
          <w:rFonts w:ascii="SimSun" w:hAnsi="SimSun" w:hint="eastAsia"/>
          <w:color w:val="000000"/>
          <w:szCs w:val="24"/>
          <w:lang w:val="en-US" w:eastAsia="zh-CN"/>
        </w:rPr>
        <w:t>、行动项目列表</w:t>
      </w:r>
      <w:r w:rsidRPr="000C10B4">
        <w:rPr>
          <w:rFonts w:ascii="SimSun" w:hAnsi="SimSun" w:hint="eastAsia"/>
          <w:color w:val="000000"/>
          <w:szCs w:val="24"/>
          <w:lang w:val="en-US" w:eastAsia="zh-CN"/>
        </w:rPr>
        <w:t>和</w:t>
      </w:r>
      <w:r>
        <w:rPr>
          <w:rFonts w:ascii="SimSun" w:hAnsi="SimSun" w:hint="eastAsia"/>
          <w:color w:val="000000"/>
          <w:szCs w:val="24"/>
          <w:lang w:val="en-US" w:eastAsia="zh-CN"/>
        </w:rPr>
        <w:t>完成</w:t>
      </w:r>
      <w:r w:rsidRPr="000C10B4">
        <w:rPr>
          <w:rFonts w:ascii="SimSun" w:hAnsi="SimSun" w:hint="eastAsia"/>
          <w:color w:val="000000"/>
          <w:szCs w:val="24"/>
          <w:lang w:val="en-US" w:eastAsia="zh-CN"/>
        </w:rPr>
        <w:t>日期，</w:t>
      </w:r>
      <w:r>
        <w:rPr>
          <w:rFonts w:ascii="SimSun" w:hAnsi="SimSun" w:hint="eastAsia"/>
          <w:color w:val="000000"/>
          <w:szCs w:val="24"/>
          <w:lang w:val="en-US" w:eastAsia="zh-CN"/>
        </w:rPr>
        <w:t>另设</w:t>
      </w:r>
      <w:r w:rsidRPr="000C10B4">
        <w:rPr>
          <w:rFonts w:ascii="SimSun" w:hAnsi="SimSun" w:hint="eastAsia"/>
          <w:color w:val="000000"/>
          <w:szCs w:val="24"/>
          <w:lang w:val="en-US" w:eastAsia="zh-CN"/>
        </w:rPr>
        <w:t>一栏表明</w:t>
      </w:r>
      <w:r>
        <w:rPr>
          <w:rFonts w:ascii="SimSun" w:hAnsi="SimSun" w:hint="eastAsia"/>
          <w:color w:val="000000"/>
          <w:szCs w:val="24"/>
          <w:lang w:val="en-US" w:eastAsia="zh-CN"/>
        </w:rPr>
        <w:t>某项</w:t>
      </w:r>
      <w:r w:rsidRPr="000C10B4">
        <w:rPr>
          <w:rFonts w:ascii="SimSun" w:hAnsi="SimSun" w:hint="eastAsia"/>
          <w:color w:val="000000"/>
          <w:szCs w:val="24"/>
          <w:lang w:val="en-US" w:eastAsia="zh-CN"/>
        </w:rPr>
        <w:t>从本质而言</w:t>
      </w:r>
      <w:r>
        <w:rPr>
          <w:rFonts w:ascii="SimSun" w:hAnsi="SimSun" w:hint="eastAsia"/>
          <w:color w:val="000000"/>
          <w:szCs w:val="24"/>
          <w:lang w:val="en-US" w:eastAsia="zh-CN"/>
        </w:rPr>
        <w:t>为持续不断的</w:t>
      </w:r>
      <w:r w:rsidRPr="000C10B4">
        <w:rPr>
          <w:rFonts w:ascii="SimSun" w:hAnsi="SimSun" w:hint="eastAsia"/>
          <w:color w:val="000000"/>
          <w:szCs w:val="24"/>
          <w:lang w:val="en-US" w:eastAsia="zh-CN"/>
        </w:rPr>
        <w:t>行动项目</w:t>
      </w:r>
      <w:r>
        <w:rPr>
          <w:rFonts w:ascii="SimSun" w:hAnsi="SimSun" w:hint="eastAsia"/>
          <w:color w:val="000000"/>
          <w:szCs w:val="24"/>
          <w:lang w:val="en-US" w:eastAsia="zh-CN"/>
        </w:rPr>
        <w:t>是否</w:t>
      </w:r>
      <w:r w:rsidRPr="000C10B4">
        <w:rPr>
          <w:rFonts w:ascii="SimSun" w:hAnsi="SimSun" w:hint="eastAsia"/>
          <w:color w:val="000000"/>
          <w:szCs w:val="24"/>
          <w:lang w:val="en-US" w:eastAsia="zh-CN"/>
        </w:rPr>
        <w:t>已满足阶段性目标，</w:t>
      </w:r>
      <w:r>
        <w:rPr>
          <w:rFonts w:ascii="SimSun" w:hAnsi="SimSun" w:hint="eastAsia"/>
          <w:color w:val="000000"/>
          <w:szCs w:val="24"/>
          <w:lang w:val="en-US" w:eastAsia="zh-CN"/>
        </w:rPr>
        <w:t>而且</w:t>
      </w:r>
      <w:r>
        <w:rPr>
          <w:rFonts w:ascii="SimSun" w:hAnsi="SimSun"/>
          <w:color w:val="000000"/>
          <w:szCs w:val="24"/>
          <w:lang w:val="en-US" w:eastAsia="zh-CN"/>
        </w:rPr>
        <w:t>还有</w:t>
      </w:r>
      <w:r>
        <w:rPr>
          <w:rFonts w:ascii="SimSun" w:hAnsi="SimSun" w:hint="eastAsia"/>
          <w:color w:val="000000"/>
          <w:szCs w:val="24"/>
          <w:lang w:val="en-US" w:eastAsia="zh-CN"/>
        </w:rPr>
        <w:t>一栏表明某一行动项目是否已完成。红框中的内容表示该行动项目需要予以</w:t>
      </w:r>
      <w:r w:rsidRPr="000C10B4">
        <w:rPr>
          <w:rFonts w:ascii="SimSun" w:hAnsi="SimSun" w:hint="eastAsia"/>
          <w:color w:val="000000"/>
          <w:szCs w:val="24"/>
          <w:lang w:val="en-US" w:eastAsia="zh-CN"/>
        </w:rPr>
        <w:t>关注或面临危险。此外，每一节还</w:t>
      </w:r>
      <w:r>
        <w:rPr>
          <w:rFonts w:ascii="SimSun" w:hAnsi="SimSun" w:hint="eastAsia"/>
          <w:color w:val="000000"/>
          <w:szCs w:val="24"/>
          <w:lang w:val="en-US" w:eastAsia="zh-CN"/>
        </w:rPr>
        <w:t>将</w:t>
      </w:r>
      <w:r w:rsidRPr="000C10B4">
        <w:rPr>
          <w:rFonts w:ascii="SimSun" w:hAnsi="SimSun" w:hint="eastAsia"/>
          <w:color w:val="000000"/>
          <w:szCs w:val="24"/>
          <w:lang w:val="en-US" w:eastAsia="zh-CN"/>
        </w:rPr>
        <w:t>提供每一行动项目的详细信息。行动项目图表中第一栏的行动项目编号是指向该特定行动项目状况报告的超级链接。</w:t>
      </w:r>
    </w:p>
    <w:p w:rsidR="00270F7D" w:rsidRPr="000C10B4" w:rsidRDefault="00270F7D" w:rsidP="00270F7D">
      <w:pPr>
        <w:pStyle w:val="Heading1"/>
        <w:rPr>
          <w:lang w:val="en-US" w:eastAsia="zh-CN"/>
        </w:rPr>
      </w:pPr>
      <w:bookmarkStart w:id="13" w:name="_Toc340582921"/>
      <w:bookmarkStart w:id="14" w:name="_Toc464113615"/>
      <w:bookmarkEnd w:id="12"/>
      <w:r w:rsidRPr="000C10B4">
        <w:rPr>
          <w:rFonts w:hint="eastAsia"/>
          <w:lang w:val="en-US" w:eastAsia="zh-CN"/>
        </w:rPr>
        <w:t>1</w:t>
      </w:r>
      <w:r w:rsidRPr="000C10B4">
        <w:rPr>
          <w:rFonts w:hint="eastAsia"/>
          <w:lang w:val="en-US" w:eastAsia="zh-CN"/>
        </w:rPr>
        <w:tab/>
      </w:r>
      <w:r w:rsidRPr="005B4022">
        <w:rPr>
          <w:rFonts w:hint="eastAsia"/>
          <w:lang w:val="en-US" w:eastAsia="zh-CN"/>
        </w:rPr>
        <w:t>第</w:t>
      </w:r>
      <w:r w:rsidRPr="005B4022">
        <w:rPr>
          <w:rFonts w:hint="eastAsia"/>
          <w:lang w:val="en-US" w:eastAsia="zh-CN"/>
        </w:rPr>
        <w:t>1</w:t>
      </w:r>
      <w:r w:rsidRPr="005B4022">
        <w:rPr>
          <w:rFonts w:hint="eastAsia"/>
          <w:lang w:val="en-US" w:eastAsia="zh-CN"/>
        </w:rPr>
        <w:t>号决议</w:t>
      </w:r>
      <w:r w:rsidRPr="005B4022">
        <w:rPr>
          <w:rFonts w:hint="eastAsia"/>
          <w:lang w:val="en-US" w:eastAsia="zh-CN"/>
        </w:rPr>
        <w:t xml:space="preserve"> </w:t>
      </w:r>
      <w:r w:rsidRPr="005B4022">
        <w:rPr>
          <w:lang w:val="en-US" w:eastAsia="zh-CN"/>
        </w:rPr>
        <w:t>–</w:t>
      </w:r>
      <w:r w:rsidRPr="005B4022">
        <w:rPr>
          <w:rFonts w:hint="eastAsia"/>
          <w:lang w:val="en-US" w:eastAsia="zh-CN"/>
        </w:rPr>
        <w:t xml:space="preserve"> </w:t>
      </w:r>
      <w:r w:rsidRPr="005B4022">
        <w:rPr>
          <w:rFonts w:hint="eastAsia"/>
          <w:lang w:val="en-US" w:eastAsia="zh-CN"/>
        </w:rPr>
        <w:t>国际电联电信标准化部门的议事规则</w:t>
      </w:r>
      <w:bookmarkEnd w:id="13"/>
      <w:bookmarkEnd w:id="14"/>
    </w:p>
    <w:p w:rsidR="00270F7D" w:rsidRPr="00BA3266" w:rsidRDefault="00270F7D" w:rsidP="00270F7D">
      <w:pPr>
        <w:pStyle w:val="Headingb"/>
        <w:rPr>
          <w:rFonts w:asciiTheme="majorBidi" w:eastAsiaTheme="majorEastAsia" w:hAnsiTheme="majorBidi" w:cstheme="majorBidi"/>
          <w:lang w:val="en-US" w:eastAsia="zh-CN"/>
        </w:rPr>
      </w:pPr>
      <w:r w:rsidRPr="00BA3266">
        <w:rPr>
          <w:rFonts w:asciiTheme="majorBidi" w:eastAsiaTheme="majorEastAsia" w:hAnsiTheme="majorBidi" w:cstheme="majorBidi"/>
          <w:lang w:val="en-US" w:eastAsia="zh-CN"/>
        </w:rPr>
        <w:t>第</w:t>
      </w:r>
      <w:r w:rsidRPr="00BA3266">
        <w:rPr>
          <w:rFonts w:asciiTheme="majorBidi" w:eastAsiaTheme="majorEastAsia" w:hAnsiTheme="majorBidi" w:cstheme="majorBidi"/>
          <w:lang w:val="en-US" w:eastAsia="zh-CN"/>
        </w:rPr>
        <w:t>1</w:t>
      </w:r>
      <w:r w:rsidRPr="00BA3266">
        <w:rPr>
          <w:rFonts w:asciiTheme="majorBidi" w:eastAsiaTheme="majorEastAsia" w:hAnsiTheme="majorBidi" w:cstheme="majorBidi"/>
          <w:lang w:val="en-US" w:eastAsia="zh-CN"/>
        </w:rPr>
        <w:t>号决议</w:t>
      </w:r>
    </w:p>
    <w:p w:rsidR="00270F7D" w:rsidRPr="000C10B4" w:rsidRDefault="00270F7D" w:rsidP="00270F7D">
      <w:pPr>
        <w:pStyle w:val="Call"/>
        <w:rPr>
          <w:rFonts w:asciiTheme="majorBidi" w:hAnsiTheme="majorBidi" w:cstheme="majorBidi"/>
          <w:lang w:val="fr-CH" w:eastAsia="zh-CN"/>
        </w:rPr>
      </w:pPr>
      <w:r w:rsidRPr="000C10B4">
        <w:rPr>
          <w:rFonts w:asciiTheme="majorBidi" w:hAnsiTheme="majorBidi" w:cstheme="majorBidi"/>
          <w:lang w:val="fr-CH" w:eastAsia="zh-CN"/>
        </w:rPr>
        <w:t>做出决议</w:t>
      </w:r>
    </w:p>
    <w:p w:rsidR="00270F7D" w:rsidRPr="00E37CF3" w:rsidRDefault="00270F7D" w:rsidP="00270F7D">
      <w:pPr>
        <w:tabs>
          <w:tab w:val="clear" w:pos="1134"/>
          <w:tab w:val="clear" w:pos="1871"/>
          <w:tab w:val="clear" w:pos="2268"/>
          <w:tab w:val="left" w:pos="794"/>
          <w:tab w:val="left" w:pos="1191"/>
          <w:tab w:val="left" w:pos="1588"/>
          <w:tab w:val="left" w:pos="1985"/>
        </w:tabs>
        <w:spacing w:after="120"/>
        <w:ind w:right="243" w:firstLineChars="200" w:firstLine="480"/>
        <w:jc w:val="both"/>
        <w:rPr>
          <w:iCs/>
          <w:color w:val="000000"/>
          <w:szCs w:val="24"/>
          <w:lang w:val="en-US" w:eastAsia="zh-CN"/>
        </w:rPr>
      </w:pPr>
      <w:r w:rsidRPr="005E0932">
        <w:rPr>
          <w:rFonts w:asciiTheme="majorBidi" w:hAnsiTheme="majorBidi" w:cstheme="majorBidi"/>
          <w:iCs/>
          <w:color w:val="000000"/>
          <w:szCs w:val="24"/>
          <w:lang w:val="en-US" w:eastAsia="zh-CN"/>
        </w:rPr>
        <w:t>上述</w:t>
      </w:r>
      <w:r w:rsidRPr="005E0932">
        <w:rPr>
          <w:rFonts w:asciiTheme="majorBidi" w:eastAsia="STKaiti" w:hAnsiTheme="majorBidi" w:cstheme="majorBidi"/>
          <w:iCs/>
          <w:color w:val="000000"/>
          <w:szCs w:val="24"/>
          <w:lang w:val="en-US" w:eastAsia="zh-CN"/>
        </w:rPr>
        <w:t>考虑到</w:t>
      </w:r>
      <w:r w:rsidRPr="00855F7A">
        <w:rPr>
          <w:rFonts w:asciiTheme="majorBidi" w:eastAsia="STKaiti" w:hAnsiTheme="majorBidi" w:cstheme="majorBidi"/>
          <w:i/>
          <w:color w:val="000000"/>
          <w:szCs w:val="24"/>
          <w:lang w:val="en-US" w:eastAsia="zh-CN"/>
        </w:rPr>
        <w:t>e)</w:t>
      </w:r>
      <w:r w:rsidRPr="005E0932">
        <w:rPr>
          <w:rFonts w:asciiTheme="majorBidi" w:eastAsia="STKaiti" w:hAnsiTheme="majorBidi" w:cstheme="majorBidi"/>
          <w:iCs/>
          <w:color w:val="000000"/>
          <w:szCs w:val="24"/>
          <w:lang w:val="en-US" w:eastAsia="zh-CN"/>
        </w:rPr>
        <w:t>、</w:t>
      </w:r>
      <w:r w:rsidRPr="00855F7A">
        <w:rPr>
          <w:rFonts w:asciiTheme="majorBidi" w:eastAsia="STKaiti" w:hAnsiTheme="majorBidi" w:cstheme="majorBidi"/>
          <w:i/>
          <w:color w:val="000000"/>
          <w:szCs w:val="24"/>
          <w:lang w:val="en-US" w:eastAsia="zh-CN"/>
        </w:rPr>
        <w:t>f)</w:t>
      </w:r>
      <w:r w:rsidRPr="005E0932">
        <w:rPr>
          <w:rFonts w:asciiTheme="majorBidi" w:hAnsiTheme="majorBidi" w:cstheme="majorBidi"/>
          <w:iCs/>
          <w:color w:val="000000"/>
          <w:szCs w:val="24"/>
          <w:lang w:val="en-US" w:eastAsia="zh-CN"/>
        </w:rPr>
        <w:t>和</w:t>
      </w:r>
      <w:r w:rsidRPr="00855F7A">
        <w:rPr>
          <w:rFonts w:asciiTheme="majorBidi" w:eastAsia="STKaiti" w:hAnsiTheme="majorBidi" w:cstheme="majorBidi"/>
          <w:i/>
          <w:color w:val="000000"/>
          <w:szCs w:val="24"/>
          <w:lang w:val="en-US" w:eastAsia="zh-CN"/>
        </w:rPr>
        <w:t>g)</w:t>
      </w:r>
      <w:r w:rsidRPr="005E0932">
        <w:rPr>
          <w:rFonts w:asciiTheme="majorBidi" w:hAnsiTheme="majorBidi" w:cstheme="majorBidi"/>
          <w:iCs/>
          <w:color w:val="000000"/>
          <w:szCs w:val="24"/>
          <w:lang w:val="en-US" w:eastAsia="zh-CN"/>
        </w:rPr>
        <w:t>中提及的规定应根据本决议各条款及其提及的各决议的规定予以进一步说明，同时应考虑到如出现不一致，本决议须服从《组织法》、《公约》、《国际</w:t>
      </w:r>
      <w:r w:rsidRPr="00E37CF3">
        <w:rPr>
          <w:iCs/>
          <w:color w:val="000000"/>
          <w:szCs w:val="24"/>
          <w:lang w:val="en-US" w:eastAsia="zh-CN"/>
        </w:rPr>
        <w:t>电信规则》（</w:t>
      </w:r>
      <w:r w:rsidRPr="00E37CF3">
        <w:rPr>
          <w:iCs/>
          <w:color w:val="000000"/>
          <w:szCs w:val="24"/>
          <w:lang w:val="en-US" w:eastAsia="zh-CN"/>
        </w:rPr>
        <w:t>ITR</w:t>
      </w:r>
      <w:r w:rsidRPr="00E37CF3">
        <w:rPr>
          <w:iCs/>
          <w:color w:val="000000"/>
          <w:szCs w:val="24"/>
          <w:lang w:val="en-US" w:eastAsia="zh-CN"/>
        </w:rPr>
        <w:t>）及《国际电联大会、全会和会议的总规则》（按此顺序）的规定。</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759"/>
        <w:gridCol w:w="1756"/>
        <w:gridCol w:w="1239"/>
        <w:gridCol w:w="1182"/>
      </w:tblGrid>
      <w:tr w:rsidR="00270F7D" w:rsidRPr="00F1299C" w:rsidTr="00004CF1">
        <w:trPr>
          <w:cantSplit/>
          <w:tblHeader/>
          <w:jc w:val="center"/>
        </w:trPr>
        <w:tc>
          <w:tcPr>
            <w:tcW w:w="896" w:type="dxa"/>
            <w:tcBorders>
              <w:top w:val="single" w:sz="12" w:space="0" w:color="auto"/>
              <w:bottom w:val="single" w:sz="12" w:space="0" w:color="auto"/>
            </w:tcBorders>
            <w:shd w:val="clear" w:color="auto" w:fill="auto"/>
            <w:vAlign w:val="center"/>
          </w:tcPr>
          <w:p w:rsidR="00270F7D" w:rsidRPr="00F1299C" w:rsidRDefault="00270F7D" w:rsidP="00F805BF">
            <w:pPr>
              <w:pStyle w:val="Tablehead"/>
              <w:rPr>
                <w:lang w:val="es-ES_tradnl" w:eastAsia="zh-CN"/>
              </w:rPr>
            </w:pPr>
            <w:r w:rsidRPr="00F1299C">
              <w:rPr>
                <w:rFonts w:hint="eastAsia"/>
                <w:lang w:val="es-ES_tradnl" w:eastAsia="zh-CN"/>
              </w:rPr>
              <w:t>行动</w:t>
            </w:r>
            <w:r w:rsidRPr="00F1299C">
              <w:rPr>
                <w:lang w:val="es-ES_tradnl" w:eastAsia="zh-CN"/>
              </w:rPr>
              <w:br/>
            </w:r>
            <w:r w:rsidRPr="00F1299C">
              <w:rPr>
                <w:rFonts w:hint="eastAsia"/>
                <w:lang w:val="es-ES_tradnl" w:eastAsia="zh-CN"/>
              </w:rPr>
              <w:t>项目</w:t>
            </w:r>
          </w:p>
        </w:tc>
        <w:tc>
          <w:tcPr>
            <w:tcW w:w="4759" w:type="dxa"/>
            <w:tcBorders>
              <w:top w:val="single" w:sz="12" w:space="0" w:color="auto"/>
              <w:bottom w:val="single" w:sz="12" w:space="0" w:color="auto"/>
            </w:tcBorders>
            <w:shd w:val="clear" w:color="auto" w:fill="auto"/>
            <w:vAlign w:val="center"/>
            <w:hideMark/>
          </w:tcPr>
          <w:p w:rsidR="00270F7D" w:rsidRPr="00F1299C" w:rsidRDefault="00270F7D" w:rsidP="00F805BF">
            <w:pPr>
              <w:pStyle w:val="Tablehead"/>
              <w:rPr>
                <w:lang w:val="es-ES_tradnl" w:eastAsia="zh-CN"/>
              </w:rPr>
            </w:pPr>
            <w:r w:rsidRPr="00F1299C">
              <w:rPr>
                <w:rFonts w:hint="eastAsia"/>
                <w:lang w:val="es-ES_tradnl" w:eastAsia="zh-CN"/>
              </w:rPr>
              <w:t>行动</w:t>
            </w:r>
          </w:p>
        </w:tc>
        <w:tc>
          <w:tcPr>
            <w:tcW w:w="1756" w:type="dxa"/>
            <w:tcBorders>
              <w:top w:val="single" w:sz="12" w:space="0" w:color="auto"/>
              <w:bottom w:val="single" w:sz="12" w:space="0" w:color="auto"/>
            </w:tcBorders>
            <w:shd w:val="clear" w:color="auto" w:fill="auto"/>
            <w:vAlign w:val="center"/>
            <w:hideMark/>
          </w:tcPr>
          <w:p w:rsidR="00270F7D" w:rsidRPr="00F1299C" w:rsidRDefault="00270F7D" w:rsidP="00F805BF">
            <w:pPr>
              <w:pStyle w:val="Tablehead"/>
              <w:rPr>
                <w:lang w:val="es-ES_tradnl" w:eastAsia="zh-CN"/>
              </w:rPr>
            </w:pPr>
            <w:r w:rsidRPr="00F1299C">
              <w:rPr>
                <w:rFonts w:hint="eastAsia"/>
                <w:lang w:val="es-ES_tradnl" w:eastAsia="zh-CN"/>
              </w:rPr>
              <w:t>阶段性</w:t>
            </w:r>
            <w:r w:rsidR="00004CF1">
              <w:rPr>
                <w:lang w:val="es-ES_tradnl" w:eastAsia="zh-CN"/>
              </w:rPr>
              <w:br/>
            </w:r>
            <w:r w:rsidRPr="00F1299C">
              <w:rPr>
                <w:rFonts w:hint="eastAsia"/>
                <w:lang w:val="es-ES_tradnl" w:eastAsia="zh-CN"/>
              </w:rPr>
              <w:t>目标</w:t>
            </w:r>
          </w:p>
        </w:tc>
        <w:tc>
          <w:tcPr>
            <w:tcW w:w="1239" w:type="dxa"/>
            <w:tcBorders>
              <w:top w:val="single" w:sz="12" w:space="0" w:color="auto"/>
              <w:bottom w:val="single" w:sz="12" w:space="0" w:color="auto"/>
            </w:tcBorders>
            <w:shd w:val="clear" w:color="auto" w:fill="auto"/>
            <w:vAlign w:val="center"/>
          </w:tcPr>
          <w:p w:rsidR="00270F7D" w:rsidRPr="00F1299C" w:rsidRDefault="00270F7D" w:rsidP="00F805BF">
            <w:pPr>
              <w:pStyle w:val="Tablehead"/>
              <w:rPr>
                <w:lang w:val="es-ES_tradnl" w:eastAsia="zh-CN"/>
              </w:rPr>
            </w:pPr>
            <w:r w:rsidRPr="00F1299C">
              <w:rPr>
                <w:rFonts w:hint="eastAsia"/>
                <w:lang w:val="es-ES_tradnl" w:eastAsia="zh-CN"/>
              </w:rPr>
              <w:t>阶段性目标是否满足</w:t>
            </w:r>
          </w:p>
        </w:tc>
        <w:tc>
          <w:tcPr>
            <w:tcW w:w="1182" w:type="dxa"/>
            <w:tcBorders>
              <w:top w:val="single" w:sz="12" w:space="0" w:color="auto"/>
              <w:bottom w:val="single" w:sz="12" w:space="0" w:color="auto"/>
            </w:tcBorders>
            <w:shd w:val="clear" w:color="auto" w:fill="auto"/>
            <w:vAlign w:val="center"/>
          </w:tcPr>
          <w:p w:rsidR="00270F7D" w:rsidRPr="00F1299C" w:rsidRDefault="00270F7D" w:rsidP="00F805BF">
            <w:pPr>
              <w:pStyle w:val="Tablehead"/>
              <w:rPr>
                <w:lang w:val="es-ES_tradnl" w:eastAsia="zh-CN"/>
              </w:rPr>
            </w:pPr>
            <w:r w:rsidRPr="00F1299C">
              <w:rPr>
                <w:rFonts w:hint="eastAsia"/>
                <w:lang w:val="es-ES_tradnl" w:eastAsia="zh-CN"/>
              </w:rPr>
              <w:t>已经</w:t>
            </w:r>
            <w:r w:rsidRPr="00F1299C">
              <w:rPr>
                <w:lang w:val="es-ES_tradnl" w:eastAsia="zh-CN"/>
              </w:rPr>
              <w:t>完成</w:t>
            </w:r>
          </w:p>
        </w:tc>
      </w:tr>
      <w:tr w:rsidR="00270F7D" w:rsidRPr="00F1299C" w:rsidTr="00004CF1">
        <w:trPr>
          <w:cantSplit/>
          <w:jc w:val="center"/>
        </w:trPr>
        <w:tc>
          <w:tcPr>
            <w:tcW w:w="896" w:type="dxa"/>
            <w:tcBorders>
              <w:top w:val="single" w:sz="12" w:space="0" w:color="auto"/>
            </w:tcBorders>
            <w:shd w:val="clear" w:color="auto" w:fill="auto"/>
            <w:vAlign w:val="center"/>
          </w:tcPr>
          <w:p w:rsidR="00270F7D" w:rsidRPr="00F1299C" w:rsidRDefault="009D0C63" w:rsidP="000D0D68">
            <w:pPr>
              <w:pStyle w:val="TableText0"/>
              <w:jc w:val="center"/>
              <w:rPr>
                <w:sz w:val="20"/>
                <w:lang w:eastAsia="zh-CN"/>
              </w:rPr>
            </w:pPr>
            <w:hyperlink w:anchor="Item01_01" w:history="1">
              <w:r w:rsidR="00270F7D" w:rsidRPr="00F1299C">
                <w:rPr>
                  <w:rStyle w:val="Hyperlink"/>
                  <w:sz w:val="20"/>
                  <w:lang w:eastAsia="zh-CN"/>
                </w:rPr>
                <w:t>01-01</w:t>
              </w:r>
            </w:hyperlink>
          </w:p>
        </w:tc>
        <w:tc>
          <w:tcPr>
            <w:tcW w:w="4759" w:type="dxa"/>
            <w:tcBorders>
              <w:top w:val="single" w:sz="12" w:space="0" w:color="auto"/>
            </w:tcBorders>
            <w:shd w:val="clear" w:color="auto" w:fill="auto"/>
            <w:hideMark/>
          </w:tcPr>
          <w:p w:rsidR="00270F7D" w:rsidRPr="00F1299C" w:rsidRDefault="00270F7D" w:rsidP="00F805BF">
            <w:pPr>
              <w:pStyle w:val="Tabletext"/>
              <w:rPr>
                <w:rFonts w:eastAsiaTheme="minorEastAsia"/>
                <w:lang w:val="en-US" w:eastAsia="zh-CN"/>
              </w:rPr>
            </w:pPr>
            <w:r w:rsidRPr="00F1299C">
              <w:rPr>
                <w:rFonts w:eastAsiaTheme="minorEastAsia" w:hint="eastAsia"/>
                <w:lang w:val="en-US" w:eastAsia="zh-CN"/>
              </w:rPr>
              <w:t>电信标准化局将与东道国起草</w:t>
            </w:r>
            <w:r w:rsidRPr="00F1299C">
              <w:rPr>
                <w:rFonts w:eastAsiaTheme="minorEastAsia"/>
                <w:lang w:val="en-US" w:eastAsia="zh-CN"/>
              </w:rPr>
              <w:t>有关</w:t>
            </w:r>
            <w:r w:rsidRPr="00F1299C">
              <w:rPr>
                <w:rFonts w:eastAsia="Times New Roman"/>
                <w:lang w:val="en-US" w:eastAsia="zh-CN"/>
              </w:rPr>
              <w:t>WTSA-1</w:t>
            </w:r>
            <w:r w:rsidRPr="00F1299C">
              <w:rPr>
                <w:rFonts w:eastAsia="Times New Roman" w:hint="eastAsia"/>
                <w:lang w:val="en-US" w:eastAsia="zh-CN"/>
              </w:rPr>
              <w:t>6</w:t>
            </w:r>
            <w:r w:rsidRPr="00F1299C">
              <w:rPr>
                <w:rFonts w:eastAsiaTheme="minorEastAsia" w:hint="eastAsia"/>
                <w:lang w:val="en-US" w:eastAsia="zh-CN"/>
              </w:rPr>
              <w:t>的协议</w:t>
            </w:r>
          </w:p>
        </w:tc>
        <w:tc>
          <w:tcPr>
            <w:tcW w:w="1756" w:type="dxa"/>
            <w:tcBorders>
              <w:top w:val="single" w:sz="12" w:space="0" w:color="auto"/>
            </w:tcBorders>
            <w:shd w:val="clear" w:color="auto" w:fill="auto"/>
            <w:vAlign w:val="center"/>
            <w:hideMark/>
          </w:tcPr>
          <w:p w:rsidR="00270F7D" w:rsidRPr="00F1299C" w:rsidRDefault="00270F7D" w:rsidP="002058A0">
            <w:pPr>
              <w:pStyle w:val="TableText0"/>
              <w:jc w:val="center"/>
              <w:rPr>
                <w:sz w:val="20"/>
                <w:lang w:eastAsia="zh-CN"/>
              </w:rPr>
            </w:pPr>
            <w:r w:rsidRPr="00F1299C">
              <w:rPr>
                <w:sz w:val="20"/>
                <w:lang w:eastAsia="zh-CN"/>
              </w:rPr>
              <w:t>WTSA-16</w:t>
            </w:r>
            <w:r w:rsidRPr="00F1299C">
              <w:rPr>
                <w:rFonts w:asciiTheme="minorEastAsia" w:eastAsiaTheme="minorEastAsia" w:hAnsiTheme="minorEastAsia" w:hint="eastAsia"/>
                <w:sz w:val="20"/>
                <w:lang w:eastAsia="zh-CN"/>
              </w:rPr>
              <w:t>举行一年前</w:t>
            </w:r>
            <w:r w:rsidRPr="00C26580">
              <w:rPr>
                <w:rStyle w:val="FootnoteReference"/>
              </w:rPr>
              <w:footnoteReference w:id="1"/>
            </w:r>
          </w:p>
        </w:tc>
        <w:tc>
          <w:tcPr>
            <w:tcW w:w="1239" w:type="dxa"/>
            <w:tcBorders>
              <w:top w:val="single" w:sz="12" w:space="0" w:color="auto"/>
            </w:tcBorders>
            <w:shd w:val="clear" w:color="auto" w:fill="auto"/>
            <w:vAlign w:val="center"/>
          </w:tcPr>
          <w:p w:rsidR="00270F7D" w:rsidRPr="00F1299C" w:rsidRDefault="00270F7D" w:rsidP="002058A0">
            <w:pPr>
              <w:pStyle w:val="TableText0"/>
              <w:jc w:val="center"/>
              <w:rPr>
                <w:sz w:val="20"/>
                <w:lang w:eastAsia="zh-CN"/>
              </w:rPr>
            </w:pPr>
          </w:p>
        </w:tc>
        <w:tc>
          <w:tcPr>
            <w:tcW w:w="1182" w:type="dxa"/>
            <w:tcBorders>
              <w:top w:val="single" w:sz="12" w:space="0" w:color="auto"/>
            </w:tcBorders>
            <w:shd w:val="clear" w:color="auto" w:fill="auto"/>
            <w:vAlign w:val="center"/>
          </w:tcPr>
          <w:p w:rsidR="00270F7D" w:rsidRPr="00F1299C" w:rsidRDefault="00270F7D" w:rsidP="002058A0">
            <w:pPr>
              <w:pStyle w:val="TableText0"/>
              <w:jc w:val="center"/>
              <w:rPr>
                <w:sz w:val="20"/>
                <w:lang w:eastAsia="zh-CN"/>
              </w:rPr>
            </w:pPr>
            <w:r w:rsidRPr="00F1299C">
              <w:rPr>
                <w:sz w:val="20"/>
                <w:lang w:eastAsia="zh-CN"/>
              </w:rPr>
              <w:t>√</w:t>
            </w:r>
          </w:p>
        </w:tc>
      </w:tr>
      <w:tr w:rsidR="00270F7D" w:rsidRPr="00F1299C" w:rsidTr="00004CF1">
        <w:trPr>
          <w:cantSplit/>
          <w:jc w:val="center"/>
        </w:trPr>
        <w:tc>
          <w:tcPr>
            <w:tcW w:w="896" w:type="dxa"/>
            <w:shd w:val="clear" w:color="auto" w:fill="auto"/>
            <w:vAlign w:val="center"/>
          </w:tcPr>
          <w:p w:rsidR="00270F7D" w:rsidRPr="00F1299C" w:rsidRDefault="009D0C63" w:rsidP="000D0D68">
            <w:pPr>
              <w:pStyle w:val="TableText0"/>
              <w:jc w:val="center"/>
              <w:rPr>
                <w:sz w:val="20"/>
              </w:rPr>
            </w:pPr>
            <w:hyperlink w:anchor="Item01_02" w:history="1">
              <w:r w:rsidR="00270F7D" w:rsidRPr="00F1299C">
                <w:rPr>
                  <w:rStyle w:val="Hyperlink"/>
                  <w:sz w:val="20"/>
                  <w:lang w:eastAsia="zh-CN"/>
                </w:rPr>
                <w:t>01-0</w:t>
              </w:r>
              <w:r w:rsidR="00270F7D" w:rsidRPr="00F1299C">
                <w:rPr>
                  <w:rStyle w:val="Hyperlink"/>
                  <w:sz w:val="20"/>
                </w:rPr>
                <w:t>2</w:t>
              </w:r>
            </w:hyperlink>
          </w:p>
        </w:tc>
        <w:tc>
          <w:tcPr>
            <w:tcW w:w="4759" w:type="dxa"/>
            <w:shd w:val="clear" w:color="auto" w:fill="auto"/>
            <w:hideMark/>
          </w:tcPr>
          <w:p w:rsidR="00270F7D" w:rsidRPr="00F1299C" w:rsidRDefault="00270F7D" w:rsidP="00F805BF">
            <w:pPr>
              <w:pStyle w:val="Tabletext"/>
              <w:rPr>
                <w:rFonts w:eastAsia="Times New Roman"/>
                <w:lang w:val="es-ES_tradnl" w:eastAsia="zh-CN"/>
              </w:rPr>
            </w:pPr>
            <w:r w:rsidRPr="00F1299C">
              <w:rPr>
                <w:rFonts w:eastAsiaTheme="minorEastAsia" w:hint="eastAsia"/>
                <w:lang w:val="en-US" w:eastAsia="zh-CN"/>
              </w:rPr>
              <w:t>主任将起草</w:t>
            </w:r>
            <w:r w:rsidRPr="00F1299C">
              <w:rPr>
                <w:rFonts w:eastAsiaTheme="minorEastAsia"/>
                <w:lang w:val="en-US" w:eastAsia="zh-CN"/>
              </w:rPr>
              <w:t>有关</w:t>
            </w:r>
            <w:r w:rsidRPr="00F1299C">
              <w:rPr>
                <w:rFonts w:eastAsiaTheme="minorEastAsia" w:hint="eastAsia"/>
                <w:lang w:val="es-ES_tradnl" w:eastAsia="zh-CN"/>
              </w:rPr>
              <w:t>WTSA-16</w:t>
            </w:r>
            <w:r w:rsidRPr="00F1299C">
              <w:rPr>
                <w:rFonts w:eastAsiaTheme="minorEastAsia" w:hint="eastAsia"/>
                <w:lang w:val="en-US" w:eastAsia="zh-CN"/>
              </w:rPr>
              <w:t>的组织和结构的建议</w:t>
            </w:r>
          </w:p>
        </w:tc>
        <w:tc>
          <w:tcPr>
            <w:tcW w:w="1756" w:type="dxa"/>
            <w:shd w:val="clear" w:color="auto" w:fill="auto"/>
            <w:vAlign w:val="center"/>
            <w:hideMark/>
          </w:tcPr>
          <w:p w:rsidR="00270F7D" w:rsidRPr="00F1299C" w:rsidRDefault="00270F7D" w:rsidP="002058A0">
            <w:pPr>
              <w:pStyle w:val="TableText0"/>
              <w:jc w:val="center"/>
              <w:rPr>
                <w:sz w:val="20"/>
              </w:rPr>
            </w:pPr>
            <w:r w:rsidRPr="00F1299C">
              <w:rPr>
                <w:sz w:val="20"/>
              </w:rPr>
              <w:t>WTSA-16</w:t>
            </w:r>
            <w:r w:rsidRPr="00F1299C">
              <w:rPr>
                <w:rFonts w:asciiTheme="minorEastAsia" w:eastAsiaTheme="minorEastAsia" w:hAnsiTheme="minorEastAsia" w:hint="eastAsia"/>
                <w:sz w:val="20"/>
                <w:lang w:eastAsia="zh-CN"/>
              </w:rPr>
              <w:t>举行</w:t>
            </w:r>
            <w:r w:rsidRPr="00F1299C">
              <w:rPr>
                <w:rFonts w:asciiTheme="majorBidi" w:eastAsiaTheme="minorEastAsia" w:hAnsiTheme="majorBidi" w:cstheme="majorBidi"/>
                <w:sz w:val="20"/>
                <w:lang w:eastAsia="zh-CN"/>
              </w:rPr>
              <w:t>3</w:t>
            </w:r>
            <w:r w:rsidRPr="00F1299C">
              <w:rPr>
                <w:rFonts w:asciiTheme="minorEastAsia" w:eastAsiaTheme="minorEastAsia" w:hAnsiTheme="minorEastAsia" w:hint="eastAsia"/>
                <w:sz w:val="20"/>
                <w:lang w:eastAsia="zh-CN"/>
              </w:rPr>
              <w:t>个月前</w:t>
            </w:r>
          </w:p>
        </w:tc>
        <w:tc>
          <w:tcPr>
            <w:tcW w:w="1239" w:type="dxa"/>
            <w:shd w:val="clear" w:color="auto" w:fill="auto"/>
            <w:vAlign w:val="center"/>
          </w:tcPr>
          <w:p w:rsidR="00270F7D" w:rsidRPr="00F1299C" w:rsidRDefault="00270F7D" w:rsidP="002058A0">
            <w:pPr>
              <w:pStyle w:val="TableText0"/>
              <w:jc w:val="center"/>
              <w:rPr>
                <w:sz w:val="20"/>
              </w:rPr>
            </w:pPr>
          </w:p>
        </w:tc>
        <w:tc>
          <w:tcPr>
            <w:tcW w:w="1182" w:type="dxa"/>
            <w:shd w:val="clear" w:color="auto" w:fill="auto"/>
            <w:vAlign w:val="center"/>
          </w:tcPr>
          <w:p w:rsidR="00270F7D" w:rsidRPr="00F1299C" w:rsidRDefault="00270F7D" w:rsidP="002058A0">
            <w:pPr>
              <w:pStyle w:val="TableText0"/>
              <w:jc w:val="center"/>
              <w:rPr>
                <w:sz w:val="20"/>
              </w:rPr>
            </w:pPr>
            <w:r w:rsidRPr="00F1299C">
              <w:rPr>
                <w:sz w:val="20"/>
              </w:rPr>
              <w:t>√</w:t>
            </w:r>
          </w:p>
        </w:tc>
      </w:tr>
      <w:tr w:rsidR="00270F7D" w:rsidRPr="00F1299C" w:rsidTr="00004CF1">
        <w:trPr>
          <w:cantSplit/>
          <w:jc w:val="center"/>
        </w:trPr>
        <w:tc>
          <w:tcPr>
            <w:tcW w:w="896" w:type="dxa"/>
            <w:shd w:val="clear" w:color="auto" w:fill="auto"/>
            <w:vAlign w:val="center"/>
          </w:tcPr>
          <w:p w:rsidR="00270F7D" w:rsidRPr="00F1299C" w:rsidRDefault="009D0C63" w:rsidP="000D0D68">
            <w:pPr>
              <w:pStyle w:val="TableText0"/>
              <w:jc w:val="center"/>
              <w:rPr>
                <w:sz w:val="20"/>
              </w:rPr>
            </w:pPr>
            <w:hyperlink w:anchor="Item01_03" w:history="1">
              <w:r w:rsidR="00270F7D" w:rsidRPr="00F1299C">
                <w:rPr>
                  <w:rStyle w:val="Hyperlink"/>
                  <w:sz w:val="20"/>
                </w:rPr>
                <w:t>01-03</w:t>
              </w:r>
            </w:hyperlink>
          </w:p>
        </w:tc>
        <w:tc>
          <w:tcPr>
            <w:tcW w:w="4759" w:type="dxa"/>
            <w:shd w:val="clear" w:color="auto" w:fill="auto"/>
            <w:hideMark/>
          </w:tcPr>
          <w:p w:rsidR="00270F7D" w:rsidRPr="00F1299C" w:rsidRDefault="00270F7D" w:rsidP="00F805BF">
            <w:pPr>
              <w:pStyle w:val="Tabletext"/>
              <w:rPr>
                <w:rFonts w:eastAsia="Times New Roman"/>
                <w:lang w:val="es-ES_tradnl" w:eastAsia="zh-CN"/>
              </w:rPr>
            </w:pPr>
            <w:r w:rsidRPr="00F1299C">
              <w:rPr>
                <w:rFonts w:eastAsiaTheme="minorEastAsia" w:hint="eastAsia"/>
                <w:lang w:val="en-US" w:eastAsia="zh-CN"/>
              </w:rPr>
              <w:t>主任将起草提交</w:t>
            </w:r>
            <w:r w:rsidRPr="00F1299C">
              <w:rPr>
                <w:rFonts w:eastAsiaTheme="minorEastAsia" w:hint="eastAsia"/>
                <w:lang w:val="es-ES_tradnl" w:eastAsia="zh-CN"/>
              </w:rPr>
              <w:t>WTSA-16</w:t>
            </w:r>
            <w:r w:rsidRPr="00F1299C">
              <w:rPr>
                <w:rFonts w:eastAsiaTheme="minorEastAsia" w:hint="eastAsia"/>
                <w:lang w:val="en-US" w:eastAsia="zh-CN"/>
              </w:rPr>
              <w:t>的报告</w:t>
            </w:r>
            <w:r w:rsidRPr="00F1299C">
              <w:rPr>
                <w:rFonts w:eastAsiaTheme="minorEastAsia" w:hint="eastAsia"/>
                <w:lang w:val="es-ES_tradnl" w:eastAsia="zh-CN"/>
              </w:rPr>
              <w:t>（</w:t>
            </w:r>
            <w:r w:rsidRPr="00F1299C">
              <w:rPr>
                <w:rFonts w:eastAsiaTheme="minorEastAsia" w:hint="eastAsia"/>
                <w:lang w:val="en-US" w:eastAsia="zh-CN"/>
              </w:rPr>
              <w:t>第</w:t>
            </w:r>
            <w:r w:rsidRPr="00F1299C">
              <w:rPr>
                <w:rFonts w:eastAsiaTheme="minorEastAsia" w:hint="eastAsia"/>
                <w:lang w:val="es-ES_tradnl" w:eastAsia="zh-CN"/>
              </w:rPr>
              <w:t>1.9.1</w:t>
            </w:r>
            <w:r w:rsidRPr="00F1299C">
              <w:rPr>
                <w:rFonts w:eastAsiaTheme="minorEastAsia" w:hint="eastAsia"/>
                <w:lang w:val="es-ES_tradnl" w:eastAsia="zh-CN"/>
              </w:rPr>
              <w:t>段）</w:t>
            </w:r>
          </w:p>
        </w:tc>
        <w:tc>
          <w:tcPr>
            <w:tcW w:w="1756" w:type="dxa"/>
            <w:shd w:val="clear" w:color="auto" w:fill="auto"/>
            <w:vAlign w:val="center"/>
            <w:hideMark/>
          </w:tcPr>
          <w:p w:rsidR="00270F7D" w:rsidRPr="00F1299C" w:rsidRDefault="00270F7D" w:rsidP="002058A0">
            <w:pPr>
              <w:pStyle w:val="TableText0"/>
              <w:jc w:val="center"/>
              <w:rPr>
                <w:sz w:val="20"/>
              </w:rPr>
            </w:pPr>
            <w:r w:rsidRPr="00F1299C">
              <w:rPr>
                <w:sz w:val="20"/>
              </w:rPr>
              <w:t>WTSA-16</w:t>
            </w:r>
          </w:p>
        </w:tc>
        <w:tc>
          <w:tcPr>
            <w:tcW w:w="1239" w:type="dxa"/>
            <w:shd w:val="clear" w:color="auto" w:fill="auto"/>
            <w:vAlign w:val="center"/>
          </w:tcPr>
          <w:p w:rsidR="00270F7D" w:rsidRPr="00F1299C" w:rsidRDefault="00270F7D" w:rsidP="002058A0">
            <w:pPr>
              <w:pStyle w:val="TableText0"/>
              <w:jc w:val="center"/>
              <w:rPr>
                <w:sz w:val="20"/>
              </w:rPr>
            </w:pPr>
          </w:p>
        </w:tc>
        <w:tc>
          <w:tcPr>
            <w:tcW w:w="1182" w:type="dxa"/>
            <w:shd w:val="clear" w:color="auto" w:fill="auto"/>
            <w:vAlign w:val="center"/>
          </w:tcPr>
          <w:p w:rsidR="00270F7D" w:rsidRPr="00F1299C" w:rsidRDefault="00270F7D" w:rsidP="002058A0">
            <w:pPr>
              <w:pStyle w:val="TableText0"/>
              <w:jc w:val="center"/>
              <w:rPr>
                <w:sz w:val="20"/>
              </w:rPr>
            </w:pPr>
            <w:r w:rsidRPr="00F1299C">
              <w:rPr>
                <w:sz w:val="20"/>
              </w:rPr>
              <w:t>√</w:t>
            </w:r>
          </w:p>
        </w:tc>
      </w:tr>
    </w:tbl>
    <w:p w:rsidR="00270F7D" w:rsidRPr="000C10B4" w:rsidRDefault="00270F7D" w:rsidP="00270F7D">
      <w:pPr>
        <w:pStyle w:val="Headingb"/>
        <w:spacing w:before="240"/>
        <w:rPr>
          <w:lang w:val="en-US" w:eastAsia="zh-CN"/>
        </w:rPr>
      </w:pPr>
      <w:r w:rsidRPr="005B4022">
        <w:rPr>
          <w:rFonts w:hint="eastAsia"/>
          <w:lang w:val="en-US" w:eastAsia="zh-CN"/>
        </w:rPr>
        <w:t>行动项目</w:t>
      </w:r>
      <w:r w:rsidRPr="005B4022">
        <w:rPr>
          <w:rFonts w:hint="eastAsia"/>
          <w:lang w:val="en-US" w:eastAsia="zh-CN"/>
        </w:rPr>
        <w:t>01-01</w:t>
      </w:r>
      <w:r w:rsidRPr="000C10B4">
        <w:rPr>
          <w:rFonts w:hint="eastAsia"/>
          <w:lang w:val="en-US" w:eastAsia="zh-CN"/>
        </w:rPr>
        <w:t>：电信标准化局</w:t>
      </w:r>
    </w:p>
    <w:p w:rsidR="00270F7D" w:rsidRPr="002E2A28" w:rsidRDefault="00270F7D" w:rsidP="00270F7D">
      <w:pPr>
        <w:ind w:firstLineChars="200" w:firstLine="480"/>
        <w:rPr>
          <w:bCs/>
          <w:color w:val="000000"/>
          <w:szCs w:val="24"/>
          <w:lang w:val="en-US" w:eastAsia="zh-CN"/>
        </w:rPr>
      </w:pPr>
      <w:r>
        <w:rPr>
          <w:rFonts w:hint="eastAsia"/>
          <w:bCs/>
          <w:color w:val="000000"/>
          <w:szCs w:val="24"/>
          <w:lang w:val="en-US" w:eastAsia="zh-CN"/>
        </w:rPr>
        <w:t>已</w:t>
      </w:r>
      <w:r w:rsidRPr="002E2A28">
        <w:rPr>
          <w:bCs/>
          <w:color w:val="000000"/>
          <w:szCs w:val="24"/>
          <w:lang w:val="en-US" w:eastAsia="zh-CN"/>
        </w:rPr>
        <w:t>完成</w:t>
      </w:r>
      <w:r w:rsidRPr="002E2A28">
        <w:rPr>
          <w:rFonts w:eastAsiaTheme="minorEastAsia"/>
          <w:bCs/>
          <w:color w:val="000000"/>
          <w:sz w:val="22"/>
          <w:lang w:val="en-US" w:eastAsia="zh-CN"/>
        </w:rPr>
        <w:t>。</w:t>
      </w:r>
      <w:r w:rsidRPr="002E2A28">
        <w:rPr>
          <w:bCs/>
          <w:color w:val="000000"/>
          <w:szCs w:val="24"/>
          <w:lang w:val="en-US" w:eastAsia="zh-CN"/>
        </w:rPr>
        <w:t>2016</w:t>
      </w:r>
      <w:r w:rsidRPr="002E2A28">
        <w:rPr>
          <w:bCs/>
          <w:color w:val="000000"/>
          <w:szCs w:val="24"/>
          <w:lang w:val="en-US" w:eastAsia="zh-CN"/>
        </w:rPr>
        <w:t>年</w:t>
      </w:r>
      <w:r w:rsidRPr="002E2A28">
        <w:rPr>
          <w:bCs/>
          <w:color w:val="000000"/>
          <w:szCs w:val="24"/>
          <w:lang w:val="en-US" w:eastAsia="zh-CN"/>
        </w:rPr>
        <w:t>5</w:t>
      </w:r>
      <w:r w:rsidRPr="002E2A28">
        <w:rPr>
          <w:bCs/>
          <w:color w:val="000000"/>
          <w:szCs w:val="24"/>
          <w:lang w:val="en-US" w:eastAsia="zh-CN"/>
        </w:rPr>
        <w:t>月</w:t>
      </w:r>
      <w:r w:rsidRPr="002E2A28">
        <w:rPr>
          <w:bCs/>
          <w:color w:val="000000"/>
          <w:szCs w:val="24"/>
          <w:lang w:val="en-US" w:eastAsia="zh-CN"/>
        </w:rPr>
        <w:t>30</w:t>
      </w:r>
      <w:r w:rsidRPr="002E2A28">
        <w:rPr>
          <w:bCs/>
          <w:color w:val="000000"/>
          <w:szCs w:val="24"/>
          <w:lang w:val="en-US" w:eastAsia="zh-CN"/>
        </w:rPr>
        <w:t>日，在瑞士日内瓦举行的国际电联理事会期间，国际电联与突尼斯政府签署了</w:t>
      </w:r>
      <w:hyperlink r:id="rId67" w:history="1">
        <w:r w:rsidRPr="002E2A28">
          <w:rPr>
            <w:bCs/>
            <w:color w:val="000000"/>
            <w:szCs w:val="24"/>
            <w:lang w:val="en-US" w:eastAsia="zh-CN"/>
          </w:rPr>
          <w:t>2016</w:t>
        </w:r>
        <w:r w:rsidRPr="002E2A28">
          <w:rPr>
            <w:bCs/>
            <w:color w:val="000000"/>
            <w:szCs w:val="24"/>
            <w:lang w:val="en-US" w:eastAsia="zh-CN"/>
          </w:rPr>
          <w:t>年世界电信标准化全会（</w:t>
        </w:r>
        <w:r w:rsidRPr="002E2A28">
          <w:rPr>
            <w:bCs/>
            <w:color w:val="000000"/>
            <w:szCs w:val="24"/>
            <w:lang w:val="en-US" w:eastAsia="zh-CN"/>
          </w:rPr>
          <w:t>WTSA-16</w:t>
        </w:r>
        <w:r w:rsidRPr="002E2A28">
          <w:rPr>
            <w:bCs/>
            <w:color w:val="000000"/>
            <w:szCs w:val="24"/>
            <w:lang w:val="en-US" w:eastAsia="zh-CN"/>
          </w:rPr>
          <w:t>）</w:t>
        </w:r>
      </w:hyperlink>
      <w:r w:rsidRPr="002E2A28">
        <w:rPr>
          <w:bCs/>
          <w:color w:val="000000"/>
          <w:szCs w:val="24"/>
          <w:lang w:val="en-US" w:eastAsia="zh-CN"/>
        </w:rPr>
        <w:t>的《东道国协议》，正式确定了相关安排。</w:t>
      </w:r>
    </w:p>
    <w:p w:rsidR="00270F7D" w:rsidRPr="000C10B4" w:rsidRDefault="00270F7D" w:rsidP="00270F7D">
      <w:pPr>
        <w:pStyle w:val="Headingb"/>
        <w:rPr>
          <w:lang w:val="en-US" w:eastAsia="zh-CN"/>
        </w:rPr>
      </w:pPr>
      <w:bookmarkStart w:id="15" w:name="Item01_02"/>
      <w:bookmarkEnd w:id="15"/>
      <w:r w:rsidRPr="005B4022">
        <w:rPr>
          <w:lang w:val="en-US" w:eastAsia="zh-CN"/>
        </w:rPr>
        <w:t>行动项目</w:t>
      </w:r>
      <w:r w:rsidRPr="005B4022">
        <w:rPr>
          <w:lang w:val="en-US" w:eastAsia="zh-CN"/>
        </w:rPr>
        <w:t>01-02</w:t>
      </w:r>
      <w:r w:rsidRPr="000C10B4">
        <w:rPr>
          <w:lang w:val="en-US" w:eastAsia="zh-CN"/>
        </w:rPr>
        <w:t>：电信标准化局</w:t>
      </w:r>
    </w:p>
    <w:p w:rsidR="00270F7D" w:rsidRPr="000C10B4" w:rsidRDefault="00270F7D" w:rsidP="00270F7D">
      <w:pPr>
        <w:ind w:firstLineChars="200" w:firstLine="480"/>
        <w:rPr>
          <w:rFonts w:ascii="Calibri" w:hAnsi="Calibri"/>
          <w:b/>
          <w:color w:val="800000"/>
          <w:szCs w:val="24"/>
          <w:lang w:eastAsia="ja-JP"/>
        </w:rPr>
      </w:pPr>
      <w:r>
        <w:rPr>
          <w:rFonts w:eastAsiaTheme="minorEastAsia" w:hint="eastAsia"/>
          <w:bCs/>
          <w:color w:val="000000"/>
          <w:szCs w:val="24"/>
          <w:lang w:val="en-US" w:eastAsia="zh-CN"/>
        </w:rPr>
        <w:t>已</w:t>
      </w:r>
      <w:r w:rsidRPr="000C10B4">
        <w:rPr>
          <w:rFonts w:eastAsiaTheme="minorEastAsia"/>
          <w:bCs/>
          <w:color w:val="000000"/>
          <w:szCs w:val="24"/>
          <w:lang w:val="en-US" w:eastAsia="zh-CN"/>
        </w:rPr>
        <w:t>完成。</w:t>
      </w:r>
      <w:r>
        <w:rPr>
          <w:rFonts w:eastAsiaTheme="minorEastAsia" w:hint="eastAsia"/>
          <w:bCs/>
          <w:color w:val="000000"/>
          <w:szCs w:val="24"/>
          <w:lang w:val="en-US" w:eastAsia="zh-CN"/>
        </w:rPr>
        <w:t>参见</w:t>
      </w:r>
      <w:r w:rsidRPr="000C10B4">
        <w:rPr>
          <w:rFonts w:eastAsiaTheme="minorEastAsia" w:hint="eastAsia"/>
          <w:bCs/>
          <w:color w:val="000000"/>
          <w:szCs w:val="24"/>
          <w:lang w:val="en-US" w:eastAsia="zh-CN"/>
        </w:rPr>
        <w:t>电信标准化局</w:t>
      </w:r>
      <w:r>
        <w:rPr>
          <w:rFonts w:eastAsiaTheme="minorEastAsia" w:hint="eastAsia"/>
          <w:bCs/>
          <w:color w:val="000000"/>
          <w:szCs w:val="24"/>
          <w:lang w:val="en-US" w:eastAsia="zh-CN"/>
        </w:rPr>
        <w:t>2016</w:t>
      </w:r>
      <w:r>
        <w:rPr>
          <w:rFonts w:eastAsiaTheme="minorEastAsia" w:hint="eastAsia"/>
          <w:bCs/>
          <w:color w:val="000000"/>
          <w:szCs w:val="24"/>
          <w:lang w:val="en-US" w:eastAsia="zh-CN"/>
        </w:rPr>
        <w:t>年</w:t>
      </w:r>
      <w:r>
        <w:rPr>
          <w:rFonts w:eastAsiaTheme="minorEastAsia" w:hint="eastAsia"/>
          <w:bCs/>
          <w:color w:val="000000"/>
          <w:szCs w:val="24"/>
          <w:lang w:val="en-US" w:eastAsia="zh-CN"/>
        </w:rPr>
        <w:t>7</w:t>
      </w:r>
      <w:r>
        <w:rPr>
          <w:rFonts w:eastAsiaTheme="minorEastAsia" w:hint="eastAsia"/>
          <w:bCs/>
          <w:color w:val="000000"/>
          <w:szCs w:val="24"/>
          <w:lang w:val="en-US" w:eastAsia="zh-CN"/>
        </w:rPr>
        <w:t>月</w:t>
      </w:r>
      <w:r>
        <w:rPr>
          <w:rFonts w:eastAsiaTheme="minorEastAsia" w:hint="eastAsia"/>
          <w:bCs/>
          <w:color w:val="000000"/>
          <w:szCs w:val="24"/>
          <w:lang w:val="en-US" w:eastAsia="zh-CN"/>
        </w:rPr>
        <w:t>13</w:t>
      </w:r>
      <w:r>
        <w:rPr>
          <w:rFonts w:eastAsiaTheme="minorEastAsia" w:hint="eastAsia"/>
          <w:bCs/>
          <w:color w:val="000000"/>
          <w:szCs w:val="24"/>
          <w:lang w:val="en-US" w:eastAsia="zh-CN"/>
        </w:rPr>
        <w:t>日发出的</w:t>
      </w:r>
      <w:r w:rsidRPr="000C10B4">
        <w:rPr>
          <w:rFonts w:eastAsiaTheme="minorEastAsia" w:hint="eastAsia"/>
          <w:bCs/>
          <w:color w:val="000000"/>
          <w:szCs w:val="24"/>
          <w:lang w:val="en-US" w:eastAsia="zh-CN"/>
        </w:rPr>
        <w:t>第</w:t>
      </w:r>
      <w:r w:rsidRPr="000C10B4">
        <w:rPr>
          <w:rFonts w:eastAsiaTheme="minorEastAsia"/>
          <w:bCs/>
          <w:color w:val="000000"/>
          <w:szCs w:val="24"/>
          <w:lang w:val="en-US" w:eastAsia="zh-CN"/>
        </w:rPr>
        <w:t>230</w:t>
      </w:r>
      <w:r w:rsidRPr="000C10B4">
        <w:rPr>
          <w:rFonts w:eastAsiaTheme="minorEastAsia" w:hint="eastAsia"/>
          <w:bCs/>
          <w:color w:val="000000"/>
          <w:szCs w:val="24"/>
          <w:lang w:val="en-US" w:eastAsia="zh-CN"/>
        </w:rPr>
        <w:t>号通函</w:t>
      </w:r>
      <w:r>
        <w:rPr>
          <w:rFonts w:eastAsiaTheme="minorEastAsia" w:hint="eastAsia"/>
          <w:bCs/>
          <w:color w:val="000000"/>
          <w:szCs w:val="24"/>
          <w:lang w:val="en-US" w:eastAsia="zh-CN"/>
        </w:rPr>
        <w:t>。</w:t>
      </w:r>
    </w:p>
    <w:p w:rsidR="00270F7D" w:rsidRPr="000C10B4" w:rsidRDefault="00270F7D" w:rsidP="00270F7D">
      <w:pPr>
        <w:pStyle w:val="Headingb"/>
        <w:rPr>
          <w:rFonts w:ascii="Times New Roman" w:hAnsi="Times New Roman"/>
          <w:lang w:val="en-US" w:eastAsia="zh-CN"/>
        </w:rPr>
      </w:pPr>
      <w:bookmarkStart w:id="16" w:name="Item01_03"/>
      <w:bookmarkEnd w:id="16"/>
      <w:r w:rsidRPr="005B4022">
        <w:rPr>
          <w:rFonts w:ascii="Times New Roman" w:hAnsi="Times New Roman"/>
          <w:lang w:val="en-US" w:eastAsia="zh-CN"/>
        </w:rPr>
        <w:t>行动项目</w:t>
      </w:r>
      <w:r w:rsidRPr="005B4022">
        <w:rPr>
          <w:rFonts w:ascii="Times New Roman" w:hAnsi="Times New Roman"/>
          <w:lang w:val="en-US" w:eastAsia="zh-CN"/>
        </w:rPr>
        <w:t>01-03</w:t>
      </w:r>
      <w:r w:rsidRPr="000C10B4">
        <w:rPr>
          <w:rFonts w:ascii="Times New Roman" w:hAnsi="Times New Roman"/>
          <w:lang w:val="en-US" w:eastAsia="zh-CN"/>
        </w:rPr>
        <w:t>：电信标准化局</w:t>
      </w:r>
    </w:p>
    <w:p w:rsidR="00270F7D" w:rsidRPr="000C10B4" w:rsidRDefault="00270F7D" w:rsidP="00270F7D">
      <w:pPr>
        <w:ind w:firstLineChars="200" w:firstLine="480"/>
        <w:rPr>
          <w:szCs w:val="24"/>
          <w:lang w:eastAsia="ja-JP"/>
        </w:rPr>
      </w:pPr>
      <w:r>
        <w:rPr>
          <w:rFonts w:hint="eastAsia"/>
          <w:szCs w:val="24"/>
          <w:lang w:eastAsia="zh-CN"/>
        </w:rPr>
        <w:t>将适时完成。</w:t>
      </w:r>
    </w:p>
    <w:p w:rsidR="00270F7D" w:rsidRPr="000C10B4" w:rsidRDefault="009D0C63" w:rsidP="00270F7D">
      <w:pPr>
        <w:rPr>
          <w:szCs w:val="24"/>
          <w:lang w:eastAsia="ja-JP"/>
        </w:rPr>
      </w:pPr>
      <w:hyperlink w:anchor="Top" w:history="1">
        <w:r w:rsidR="00270F7D" w:rsidRPr="000C10B4">
          <w:rPr>
            <w:rFonts w:eastAsia="Times New Roman"/>
            <w:color w:val="0000FF"/>
            <w:szCs w:val="24"/>
            <w:u w:val="single"/>
            <w:lang w:eastAsia="ja-JP"/>
          </w:rPr>
          <w:t xml:space="preserve">» </w:t>
        </w:r>
        <w:r w:rsidR="00270F7D">
          <w:rPr>
            <w:rFonts w:ascii="SimSun" w:hAnsi="SimSun" w:cs="SimSun" w:hint="eastAsia"/>
            <w:color w:val="0000FF"/>
            <w:szCs w:val="24"/>
            <w:u w:val="single"/>
            <w:lang w:eastAsia="ja-JP"/>
          </w:rPr>
          <w:t>回到顶部</w:t>
        </w:r>
      </w:hyperlink>
    </w:p>
    <w:p w:rsidR="00270F7D" w:rsidRPr="000C10B4" w:rsidRDefault="00270F7D" w:rsidP="00270F7D">
      <w:pPr>
        <w:rPr>
          <w:szCs w:val="24"/>
          <w:lang w:eastAsia="ja-JP"/>
        </w:rPr>
      </w:pPr>
    </w:p>
    <w:p w:rsidR="00270F7D" w:rsidRPr="000C10B4" w:rsidRDefault="00270F7D" w:rsidP="00270F7D">
      <w:pPr>
        <w:pStyle w:val="Heading1"/>
        <w:rPr>
          <w:lang w:val="en-US" w:eastAsia="zh-CN"/>
        </w:rPr>
      </w:pPr>
      <w:bookmarkStart w:id="17" w:name="Resolution_02"/>
      <w:bookmarkStart w:id="18" w:name="_Toc304236413"/>
      <w:bookmarkStart w:id="19" w:name="_Toc340582922"/>
      <w:bookmarkStart w:id="20" w:name="_Toc464113616"/>
      <w:bookmarkEnd w:id="17"/>
      <w:r w:rsidRPr="000C10B4">
        <w:rPr>
          <w:rFonts w:hint="eastAsia"/>
          <w:lang w:val="en-US" w:eastAsia="zh-CN"/>
        </w:rPr>
        <w:lastRenderedPageBreak/>
        <w:t>2</w:t>
      </w:r>
      <w:r w:rsidRPr="000C10B4">
        <w:rPr>
          <w:rFonts w:hint="eastAsia"/>
          <w:lang w:val="en-US" w:eastAsia="zh-CN"/>
        </w:rPr>
        <w:tab/>
      </w:r>
      <w:bookmarkEnd w:id="18"/>
      <w:r w:rsidRPr="005B4022">
        <w:rPr>
          <w:rFonts w:hint="eastAsia"/>
          <w:lang w:val="en-US" w:eastAsia="zh-CN"/>
        </w:rPr>
        <w:t>第</w:t>
      </w:r>
      <w:r w:rsidRPr="005B4022">
        <w:rPr>
          <w:rFonts w:hint="eastAsia"/>
          <w:lang w:val="en-US" w:eastAsia="zh-CN"/>
        </w:rPr>
        <w:t>2</w:t>
      </w:r>
      <w:r w:rsidRPr="005B4022">
        <w:rPr>
          <w:rFonts w:hint="eastAsia"/>
          <w:lang w:val="en-US" w:eastAsia="zh-CN"/>
        </w:rPr>
        <w:t>号决议</w:t>
      </w:r>
      <w:r w:rsidRPr="005B4022">
        <w:rPr>
          <w:rFonts w:hint="eastAsia"/>
          <w:lang w:val="en-US" w:eastAsia="zh-CN"/>
        </w:rPr>
        <w:t xml:space="preserve"> </w:t>
      </w:r>
      <w:r w:rsidRPr="005B4022">
        <w:rPr>
          <w:lang w:val="en-US" w:eastAsia="zh-CN"/>
        </w:rPr>
        <w:t>–</w:t>
      </w:r>
      <w:r w:rsidRPr="005B4022">
        <w:rPr>
          <w:rFonts w:hint="eastAsia"/>
          <w:lang w:val="en-US" w:eastAsia="zh-CN"/>
        </w:rPr>
        <w:t xml:space="preserve"> </w:t>
      </w:r>
      <w:r w:rsidRPr="005B4022">
        <w:rPr>
          <w:rFonts w:hint="eastAsia"/>
          <w:lang w:val="en-US" w:eastAsia="zh-CN"/>
        </w:rPr>
        <w:t>国际电联电信标准化部门研究组的责任与职权</w:t>
      </w:r>
      <w:bookmarkEnd w:id="19"/>
      <w:bookmarkEnd w:id="20"/>
    </w:p>
    <w:p w:rsidR="00270F7D" w:rsidRPr="00BA3266" w:rsidRDefault="00270F7D" w:rsidP="00270F7D">
      <w:pPr>
        <w:pStyle w:val="Headingb"/>
        <w:rPr>
          <w:rFonts w:asciiTheme="majorBidi" w:eastAsiaTheme="majorEastAsia" w:hAnsiTheme="majorBidi" w:cstheme="majorBidi"/>
          <w:lang w:val="en-US" w:eastAsia="zh-CN"/>
        </w:rPr>
      </w:pPr>
      <w:r w:rsidRPr="00BA3266">
        <w:rPr>
          <w:rFonts w:asciiTheme="majorBidi" w:eastAsiaTheme="majorEastAsia" w:hAnsiTheme="majorBidi" w:cstheme="majorBidi"/>
          <w:lang w:val="en-US" w:eastAsia="zh-CN"/>
        </w:rPr>
        <w:t>第</w:t>
      </w:r>
      <w:r w:rsidRPr="00BA3266">
        <w:rPr>
          <w:rFonts w:asciiTheme="majorBidi" w:eastAsiaTheme="majorEastAsia" w:hAnsiTheme="majorBidi" w:cstheme="majorBidi"/>
          <w:lang w:val="en-US" w:eastAsia="zh-CN"/>
        </w:rPr>
        <w:t>2</w:t>
      </w:r>
      <w:r w:rsidRPr="00BA3266">
        <w:rPr>
          <w:rFonts w:asciiTheme="majorBidi" w:eastAsiaTheme="majorEastAsia" w:hAnsiTheme="majorBidi" w:cstheme="majorBidi"/>
          <w:lang w:val="en-US" w:eastAsia="zh-CN"/>
        </w:rPr>
        <w:t>号决议</w:t>
      </w:r>
    </w:p>
    <w:p w:rsidR="00270F7D" w:rsidRPr="000C10B4" w:rsidRDefault="00270F7D" w:rsidP="00270F7D">
      <w:pPr>
        <w:pStyle w:val="Call"/>
        <w:rPr>
          <w:lang w:eastAsia="zh-CN"/>
        </w:rPr>
      </w:pPr>
      <w:r w:rsidRPr="000C10B4">
        <w:rPr>
          <w:lang w:eastAsia="zh-CN"/>
        </w:rPr>
        <w:t>做出决议</w:t>
      </w:r>
    </w:p>
    <w:p w:rsidR="00270F7D" w:rsidRPr="000C10B4" w:rsidRDefault="00270F7D" w:rsidP="00270F7D">
      <w:pPr>
        <w:rPr>
          <w:lang w:eastAsia="zh-CN"/>
        </w:rPr>
      </w:pPr>
      <w:r w:rsidRPr="000C10B4">
        <w:rPr>
          <w:lang w:eastAsia="zh-CN"/>
        </w:rPr>
        <w:t>1</w:t>
      </w:r>
      <w:r w:rsidRPr="000C10B4">
        <w:rPr>
          <w:lang w:eastAsia="zh-CN"/>
        </w:rPr>
        <w:tab/>
      </w:r>
      <w:r w:rsidRPr="000C10B4">
        <w:rPr>
          <w:lang w:eastAsia="zh-CN"/>
        </w:rPr>
        <w:t>作为制定其研究计划基础的</w:t>
      </w:r>
      <w:r w:rsidRPr="000C10B4">
        <w:rPr>
          <w:rFonts w:hint="eastAsia"/>
          <w:lang w:eastAsia="zh-CN"/>
        </w:rPr>
        <w:t>每个</w:t>
      </w:r>
      <w:r w:rsidRPr="000C10B4">
        <w:rPr>
          <w:lang w:eastAsia="zh-CN"/>
        </w:rPr>
        <w:t>研究组的</w:t>
      </w:r>
      <w:r w:rsidRPr="000C10B4">
        <w:rPr>
          <w:rFonts w:hint="eastAsia"/>
          <w:lang w:eastAsia="zh-CN"/>
        </w:rPr>
        <w:t>职权须</w:t>
      </w:r>
      <w:r w:rsidRPr="000C10B4">
        <w:rPr>
          <w:lang w:eastAsia="zh-CN"/>
        </w:rPr>
        <w:t>包括：</w:t>
      </w:r>
    </w:p>
    <w:p w:rsidR="00270F7D" w:rsidRPr="000C10B4" w:rsidRDefault="00270F7D" w:rsidP="00270F7D">
      <w:pPr>
        <w:pStyle w:val="enumlev10"/>
        <w:rPr>
          <w:lang w:eastAsia="zh-CN"/>
        </w:rPr>
      </w:pPr>
      <w:r w:rsidRPr="000C10B4">
        <w:rPr>
          <w:lang w:eastAsia="zh-CN"/>
        </w:rPr>
        <w:t>–</w:t>
      </w:r>
      <w:r w:rsidRPr="000C10B4">
        <w:rPr>
          <w:lang w:eastAsia="zh-CN"/>
        </w:rPr>
        <w:tab/>
      </w:r>
      <w:r w:rsidRPr="000C10B4">
        <w:rPr>
          <w:lang w:eastAsia="zh-CN"/>
        </w:rPr>
        <w:t>附件</w:t>
      </w:r>
      <w:r w:rsidRPr="000C10B4">
        <w:rPr>
          <w:lang w:eastAsia="zh-CN"/>
        </w:rPr>
        <w:t>A</w:t>
      </w:r>
      <w:r w:rsidRPr="000C10B4">
        <w:rPr>
          <w:rFonts w:hint="eastAsia"/>
          <w:lang w:eastAsia="zh-CN"/>
        </w:rPr>
        <w:t>中</w:t>
      </w:r>
      <w:r w:rsidRPr="000C10B4">
        <w:rPr>
          <w:lang w:eastAsia="zh-CN"/>
        </w:rPr>
        <w:t>所规定的总体责任范围，研究组可以在</w:t>
      </w:r>
      <w:r w:rsidRPr="000C10B4">
        <w:rPr>
          <w:rFonts w:hint="eastAsia"/>
          <w:lang w:eastAsia="zh-CN"/>
        </w:rPr>
        <w:t>此</w:t>
      </w:r>
      <w:r w:rsidRPr="000C10B4">
        <w:rPr>
          <w:lang w:eastAsia="zh-CN"/>
        </w:rPr>
        <w:t>范围内，并</w:t>
      </w:r>
      <w:r w:rsidRPr="000C10B4">
        <w:rPr>
          <w:rFonts w:hint="eastAsia"/>
          <w:lang w:eastAsia="zh-CN"/>
        </w:rPr>
        <w:t>酌情</w:t>
      </w:r>
      <w:r w:rsidRPr="000C10B4">
        <w:rPr>
          <w:lang w:eastAsia="zh-CN"/>
        </w:rPr>
        <w:t>与其他组</w:t>
      </w:r>
      <w:r w:rsidRPr="000C10B4">
        <w:rPr>
          <w:rFonts w:hint="eastAsia"/>
          <w:lang w:eastAsia="zh-CN"/>
        </w:rPr>
        <w:t>协</w:t>
      </w:r>
      <w:r w:rsidRPr="000C10B4">
        <w:rPr>
          <w:lang w:eastAsia="zh-CN"/>
        </w:rPr>
        <w:t>作</w:t>
      </w:r>
      <w:r w:rsidRPr="000C10B4">
        <w:rPr>
          <w:rFonts w:hint="eastAsia"/>
          <w:lang w:eastAsia="zh-CN"/>
        </w:rPr>
        <w:t>，</w:t>
      </w:r>
      <w:r w:rsidRPr="000C10B4">
        <w:rPr>
          <w:lang w:eastAsia="zh-CN"/>
        </w:rPr>
        <w:t>修</w:t>
      </w:r>
      <w:r w:rsidRPr="000C10B4">
        <w:rPr>
          <w:rFonts w:hint="eastAsia"/>
          <w:lang w:eastAsia="zh-CN"/>
        </w:rPr>
        <w:t>正</w:t>
      </w:r>
      <w:r w:rsidRPr="000C10B4">
        <w:rPr>
          <w:lang w:eastAsia="zh-CN"/>
        </w:rPr>
        <w:t>现有建议书；</w:t>
      </w:r>
    </w:p>
    <w:p w:rsidR="00270F7D" w:rsidRPr="000C10B4" w:rsidRDefault="00270F7D" w:rsidP="00270F7D">
      <w:pPr>
        <w:pStyle w:val="enumlev10"/>
        <w:rPr>
          <w:lang w:eastAsia="zh-CN"/>
        </w:rPr>
      </w:pPr>
      <w:r w:rsidRPr="000C10B4">
        <w:rPr>
          <w:lang w:eastAsia="zh-CN"/>
        </w:rPr>
        <w:t>–</w:t>
      </w:r>
      <w:r w:rsidRPr="000C10B4">
        <w:rPr>
          <w:lang w:eastAsia="zh-CN"/>
        </w:rPr>
        <w:tab/>
      </w:r>
      <w:r w:rsidRPr="000C10B4">
        <w:rPr>
          <w:rFonts w:hint="eastAsia"/>
          <w:lang w:eastAsia="zh-CN"/>
        </w:rPr>
        <w:t>一</w:t>
      </w:r>
      <w:r w:rsidRPr="000C10B4">
        <w:rPr>
          <w:lang w:eastAsia="zh-CN"/>
        </w:rPr>
        <w:t>系列与特定研究领域相关的课题，这些课题与研究组的总体责任范围相一致，且应以结果为导向（</w:t>
      </w:r>
      <w:r w:rsidRPr="000C10B4">
        <w:rPr>
          <w:rFonts w:hint="eastAsia"/>
          <w:lang w:eastAsia="zh-CN"/>
        </w:rPr>
        <w:t>参</w:t>
      </w:r>
      <w:r w:rsidRPr="000C10B4">
        <w:rPr>
          <w:lang w:eastAsia="zh-CN"/>
        </w:rPr>
        <w:t>见本</w:t>
      </w:r>
      <w:r w:rsidRPr="000C10B4">
        <w:rPr>
          <w:rFonts w:hint="eastAsia"/>
          <w:lang w:eastAsia="zh-CN"/>
        </w:rPr>
        <w:t>届全会</w:t>
      </w:r>
      <w:r w:rsidRPr="000C10B4">
        <w:rPr>
          <w:lang w:eastAsia="zh-CN"/>
        </w:rPr>
        <w:t>第</w:t>
      </w:r>
      <w:r w:rsidRPr="000C10B4">
        <w:rPr>
          <w:lang w:eastAsia="zh-CN"/>
        </w:rPr>
        <w:t>1</w:t>
      </w:r>
      <w:r w:rsidRPr="000C10B4">
        <w:rPr>
          <w:lang w:eastAsia="zh-CN"/>
        </w:rPr>
        <w:t>号决议</w:t>
      </w:r>
      <w:r w:rsidRPr="000C10B4">
        <w:rPr>
          <w:rFonts w:hint="eastAsia"/>
          <w:lang w:eastAsia="zh-CN"/>
        </w:rPr>
        <w:t>（</w:t>
      </w:r>
      <w:r w:rsidRPr="000C10B4">
        <w:rPr>
          <w:rFonts w:hint="eastAsia"/>
          <w:lang w:eastAsia="zh-CN"/>
        </w:rPr>
        <w:t>2012</w:t>
      </w:r>
      <w:r w:rsidRPr="000C10B4">
        <w:rPr>
          <w:rFonts w:hint="eastAsia"/>
          <w:lang w:eastAsia="zh-CN"/>
        </w:rPr>
        <w:t>年，迪拜，修订版）</w:t>
      </w:r>
      <w:r w:rsidRPr="000C10B4">
        <w:rPr>
          <w:lang w:eastAsia="zh-CN"/>
        </w:rPr>
        <w:t>第</w:t>
      </w:r>
      <w:r w:rsidRPr="000C10B4">
        <w:rPr>
          <w:lang w:eastAsia="zh-CN"/>
        </w:rPr>
        <w:t>7</w:t>
      </w:r>
      <w:r w:rsidRPr="000C10B4">
        <w:rPr>
          <w:lang w:eastAsia="zh-CN"/>
        </w:rPr>
        <w:t>节）</w:t>
      </w:r>
      <w:r w:rsidRPr="000C10B4">
        <w:rPr>
          <w:rFonts w:hint="eastAsia"/>
          <w:lang w:eastAsia="zh-CN"/>
        </w:rPr>
        <w:t>；</w:t>
      </w:r>
    </w:p>
    <w:p w:rsidR="00270F7D" w:rsidRPr="000C10B4" w:rsidRDefault="00270F7D" w:rsidP="00270F7D">
      <w:pPr>
        <w:rPr>
          <w:lang w:eastAsia="zh-CN"/>
        </w:rPr>
      </w:pPr>
      <w:r w:rsidRPr="000C10B4">
        <w:rPr>
          <w:lang w:eastAsia="zh-CN"/>
        </w:rPr>
        <w:t>2</w:t>
      </w:r>
      <w:r w:rsidRPr="000C10B4">
        <w:rPr>
          <w:lang w:eastAsia="zh-CN"/>
        </w:rPr>
        <w:tab/>
      </w:r>
      <w:r w:rsidRPr="000C10B4">
        <w:rPr>
          <w:lang w:eastAsia="zh-CN"/>
        </w:rPr>
        <w:t>鼓励</w:t>
      </w:r>
      <w:r w:rsidRPr="000C10B4">
        <w:rPr>
          <w:rFonts w:hint="eastAsia"/>
          <w:lang w:eastAsia="zh-CN"/>
        </w:rPr>
        <w:t>各</w:t>
      </w:r>
      <w:r w:rsidRPr="000C10B4">
        <w:rPr>
          <w:lang w:eastAsia="zh-CN"/>
        </w:rPr>
        <w:t>研究组考虑采取在相同时段和地点集中召开会议的方式（例如</w:t>
      </w:r>
      <w:r w:rsidRPr="000C10B4">
        <w:rPr>
          <w:rFonts w:hint="eastAsia"/>
          <w:lang w:eastAsia="zh-CN"/>
        </w:rPr>
        <w:t>，</w:t>
      </w:r>
      <w:r w:rsidRPr="000C10B4">
        <w:rPr>
          <w:lang w:eastAsia="zh-CN"/>
        </w:rPr>
        <w:t>研究组</w:t>
      </w:r>
      <w:r w:rsidRPr="000C10B4">
        <w:rPr>
          <w:rFonts w:hint="eastAsia"/>
          <w:lang w:eastAsia="zh-CN"/>
        </w:rPr>
        <w:t>的</w:t>
      </w:r>
      <w:r w:rsidRPr="000C10B4">
        <w:rPr>
          <w:lang w:eastAsia="zh-CN"/>
        </w:rPr>
        <w:t>全体会议、工作组或报告人组会议），</w:t>
      </w:r>
      <w:r w:rsidRPr="000C10B4">
        <w:rPr>
          <w:rFonts w:hint="eastAsia"/>
          <w:lang w:eastAsia="zh-CN"/>
        </w:rPr>
        <w:t>以</w:t>
      </w:r>
      <w:r w:rsidRPr="000C10B4">
        <w:rPr>
          <w:lang w:eastAsia="zh-CN"/>
        </w:rPr>
        <w:t>加强在</w:t>
      </w:r>
      <w:r w:rsidRPr="000C10B4">
        <w:rPr>
          <w:rFonts w:hint="eastAsia"/>
          <w:lang w:eastAsia="zh-CN"/>
        </w:rPr>
        <w:t>一</w:t>
      </w:r>
      <w:r w:rsidRPr="000C10B4">
        <w:rPr>
          <w:lang w:eastAsia="zh-CN"/>
        </w:rPr>
        <w:t>些研究领域的合作；相关研究组需根据其</w:t>
      </w:r>
      <w:r w:rsidRPr="000C10B4">
        <w:rPr>
          <w:rFonts w:hint="eastAsia"/>
          <w:lang w:eastAsia="zh-CN"/>
        </w:rPr>
        <w:t>职权</w:t>
      </w:r>
      <w:r w:rsidRPr="000C10B4">
        <w:rPr>
          <w:lang w:eastAsia="zh-CN"/>
        </w:rPr>
        <w:t>确定需要合作的领域，并</w:t>
      </w:r>
      <w:r w:rsidRPr="000C10B4">
        <w:rPr>
          <w:rFonts w:hint="eastAsia"/>
          <w:lang w:eastAsia="zh-CN"/>
        </w:rPr>
        <w:t>向</w:t>
      </w:r>
      <w:r w:rsidRPr="000C10B4">
        <w:rPr>
          <w:lang w:eastAsia="zh-CN"/>
        </w:rPr>
        <w:t>TSAG</w:t>
      </w:r>
      <w:r w:rsidRPr="000C10B4">
        <w:rPr>
          <w:lang w:eastAsia="zh-CN"/>
        </w:rPr>
        <w:t>和</w:t>
      </w:r>
      <w:r w:rsidRPr="000C10B4">
        <w:rPr>
          <w:rFonts w:hint="eastAsia"/>
          <w:lang w:eastAsia="zh-CN"/>
        </w:rPr>
        <w:t>电信标准化局通报</w:t>
      </w:r>
      <w:r w:rsidRPr="000C10B4">
        <w:rPr>
          <w:lang w:eastAsia="zh-CN"/>
        </w:rPr>
        <w:t>，</w:t>
      </w:r>
    </w:p>
    <w:p w:rsidR="00270F7D" w:rsidRPr="000C10B4" w:rsidRDefault="00270F7D" w:rsidP="00270F7D">
      <w:pPr>
        <w:pStyle w:val="Call"/>
        <w:rPr>
          <w:lang w:eastAsia="zh-CN"/>
        </w:rPr>
      </w:pPr>
      <w:r w:rsidRPr="000C10B4">
        <w:rPr>
          <w:lang w:eastAsia="zh-CN"/>
        </w:rPr>
        <w:t>责成电信标准化局</w:t>
      </w:r>
    </w:p>
    <w:p w:rsidR="00270F7D" w:rsidRDefault="00270F7D" w:rsidP="00270F7D">
      <w:pPr>
        <w:spacing w:after="120"/>
        <w:ind w:firstLineChars="200" w:firstLine="480"/>
        <w:rPr>
          <w:lang w:eastAsia="zh-CN"/>
        </w:rPr>
      </w:pPr>
      <w:r w:rsidRPr="000C10B4">
        <w:rPr>
          <w:lang w:eastAsia="zh-CN"/>
        </w:rPr>
        <w:t>支持这种</w:t>
      </w:r>
      <w:r w:rsidRPr="000C10B4">
        <w:rPr>
          <w:rFonts w:hint="eastAsia"/>
          <w:lang w:eastAsia="zh-CN"/>
        </w:rPr>
        <w:t>集中开会的</w:t>
      </w:r>
      <w:r w:rsidRPr="000C10B4">
        <w:rPr>
          <w:lang w:eastAsia="zh-CN"/>
        </w:rPr>
        <w:t>安排所涉及的具体操作</w:t>
      </w:r>
      <w:r w:rsidRPr="000C10B4">
        <w:rPr>
          <w:rFonts w:hint="eastAsia"/>
          <w:lang w:eastAsia="zh-CN"/>
        </w:rPr>
        <w:t>，并提供方便</w:t>
      </w:r>
      <w:r w:rsidRPr="000C10B4">
        <w:rPr>
          <w:lang w:eastAsia="zh-CN"/>
        </w:rPr>
        <w:t>。</w:t>
      </w:r>
    </w:p>
    <w:p w:rsidR="00383006" w:rsidRPr="002E2A28" w:rsidRDefault="00383006" w:rsidP="00270F7D">
      <w:pPr>
        <w:spacing w:after="120"/>
        <w:ind w:firstLineChars="200" w:firstLine="480"/>
        <w:rPr>
          <w:lang w:eastAsia="zh-CN"/>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895"/>
        <w:gridCol w:w="1286"/>
        <w:gridCol w:w="1266"/>
        <w:gridCol w:w="1483"/>
      </w:tblGrid>
      <w:tr w:rsidR="00270F7D" w:rsidRPr="00F1299C" w:rsidTr="00004CF1">
        <w:trPr>
          <w:cantSplit/>
          <w:tblHeader/>
          <w:jc w:val="center"/>
        </w:trPr>
        <w:tc>
          <w:tcPr>
            <w:tcW w:w="902" w:type="dxa"/>
            <w:tcBorders>
              <w:top w:val="single" w:sz="12" w:space="0" w:color="auto"/>
              <w:bottom w:val="single" w:sz="12" w:space="0" w:color="auto"/>
            </w:tcBorders>
            <w:shd w:val="clear" w:color="auto" w:fill="auto"/>
            <w:vAlign w:val="center"/>
          </w:tcPr>
          <w:p w:rsidR="00270F7D" w:rsidRPr="00F1299C" w:rsidRDefault="00270F7D" w:rsidP="00F805BF">
            <w:pPr>
              <w:pStyle w:val="Tablehead"/>
              <w:rPr>
                <w:lang w:val="es-ES_tradnl" w:eastAsia="zh-CN"/>
              </w:rPr>
            </w:pPr>
            <w:r w:rsidRPr="00F1299C">
              <w:rPr>
                <w:rFonts w:hint="eastAsia"/>
                <w:lang w:val="es-ES_tradnl" w:eastAsia="zh-CN"/>
              </w:rPr>
              <w:t>行动</w:t>
            </w:r>
            <w:r w:rsidRPr="00F1299C">
              <w:rPr>
                <w:lang w:val="en-US" w:eastAsia="zh-CN"/>
              </w:rPr>
              <w:br/>
            </w:r>
            <w:r w:rsidRPr="00F1299C">
              <w:rPr>
                <w:rFonts w:hint="eastAsia"/>
                <w:lang w:val="es-ES_tradnl" w:eastAsia="zh-CN"/>
              </w:rPr>
              <w:t>项目</w:t>
            </w:r>
          </w:p>
        </w:tc>
        <w:tc>
          <w:tcPr>
            <w:tcW w:w="4895" w:type="dxa"/>
            <w:tcBorders>
              <w:top w:val="single" w:sz="12" w:space="0" w:color="auto"/>
              <w:bottom w:val="single" w:sz="12" w:space="0" w:color="auto"/>
            </w:tcBorders>
            <w:shd w:val="clear" w:color="auto" w:fill="auto"/>
            <w:vAlign w:val="center"/>
            <w:hideMark/>
          </w:tcPr>
          <w:p w:rsidR="00270F7D" w:rsidRPr="00F1299C" w:rsidRDefault="00270F7D" w:rsidP="00F805BF">
            <w:pPr>
              <w:pStyle w:val="Tablehead"/>
              <w:rPr>
                <w:rFonts w:eastAsia="Times New Roman"/>
                <w:lang w:val="es-ES_tradnl" w:eastAsia="zh-CN"/>
              </w:rPr>
            </w:pPr>
            <w:r w:rsidRPr="00F1299C">
              <w:rPr>
                <w:rFonts w:hint="eastAsia"/>
                <w:lang w:val="es-ES_tradnl" w:eastAsia="zh-CN"/>
              </w:rPr>
              <w:t>行动</w:t>
            </w:r>
          </w:p>
        </w:tc>
        <w:tc>
          <w:tcPr>
            <w:tcW w:w="1286" w:type="dxa"/>
            <w:tcBorders>
              <w:top w:val="single" w:sz="12" w:space="0" w:color="auto"/>
              <w:bottom w:val="single" w:sz="12" w:space="0" w:color="auto"/>
            </w:tcBorders>
            <w:shd w:val="clear" w:color="auto" w:fill="auto"/>
            <w:vAlign w:val="center"/>
            <w:hideMark/>
          </w:tcPr>
          <w:p w:rsidR="00270F7D" w:rsidRPr="00F1299C" w:rsidRDefault="00270F7D" w:rsidP="00F805BF">
            <w:pPr>
              <w:pStyle w:val="Tablehead"/>
              <w:rPr>
                <w:lang w:val="es-ES_tradnl" w:eastAsia="zh-CN"/>
              </w:rPr>
            </w:pPr>
            <w:r w:rsidRPr="00F1299C">
              <w:rPr>
                <w:rFonts w:hint="eastAsia"/>
                <w:lang w:val="es-ES_tradnl" w:eastAsia="zh-CN"/>
              </w:rPr>
              <w:t>阶段性</w:t>
            </w:r>
            <w:r w:rsidR="00004CF1">
              <w:rPr>
                <w:lang w:val="es-ES_tradnl" w:eastAsia="zh-CN"/>
              </w:rPr>
              <w:br/>
            </w:r>
            <w:r w:rsidRPr="00F1299C">
              <w:rPr>
                <w:rFonts w:hint="eastAsia"/>
                <w:lang w:val="es-ES_tradnl" w:eastAsia="zh-CN"/>
              </w:rPr>
              <w:t>目标</w:t>
            </w:r>
          </w:p>
        </w:tc>
        <w:tc>
          <w:tcPr>
            <w:tcW w:w="1266" w:type="dxa"/>
            <w:tcBorders>
              <w:top w:val="single" w:sz="12" w:space="0" w:color="auto"/>
              <w:bottom w:val="single" w:sz="12" w:space="0" w:color="auto"/>
            </w:tcBorders>
            <w:shd w:val="clear" w:color="auto" w:fill="auto"/>
            <w:vAlign w:val="center"/>
          </w:tcPr>
          <w:p w:rsidR="00270F7D" w:rsidRPr="00F1299C" w:rsidRDefault="00270F7D" w:rsidP="00F805BF">
            <w:pPr>
              <w:pStyle w:val="Tablehead"/>
              <w:rPr>
                <w:rFonts w:eastAsia="Times New Roman"/>
                <w:lang w:val="es-ES_tradnl" w:eastAsia="zh-CN"/>
              </w:rPr>
            </w:pPr>
            <w:r w:rsidRPr="00F1299C">
              <w:rPr>
                <w:rFonts w:hint="eastAsia"/>
                <w:lang w:val="es-ES_tradnl" w:eastAsia="zh-CN"/>
              </w:rPr>
              <w:t>阶段性目标</w:t>
            </w:r>
            <w:r w:rsidRPr="00F1299C">
              <w:rPr>
                <w:lang w:val="es-ES_tradnl" w:eastAsia="zh-CN"/>
              </w:rPr>
              <w:br/>
            </w:r>
            <w:r w:rsidRPr="00F1299C">
              <w:rPr>
                <w:rFonts w:hint="eastAsia"/>
                <w:lang w:val="es-ES_tradnl" w:eastAsia="zh-CN"/>
              </w:rPr>
              <w:t>是否满足</w:t>
            </w:r>
          </w:p>
        </w:tc>
        <w:tc>
          <w:tcPr>
            <w:tcW w:w="1483" w:type="dxa"/>
            <w:tcBorders>
              <w:top w:val="single" w:sz="12" w:space="0" w:color="auto"/>
              <w:bottom w:val="single" w:sz="12" w:space="0" w:color="auto"/>
            </w:tcBorders>
            <w:shd w:val="clear" w:color="auto" w:fill="auto"/>
            <w:vAlign w:val="center"/>
          </w:tcPr>
          <w:p w:rsidR="00270F7D" w:rsidRPr="00F1299C" w:rsidRDefault="00270F7D" w:rsidP="00F805BF">
            <w:pPr>
              <w:pStyle w:val="Tablehead"/>
              <w:rPr>
                <w:rFonts w:eastAsia="Times New Roman"/>
                <w:lang w:val="es-ES_tradnl" w:eastAsia="zh-CN"/>
              </w:rPr>
            </w:pPr>
            <w:r w:rsidRPr="00F1299C">
              <w:rPr>
                <w:rFonts w:hint="eastAsia"/>
                <w:lang w:val="es-ES_tradnl" w:eastAsia="zh-CN"/>
              </w:rPr>
              <w:t>已经完成</w:t>
            </w:r>
          </w:p>
        </w:tc>
      </w:tr>
      <w:tr w:rsidR="00270F7D" w:rsidRPr="00F1299C" w:rsidTr="00004CF1">
        <w:trPr>
          <w:cantSplit/>
          <w:jc w:val="center"/>
        </w:trPr>
        <w:tc>
          <w:tcPr>
            <w:tcW w:w="902" w:type="dxa"/>
            <w:tcBorders>
              <w:top w:val="single" w:sz="12" w:space="0" w:color="auto"/>
            </w:tcBorders>
            <w:shd w:val="clear" w:color="auto" w:fill="auto"/>
            <w:vAlign w:val="center"/>
          </w:tcPr>
          <w:p w:rsidR="00270F7D" w:rsidRPr="00F1299C" w:rsidRDefault="009D0C63" w:rsidP="00A941CB">
            <w:pPr>
              <w:pStyle w:val="TableText0"/>
              <w:jc w:val="center"/>
              <w:rPr>
                <w:sz w:val="20"/>
                <w:lang w:eastAsia="zh-CN"/>
              </w:rPr>
            </w:pPr>
            <w:hyperlink w:anchor="Item02_01" w:history="1">
              <w:r w:rsidR="00270F7D" w:rsidRPr="00F1299C">
                <w:rPr>
                  <w:rStyle w:val="Hyperlink"/>
                  <w:sz w:val="20"/>
                  <w:lang w:eastAsia="zh-CN"/>
                </w:rPr>
                <w:t>02-01</w:t>
              </w:r>
            </w:hyperlink>
          </w:p>
        </w:tc>
        <w:tc>
          <w:tcPr>
            <w:tcW w:w="4895" w:type="dxa"/>
            <w:tcBorders>
              <w:top w:val="single" w:sz="12" w:space="0" w:color="auto"/>
            </w:tcBorders>
            <w:shd w:val="clear" w:color="auto" w:fill="auto"/>
            <w:hideMark/>
          </w:tcPr>
          <w:p w:rsidR="00270F7D" w:rsidRPr="00F1299C" w:rsidRDefault="00270F7D" w:rsidP="00A941CB">
            <w:pPr>
              <w:pStyle w:val="TableText0"/>
              <w:rPr>
                <w:sz w:val="20"/>
                <w:lang w:eastAsia="zh-CN"/>
              </w:rPr>
            </w:pPr>
            <w:r w:rsidRPr="00F1299C">
              <w:rPr>
                <w:rFonts w:eastAsiaTheme="minorEastAsia" w:hint="eastAsia"/>
                <w:sz w:val="20"/>
                <w:lang w:val="es-ES_tradnl" w:eastAsia="zh-CN"/>
              </w:rPr>
              <w:t>电信标准化局顾问应在做出</w:t>
            </w:r>
            <w:r w:rsidRPr="00F1299C">
              <w:rPr>
                <w:rFonts w:eastAsiaTheme="minorEastAsia"/>
                <w:sz w:val="20"/>
                <w:lang w:val="es-ES_tradnl" w:eastAsia="zh-CN"/>
              </w:rPr>
              <w:t>相关</w:t>
            </w:r>
            <w:r w:rsidRPr="00F1299C">
              <w:rPr>
                <w:rFonts w:eastAsiaTheme="minorEastAsia" w:hint="eastAsia"/>
                <w:sz w:val="20"/>
                <w:lang w:val="es-ES_tradnl" w:eastAsia="zh-CN"/>
              </w:rPr>
              <w:t>变更的一个月内将最新研究组结构、职权或附件</w:t>
            </w:r>
            <w:r w:rsidRPr="00F1299C">
              <w:rPr>
                <w:rFonts w:eastAsiaTheme="minorEastAsia" w:hint="eastAsia"/>
                <w:sz w:val="20"/>
                <w:lang w:val="es-ES_tradnl" w:eastAsia="zh-CN"/>
              </w:rPr>
              <w:t>C</w:t>
            </w:r>
            <w:r w:rsidRPr="00F1299C">
              <w:rPr>
                <w:rFonts w:eastAsiaTheme="minorEastAsia" w:hint="eastAsia"/>
                <w:sz w:val="20"/>
                <w:lang w:val="es-ES_tradnl" w:eastAsia="zh-CN"/>
              </w:rPr>
              <w:t>信息以指针方式插入第</w:t>
            </w:r>
            <w:r w:rsidRPr="00F1299C">
              <w:rPr>
                <w:rFonts w:eastAsiaTheme="minorEastAsia" w:hint="eastAsia"/>
                <w:sz w:val="20"/>
                <w:lang w:val="es-ES_tradnl" w:eastAsia="zh-CN"/>
              </w:rPr>
              <w:t>2</w:t>
            </w:r>
            <w:r w:rsidRPr="00F1299C">
              <w:rPr>
                <w:rFonts w:eastAsiaTheme="minorEastAsia" w:hint="eastAsia"/>
                <w:sz w:val="20"/>
                <w:lang w:val="es-ES_tradnl" w:eastAsia="zh-CN"/>
              </w:rPr>
              <w:t>号决议网页的相关位置。</w:t>
            </w:r>
          </w:p>
        </w:tc>
        <w:tc>
          <w:tcPr>
            <w:tcW w:w="1286" w:type="dxa"/>
            <w:tcBorders>
              <w:top w:val="single" w:sz="12" w:space="0" w:color="auto"/>
            </w:tcBorders>
            <w:shd w:val="clear" w:color="auto" w:fill="auto"/>
            <w:vAlign w:val="center"/>
            <w:hideMark/>
          </w:tcPr>
          <w:p w:rsidR="00270F7D" w:rsidRPr="00F1299C" w:rsidRDefault="00270F7D" w:rsidP="00A941CB">
            <w:pPr>
              <w:pStyle w:val="TableText0"/>
              <w:jc w:val="center"/>
              <w:rPr>
                <w:sz w:val="20"/>
                <w:lang w:eastAsia="zh-CN"/>
              </w:rPr>
            </w:pPr>
            <w:r w:rsidRPr="00F1299C">
              <w:rPr>
                <w:rFonts w:ascii="SimSun" w:eastAsia="SimSun" w:hAnsi="SimSun" w:cs="SimSun" w:hint="eastAsia"/>
                <w:sz w:val="20"/>
                <w:lang w:val="es-ES_tradnl" w:eastAsia="zh-CN"/>
              </w:rPr>
              <w:t>进行中</w:t>
            </w:r>
          </w:p>
        </w:tc>
        <w:tc>
          <w:tcPr>
            <w:tcW w:w="1266" w:type="dxa"/>
            <w:tcBorders>
              <w:top w:val="single" w:sz="12" w:space="0" w:color="auto"/>
            </w:tcBorders>
            <w:shd w:val="clear" w:color="auto" w:fill="auto"/>
            <w:vAlign w:val="center"/>
          </w:tcPr>
          <w:p w:rsidR="00270F7D" w:rsidRPr="00F1299C" w:rsidRDefault="00270F7D" w:rsidP="00A941CB">
            <w:pPr>
              <w:pStyle w:val="TableText0"/>
              <w:jc w:val="center"/>
              <w:rPr>
                <w:sz w:val="20"/>
                <w:lang w:eastAsia="zh-CN"/>
              </w:rPr>
            </w:pPr>
            <w:r w:rsidRPr="00F1299C">
              <w:rPr>
                <w:sz w:val="20"/>
                <w:lang w:eastAsia="zh-CN"/>
              </w:rPr>
              <w:t>√</w:t>
            </w:r>
          </w:p>
        </w:tc>
        <w:tc>
          <w:tcPr>
            <w:tcW w:w="1483" w:type="dxa"/>
            <w:tcBorders>
              <w:top w:val="single" w:sz="12" w:space="0" w:color="auto"/>
            </w:tcBorders>
            <w:shd w:val="clear" w:color="auto" w:fill="auto"/>
            <w:vAlign w:val="center"/>
          </w:tcPr>
          <w:p w:rsidR="00270F7D" w:rsidRPr="00F1299C" w:rsidRDefault="00270F7D" w:rsidP="00A941CB">
            <w:pPr>
              <w:pStyle w:val="TableText0"/>
              <w:jc w:val="center"/>
              <w:rPr>
                <w:sz w:val="20"/>
                <w:lang w:eastAsia="zh-CN"/>
              </w:rPr>
            </w:pPr>
            <w:r w:rsidRPr="00F1299C">
              <w:rPr>
                <w:sz w:val="20"/>
                <w:lang w:eastAsia="zh-CN"/>
              </w:rPr>
              <w:t>√</w:t>
            </w:r>
          </w:p>
        </w:tc>
      </w:tr>
      <w:tr w:rsidR="00270F7D" w:rsidRPr="00F1299C" w:rsidTr="00004CF1">
        <w:trPr>
          <w:cantSplit/>
          <w:jc w:val="center"/>
        </w:trPr>
        <w:tc>
          <w:tcPr>
            <w:tcW w:w="902" w:type="dxa"/>
            <w:shd w:val="clear" w:color="auto" w:fill="auto"/>
            <w:vAlign w:val="center"/>
          </w:tcPr>
          <w:p w:rsidR="00270F7D" w:rsidRPr="00F1299C" w:rsidRDefault="00270F7D" w:rsidP="00A941CB">
            <w:pPr>
              <w:pStyle w:val="TableText0"/>
              <w:jc w:val="center"/>
              <w:rPr>
                <w:rStyle w:val="Hyperlink"/>
                <w:sz w:val="20"/>
                <w:lang w:eastAsia="zh-CN"/>
              </w:rPr>
            </w:pPr>
            <w:r w:rsidRPr="00F1299C">
              <w:rPr>
                <w:rStyle w:val="Hyperlink"/>
                <w:sz w:val="20"/>
                <w:lang w:eastAsia="zh-CN"/>
              </w:rPr>
              <w:t>02-02</w:t>
            </w:r>
          </w:p>
        </w:tc>
        <w:tc>
          <w:tcPr>
            <w:tcW w:w="4895" w:type="dxa"/>
            <w:shd w:val="clear" w:color="auto" w:fill="auto"/>
          </w:tcPr>
          <w:p w:rsidR="00270F7D" w:rsidRPr="00F1299C" w:rsidRDefault="00270F7D" w:rsidP="00A941CB">
            <w:pPr>
              <w:pStyle w:val="TableText0"/>
              <w:rPr>
                <w:sz w:val="20"/>
                <w:lang w:eastAsia="zh-CN"/>
              </w:rPr>
            </w:pPr>
            <w:r w:rsidRPr="00F1299C">
              <w:rPr>
                <w:rFonts w:ascii="SimSun" w:eastAsia="SimSun" w:hAnsi="SimSun" w:cs="SimSun" w:hint="eastAsia"/>
                <w:sz w:val="20"/>
                <w:lang w:eastAsia="zh-CN"/>
              </w:rPr>
              <w:t>第</w:t>
            </w:r>
            <w:r w:rsidRPr="00F1299C">
              <w:rPr>
                <w:rFonts w:hint="eastAsia"/>
                <w:sz w:val="20"/>
                <w:lang w:eastAsia="zh-CN"/>
              </w:rPr>
              <w:t>2</w:t>
            </w:r>
            <w:r w:rsidRPr="00F1299C">
              <w:rPr>
                <w:rFonts w:ascii="SimSun" w:eastAsia="SimSun" w:hAnsi="SimSun" w:cs="SimSun" w:hint="eastAsia"/>
                <w:sz w:val="20"/>
                <w:lang w:eastAsia="zh-CN"/>
              </w:rPr>
              <w:t>研究组和第</w:t>
            </w:r>
            <w:r w:rsidRPr="00F1299C">
              <w:rPr>
                <w:rFonts w:hint="eastAsia"/>
                <w:sz w:val="20"/>
                <w:lang w:eastAsia="zh-CN"/>
              </w:rPr>
              <w:t>3</w:t>
            </w:r>
            <w:r w:rsidRPr="00F1299C">
              <w:rPr>
                <w:rFonts w:ascii="SimSun" w:eastAsia="SimSun" w:hAnsi="SimSun" w:cs="SimSun" w:hint="eastAsia"/>
                <w:sz w:val="20"/>
                <w:lang w:eastAsia="zh-CN"/>
              </w:rPr>
              <w:t>研究组今后将同期举行背靠背会议。</w:t>
            </w:r>
          </w:p>
        </w:tc>
        <w:tc>
          <w:tcPr>
            <w:tcW w:w="1286" w:type="dxa"/>
            <w:shd w:val="clear" w:color="auto" w:fill="auto"/>
            <w:vAlign w:val="center"/>
          </w:tcPr>
          <w:p w:rsidR="00270F7D" w:rsidRPr="00F1299C" w:rsidRDefault="00270F7D" w:rsidP="00A941CB">
            <w:pPr>
              <w:pStyle w:val="TableText0"/>
              <w:jc w:val="center"/>
              <w:rPr>
                <w:sz w:val="20"/>
              </w:rPr>
            </w:pPr>
            <w:r w:rsidRPr="00F1299C">
              <w:rPr>
                <w:rFonts w:ascii="SimSun" w:eastAsia="SimSun" w:hAnsi="SimSun" w:cs="SimSun" w:hint="eastAsia"/>
                <w:sz w:val="20"/>
                <w:lang w:val="es-ES_tradnl" w:eastAsia="zh-CN"/>
              </w:rPr>
              <w:t>进行中</w:t>
            </w:r>
          </w:p>
        </w:tc>
        <w:tc>
          <w:tcPr>
            <w:tcW w:w="1266" w:type="dxa"/>
            <w:shd w:val="clear" w:color="auto" w:fill="auto"/>
            <w:vAlign w:val="center"/>
          </w:tcPr>
          <w:p w:rsidR="00270F7D" w:rsidRPr="00F1299C" w:rsidRDefault="00270F7D" w:rsidP="00A941CB">
            <w:pPr>
              <w:pStyle w:val="TableText0"/>
              <w:jc w:val="center"/>
              <w:rPr>
                <w:sz w:val="20"/>
              </w:rPr>
            </w:pPr>
            <w:r w:rsidRPr="00F1299C">
              <w:rPr>
                <w:sz w:val="20"/>
              </w:rPr>
              <w:t>√</w:t>
            </w:r>
          </w:p>
        </w:tc>
        <w:tc>
          <w:tcPr>
            <w:tcW w:w="1483" w:type="dxa"/>
            <w:shd w:val="clear" w:color="auto" w:fill="auto"/>
            <w:vAlign w:val="center"/>
          </w:tcPr>
          <w:p w:rsidR="00270F7D" w:rsidRPr="00F1299C" w:rsidRDefault="00270F7D" w:rsidP="00A941CB">
            <w:pPr>
              <w:pStyle w:val="TableText0"/>
              <w:jc w:val="center"/>
              <w:rPr>
                <w:sz w:val="20"/>
              </w:rPr>
            </w:pPr>
            <w:r w:rsidRPr="00F1299C">
              <w:rPr>
                <w:rFonts w:ascii="SimSun" w:eastAsia="SimSun" w:hAnsi="SimSun" w:cs="SimSun" w:hint="eastAsia"/>
                <w:sz w:val="20"/>
                <w:lang w:eastAsia="zh-CN"/>
              </w:rPr>
              <w:t>更多评论意见见下。</w:t>
            </w:r>
          </w:p>
        </w:tc>
      </w:tr>
    </w:tbl>
    <w:p w:rsidR="00270F7D" w:rsidRPr="000C10B4" w:rsidRDefault="00270F7D" w:rsidP="00270F7D">
      <w:pPr>
        <w:pStyle w:val="Headingb"/>
        <w:spacing w:before="240"/>
        <w:rPr>
          <w:lang w:val="es-ES_tradnl" w:eastAsia="zh-CN"/>
        </w:rPr>
      </w:pPr>
      <w:r w:rsidRPr="005B4022">
        <w:rPr>
          <w:rFonts w:hint="eastAsia"/>
          <w:lang w:val="es-ES_tradnl" w:eastAsia="zh-CN"/>
        </w:rPr>
        <w:t>行动项目</w:t>
      </w:r>
      <w:r w:rsidRPr="005B4022">
        <w:rPr>
          <w:rFonts w:hint="eastAsia"/>
          <w:lang w:val="es-ES_tradnl" w:eastAsia="zh-CN"/>
        </w:rPr>
        <w:t>02-01</w:t>
      </w:r>
      <w:r w:rsidRPr="000C10B4">
        <w:rPr>
          <w:rFonts w:hint="eastAsia"/>
          <w:lang w:val="es-ES_tradnl" w:eastAsia="zh-CN"/>
        </w:rPr>
        <w:t>：</w:t>
      </w:r>
      <w:r w:rsidRPr="000C10B4">
        <w:rPr>
          <w:rFonts w:ascii="SimSun" w:hAnsi="SimSun" w:cs="SimSun" w:hint="eastAsia"/>
          <w:lang w:val="es-ES_tradnl" w:eastAsia="zh-CN"/>
        </w:rPr>
        <w:t>电信标准化局</w:t>
      </w:r>
    </w:p>
    <w:p w:rsidR="00270F7D" w:rsidRDefault="00270F7D" w:rsidP="00270F7D">
      <w:pPr>
        <w:ind w:firstLineChars="200" w:firstLine="480"/>
        <w:rPr>
          <w:szCs w:val="24"/>
          <w:lang w:eastAsia="zh-CN"/>
        </w:rPr>
      </w:pPr>
      <w:r>
        <w:rPr>
          <w:rFonts w:hint="eastAsia"/>
          <w:szCs w:val="24"/>
          <w:lang w:val="es-ES_tradnl" w:eastAsia="zh-CN"/>
        </w:rPr>
        <w:t>最新的附件</w:t>
      </w:r>
      <w:r>
        <w:rPr>
          <w:rFonts w:hint="eastAsia"/>
          <w:szCs w:val="24"/>
          <w:lang w:val="es-ES_tradnl" w:eastAsia="zh-CN"/>
        </w:rPr>
        <w:t>C</w:t>
      </w:r>
      <w:r>
        <w:rPr>
          <w:rFonts w:hint="eastAsia"/>
          <w:szCs w:val="24"/>
          <w:lang w:val="es-ES_tradnl" w:eastAsia="zh-CN"/>
        </w:rPr>
        <w:t>见</w:t>
      </w:r>
      <w:r w:rsidRPr="00865D55">
        <w:rPr>
          <w:szCs w:val="24"/>
          <w:lang w:val="es-ES_tradnl" w:eastAsia="ja-JP"/>
        </w:rPr>
        <w:t>ITU-T</w:t>
      </w:r>
      <w:r>
        <w:rPr>
          <w:rFonts w:hint="eastAsia"/>
          <w:szCs w:val="24"/>
          <w:lang w:eastAsia="zh-CN"/>
        </w:rPr>
        <w:t>网址</w:t>
      </w:r>
      <w:r>
        <w:rPr>
          <w:szCs w:val="24"/>
          <w:lang w:eastAsia="zh-CN"/>
        </w:rPr>
        <w:t>的此处</w:t>
      </w:r>
      <w:r w:rsidRPr="00865D55">
        <w:rPr>
          <w:rFonts w:hint="eastAsia"/>
          <w:szCs w:val="24"/>
          <w:lang w:val="es-ES_tradnl" w:eastAsia="zh-CN"/>
        </w:rPr>
        <w:t>：</w:t>
      </w:r>
      <w:hyperlink r:id="rId68" w:history="1">
        <w:r w:rsidRPr="00865D55">
          <w:rPr>
            <w:color w:val="0000FF"/>
            <w:szCs w:val="24"/>
            <w:u w:val="single"/>
            <w:lang w:val="es-ES_tradnl" w:eastAsia="ja-JP"/>
          </w:rPr>
          <w:t>http://itu.int/en/ITU-T/about/Pages/res2-annexc-sp15.aspx</w:t>
        </w:r>
      </w:hyperlink>
      <w:r>
        <w:rPr>
          <w:rFonts w:hint="eastAsia"/>
          <w:szCs w:val="24"/>
          <w:lang w:eastAsia="zh-CN"/>
        </w:rPr>
        <w:t>。每当更新获得批准后，</w:t>
      </w:r>
      <w:r>
        <w:rPr>
          <w:szCs w:val="24"/>
          <w:lang w:eastAsia="zh-CN"/>
        </w:rPr>
        <w:t>均</w:t>
      </w:r>
      <w:r>
        <w:rPr>
          <w:rFonts w:hint="eastAsia"/>
          <w:szCs w:val="24"/>
          <w:lang w:eastAsia="zh-CN"/>
        </w:rPr>
        <w:t>将很快记录在此网页上。</w:t>
      </w:r>
    </w:p>
    <w:p w:rsidR="00270F7D" w:rsidRPr="00372CA1" w:rsidRDefault="00270F7D" w:rsidP="00270F7D">
      <w:pPr>
        <w:ind w:firstLineChars="200" w:firstLine="480"/>
        <w:rPr>
          <w:szCs w:val="24"/>
          <w:lang w:val="en-US" w:eastAsia="zh-CN"/>
        </w:rPr>
      </w:pPr>
      <w:r>
        <w:rPr>
          <w:rFonts w:hint="eastAsia"/>
          <w:szCs w:val="24"/>
          <w:lang w:eastAsia="zh-CN"/>
        </w:rPr>
        <w:t>职权和牵头研究组作用方面的变更直接记录在各研究组的子网页</w:t>
      </w:r>
      <w:r w:rsidR="00147E72" w:rsidRPr="00147E72">
        <w:rPr>
          <w:rFonts w:ascii="SimSun" w:hAnsi="SimSun" w:hint="eastAsia"/>
          <w:szCs w:val="24"/>
          <w:lang w:eastAsia="zh-CN"/>
        </w:rPr>
        <w:t>“</w:t>
      </w:r>
      <w:r w:rsidRPr="00372CA1">
        <w:rPr>
          <w:rFonts w:hint="eastAsia"/>
          <w:b/>
          <w:bCs/>
          <w:szCs w:val="24"/>
          <w:lang w:eastAsia="zh-CN"/>
        </w:rPr>
        <w:t>职责和牵头作用</w:t>
      </w:r>
      <w:r w:rsidR="00147E72" w:rsidRPr="00147E72">
        <w:rPr>
          <w:rFonts w:ascii="SimSun" w:hAnsi="SimSun" w:hint="eastAsia"/>
          <w:szCs w:val="24"/>
          <w:lang w:eastAsia="zh-CN"/>
        </w:rPr>
        <w:t>”</w:t>
      </w:r>
      <w:r>
        <w:rPr>
          <w:rFonts w:hint="eastAsia"/>
          <w:szCs w:val="24"/>
          <w:lang w:eastAsia="zh-CN"/>
        </w:rPr>
        <w:t>上，</w:t>
      </w:r>
      <w:r w:rsidRPr="00270F7D">
        <w:rPr>
          <w:color w:val="0000FF"/>
          <w:szCs w:val="24"/>
          <w:u w:val="single"/>
          <w:lang w:eastAsia="ja-JP"/>
        </w:rPr>
        <w:t>http://itu.int/en/ITU-T/studygroups/2013-2016/xx/Pages/mandate.aspx</w:t>
      </w:r>
      <w:r>
        <w:rPr>
          <w:rFonts w:hint="eastAsia"/>
          <w:szCs w:val="24"/>
          <w:lang w:eastAsia="zh-CN"/>
        </w:rPr>
        <w:t>，</w:t>
      </w:r>
      <w:r w:rsidRPr="002614BF">
        <w:rPr>
          <w:i/>
          <w:iCs/>
          <w:szCs w:val="24"/>
          <w:lang w:eastAsia="ja-JP"/>
        </w:rPr>
        <w:t>xx</w:t>
      </w:r>
      <w:r>
        <w:rPr>
          <w:rFonts w:hint="eastAsia"/>
          <w:i/>
          <w:iCs/>
          <w:szCs w:val="24"/>
          <w:lang w:eastAsia="zh-CN"/>
        </w:rPr>
        <w:t xml:space="preserve"> </w:t>
      </w:r>
      <w:r w:rsidRPr="002614BF">
        <w:rPr>
          <w:szCs w:val="24"/>
          <w:lang w:eastAsia="ja-JP"/>
        </w:rPr>
        <w:t>=</w:t>
      </w:r>
      <w:r>
        <w:rPr>
          <w:rFonts w:hint="eastAsia"/>
          <w:szCs w:val="24"/>
          <w:lang w:eastAsia="zh-CN"/>
        </w:rPr>
        <w:t xml:space="preserve"> </w:t>
      </w:r>
      <w:r w:rsidRPr="002614BF">
        <w:rPr>
          <w:szCs w:val="24"/>
          <w:lang w:eastAsia="ja-JP"/>
        </w:rPr>
        <w:t>02</w:t>
      </w:r>
      <w:r>
        <w:rPr>
          <w:rFonts w:hint="eastAsia"/>
          <w:szCs w:val="24"/>
          <w:lang w:eastAsia="zh-CN"/>
        </w:rPr>
        <w:t>、</w:t>
      </w:r>
      <w:r w:rsidRPr="002614BF">
        <w:rPr>
          <w:szCs w:val="24"/>
          <w:lang w:eastAsia="ja-JP"/>
        </w:rPr>
        <w:t>03</w:t>
      </w:r>
      <w:r>
        <w:rPr>
          <w:rFonts w:hint="eastAsia"/>
          <w:szCs w:val="24"/>
          <w:lang w:eastAsia="zh-CN"/>
        </w:rPr>
        <w:t>、</w:t>
      </w:r>
      <w:r>
        <w:rPr>
          <w:szCs w:val="24"/>
          <w:lang w:eastAsia="ja-JP"/>
        </w:rPr>
        <w:t>05</w:t>
      </w:r>
      <w:r>
        <w:rPr>
          <w:rFonts w:hint="eastAsia"/>
          <w:szCs w:val="24"/>
          <w:lang w:eastAsia="zh-CN"/>
        </w:rPr>
        <w:t>、</w:t>
      </w:r>
      <w:r w:rsidRPr="002614BF">
        <w:rPr>
          <w:szCs w:val="24"/>
          <w:lang w:eastAsia="ja-JP"/>
        </w:rPr>
        <w:t>09</w:t>
      </w:r>
      <w:r>
        <w:rPr>
          <w:rFonts w:hint="eastAsia"/>
          <w:szCs w:val="24"/>
          <w:lang w:eastAsia="zh-CN"/>
        </w:rPr>
        <w:t>、</w:t>
      </w:r>
      <w:r w:rsidRPr="002614BF">
        <w:rPr>
          <w:szCs w:val="24"/>
          <w:lang w:eastAsia="ja-JP"/>
        </w:rPr>
        <w:t>11</w:t>
      </w:r>
      <w:r>
        <w:rPr>
          <w:rFonts w:hint="eastAsia"/>
          <w:szCs w:val="24"/>
          <w:lang w:eastAsia="zh-CN"/>
        </w:rPr>
        <w:t>、</w:t>
      </w:r>
      <w:r w:rsidRPr="002614BF">
        <w:rPr>
          <w:szCs w:val="24"/>
          <w:lang w:eastAsia="ja-JP"/>
        </w:rPr>
        <w:t>12</w:t>
      </w:r>
      <w:r>
        <w:rPr>
          <w:rFonts w:hint="eastAsia"/>
          <w:szCs w:val="24"/>
          <w:lang w:eastAsia="zh-CN"/>
        </w:rPr>
        <w:t>、</w:t>
      </w:r>
      <w:r w:rsidRPr="002614BF">
        <w:rPr>
          <w:szCs w:val="24"/>
          <w:lang w:eastAsia="ja-JP"/>
        </w:rPr>
        <w:t>13</w:t>
      </w:r>
      <w:r>
        <w:rPr>
          <w:rFonts w:hint="eastAsia"/>
          <w:szCs w:val="24"/>
          <w:lang w:eastAsia="zh-CN"/>
        </w:rPr>
        <w:t>、</w:t>
      </w:r>
      <w:r w:rsidRPr="002614BF">
        <w:rPr>
          <w:szCs w:val="24"/>
          <w:lang w:eastAsia="ja-JP"/>
        </w:rPr>
        <w:t>15</w:t>
      </w:r>
      <w:r>
        <w:rPr>
          <w:rFonts w:hint="eastAsia"/>
          <w:szCs w:val="24"/>
          <w:lang w:eastAsia="zh-CN"/>
        </w:rPr>
        <w:t>、</w:t>
      </w:r>
      <w:r w:rsidRPr="002614BF">
        <w:rPr>
          <w:szCs w:val="24"/>
          <w:lang w:eastAsia="ja-JP"/>
        </w:rPr>
        <w:t>16</w:t>
      </w:r>
      <w:r>
        <w:rPr>
          <w:rFonts w:hint="eastAsia"/>
          <w:szCs w:val="24"/>
          <w:lang w:eastAsia="zh-CN"/>
        </w:rPr>
        <w:t>、</w:t>
      </w:r>
      <w:r w:rsidRPr="002614BF">
        <w:rPr>
          <w:szCs w:val="24"/>
          <w:lang w:eastAsia="ja-JP"/>
        </w:rPr>
        <w:t>17</w:t>
      </w:r>
      <w:r>
        <w:rPr>
          <w:rFonts w:hint="eastAsia"/>
          <w:szCs w:val="24"/>
          <w:lang w:eastAsia="zh-CN"/>
        </w:rPr>
        <w:t>、</w:t>
      </w:r>
      <w:r w:rsidRPr="002614BF">
        <w:rPr>
          <w:szCs w:val="24"/>
          <w:lang w:eastAsia="ja-JP"/>
        </w:rPr>
        <w:t>20</w:t>
      </w:r>
      <w:r>
        <w:rPr>
          <w:rFonts w:hint="eastAsia"/>
          <w:szCs w:val="24"/>
          <w:lang w:eastAsia="zh-CN"/>
        </w:rPr>
        <w:t>。</w:t>
      </w:r>
    </w:p>
    <w:p w:rsidR="00270F7D" w:rsidRPr="000C10B4" w:rsidRDefault="00270F7D" w:rsidP="00270F7D">
      <w:pPr>
        <w:pStyle w:val="Headingb"/>
        <w:spacing w:before="240"/>
        <w:rPr>
          <w:lang w:val="es-ES_tradnl" w:eastAsia="zh-CN"/>
        </w:rPr>
      </w:pPr>
      <w:r w:rsidRPr="005B4022">
        <w:rPr>
          <w:rFonts w:hint="eastAsia"/>
          <w:lang w:val="es-ES_tradnl" w:eastAsia="zh-CN"/>
        </w:rPr>
        <w:t>行动项目</w:t>
      </w:r>
      <w:r w:rsidRPr="005B4022">
        <w:rPr>
          <w:rFonts w:hint="eastAsia"/>
          <w:lang w:val="es-ES_tradnl" w:eastAsia="zh-CN"/>
        </w:rPr>
        <w:t>02-0</w:t>
      </w:r>
      <w:r w:rsidRPr="005B4022">
        <w:rPr>
          <w:lang w:val="es-ES_tradnl" w:eastAsia="zh-CN"/>
        </w:rPr>
        <w:t>2</w:t>
      </w:r>
      <w:r w:rsidRPr="000C10B4">
        <w:rPr>
          <w:rFonts w:hint="eastAsia"/>
          <w:lang w:val="es-ES_tradnl" w:eastAsia="zh-CN"/>
        </w:rPr>
        <w:t>：</w:t>
      </w:r>
      <w:r w:rsidRPr="000C10B4">
        <w:rPr>
          <w:rFonts w:ascii="SimSun" w:hAnsi="SimSun" w:cs="SimSun" w:hint="eastAsia"/>
          <w:lang w:val="es-ES_tradnl" w:eastAsia="zh-CN"/>
        </w:rPr>
        <w:t>电信标准化局</w:t>
      </w:r>
    </w:p>
    <w:p w:rsidR="00270F7D" w:rsidRDefault="00270F7D" w:rsidP="00270F7D">
      <w:pPr>
        <w:ind w:firstLineChars="200" w:firstLine="480"/>
        <w:rPr>
          <w:szCs w:val="24"/>
          <w:lang w:eastAsia="zh-CN"/>
        </w:rPr>
      </w:pPr>
      <w:r>
        <w:rPr>
          <w:rFonts w:hint="eastAsia"/>
          <w:szCs w:val="24"/>
          <w:lang w:eastAsia="zh-CN"/>
        </w:rPr>
        <w:t>在第</w:t>
      </w:r>
      <w:r>
        <w:rPr>
          <w:rFonts w:hint="eastAsia"/>
          <w:szCs w:val="24"/>
          <w:lang w:eastAsia="zh-CN"/>
        </w:rPr>
        <w:t>2</w:t>
      </w:r>
      <w:r>
        <w:rPr>
          <w:rFonts w:hint="eastAsia"/>
          <w:szCs w:val="24"/>
          <w:lang w:eastAsia="zh-CN"/>
        </w:rPr>
        <w:t>研究组和第</w:t>
      </w:r>
      <w:r>
        <w:rPr>
          <w:rFonts w:hint="eastAsia"/>
          <w:szCs w:val="24"/>
          <w:lang w:eastAsia="zh-CN"/>
        </w:rPr>
        <w:t>3</w:t>
      </w:r>
      <w:r>
        <w:rPr>
          <w:rFonts w:hint="eastAsia"/>
          <w:szCs w:val="24"/>
          <w:lang w:eastAsia="zh-CN"/>
        </w:rPr>
        <w:t>研究组的主席与电信标准化局秘书处之间召开了电话会议。第</w:t>
      </w:r>
      <w:r>
        <w:rPr>
          <w:rFonts w:hint="eastAsia"/>
          <w:szCs w:val="24"/>
          <w:lang w:eastAsia="zh-CN"/>
        </w:rPr>
        <w:t>2</w:t>
      </w:r>
      <w:r>
        <w:rPr>
          <w:rFonts w:hint="eastAsia"/>
          <w:szCs w:val="24"/>
          <w:lang w:eastAsia="zh-CN"/>
        </w:rPr>
        <w:t>研究组和第</w:t>
      </w:r>
      <w:r>
        <w:rPr>
          <w:rFonts w:hint="eastAsia"/>
          <w:szCs w:val="24"/>
          <w:lang w:eastAsia="zh-CN"/>
        </w:rPr>
        <w:t>3</w:t>
      </w:r>
      <w:r>
        <w:rPr>
          <w:rFonts w:hint="eastAsia"/>
          <w:szCs w:val="24"/>
          <w:lang w:eastAsia="zh-CN"/>
        </w:rPr>
        <w:t>研究组于</w:t>
      </w:r>
      <w:r>
        <w:rPr>
          <w:rFonts w:hint="eastAsia"/>
          <w:szCs w:val="24"/>
          <w:lang w:eastAsia="zh-CN"/>
        </w:rPr>
        <w:t>2014</w:t>
      </w:r>
      <w:r>
        <w:rPr>
          <w:rFonts w:hint="eastAsia"/>
          <w:szCs w:val="24"/>
          <w:lang w:eastAsia="zh-CN"/>
        </w:rPr>
        <w:t>年</w:t>
      </w:r>
      <w:r>
        <w:rPr>
          <w:rFonts w:hint="eastAsia"/>
          <w:szCs w:val="24"/>
          <w:lang w:eastAsia="zh-CN"/>
        </w:rPr>
        <w:t>5-6</w:t>
      </w:r>
      <w:r>
        <w:rPr>
          <w:rFonts w:hint="eastAsia"/>
          <w:szCs w:val="24"/>
          <w:lang w:eastAsia="zh-CN"/>
        </w:rPr>
        <w:t>月和</w:t>
      </w:r>
      <w:r>
        <w:rPr>
          <w:rFonts w:hint="eastAsia"/>
          <w:szCs w:val="24"/>
          <w:lang w:eastAsia="zh-CN"/>
        </w:rPr>
        <w:t>2015</w:t>
      </w:r>
      <w:r>
        <w:rPr>
          <w:rFonts w:hint="eastAsia"/>
          <w:szCs w:val="24"/>
          <w:lang w:eastAsia="zh-CN"/>
        </w:rPr>
        <w:t>年</w:t>
      </w:r>
      <w:r>
        <w:rPr>
          <w:rFonts w:hint="eastAsia"/>
          <w:szCs w:val="24"/>
          <w:lang w:eastAsia="zh-CN"/>
        </w:rPr>
        <w:t>3</w:t>
      </w:r>
      <w:r>
        <w:rPr>
          <w:rFonts w:hint="eastAsia"/>
          <w:szCs w:val="24"/>
          <w:lang w:eastAsia="zh-CN"/>
        </w:rPr>
        <w:t>月举行了背靠背会议。</w:t>
      </w:r>
    </w:p>
    <w:p w:rsidR="00270F7D" w:rsidRDefault="00270F7D" w:rsidP="00270F7D">
      <w:pPr>
        <w:ind w:firstLineChars="200" w:firstLine="480"/>
        <w:rPr>
          <w:szCs w:val="24"/>
          <w:lang w:eastAsia="zh-CN"/>
        </w:rPr>
      </w:pPr>
      <w:r>
        <w:rPr>
          <w:rFonts w:hint="eastAsia"/>
          <w:szCs w:val="24"/>
          <w:lang w:eastAsia="zh-CN"/>
        </w:rPr>
        <w:t>第</w:t>
      </w:r>
      <w:r>
        <w:rPr>
          <w:rFonts w:hint="eastAsia"/>
          <w:szCs w:val="24"/>
          <w:lang w:eastAsia="zh-CN"/>
        </w:rPr>
        <w:t>2</w:t>
      </w:r>
      <w:r>
        <w:rPr>
          <w:rFonts w:hint="eastAsia"/>
          <w:szCs w:val="24"/>
          <w:lang w:eastAsia="zh-CN"/>
        </w:rPr>
        <w:t>研究组和第</w:t>
      </w:r>
      <w:r>
        <w:rPr>
          <w:rFonts w:hint="eastAsia"/>
          <w:szCs w:val="24"/>
          <w:lang w:eastAsia="zh-CN"/>
        </w:rPr>
        <w:t>3</w:t>
      </w:r>
      <w:r>
        <w:rPr>
          <w:rFonts w:hint="eastAsia"/>
          <w:szCs w:val="24"/>
          <w:lang w:eastAsia="zh-CN"/>
        </w:rPr>
        <w:t>研究组</w:t>
      </w:r>
      <w:r>
        <w:rPr>
          <w:rFonts w:hint="eastAsia"/>
          <w:szCs w:val="24"/>
          <w:lang w:eastAsia="zh-CN"/>
        </w:rPr>
        <w:t>2016</w:t>
      </w:r>
      <w:r>
        <w:rPr>
          <w:rFonts w:hint="eastAsia"/>
          <w:szCs w:val="24"/>
          <w:lang w:eastAsia="zh-CN"/>
        </w:rPr>
        <w:t>年的第一次会议无法背靠背</w:t>
      </w:r>
      <w:r>
        <w:rPr>
          <w:szCs w:val="24"/>
          <w:lang w:eastAsia="zh-CN"/>
        </w:rPr>
        <w:t>举办</w:t>
      </w:r>
      <w:r>
        <w:rPr>
          <w:rFonts w:hint="eastAsia"/>
          <w:szCs w:val="24"/>
          <w:lang w:eastAsia="zh-CN"/>
        </w:rPr>
        <w:t>。其</w:t>
      </w:r>
      <w:r>
        <w:rPr>
          <w:szCs w:val="24"/>
          <w:lang w:eastAsia="zh-CN"/>
        </w:rPr>
        <w:t>原因</w:t>
      </w:r>
      <w:r>
        <w:rPr>
          <w:rFonts w:hint="eastAsia"/>
          <w:szCs w:val="24"/>
          <w:lang w:eastAsia="zh-CN"/>
        </w:rPr>
        <w:t>原因包括第</w:t>
      </w:r>
      <w:r>
        <w:rPr>
          <w:rFonts w:hint="eastAsia"/>
          <w:szCs w:val="24"/>
          <w:lang w:eastAsia="zh-CN"/>
        </w:rPr>
        <w:t>3</w:t>
      </w:r>
      <w:r>
        <w:rPr>
          <w:rFonts w:hint="eastAsia"/>
          <w:szCs w:val="24"/>
          <w:lang w:eastAsia="zh-CN"/>
        </w:rPr>
        <w:t>研究组区域组会议的安排、会议室安排、日内瓦车展日期以及第</w:t>
      </w:r>
      <w:r>
        <w:rPr>
          <w:rFonts w:hint="eastAsia"/>
          <w:szCs w:val="24"/>
          <w:lang w:eastAsia="zh-CN"/>
        </w:rPr>
        <w:t>2</w:t>
      </w:r>
      <w:r>
        <w:rPr>
          <w:rFonts w:hint="eastAsia"/>
          <w:szCs w:val="24"/>
          <w:lang w:eastAsia="zh-CN"/>
        </w:rPr>
        <w:t>研究组</w:t>
      </w:r>
      <w:r>
        <w:rPr>
          <w:rFonts w:hint="eastAsia"/>
          <w:szCs w:val="24"/>
          <w:lang w:eastAsia="zh-CN"/>
        </w:rPr>
        <w:t>2016</w:t>
      </w:r>
      <w:r>
        <w:rPr>
          <w:rFonts w:hint="eastAsia"/>
          <w:szCs w:val="24"/>
          <w:lang w:eastAsia="zh-CN"/>
        </w:rPr>
        <w:t>年第</w:t>
      </w:r>
      <w:r>
        <w:rPr>
          <w:rFonts w:hint="eastAsia"/>
          <w:szCs w:val="24"/>
          <w:lang w:eastAsia="zh-CN"/>
        </w:rPr>
        <w:t>2</w:t>
      </w:r>
      <w:r>
        <w:rPr>
          <w:rFonts w:hint="eastAsia"/>
          <w:szCs w:val="24"/>
          <w:lang w:eastAsia="zh-CN"/>
        </w:rPr>
        <w:t>次会议的计划日期。</w:t>
      </w:r>
    </w:p>
    <w:p w:rsidR="00270F7D" w:rsidRDefault="00270F7D" w:rsidP="00270F7D">
      <w:pPr>
        <w:ind w:firstLineChars="200" w:firstLine="480"/>
        <w:rPr>
          <w:szCs w:val="24"/>
          <w:lang w:eastAsia="zh-CN"/>
        </w:rPr>
      </w:pPr>
      <w:r>
        <w:rPr>
          <w:rFonts w:hint="eastAsia"/>
          <w:szCs w:val="24"/>
          <w:lang w:eastAsia="zh-CN"/>
        </w:rPr>
        <w:t>第</w:t>
      </w:r>
      <w:r>
        <w:rPr>
          <w:rFonts w:hint="eastAsia"/>
          <w:szCs w:val="24"/>
          <w:lang w:eastAsia="zh-CN"/>
        </w:rPr>
        <w:t>3</w:t>
      </w:r>
      <w:r>
        <w:rPr>
          <w:rFonts w:hint="eastAsia"/>
          <w:szCs w:val="24"/>
          <w:lang w:eastAsia="zh-CN"/>
        </w:rPr>
        <w:t>研究组主席在</w:t>
      </w:r>
      <w:r>
        <w:rPr>
          <w:rFonts w:hint="eastAsia"/>
          <w:szCs w:val="24"/>
          <w:lang w:eastAsia="zh-CN"/>
        </w:rPr>
        <w:t>2015</w:t>
      </w:r>
      <w:r>
        <w:rPr>
          <w:rFonts w:hint="eastAsia"/>
          <w:szCs w:val="24"/>
          <w:lang w:eastAsia="zh-CN"/>
        </w:rPr>
        <w:t>年</w:t>
      </w:r>
      <w:r>
        <w:rPr>
          <w:rFonts w:hint="eastAsia"/>
          <w:szCs w:val="24"/>
          <w:lang w:eastAsia="zh-CN"/>
        </w:rPr>
        <w:t>5</w:t>
      </w:r>
      <w:r>
        <w:rPr>
          <w:rFonts w:hint="eastAsia"/>
          <w:szCs w:val="24"/>
          <w:lang w:eastAsia="zh-CN"/>
        </w:rPr>
        <w:t>月的会议上向</w:t>
      </w:r>
      <w:r w:rsidRPr="000C10B4">
        <w:rPr>
          <w:szCs w:val="24"/>
          <w:lang w:eastAsia="ja-JP"/>
        </w:rPr>
        <w:t>ITU-T</w:t>
      </w:r>
      <w:r>
        <w:rPr>
          <w:rFonts w:hint="eastAsia"/>
          <w:szCs w:val="24"/>
          <w:lang w:eastAsia="zh-CN"/>
        </w:rPr>
        <w:t>审查委员会介绍了</w:t>
      </w:r>
      <w:hyperlink r:id="rId69" w:history="1">
        <w:r w:rsidRPr="000C10B4">
          <w:rPr>
            <w:color w:val="0000FF"/>
            <w:szCs w:val="24"/>
            <w:u w:val="single"/>
            <w:lang w:eastAsia="ja-JP"/>
          </w:rPr>
          <w:t>TD158</w:t>
        </w:r>
      </w:hyperlink>
      <w:r>
        <w:rPr>
          <w:rFonts w:hint="eastAsia"/>
          <w:szCs w:val="24"/>
          <w:lang w:eastAsia="zh-CN"/>
        </w:rPr>
        <w:t>号文件，表示</w:t>
      </w:r>
      <w:r w:rsidRPr="000C10B4">
        <w:rPr>
          <w:szCs w:val="24"/>
          <w:lang w:eastAsia="ja-JP"/>
        </w:rPr>
        <w:t>ITU-T</w:t>
      </w:r>
      <w:r>
        <w:rPr>
          <w:rFonts w:hint="eastAsia"/>
          <w:szCs w:val="24"/>
          <w:lang w:eastAsia="zh-CN"/>
        </w:rPr>
        <w:t>第</w:t>
      </w:r>
      <w:r>
        <w:rPr>
          <w:rFonts w:hint="eastAsia"/>
          <w:szCs w:val="24"/>
          <w:lang w:eastAsia="zh-CN"/>
        </w:rPr>
        <w:t>3</w:t>
      </w:r>
      <w:r>
        <w:rPr>
          <w:rFonts w:hint="eastAsia"/>
          <w:szCs w:val="24"/>
          <w:lang w:eastAsia="zh-CN"/>
        </w:rPr>
        <w:t>研究组和</w:t>
      </w:r>
      <w:r w:rsidRPr="000C10B4">
        <w:rPr>
          <w:szCs w:val="24"/>
          <w:lang w:eastAsia="ja-JP"/>
        </w:rPr>
        <w:t>ITU-T</w:t>
      </w:r>
      <w:r>
        <w:rPr>
          <w:rFonts w:hint="eastAsia"/>
          <w:szCs w:val="24"/>
          <w:lang w:eastAsia="zh-CN"/>
        </w:rPr>
        <w:t>第</w:t>
      </w:r>
      <w:r>
        <w:rPr>
          <w:rFonts w:hint="eastAsia"/>
          <w:szCs w:val="24"/>
          <w:lang w:eastAsia="zh-CN"/>
        </w:rPr>
        <w:t>2</w:t>
      </w:r>
      <w:r>
        <w:rPr>
          <w:rFonts w:hint="eastAsia"/>
          <w:szCs w:val="24"/>
          <w:lang w:eastAsia="zh-CN"/>
        </w:rPr>
        <w:t>研究组覆盖不同的工作领域，有各自的研究项目。他指出，两</w:t>
      </w:r>
      <w:r>
        <w:rPr>
          <w:rFonts w:hint="eastAsia"/>
          <w:szCs w:val="24"/>
          <w:lang w:eastAsia="zh-CN"/>
        </w:rPr>
        <w:lastRenderedPageBreak/>
        <w:t>个组的参与方</w:t>
      </w:r>
      <w:r>
        <w:rPr>
          <w:szCs w:val="24"/>
          <w:lang w:eastAsia="zh-CN"/>
        </w:rPr>
        <w:t>几乎没有重叠</w:t>
      </w:r>
      <w:r>
        <w:rPr>
          <w:rFonts w:hint="eastAsia"/>
          <w:szCs w:val="24"/>
          <w:lang w:eastAsia="zh-CN"/>
        </w:rPr>
        <w:t>，而且在</w:t>
      </w:r>
      <w:r>
        <w:rPr>
          <w:szCs w:val="24"/>
          <w:lang w:eastAsia="zh-CN"/>
        </w:rPr>
        <w:t>实地也鲜有协作</w:t>
      </w:r>
      <w:r>
        <w:rPr>
          <w:rFonts w:hint="eastAsia"/>
          <w:szCs w:val="24"/>
          <w:lang w:eastAsia="zh-CN"/>
        </w:rPr>
        <w:t>。他进一步指出，第</w:t>
      </w:r>
      <w:r>
        <w:rPr>
          <w:rFonts w:hint="eastAsia"/>
          <w:szCs w:val="24"/>
          <w:lang w:eastAsia="zh-CN"/>
        </w:rPr>
        <w:t>2</w:t>
      </w:r>
      <w:r>
        <w:rPr>
          <w:szCs w:val="24"/>
          <w:lang w:eastAsia="zh-CN"/>
        </w:rPr>
        <w:t>/</w:t>
      </w:r>
      <w:r>
        <w:rPr>
          <w:rFonts w:hint="eastAsia"/>
          <w:szCs w:val="24"/>
          <w:lang w:eastAsia="zh-CN"/>
        </w:rPr>
        <w:t>第</w:t>
      </w:r>
      <w:r>
        <w:rPr>
          <w:rFonts w:hint="eastAsia"/>
          <w:szCs w:val="24"/>
          <w:lang w:eastAsia="zh-CN"/>
        </w:rPr>
        <w:t>3</w:t>
      </w:r>
      <w:r>
        <w:rPr>
          <w:rFonts w:hint="eastAsia"/>
          <w:szCs w:val="24"/>
          <w:lang w:eastAsia="zh-CN"/>
        </w:rPr>
        <w:t>研究组联合报告人组在同地举办的研究组会议之外开展合作。</w:t>
      </w:r>
    </w:p>
    <w:p w:rsidR="00270F7D" w:rsidRPr="005A0A2E" w:rsidRDefault="00270F7D" w:rsidP="00270F7D">
      <w:pPr>
        <w:ind w:firstLineChars="200" w:firstLine="480"/>
        <w:rPr>
          <w:szCs w:val="24"/>
          <w:lang w:eastAsia="zh-CN"/>
        </w:rPr>
      </w:pPr>
      <w:r>
        <w:rPr>
          <w:rFonts w:hint="eastAsia"/>
          <w:szCs w:val="24"/>
          <w:lang w:eastAsia="zh-CN"/>
        </w:rPr>
        <w:t>第</w:t>
      </w:r>
      <w:r>
        <w:rPr>
          <w:rFonts w:hint="eastAsia"/>
          <w:szCs w:val="24"/>
          <w:lang w:eastAsia="zh-CN"/>
        </w:rPr>
        <w:t>2</w:t>
      </w:r>
      <w:r>
        <w:rPr>
          <w:rFonts w:hint="eastAsia"/>
          <w:szCs w:val="24"/>
          <w:lang w:eastAsia="zh-CN"/>
        </w:rPr>
        <w:t>研究组主席在</w:t>
      </w:r>
      <w:r>
        <w:rPr>
          <w:rFonts w:hint="eastAsia"/>
          <w:szCs w:val="24"/>
          <w:lang w:eastAsia="zh-CN"/>
        </w:rPr>
        <w:t>2016</w:t>
      </w:r>
      <w:r>
        <w:rPr>
          <w:rFonts w:hint="eastAsia"/>
          <w:szCs w:val="24"/>
          <w:lang w:eastAsia="zh-CN"/>
        </w:rPr>
        <w:t>年</w:t>
      </w:r>
      <w:r>
        <w:rPr>
          <w:rFonts w:hint="eastAsia"/>
          <w:szCs w:val="24"/>
          <w:lang w:eastAsia="zh-CN"/>
        </w:rPr>
        <w:t>1</w:t>
      </w:r>
      <w:r>
        <w:rPr>
          <w:rFonts w:hint="eastAsia"/>
          <w:szCs w:val="24"/>
          <w:lang w:eastAsia="zh-CN"/>
        </w:rPr>
        <w:t>月</w:t>
      </w:r>
      <w:r>
        <w:rPr>
          <w:rFonts w:hint="eastAsia"/>
          <w:szCs w:val="24"/>
          <w:lang w:eastAsia="zh-CN"/>
        </w:rPr>
        <w:t>20</w:t>
      </w:r>
      <w:r>
        <w:rPr>
          <w:rFonts w:hint="eastAsia"/>
          <w:szCs w:val="24"/>
          <w:lang w:eastAsia="zh-CN"/>
        </w:rPr>
        <w:t>至</w:t>
      </w:r>
      <w:r>
        <w:rPr>
          <w:rFonts w:hint="eastAsia"/>
          <w:szCs w:val="24"/>
          <w:lang w:eastAsia="zh-CN"/>
        </w:rPr>
        <w:t>29</w:t>
      </w:r>
      <w:r>
        <w:rPr>
          <w:rFonts w:hint="eastAsia"/>
          <w:szCs w:val="24"/>
          <w:lang w:eastAsia="zh-CN"/>
        </w:rPr>
        <w:t>日举行的第</w:t>
      </w:r>
      <w:r>
        <w:rPr>
          <w:rFonts w:hint="eastAsia"/>
          <w:szCs w:val="24"/>
          <w:lang w:eastAsia="zh-CN"/>
        </w:rPr>
        <w:t>2</w:t>
      </w:r>
      <w:r>
        <w:rPr>
          <w:rFonts w:hint="eastAsia"/>
          <w:szCs w:val="24"/>
          <w:lang w:eastAsia="zh-CN"/>
        </w:rPr>
        <w:t>研究组开幕全体会议上指出，第</w:t>
      </w:r>
      <w:r>
        <w:rPr>
          <w:rFonts w:hint="eastAsia"/>
          <w:szCs w:val="24"/>
          <w:lang w:eastAsia="zh-CN"/>
        </w:rPr>
        <w:t>2</w:t>
      </w:r>
      <w:r>
        <w:rPr>
          <w:rFonts w:hint="eastAsia"/>
          <w:szCs w:val="24"/>
          <w:lang w:eastAsia="zh-CN"/>
        </w:rPr>
        <w:t>研究组、第</w:t>
      </w:r>
      <w:r>
        <w:rPr>
          <w:rFonts w:hint="eastAsia"/>
          <w:szCs w:val="24"/>
          <w:lang w:eastAsia="zh-CN"/>
        </w:rPr>
        <w:t>3</w:t>
      </w:r>
      <w:r>
        <w:rPr>
          <w:rFonts w:hint="eastAsia"/>
          <w:szCs w:val="24"/>
          <w:lang w:eastAsia="zh-CN"/>
        </w:rPr>
        <w:t>研究组和审查委员会目前的讨论显示，没有必要按</w:t>
      </w:r>
      <w:hyperlink r:id="rId70" w:history="1">
        <w:r w:rsidRPr="000C10B4">
          <w:rPr>
            <w:color w:val="0000FF"/>
            <w:szCs w:val="24"/>
            <w:u w:val="single"/>
            <w:lang w:eastAsia="ja-JP"/>
          </w:rPr>
          <w:t>TD 174/RevCom</w:t>
        </w:r>
      </w:hyperlink>
      <w:r>
        <w:rPr>
          <w:rFonts w:hint="eastAsia"/>
          <w:szCs w:val="24"/>
          <w:lang w:eastAsia="zh-CN"/>
        </w:rPr>
        <w:t>号文件介绍的，安排第</w:t>
      </w:r>
      <w:r>
        <w:rPr>
          <w:rFonts w:hint="eastAsia"/>
          <w:szCs w:val="24"/>
          <w:lang w:eastAsia="zh-CN"/>
        </w:rPr>
        <w:t>2</w:t>
      </w:r>
      <w:r>
        <w:rPr>
          <w:rFonts w:hint="eastAsia"/>
          <w:szCs w:val="24"/>
          <w:lang w:eastAsia="zh-CN"/>
        </w:rPr>
        <w:t>和第</w:t>
      </w:r>
      <w:r>
        <w:rPr>
          <w:rFonts w:hint="eastAsia"/>
          <w:szCs w:val="24"/>
          <w:lang w:eastAsia="zh-CN"/>
        </w:rPr>
        <w:t>3</w:t>
      </w:r>
      <w:r>
        <w:rPr>
          <w:rFonts w:hint="eastAsia"/>
          <w:szCs w:val="24"/>
          <w:lang w:eastAsia="zh-CN"/>
        </w:rPr>
        <w:t>研究组同期举行背靠背会议。但会议重视酌情通过联合报告人组和信函通信组以及相关的联络工作继续两个研究组之间</w:t>
      </w:r>
      <w:r>
        <w:rPr>
          <w:szCs w:val="24"/>
          <w:lang w:eastAsia="zh-CN"/>
        </w:rPr>
        <w:t>的协作</w:t>
      </w:r>
      <w:r>
        <w:rPr>
          <w:rFonts w:hint="eastAsia"/>
          <w:szCs w:val="24"/>
          <w:lang w:eastAsia="zh-CN"/>
        </w:rPr>
        <w:t>。第</w:t>
      </w:r>
      <w:r>
        <w:rPr>
          <w:rFonts w:hint="eastAsia"/>
          <w:szCs w:val="24"/>
          <w:lang w:eastAsia="zh-CN"/>
        </w:rPr>
        <w:t>2</w:t>
      </w:r>
      <w:r>
        <w:rPr>
          <w:rFonts w:hint="eastAsia"/>
          <w:szCs w:val="24"/>
          <w:lang w:eastAsia="zh-CN"/>
        </w:rPr>
        <w:t>研究组将于</w:t>
      </w:r>
      <w:r>
        <w:rPr>
          <w:rFonts w:hint="eastAsia"/>
          <w:szCs w:val="24"/>
          <w:lang w:eastAsia="zh-CN"/>
        </w:rPr>
        <w:t>2016</w:t>
      </w:r>
      <w:r>
        <w:rPr>
          <w:rFonts w:hint="eastAsia"/>
          <w:szCs w:val="24"/>
          <w:lang w:eastAsia="zh-CN"/>
        </w:rPr>
        <w:t>年</w:t>
      </w:r>
      <w:r>
        <w:rPr>
          <w:rFonts w:hint="eastAsia"/>
          <w:szCs w:val="24"/>
          <w:lang w:eastAsia="zh-CN"/>
        </w:rPr>
        <w:t>9</w:t>
      </w:r>
      <w:r>
        <w:rPr>
          <w:rFonts w:hint="eastAsia"/>
          <w:szCs w:val="24"/>
          <w:lang w:eastAsia="zh-CN"/>
        </w:rPr>
        <w:t>月</w:t>
      </w:r>
      <w:r>
        <w:rPr>
          <w:rFonts w:hint="eastAsia"/>
          <w:szCs w:val="24"/>
          <w:lang w:eastAsia="zh-CN"/>
        </w:rPr>
        <w:t>14</w:t>
      </w:r>
      <w:r>
        <w:rPr>
          <w:rFonts w:hint="eastAsia"/>
          <w:szCs w:val="24"/>
          <w:lang w:eastAsia="zh-CN"/>
        </w:rPr>
        <w:t>至</w:t>
      </w:r>
      <w:r>
        <w:rPr>
          <w:rFonts w:hint="eastAsia"/>
          <w:szCs w:val="24"/>
          <w:lang w:eastAsia="zh-CN"/>
        </w:rPr>
        <w:t>23</w:t>
      </w:r>
      <w:r>
        <w:rPr>
          <w:rFonts w:hint="eastAsia"/>
          <w:szCs w:val="24"/>
          <w:lang w:eastAsia="zh-CN"/>
        </w:rPr>
        <w:t>日举行下次会议。</w:t>
      </w:r>
    </w:p>
    <w:p w:rsidR="00270F7D" w:rsidRDefault="009D0C63" w:rsidP="00270F7D">
      <w:pPr>
        <w:rPr>
          <w:rFonts w:ascii="SimSun" w:hAnsi="SimSun" w:cs="SimSun"/>
          <w:color w:val="0000FF"/>
          <w:szCs w:val="24"/>
          <w:u w:val="single"/>
          <w:lang w:eastAsia="ja-JP"/>
        </w:rPr>
      </w:pPr>
      <w:hyperlink w:anchor="Top" w:history="1">
        <w:r w:rsidR="00270F7D" w:rsidRPr="000C10B4">
          <w:rPr>
            <w:rFonts w:eastAsia="Times New Roman"/>
            <w:color w:val="0000FF"/>
            <w:szCs w:val="24"/>
            <w:u w:val="single"/>
            <w:lang w:eastAsia="ja-JP"/>
          </w:rPr>
          <w:t xml:space="preserve">» </w:t>
        </w:r>
        <w:r w:rsidR="00270F7D">
          <w:rPr>
            <w:rFonts w:ascii="SimSun" w:hAnsi="SimSun" w:cs="SimSun" w:hint="eastAsia"/>
            <w:color w:val="0000FF"/>
            <w:szCs w:val="24"/>
            <w:u w:val="single"/>
            <w:lang w:eastAsia="ja-JP"/>
          </w:rPr>
          <w:t>回到顶部</w:t>
        </w:r>
      </w:hyperlink>
    </w:p>
    <w:p w:rsidR="00190E73" w:rsidRPr="000C10B4" w:rsidRDefault="00190E73" w:rsidP="00270F7D">
      <w:pPr>
        <w:rPr>
          <w:szCs w:val="24"/>
          <w:lang w:eastAsia="ja-JP"/>
        </w:rPr>
      </w:pPr>
    </w:p>
    <w:p w:rsidR="00270F7D" w:rsidRPr="000C10B4" w:rsidRDefault="00270F7D" w:rsidP="00270F7D">
      <w:pPr>
        <w:pStyle w:val="Heading1"/>
        <w:rPr>
          <w:lang w:val="en-US" w:eastAsia="zh-CN"/>
        </w:rPr>
      </w:pPr>
      <w:bookmarkStart w:id="21" w:name="Resolution_07"/>
      <w:bookmarkStart w:id="22" w:name="_Toc304236414"/>
      <w:bookmarkStart w:id="23" w:name="_Toc340582923"/>
      <w:bookmarkStart w:id="24" w:name="_Toc464113617"/>
      <w:bookmarkEnd w:id="21"/>
      <w:r w:rsidRPr="000C10B4">
        <w:rPr>
          <w:rFonts w:hint="eastAsia"/>
          <w:lang w:val="en-US" w:eastAsia="zh-CN"/>
        </w:rPr>
        <w:t>3</w:t>
      </w:r>
      <w:r w:rsidRPr="000C10B4">
        <w:rPr>
          <w:rFonts w:hint="eastAsia"/>
          <w:lang w:val="en-US" w:eastAsia="zh-CN"/>
        </w:rPr>
        <w:tab/>
      </w:r>
      <w:bookmarkEnd w:id="22"/>
      <w:r w:rsidRPr="005B4022">
        <w:rPr>
          <w:rFonts w:hint="eastAsia"/>
          <w:lang w:val="en-US" w:eastAsia="zh-CN"/>
        </w:rPr>
        <w:t>第</w:t>
      </w:r>
      <w:r w:rsidRPr="005B4022">
        <w:rPr>
          <w:rFonts w:hint="eastAsia"/>
          <w:lang w:val="en-US" w:eastAsia="zh-CN"/>
        </w:rPr>
        <w:t>7</w:t>
      </w:r>
      <w:r w:rsidRPr="005B4022">
        <w:rPr>
          <w:rFonts w:hint="eastAsia"/>
          <w:lang w:val="en-US" w:eastAsia="zh-CN"/>
        </w:rPr>
        <w:t>号决议</w:t>
      </w:r>
      <w:r w:rsidRPr="005B4022">
        <w:rPr>
          <w:rFonts w:hint="eastAsia"/>
          <w:lang w:val="en-US" w:eastAsia="zh-CN"/>
        </w:rPr>
        <w:t xml:space="preserve"> </w:t>
      </w:r>
      <w:r w:rsidRPr="005B4022">
        <w:rPr>
          <w:lang w:val="en-US" w:eastAsia="zh-CN"/>
        </w:rPr>
        <w:t>–</w:t>
      </w:r>
      <w:r w:rsidRPr="005B4022">
        <w:rPr>
          <w:rFonts w:hint="eastAsia"/>
          <w:lang w:val="en-US" w:eastAsia="zh-CN"/>
        </w:rPr>
        <w:t xml:space="preserve"> </w:t>
      </w:r>
      <w:r w:rsidRPr="005B4022">
        <w:rPr>
          <w:rFonts w:hint="eastAsia"/>
          <w:lang w:val="en-US" w:eastAsia="zh-CN"/>
        </w:rPr>
        <w:t>与国际标准化组织和国际电工委员会的协作</w:t>
      </w:r>
      <w:bookmarkEnd w:id="23"/>
      <w:bookmarkEnd w:id="24"/>
    </w:p>
    <w:p w:rsidR="00270F7D" w:rsidRPr="00BA3266" w:rsidRDefault="00270F7D" w:rsidP="00270F7D">
      <w:pPr>
        <w:pStyle w:val="Headingb"/>
        <w:rPr>
          <w:rFonts w:asciiTheme="majorBidi" w:eastAsiaTheme="majorEastAsia" w:hAnsiTheme="majorBidi" w:cstheme="majorBidi"/>
          <w:lang w:val="en-US" w:eastAsia="zh-CN"/>
        </w:rPr>
      </w:pPr>
      <w:r w:rsidRPr="00BA3266">
        <w:rPr>
          <w:rFonts w:asciiTheme="majorBidi" w:eastAsiaTheme="majorEastAsia" w:hAnsiTheme="majorBidi" w:cstheme="majorBidi"/>
          <w:lang w:val="en-US" w:eastAsia="zh-CN"/>
        </w:rPr>
        <w:t>第</w:t>
      </w:r>
      <w:r w:rsidRPr="00BA3266">
        <w:rPr>
          <w:rFonts w:asciiTheme="majorBidi" w:eastAsiaTheme="majorEastAsia" w:hAnsiTheme="majorBidi" w:cstheme="majorBidi"/>
          <w:lang w:val="en-US" w:eastAsia="zh-CN"/>
        </w:rPr>
        <w:t>7</w:t>
      </w:r>
      <w:r w:rsidRPr="00BA3266">
        <w:rPr>
          <w:rFonts w:asciiTheme="majorBidi" w:eastAsiaTheme="majorEastAsia" w:hAnsiTheme="majorBidi" w:cstheme="majorBidi"/>
          <w:lang w:val="en-US" w:eastAsia="zh-CN"/>
        </w:rPr>
        <w:t>号决议</w:t>
      </w:r>
    </w:p>
    <w:p w:rsidR="00270F7D" w:rsidRPr="000C10B4" w:rsidRDefault="00270F7D" w:rsidP="00270F7D">
      <w:pPr>
        <w:pStyle w:val="Call"/>
        <w:rPr>
          <w:lang w:eastAsia="zh-CN"/>
        </w:rPr>
      </w:pPr>
      <w:r w:rsidRPr="000C10B4">
        <w:rPr>
          <w:rFonts w:hint="eastAsia"/>
          <w:lang w:eastAsia="zh-CN"/>
        </w:rPr>
        <w:t>做出决议</w:t>
      </w:r>
    </w:p>
    <w:p w:rsidR="00270F7D" w:rsidRPr="000C10B4" w:rsidRDefault="00270F7D" w:rsidP="00270F7D">
      <w:pPr>
        <w:rPr>
          <w:lang w:eastAsia="zh-CN"/>
        </w:rPr>
      </w:pPr>
      <w:r w:rsidRPr="000C10B4">
        <w:rPr>
          <w:lang w:eastAsia="zh-CN"/>
        </w:rPr>
        <w:t>1</w:t>
      </w:r>
      <w:r w:rsidRPr="000C10B4">
        <w:rPr>
          <w:rFonts w:hint="eastAsia"/>
          <w:lang w:eastAsia="zh-CN"/>
        </w:rPr>
        <w:tab/>
      </w:r>
      <w:r w:rsidRPr="000C10B4">
        <w:rPr>
          <w:rFonts w:hint="eastAsia"/>
          <w:lang w:eastAsia="zh-CN"/>
        </w:rPr>
        <w:t>继续请</w:t>
      </w:r>
      <w:r w:rsidRPr="000C10B4">
        <w:rPr>
          <w:lang w:eastAsia="zh-CN"/>
        </w:rPr>
        <w:t>ISO</w:t>
      </w:r>
      <w:r w:rsidRPr="000C10B4">
        <w:rPr>
          <w:rFonts w:hint="eastAsia"/>
          <w:lang w:eastAsia="zh-CN"/>
        </w:rPr>
        <w:t>和</w:t>
      </w:r>
      <w:r w:rsidRPr="000C10B4">
        <w:rPr>
          <w:lang w:eastAsia="zh-CN"/>
        </w:rPr>
        <w:t>IEC</w:t>
      </w:r>
      <w:r w:rsidRPr="000C10B4">
        <w:rPr>
          <w:rFonts w:hint="eastAsia"/>
          <w:lang w:eastAsia="zh-CN"/>
        </w:rPr>
        <w:t>在</w:t>
      </w:r>
      <w:r w:rsidRPr="000C10B4">
        <w:rPr>
          <w:lang w:eastAsia="zh-CN"/>
        </w:rPr>
        <w:t>ITU-T</w:t>
      </w:r>
      <w:r w:rsidRPr="000C10B4">
        <w:rPr>
          <w:rFonts w:hint="eastAsia"/>
          <w:lang w:eastAsia="zh-CN"/>
        </w:rPr>
        <w:t>研究工作的早期审议其研究计划，反之亦然，并对此类计划进行进一步审议，以便将不断发生的变化考虑在内，从而确定需要协调的议题，并向电信标准化局（</w:t>
      </w:r>
      <w:r w:rsidRPr="000C10B4">
        <w:rPr>
          <w:rFonts w:hint="eastAsia"/>
          <w:lang w:eastAsia="zh-CN"/>
        </w:rPr>
        <w:t>TSB</w:t>
      </w:r>
      <w:r w:rsidRPr="000C10B4">
        <w:rPr>
          <w:rFonts w:hint="eastAsia"/>
          <w:lang w:eastAsia="zh-CN"/>
        </w:rPr>
        <w:t>）主任提出建议；</w:t>
      </w:r>
    </w:p>
    <w:p w:rsidR="00270F7D" w:rsidRPr="000C10B4" w:rsidRDefault="00270F7D" w:rsidP="00270F7D">
      <w:pPr>
        <w:rPr>
          <w:lang w:eastAsia="zh-CN"/>
        </w:rPr>
      </w:pPr>
      <w:r w:rsidRPr="000C10B4">
        <w:rPr>
          <w:lang w:eastAsia="zh-CN"/>
        </w:rPr>
        <w:t>2</w:t>
      </w:r>
      <w:r w:rsidRPr="000C10B4">
        <w:rPr>
          <w:rFonts w:hint="eastAsia"/>
          <w:lang w:eastAsia="zh-CN"/>
        </w:rPr>
        <w:tab/>
      </w:r>
      <w:r w:rsidRPr="000C10B4">
        <w:rPr>
          <w:rFonts w:hint="eastAsia"/>
          <w:lang w:eastAsia="zh-CN"/>
        </w:rPr>
        <w:t>要求电信标准化局主任在与相关研究组主席磋商后做出答复，并在获得更多信息时，应</w:t>
      </w:r>
      <w:r w:rsidRPr="000C10B4">
        <w:rPr>
          <w:lang w:eastAsia="zh-CN"/>
        </w:rPr>
        <w:t>ISO</w:t>
      </w:r>
      <w:r w:rsidRPr="000C10B4">
        <w:rPr>
          <w:lang w:eastAsia="zh-CN"/>
        </w:rPr>
        <w:t>和</w:t>
      </w:r>
      <w:r w:rsidRPr="000C10B4">
        <w:rPr>
          <w:lang w:eastAsia="zh-CN"/>
        </w:rPr>
        <w:t>IEC</w:t>
      </w:r>
      <w:r w:rsidRPr="000C10B4">
        <w:rPr>
          <w:rFonts w:hint="eastAsia"/>
          <w:lang w:eastAsia="zh-CN"/>
        </w:rPr>
        <w:t>的要求向其提供；</w:t>
      </w:r>
    </w:p>
    <w:p w:rsidR="00270F7D" w:rsidRPr="000C10B4" w:rsidRDefault="00270F7D" w:rsidP="00270F7D">
      <w:pPr>
        <w:rPr>
          <w:lang w:eastAsia="zh-CN"/>
        </w:rPr>
      </w:pPr>
      <w:r w:rsidRPr="000C10B4">
        <w:rPr>
          <w:lang w:eastAsia="zh-CN"/>
        </w:rPr>
        <w:t>3</w:t>
      </w:r>
      <w:r w:rsidRPr="000C10B4">
        <w:rPr>
          <w:rFonts w:hint="eastAsia"/>
          <w:lang w:eastAsia="zh-CN"/>
        </w:rPr>
        <w:tab/>
      </w:r>
      <w:r w:rsidRPr="000C10B4">
        <w:rPr>
          <w:rFonts w:hint="eastAsia"/>
          <w:lang w:eastAsia="zh-CN"/>
        </w:rPr>
        <w:t>要求电信标准化局主任审查并更新</w:t>
      </w:r>
      <w:r w:rsidRPr="000C10B4">
        <w:rPr>
          <w:rFonts w:hint="eastAsia"/>
          <w:lang w:eastAsia="zh-CN"/>
        </w:rPr>
        <w:t>ITU-T</w:t>
      </w:r>
      <w:r w:rsidRPr="000C10B4">
        <w:rPr>
          <w:rFonts w:hint="eastAsia"/>
          <w:lang w:eastAsia="zh-CN"/>
        </w:rPr>
        <w:t>、</w:t>
      </w:r>
      <w:r w:rsidRPr="000C10B4">
        <w:rPr>
          <w:rFonts w:hint="eastAsia"/>
          <w:lang w:eastAsia="zh-CN"/>
        </w:rPr>
        <w:t>ISO</w:t>
      </w:r>
      <w:r w:rsidRPr="000C10B4">
        <w:rPr>
          <w:rFonts w:hint="eastAsia"/>
          <w:lang w:eastAsia="zh-CN"/>
        </w:rPr>
        <w:t>和</w:t>
      </w:r>
      <w:r w:rsidRPr="000C10B4">
        <w:rPr>
          <w:rFonts w:hint="eastAsia"/>
          <w:lang w:eastAsia="zh-CN"/>
        </w:rPr>
        <w:t>IEC</w:t>
      </w:r>
      <w:r w:rsidRPr="000C10B4">
        <w:rPr>
          <w:rFonts w:hint="eastAsia"/>
          <w:lang w:eastAsia="zh-CN"/>
        </w:rPr>
        <w:t>研究项目之间的合作计划与工作重点，并定期在</w:t>
      </w:r>
      <w:r w:rsidRPr="000C10B4">
        <w:rPr>
          <w:rFonts w:hint="eastAsia"/>
          <w:lang w:eastAsia="zh-CN"/>
        </w:rPr>
        <w:t>ITU-T</w:t>
      </w:r>
      <w:r w:rsidRPr="000C10B4">
        <w:rPr>
          <w:rFonts w:hint="eastAsia"/>
          <w:lang w:eastAsia="zh-CN"/>
        </w:rPr>
        <w:t>网站上突显此信息；</w:t>
      </w:r>
    </w:p>
    <w:p w:rsidR="00270F7D" w:rsidRPr="000C10B4" w:rsidRDefault="00270F7D" w:rsidP="00270F7D">
      <w:pPr>
        <w:rPr>
          <w:lang w:eastAsia="zh-CN"/>
        </w:rPr>
      </w:pPr>
      <w:r w:rsidRPr="000C10B4">
        <w:rPr>
          <w:lang w:eastAsia="zh-CN"/>
        </w:rPr>
        <w:t>4</w:t>
      </w:r>
      <w:r w:rsidRPr="000C10B4">
        <w:rPr>
          <w:rFonts w:hint="eastAsia"/>
          <w:lang w:eastAsia="zh-CN"/>
        </w:rPr>
        <w:tab/>
      </w:r>
      <w:r w:rsidRPr="000C10B4">
        <w:rPr>
          <w:rFonts w:hint="eastAsia"/>
          <w:lang w:eastAsia="zh-CN"/>
        </w:rPr>
        <w:t>要求电信标准化局主任、各研究组和电信标准化顾问组考虑并提出进一步完善</w:t>
      </w:r>
      <w:r w:rsidRPr="000C10B4">
        <w:rPr>
          <w:rFonts w:hint="eastAsia"/>
          <w:lang w:eastAsia="zh-CN"/>
        </w:rPr>
        <w:t>ITU-T</w:t>
      </w:r>
      <w:r w:rsidRPr="000C10B4">
        <w:rPr>
          <w:rFonts w:hint="eastAsia"/>
          <w:lang w:eastAsia="zh-CN"/>
        </w:rPr>
        <w:t>与</w:t>
      </w:r>
      <w:r w:rsidRPr="000C10B4">
        <w:rPr>
          <w:lang w:eastAsia="zh-CN"/>
        </w:rPr>
        <w:t>ISO</w:t>
      </w:r>
      <w:r w:rsidRPr="000C10B4">
        <w:rPr>
          <w:rFonts w:hint="eastAsia"/>
          <w:lang w:eastAsia="zh-CN"/>
        </w:rPr>
        <w:t>和</w:t>
      </w:r>
      <w:r w:rsidRPr="000C10B4">
        <w:rPr>
          <w:lang w:eastAsia="zh-CN"/>
        </w:rPr>
        <w:t>IEC</w:t>
      </w:r>
      <w:r w:rsidRPr="000C10B4">
        <w:rPr>
          <w:rFonts w:hint="eastAsia"/>
          <w:lang w:eastAsia="zh-CN"/>
        </w:rPr>
        <w:t>合作程序的建议，其中包括确定此类合作的工作重点，如，一致性评估方案和实验室标准；</w:t>
      </w:r>
    </w:p>
    <w:p w:rsidR="00270F7D" w:rsidRPr="000C10B4" w:rsidRDefault="00270F7D" w:rsidP="00270F7D">
      <w:pPr>
        <w:rPr>
          <w:lang w:eastAsia="zh-CN"/>
        </w:rPr>
      </w:pPr>
      <w:r w:rsidRPr="000C10B4">
        <w:rPr>
          <w:rFonts w:hint="eastAsia"/>
          <w:lang w:eastAsia="zh-CN"/>
        </w:rPr>
        <w:t>5</w:t>
      </w:r>
      <w:r w:rsidRPr="000C10B4">
        <w:rPr>
          <w:rFonts w:hint="eastAsia"/>
          <w:lang w:eastAsia="zh-CN"/>
        </w:rPr>
        <w:tab/>
      </w:r>
      <w:r w:rsidRPr="000C10B4">
        <w:rPr>
          <w:rFonts w:hint="eastAsia"/>
          <w:lang w:eastAsia="zh-CN"/>
        </w:rPr>
        <w:t>应在适当层面建立与</w:t>
      </w:r>
      <w:r w:rsidRPr="000C10B4">
        <w:rPr>
          <w:lang w:eastAsia="zh-CN"/>
        </w:rPr>
        <w:t>ISO</w:t>
      </w:r>
      <w:r w:rsidRPr="000C10B4">
        <w:rPr>
          <w:rFonts w:hint="eastAsia"/>
          <w:lang w:eastAsia="zh-CN"/>
        </w:rPr>
        <w:t>和</w:t>
      </w:r>
      <w:r w:rsidRPr="000C10B4">
        <w:rPr>
          <w:lang w:eastAsia="zh-CN"/>
        </w:rPr>
        <w:t>/</w:t>
      </w:r>
      <w:r w:rsidRPr="000C10B4">
        <w:rPr>
          <w:rFonts w:hint="eastAsia"/>
          <w:lang w:eastAsia="zh-CN"/>
        </w:rPr>
        <w:t>或</w:t>
      </w:r>
      <w:r w:rsidRPr="000C10B4">
        <w:rPr>
          <w:lang w:eastAsia="zh-CN"/>
        </w:rPr>
        <w:t>IEC</w:t>
      </w:r>
      <w:r w:rsidRPr="000C10B4">
        <w:rPr>
          <w:rFonts w:hint="eastAsia"/>
          <w:lang w:eastAsia="zh-CN"/>
        </w:rPr>
        <w:t>的必要联系，协调方法应得到双方认可，协调活动应定期安排：</w:t>
      </w:r>
    </w:p>
    <w:p w:rsidR="00270F7D" w:rsidRPr="000C10B4" w:rsidRDefault="00270F7D" w:rsidP="00270F7D">
      <w:pPr>
        <w:pStyle w:val="enumlev10"/>
        <w:rPr>
          <w:lang w:eastAsia="zh-CN"/>
        </w:rPr>
      </w:pPr>
      <w:r w:rsidRPr="000C10B4">
        <w:rPr>
          <w:lang w:eastAsia="zh-CN"/>
        </w:rPr>
        <w:t>•</w:t>
      </w:r>
      <w:r w:rsidRPr="000C10B4">
        <w:rPr>
          <w:rFonts w:hint="eastAsia"/>
          <w:lang w:eastAsia="zh-CN"/>
        </w:rPr>
        <w:tab/>
      </w:r>
      <w:r w:rsidRPr="000C10B4">
        <w:rPr>
          <w:rFonts w:hint="eastAsia"/>
          <w:lang w:eastAsia="zh-CN"/>
        </w:rPr>
        <w:t>对于那些需要双方共同起草文本并保持文本一致的工作，采用符合</w:t>
      </w:r>
      <w:r w:rsidRPr="000C10B4">
        <w:rPr>
          <w:lang w:eastAsia="zh-CN"/>
        </w:rPr>
        <w:t>ITU-T A.23</w:t>
      </w:r>
      <w:r w:rsidRPr="000C10B4">
        <w:rPr>
          <w:rFonts w:hint="eastAsia"/>
          <w:lang w:eastAsia="zh-CN"/>
        </w:rPr>
        <w:t>建议书及合作指导原则的程序；</w:t>
      </w:r>
    </w:p>
    <w:p w:rsidR="00270F7D" w:rsidRPr="000C10B4" w:rsidRDefault="00270F7D" w:rsidP="00270F7D">
      <w:pPr>
        <w:pStyle w:val="enumlev10"/>
        <w:rPr>
          <w:lang w:eastAsia="zh-CN"/>
        </w:rPr>
      </w:pPr>
      <w:r w:rsidRPr="000C10B4">
        <w:rPr>
          <w:lang w:eastAsia="zh-CN"/>
        </w:rPr>
        <w:t>•</w:t>
      </w:r>
      <w:r w:rsidRPr="000C10B4">
        <w:rPr>
          <w:rFonts w:hint="eastAsia"/>
          <w:lang w:eastAsia="zh-CN"/>
        </w:rPr>
        <w:tab/>
      </w:r>
      <w:r w:rsidRPr="000C10B4">
        <w:rPr>
          <w:rFonts w:hint="eastAsia"/>
          <w:lang w:eastAsia="zh-CN"/>
        </w:rPr>
        <w:t>对于需要</w:t>
      </w:r>
      <w:r w:rsidRPr="000C10B4">
        <w:rPr>
          <w:lang w:eastAsia="zh-CN"/>
        </w:rPr>
        <w:t>ITU</w:t>
      </w:r>
      <w:r w:rsidRPr="000C10B4">
        <w:rPr>
          <w:rFonts w:hint="eastAsia"/>
          <w:lang w:eastAsia="zh-CN"/>
        </w:rPr>
        <w:t>-</w:t>
      </w:r>
      <w:r w:rsidRPr="000C10B4">
        <w:rPr>
          <w:lang w:eastAsia="zh-CN"/>
        </w:rPr>
        <w:t>T</w:t>
      </w:r>
      <w:r w:rsidRPr="000C10B4">
        <w:rPr>
          <w:rFonts w:hint="eastAsia"/>
          <w:lang w:eastAsia="zh-CN"/>
        </w:rPr>
        <w:t>与</w:t>
      </w:r>
      <w:r w:rsidRPr="000C10B4">
        <w:rPr>
          <w:lang w:eastAsia="zh-CN"/>
        </w:rPr>
        <w:t>ISO</w:t>
      </w:r>
      <w:r w:rsidRPr="000C10B4">
        <w:rPr>
          <w:rFonts w:hint="eastAsia"/>
          <w:lang w:eastAsia="zh-CN"/>
        </w:rPr>
        <w:t>和</w:t>
      </w:r>
      <w:r w:rsidRPr="000C10B4">
        <w:rPr>
          <w:lang w:eastAsia="zh-CN"/>
        </w:rPr>
        <w:t>IEC</w:t>
      </w:r>
      <w:r w:rsidRPr="000C10B4">
        <w:rPr>
          <w:rFonts w:hint="eastAsia"/>
          <w:lang w:eastAsia="zh-CN"/>
        </w:rPr>
        <w:t>协调的其他活动（例如，与电子商务领域标准化谅解备忘录等相互间协议有关的活动），应确定明确的协调手段并定期进行协调联络；</w:t>
      </w:r>
    </w:p>
    <w:p w:rsidR="00270F7D" w:rsidRPr="000C10B4" w:rsidRDefault="00270F7D" w:rsidP="00270F7D">
      <w:pPr>
        <w:rPr>
          <w:lang w:eastAsia="zh-CN"/>
        </w:rPr>
      </w:pPr>
      <w:r w:rsidRPr="000C10B4">
        <w:rPr>
          <w:rFonts w:hint="eastAsia"/>
          <w:lang w:eastAsia="zh-CN"/>
        </w:rPr>
        <w:t>6</w:t>
      </w:r>
      <w:r w:rsidRPr="000C10B4">
        <w:rPr>
          <w:rFonts w:hint="eastAsia"/>
          <w:lang w:eastAsia="zh-CN"/>
        </w:rPr>
        <w:tab/>
      </w:r>
      <w:r w:rsidRPr="000C10B4">
        <w:rPr>
          <w:rFonts w:hint="eastAsia"/>
          <w:lang w:eastAsia="zh-CN"/>
        </w:rPr>
        <w:t>要求各研究组主席考虑到</w:t>
      </w:r>
      <w:r w:rsidRPr="000C10B4">
        <w:rPr>
          <w:lang w:eastAsia="zh-CN"/>
        </w:rPr>
        <w:t>ISO</w:t>
      </w:r>
      <w:r w:rsidRPr="000C10B4">
        <w:rPr>
          <w:rFonts w:hint="eastAsia"/>
          <w:lang w:eastAsia="zh-CN"/>
        </w:rPr>
        <w:t>、</w:t>
      </w:r>
      <w:r w:rsidRPr="000C10B4">
        <w:rPr>
          <w:lang w:eastAsia="zh-CN"/>
        </w:rPr>
        <w:t>IEC</w:t>
      </w:r>
      <w:r w:rsidRPr="000C10B4">
        <w:rPr>
          <w:rFonts w:hint="eastAsia"/>
          <w:lang w:eastAsia="zh-CN"/>
        </w:rPr>
        <w:t>和</w:t>
      </w:r>
      <w:r w:rsidRPr="000C10B4">
        <w:rPr>
          <w:lang w:eastAsia="zh-CN"/>
        </w:rPr>
        <w:t>ISO/IEC JTC</w:t>
      </w:r>
      <w:r w:rsidRPr="000C10B4">
        <w:rPr>
          <w:rFonts w:hint="eastAsia"/>
          <w:lang w:eastAsia="zh-CN"/>
        </w:rPr>
        <w:t xml:space="preserve"> </w:t>
      </w:r>
      <w:r w:rsidRPr="000C10B4">
        <w:rPr>
          <w:lang w:eastAsia="zh-CN"/>
        </w:rPr>
        <w:t>1</w:t>
      </w:r>
      <w:r w:rsidRPr="000C10B4">
        <w:rPr>
          <w:rFonts w:hint="eastAsia"/>
          <w:lang w:eastAsia="zh-CN"/>
        </w:rPr>
        <w:t>的相关工作计划和项目进展，并以适当的方式与这些组织尽可能广泛地开展合作，以便：</w:t>
      </w:r>
    </w:p>
    <w:p w:rsidR="00270F7D" w:rsidRPr="000C10B4" w:rsidRDefault="00270F7D" w:rsidP="00270F7D">
      <w:pPr>
        <w:pStyle w:val="enumlev10"/>
        <w:rPr>
          <w:lang w:eastAsia="zh-CN"/>
        </w:rPr>
      </w:pPr>
      <w:r w:rsidRPr="000C10B4">
        <w:rPr>
          <w:lang w:eastAsia="zh-CN"/>
        </w:rPr>
        <w:t>•</w:t>
      </w:r>
      <w:r w:rsidRPr="000C10B4">
        <w:rPr>
          <w:rFonts w:hint="eastAsia"/>
          <w:lang w:eastAsia="zh-CN"/>
        </w:rPr>
        <w:tab/>
      </w:r>
      <w:r w:rsidRPr="000C10B4">
        <w:rPr>
          <w:lang w:eastAsia="zh-CN"/>
        </w:rPr>
        <w:t>确</w:t>
      </w:r>
      <w:r w:rsidRPr="000C10B4">
        <w:rPr>
          <w:rFonts w:hint="eastAsia"/>
          <w:lang w:eastAsia="zh-CN"/>
        </w:rPr>
        <w:t>保联合起草的技术规范协调一致；</w:t>
      </w:r>
    </w:p>
    <w:p w:rsidR="00270F7D" w:rsidRPr="000C10B4" w:rsidRDefault="00270F7D" w:rsidP="00270F7D">
      <w:pPr>
        <w:pStyle w:val="enumlev10"/>
        <w:rPr>
          <w:lang w:eastAsia="zh-CN"/>
        </w:rPr>
      </w:pPr>
      <w:r w:rsidRPr="000C10B4">
        <w:rPr>
          <w:lang w:eastAsia="zh-CN"/>
        </w:rPr>
        <w:t>•</w:t>
      </w:r>
      <w:r w:rsidRPr="000C10B4">
        <w:rPr>
          <w:rFonts w:hint="eastAsia"/>
          <w:lang w:eastAsia="zh-CN"/>
        </w:rPr>
        <w:tab/>
      </w:r>
      <w:r w:rsidRPr="000C10B4">
        <w:rPr>
          <w:rFonts w:hint="eastAsia"/>
          <w:lang w:eastAsia="zh-CN"/>
        </w:rPr>
        <w:t>在均感兴趣的领域协作起草其他技术规范；</w:t>
      </w:r>
    </w:p>
    <w:p w:rsidR="00270F7D" w:rsidRPr="000C10B4" w:rsidRDefault="00270F7D" w:rsidP="00270F7D">
      <w:pPr>
        <w:rPr>
          <w:lang w:eastAsia="zh-CN"/>
        </w:rPr>
      </w:pPr>
      <w:r w:rsidRPr="000C10B4">
        <w:rPr>
          <w:rFonts w:hint="eastAsia"/>
          <w:lang w:eastAsia="zh-CN"/>
        </w:rPr>
        <w:t>7</w:t>
      </w:r>
      <w:r w:rsidRPr="000C10B4">
        <w:rPr>
          <w:rFonts w:hint="eastAsia"/>
          <w:lang w:eastAsia="zh-CN"/>
        </w:rPr>
        <w:tab/>
      </w:r>
      <w:r w:rsidRPr="000C10B4">
        <w:rPr>
          <w:rFonts w:hint="eastAsia"/>
          <w:lang w:eastAsia="zh-CN"/>
        </w:rPr>
        <w:t>为节约起见，任何必要的协作会议应尽可能与其它会议一并举行；</w:t>
      </w:r>
    </w:p>
    <w:p w:rsidR="00270F7D" w:rsidRPr="000C10B4" w:rsidRDefault="00270F7D" w:rsidP="00270F7D">
      <w:pPr>
        <w:rPr>
          <w:lang w:eastAsia="zh-CN"/>
        </w:rPr>
      </w:pPr>
      <w:r w:rsidRPr="000C10B4">
        <w:rPr>
          <w:rFonts w:hint="eastAsia"/>
          <w:lang w:eastAsia="zh-CN"/>
        </w:rPr>
        <w:t>8</w:t>
      </w:r>
      <w:r w:rsidRPr="000C10B4">
        <w:rPr>
          <w:rFonts w:hint="eastAsia"/>
          <w:lang w:eastAsia="zh-CN"/>
        </w:rPr>
        <w:tab/>
      </w:r>
      <w:r w:rsidRPr="000C10B4">
        <w:rPr>
          <w:rFonts w:hint="eastAsia"/>
          <w:lang w:eastAsia="zh-CN"/>
        </w:rPr>
        <w:t>有关此类协调的报告应说明有关共同关心问题的文本草案的一致性和兼容性情况，特别应确定可由一个组织解决的问题，并列举交叉参考可能有助于国际标准和建议书出版物的用户的案例；</w:t>
      </w:r>
    </w:p>
    <w:p w:rsidR="00270F7D" w:rsidRDefault="00270F7D" w:rsidP="00270F7D">
      <w:pPr>
        <w:spacing w:after="120"/>
        <w:rPr>
          <w:lang w:eastAsia="zh-CN"/>
        </w:rPr>
      </w:pPr>
      <w:r w:rsidRPr="000C10B4">
        <w:rPr>
          <w:rFonts w:hint="eastAsia"/>
          <w:lang w:eastAsia="zh-CN"/>
        </w:rPr>
        <w:lastRenderedPageBreak/>
        <w:t>9</w:t>
      </w:r>
      <w:r w:rsidRPr="000C10B4">
        <w:rPr>
          <w:rFonts w:hint="eastAsia"/>
          <w:lang w:eastAsia="zh-CN"/>
        </w:rPr>
        <w:tab/>
      </w:r>
      <w:r w:rsidRPr="000C10B4">
        <w:rPr>
          <w:rFonts w:hint="eastAsia"/>
          <w:lang w:eastAsia="zh-CN"/>
        </w:rPr>
        <w:t>请各主管部门通过确保与三个组织相关的其国内活动的充分协调，大力推进以</w:t>
      </w:r>
      <w:r w:rsidRPr="000C10B4">
        <w:rPr>
          <w:lang w:eastAsia="zh-CN"/>
        </w:rPr>
        <w:t>ITU-T</w:t>
      </w:r>
      <w:r w:rsidRPr="000C10B4">
        <w:rPr>
          <w:rFonts w:hint="eastAsia"/>
          <w:lang w:eastAsia="zh-CN"/>
        </w:rPr>
        <w:t>为一方与</w:t>
      </w:r>
      <w:r w:rsidRPr="000C10B4">
        <w:rPr>
          <w:lang w:eastAsia="zh-CN"/>
        </w:rPr>
        <w:t>ISO</w:t>
      </w:r>
      <w:r w:rsidRPr="000C10B4">
        <w:rPr>
          <w:rFonts w:hint="eastAsia"/>
          <w:lang w:eastAsia="zh-CN"/>
        </w:rPr>
        <w:t>和</w:t>
      </w:r>
      <w:r w:rsidRPr="000C10B4">
        <w:rPr>
          <w:lang w:eastAsia="zh-CN"/>
        </w:rPr>
        <w:t>IEC</w:t>
      </w:r>
      <w:r w:rsidRPr="000C10B4">
        <w:rPr>
          <w:rFonts w:hint="eastAsia"/>
          <w:lang w:eastAsia="zh-CN"/>
        </w:rPr>
        <w:t>为另一方的协调。</w:t>
      </w:r>
    </w:p>
    <w:p w:rsidR="00383006" w:rsidRPr="00E37CF3" w:rsidRDefault="00383006" w:rsidP="00270F7D">
      <w:pPr>
        <w:spacing w:after="120"/>
        <w:rPr>
          <w:lang w:eastAsia="zh-CN"/>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169"/>
        <w:gridCol w:w="1134"/>
        <w:gridCol w:w="1417"/>
        <w:gridCol w:w="1200"/>
      </w:tblGrid>
      <w:tr w:rsidR="00270F7D" w:rsidRPr="00F1299C" w:rsidTr="00F37EE0">
        <w:trPr>
          <w:cantSplit/>
          <w:tblHeader/>
          <w:jc w:val="center"/>
        </w:trPr>
        <w:tc>
          <w:tcPr>
            <w:tcW w:w="912" w:type="dxa"/>
            <w:tcBorders>
              <w:top w:val="single" w:sz="12" w:space="0" w:color="auto"/>
              <w:bottom w:val="single" w:sz="12" w:space="0" w:color="auto"/>
            </w:tcBorders>
            <w:shd w:val="clear" w:color="auto" w:fill="auto"/>
            <w:vAlign w:val="center"/>
          </w:tcPr>
          <w:p w:rsidR="00270F7D" w:rsidRPr="00F1299C" w:rsidRDefault="00270F7D" w:rsidP="00F805BF">
            <w:pPr>
              <w:pStyle w:val="Tablehead"/>
              <w:rPr>
                <w:lang w:val="es-ES_tradnl" w:eastAsia="zh-CN"/>
              </w:rPr>
            </w:pPr>
            <w:r w:rsidRPr="00F1299C">
              <w:rPr>
                <w:rFonts w:hint="eastAsia"/>
                <w:lang w:val="es-ES_tradnl" w:eastAsia="zh-CN"/>
              </w:rPr>
              <w:t>行动</w:t>
            </w:r>
            <w:r w:rsidRPr="00F1299C">
              <w:rPr>
                <w:lang w:val="es-ES_tradnl" w:eastAsia="zh-CN"/>
              </w:rPr>
              <w:br/>
            </w:r>
            <w:r w:rsidRPr="00F1299C">
              <w:rPr>
                <w:rFonts w:hint="eastAsia"/>
                <w:lang w:val="es-ES_tradnl" w:eastAsia="zh-CN"/>
              </w:rPr>
              <w:t>项目</w:t>
            </w:r>
          </w:p>
        </w:tc>
        <w:tc>
          <w:tcPr>
            <w:tcW w:w="5169" w:type="dxa"/>
            <w:tcBorders>
              <w:top w:val="single" w:sz="12" w:space="0" w:color="auto"/>
              <w:bottom w:val="single" w:sz="12" w:space="0" w:color="auto"/>
            </w:tcBorders>
            <w:shd w:val="clear" w:color="auto" w:fill="auto"/>
            <w:vAlign w:val="center"/>
            <w:hideMark/>
          </w:tcPr>
          <w:p w:rsidR="00270F7D" w:rsidRPr="00F1299C" w:rsidRDefault="00270F7D" w:rsidP="00F805BF">
            <w:pPr>
              <w:pStyle w:val="Tablehead"/>
              <w:rPr>
                <w:lang w:val="es-ES_tradnl" w:eastAsia="zh-CN"/>
              </w:rPr>
            </w:pPr>
            <w:r w:rsidRPr="00F1299C">
              <w:rPr>
                <w:rFonts w:hint="eastAsia"/>
                <w:lang w:val="es-ES_tradnl" w:eastAsia="zh-CN"/>
              </w:rPr>
              <w:t>行动</w:t>
            </w:r>
          </w:p>
        </w:tc>
        <w:tc>
          <w:tcPr>
            <w:tcW w:w="1134" w:type="dxa"/>
            <w:tcBorders>
              <w:top w:val="single" w:sz="12" w:space="0" w:color="auto"/>
              <w:bottom w:val="single" w:sz="12" w:space="0" w:color="auto"/>
            </w:tcBorders>
            <w:shd w:val="clear" w:color="auto" w:fill="auto"/>
            <w:vAlign w:val="center"/>
            <w:hideMark/>
          </w:tcPr>
          <w:p w:rsidR="00270F7D" w:rsidRPr="00F1299C" w:rsidRDefault="00270F7D" w:rsidP="00F805BF">
            <w:pPr>
              <w:pStyle w:val="Tablehead"/>
              <w:rPr>
                <w:lang w:val="es-ES_tradnl" w:eastAsia="zh-CN"/>
              </w:rPr>
            </w:pPr>
            <w:r w:rsidRPr="00F1299C">
              <w:rPr>
                <w:rFonts w:hint="eastAsia"/>
                <w:lang w:val="es-ES_tradnl" w:eastAsia="zh-CN"/>
              </w:rPr>
              <w:t>阶段性</w:t>
            </w:r>
            <w:r w:rsidR="00F37EE0">
              <w:rPr>
                <w:lang w:val="es-ES_tradnl" w:eastAsia="zh-CN"/>
              </w:rPr>
              <w:br/>
            </w:r>
            <w:r w:rsidRPr="00F1299C">
              <w:rPr>
                <w:rFonts w:hint="eastAsia"/>
                <w:lang w:val="es-ES_tradnl" w:eastAsia="zh-CN"/>
              </w:rPr>
              <w:t>目标</w:t>
            </w:r>
          </w:p>
        </w:tc>
        <w:tc>
          <w:tcPr>
            <w:tcW w:w="1417" w:type="dxa"/>
            <w:tcBorders>
              <w:top w:val="single" w:sz="12" w:space="0" w:color="auto"/>
              <w:bottom w:val="single" w:sz="12" w:space="0" w:color="auto"/>
            </w:tcBorders>
            <w:shd w:val="clear" w:color="auto" w:fill="auto"/>
            <w:vAlign w:val="center"/>
          </w:tcPr>
          <w:p w:rsidR="00270F7D" w:rsidRPr="00F1299C" w:rsidRDefault="00270F7D" w:rsidP="00F805BF">
            <w:pPr>
              <w:pStyle w:val="Tablehead"/>
              <w:rPr>
                <w:lang w:val="es-ES_tradnl" w:eastAsia="zh-CN"/>
              </w:rPr>
            </w:pPr>
            <w:r w:rsidRPr="00F1299C">
              <w:rPr>
                <w:rFonts w:hint="eastAsia"/>
                <w:lang w:val="es-ES_tradnl" w:eastAsia="zh-CN"/>
              </w:rPr>
              <w:t>阶段性目标是否满足</w:t>
            </w:r>
          </w:p>
        </w:tc>
        <w:tc>
          <w:tcPr>
            <w:tcW w:w="1200" w:type="dxa"/>
            <w:tcBorders>
              <w:top w:val="single" w:sz="12" w:space="0" w:color="auto"/>
              <w:bottom w:val="single" w:sz="12" w:space="0" w:color="auto"/>
            </w:tcBorders>
            <w:shd w:val="clear" w:color="auto" w:fill="auto"/>
            <w:vAlign w:val="center"/>
          </w:tcPr>
          <w:p w:rsidR="00270F7D" w:rsidRPr="00F37EE0" w:rsidRDefault="00270F7D" w:rsidP="00F805BF">
            <w:pPr>
              <w:pStyle w:val="Tablehead"/>
              <w:rPr>
                <w:lang w:val="es-ES_tradnl" w:eastAsia="zh-CN"/>
              </w:rPr>
            </w:pPr>
            <w:r w:rsidRPr="00F37EE0">
              <w:rPr>
                <w:rFonts w:hint="eastAsia"/>
                <w:lang w:val="es-ES_tradnl" w:eastAsia="zh-CN"/>
              </w:rPr>
              <w:t>已经完成</w:t>
            </w:r>
          </w:p>
        </w:tc>
      </w:tr>
      <w:tr w:rsidR="00270F7D" w:rsidRPr="00F1299C" w:rsidTr="00F37EE0">
        <w:trPr>
          <w:cantSplit/>
          <w:jc w:val="center"/>
        </w:trPr>
        <w:tc>
          <w:tcPr>
            <w:tcW w:w="912" w:type="dxa"/>
            <w:tcBorders>
              <w:top w:val="single" w:sz="12" w:space="0" w:color="auto"/>
            </w:tcBorders>
            <w:shd w:val="clear" w:color="auto" w:fill="auto"/>
            <w:vAlign w:val="center"/>
          </w:tcPr>
          <w:p w:rsidR="00270F7D" w:rsidRPr="00F1299C" w:rsidRDefault="009D0C63" w:rsidP="002C1963">
            <w:pPr>
              <w:pStyle w:val="TableText0"/>
              <w:jc w:val="center"/>
              <w:rPr>
                <w:sz w:val="20"/>
                <w:lang w:eastAsia="zh-CN"/>
              </w:rPr>
            </w:pPr>
            <w:hyperlink w:anchor="Item07_01" w:history="1">
              <w:r w:rsidR="00270F7D" w:rsidRPr="00F1299C">
                <w:rPr>
                  <w:rStyle w:val="Hyperlink"/>
                  <w:sz w:val="20"/>
                  <w:lang w:eastAsia="zh-CN"/>
                </w:rPr>
                <w:t>07-01</w:t>
              </w:r>
            </w:hyperlink>
          </w:p>
        </w:tc>
        <w:tc>
          <w:tcPr>
            <w:tcW w:w="5169" w:type="dxa"/>
            <w:tcBorders>
              <w:top w:val="single" w:sz="12" w:space="0" w:color="auto"/>
            </w:tcBorders>
            <w:shd w:val="clear" w:color="auto" w:fill="auto"/>
            <w:hideMark/>
          </w:tcPr>
          <w:p w:rsidR="00270F7D" w:rsidRPr="00F1299C" w:rsidRDefault="00270F7D" w:rsidP="002C1963">
            <w:pPr>
              <w:pStyle w:val="TableText0"/>
              <w:rPr>
                <w:sz w:val="20"/>
                <w:lang w:val="es-ES_tradnl" w:eastAsia="zh-CN"/>
              </w:rPr>
            </w:pPr>
            <w:r w:rsidRPr="00F1299C">
              <w:rPr>
                <w:rFonts w:ascii="SimSun" w:eastAsia="SimSun" w:hAnsi="SimSun" w:cs="SimSun" w:hint="eastAsia"/>
                <w:sz w:val="20"/>
                <w:lang w:val="es-ES_tradnl" w:eastAsia="zh-CN"/>
              </w:rPr>
              <w:t>主任将根据第</w:t>
            </w:r>
            <w:r w:rsidRPr="00F1299C">
              <w:rPr>
                <w:rFonts w:hint="eastAsia"/>
                <w:sz w:val="20"/>
                <w:lang w:val="es-ES_tradnl" w:eastAsia="zh-CN"/>
              </w:rPr>
              <w:t>7</w:t>
            </w:r>
            <w:r w:rsidRPr="00F1299C">
              <w:rPr>
                <w:rFonts w:ascii="SimSun" w:eastAsia="SimSun" w:hAnsi="SimSun" w:cs="SimSun" w:hint="eastAsia"/>
                <w:sz w:val="20"/>
                <w:lang w:val="es-ES_tradnl" w:eastAsia="zh-CN"/>
              </w:rPr>
              <w:t>号决议的</w:t>
            </w:r>
            <w:r w:rsidR="00147E72" w:rsidRPr="00147E72">
              <w:rPr>
                <w:rFonts w:ascii="SimSun" w:eastAsia="SimSun" w:hAnsi="SimSun"/>
                <w:sz w:val="20"/>
                <w:lang w:val="es-ES_tradnl" w:eastAsia="zh-CN"/>
              </w:rPr>
              <w:t>“</w:t>
            </w:r>
            <w:r w:rsidRPr="00F1299C">
              <w:rPr>
                <w:rFonts w:ascii="SimSun" w:eastAsia="SimSun" w:hAnsi="SimSun" w:cs="SimSun" w:hint="eastAsia"/>
                <w:sz w:val="20"/>
                <w:lang w:val="es-ES_tradnl" w:eastAsia="zh-CN"/>
              </w:rPr>
              <w:t>做出决议</w:t>
            </w:r>
            <w:r w:rsidR="00147E72" w:rsidRPr="00147E72">
              <w:rPr>
                <w:rFonts w:ascii="SimSun" w:eastAsia="SimSun" w:hAnsi="SimSun"/>
                <w:sz w:val="20"/>
                <w:lang w:val="es-ES_tradnl" w:eastAsia="zh-CN"/>
              </w:rPr>
              <w:t>”</w:t>
            </w:r>
            <w:r w:rsidRPr="00F1299C">
              <w:rPr>
                <w:rFonts w:ascii="SimSun" w:eastAsia="SimSun" w:hAnsi="SimSun" w:cs="SimSun" w:hint="eastAsia"/>
                <w:sz w:val="20"/>
                <w:lang w:val="es-ES_tradnl" w:eastAsia="zh-CN"/>
              </w:rPr>
              <w:t>部分，就工作计划与国际标准化组织（</w:t>
            </w:r>
            <w:r w:rsidRPr="00F1299C">
              <w:rPr>
                <w:rFonts w:hint="eastAsia"/>
                <w:sz w:val="20"/>
                <w:lang w:val="es-ES_tradnl" w:eastAsia="zh-CN"/>
              </w:rPr>
              <w:t>ISO</w:t>
            </w:r>
            <w:r w:rsidRPr="00F1299C">
              <w:rPr>
                <w:rFonts w:ascii="SimSun" w:eastAsia="SimSun" w:hAnsi="SimSun" w:cs="SimSun" w:hint="eastAsia"/>
                <w:sz w:val="20"/>
                <w:lang w:val="es-ES_tradnl" w:eastAsia="zh-CN"/>
              </w:rPr>
              <w:t>）和国际电工技术委员会（</w:t>
            </w:r>
            <w:r w:rsidRPr="00F1299C">
              <w:rPr>
                <w:rFonts w:hint="eastAsia"/>
                <w:sz w:val="20"/>
                <w:lang w:val="es-ES_tradnl" w:eastAsia="zh-CN"/>
              </w:rPr>
              <w:t>IEC</w:t>
            </w:r>
            <w:r w:rsidRPr="00F1299C">
              <w:rPr>
                <w:rFonts w:ascii="SimSun" w:eastAsia="SimSun" w:hAnsi="SimSun" w:cs="SimSun" w:hint="eastAsia"/>
                <w:sz w:val="20"/>
                <w:lang w:val="es-ES_tradnl" w:eastAsia="zh-CN"/>
              </w:rPr>
              <w:t>）进行协商，并通过各研究组主席予以跟进。</w:t>
            </w:r>
          </w:p>
        </w:tc>
        <w:tc>
          <w:tcPr>
            <w:tcW w:w="1134" w:type="dxa"/>
            <w:tcBorders>
              <w:top w:val="single" w:sz="12" w:space="0" w:color="auto"/>
            </w:tcBorders>
            <w:shd w:val="clear" w:color="auto" w:fill="auto"/>
            <w:vAlign w:val="center"/>
          </w:tcPr>
          <w:p w:rsidR="00270F7D" w:rsidRPr="00F1299C" w:rsidRDefault="00270F7D" w:rsidP="002C1963">
            <w:pPr>
              <w:pStyle w:val="TableText0"/>
              <w:jc w:val="center"/>
              <w:rPr>
                <w:sz w:val="20"/>
                <w:lang w:val="es-ES_tradnl" w:eastAsia="zh-CN"/>
              </w:rPr>
            </w:pPr>
            <w:r w:rsidRPr="00F1299C">
              <w:rPr>
                <w:rFonts w:ascii="SimSun" w:eastAsia="SimSun" w:hAnsi="SimSun" w:cs="SimSun" w:hint="eastAsia"/>
                <w:sz w:val="20"/>
                <w:lang w:val="es-ES_tradnl" w:eastAsia="zh-CN"/>
              </w:rPr>
              <w:t>进行中</w:t>
            </w:r>
          </w:p>
        </w:tc>
        <w:tc>
          <w:tcPr>
            <w:tcW w:w="1417" w:type="dxa"/>
            <w:tcBorders>
              <w:top w:val="single" w:sz="12" w:space="0" w:color="auto"/>
            </w:tcBorders>
            <w:shd w:val="clear" w:color="auto" w:fill="auto"/>
            <w:vAlign w:val="center"/>
          </w:tcPr>
          <w:p w:rsidR="00270F7D" w:rsidRPr="00F1299C" w:rsidRDefault="00270F7D" w:rsidP="002C1963">
            <w:pPr>
              <w:pStyle w:val="TableText0"/>
              <w:jc w:val="center"/>
              <w:rPr>
                <w:sz w:val="20"/>
              </w:rPr>
            </w:pPr>
            <w:r w:rsidRPr="00F1299C">
              <w:rPr>
                <w:sz w:val="20"/>
              </w:rPr>
              <w:t>√</w:t>
            </w:r>
          </w:p>
        </w:tc>
        <w:tc>
          <w:tcPr>
            <w:tcW w:w="1200" w:type="dxa"/>
            <w:tcBorders>
              <w:top w:val="single" w:sz="12" w:space="0" w:color="auto"/>
            </w:tcBorders>
            <w:shd w:val="clear" w:color="auto" w:fill="auto"/>
            <w:vAlign w:val="center"/>
          </w:tcPr>
          <w:p w:rsidR="00270F7D" w:rsidRPr="00F1299C" w:rsidRDefault="00270F7D" w:rsidP="002C1963">
            <w:pPr>
              <w:pStyle w:val="TableText0"/>
              <w:jc w:val="center"/>
              <w:rPr>
                <w:sz w:val="20"/>
              </w:rPr>
            </w:pPr>
          </w:p>
        </w:tc>
      </w:tr>
      <w:tr w:rsidR="00270F7D" w:rsidRPr="00F1299C" w:rsidTr="00F37EE0">
        <w:trPr>
          <w:cantSplit/>
          <w:jc w:val="center"/>
        </w:trPr>
        <w:tc>
          <w:tcPr>
            <w:tcW w:w="912" w:type="dxa"/>
            <w:shd w:val="clear" w:color="auto" w:fill="auto"/>
            <w:vAlign w:val="center"/>
          </w:tcPr>
          <w:p w:rsidR="00270F7D" w:rsidRPr="00F1299C" w:rsidRDefault="009D0C63" w:rsidP="002C1963">
            <w:pPr>
              <w:pStyle w:val="TableText0"/>
              <w:jc w:val="center"/>
              <w:rPr>
                <w:sz w:val="20"/>
              </w:rPr>
            </w:pPr>
            <w:hyperlink w:anchor="Item07_02" w:history="1">
              <w:r w:rsidR="00270F7D" w:rsidRPr="00F1299C">
                <w:rPr>
                  <w:rStyle w:val="Hyperlink"/>
                  <w:sz w:val="20"/>
                </w:rPr>
                <w:t>07-02</w:t>
              </w:r>
            </w:hyperlink>
          </w:p>
        </w:tc>
        <w:tc>
          <w:tcPr>
            <w:tcW w:w="5169" w:type="dxa"/>
            <w:shd w:val="clear" w:color="auto" w:fill="auto"/>
            <w:hideMark/>
          </w:tcPr>
          <w:p w:rsidR="00270F7D" w:rsidRPr="00F1299C" w:rsidRDefault="00270F7D" w:rsidP="002C1963">
            <w:pPr>
              <w:pStyle w:val="TableText0"/>
              <w:rPr>
                <w:sz w:val="20"/>
                <w:lang w:eastAsia="zh-CN"/>
              </w:rPr>
            </w:pPr>
            <w:r w:rsidRPr="00F1299C">
              <w:rPr>
                <w:sz w:val="20"/>
                <w:lang w:eastAsia="zh-CN"/>
              </w:rPr>
              <w:t>TSAG</w:t>
            </w:r>
            <w:r w:rsidRPr="00F1299C">
              <w:rPr>
                <w:rFonts w:ascii="SimSun" w:eastAsia="SimSun" w:hAnsi="SimSun" w:cs="SimSun" w:hint="eastAsia"/>
                <w:sz w:val="20"/>
                <w:lang w:eastAsia="zh-CN"/>
              </w:rPr>
              <w:t>和第</w:t>
            </w:r>
            <w:r w:rsidRPr="00F1299C">
              <w:rPr>
                <w:rFonts w:hint="eastAsia"/>
                <w:sz w:val="20"/>
                <w:lang w:eastAsia="zh-CN"/>
              </w:rPr>
              <w:t>17</w:t>
            </w:r>
            <w:r w:rsidRPr="00F1299C">
              <w:rPr>
                <w:rFonts w:ascii="SimSun" w:eastAsia="SimSun" w:hAnsi="SimSun" w:cs="SimSun" w:hint="eastAsia"/>
                <w:sz w:val="20"/>
                <w:lang w:eastAsia="zh-CN"/>
              </w:rPr>
              <w:t>研究组继续开展</w:t>
            </w:r>
            <w:r w:rsidRPr="00F1299C">
              <w:rPr>
                <w:sz w:val="20"/>
                <w:lang w:eastAsia="zh-CN"/>
              </w:rPr>
              <w:t>ITU-T A.23</w:t>
            </w:r>
            <w:r w:rsidRPr="00F1299C">
              <w:rPr>
                <w:rFonts w:ascii="SimSun" w:eastAsia="SimSun" w:hAnsi="SimSun" w:cs="SimSun" w:hint="eastAsia"/>
                <w:sz w:val="20"/>
                <w:lang w:eastAsia="zh-CN"/>
              </w:rPr>
              <w:t>建议书有关注册机构方面的修正工作。</w:t>
            </w:r>
          </w:p>
        </w:tc>
        <w:tc>
          <w:tcPr>
            <w:tcW w:w="1134" w:type="dxa"/>
            <w:shd w:val="clear" w:color="auto" w:fill="auto"/>
            <w:vAlign w:val="center"/>
          </w:tcPr>
          <w:p w:rsidR="00270F7D" w:rsidRPr="00F1299C" w:rsidRDefault="00270F7D" w:rsidP="002C1963">
            <w:pPr>
              <w:pStyle w:val="TableText0"/>
              <w:jc w:val="center"/>
              <w:rPr>
                <w:sz w:val="20"/>
              </w:rPr>
            </w:pPr>
            <w:r w:rsidRPr="00F1299C">
              <w:rPr>
                <w:rFonts w:ascii="SimSun" w:eastAsia="SimSun" w:hAnsi="SimSun" w:cs="SimSun" w:hint="eastAsia"/>
                <w:sz w:val="20"/>
                <w:lang w:val="es-ES_tradnl" w:eastAsia="zh-CN"/>
              </w:rPr>
              <w:t>进行中</w:t>
            </w:r>
          </w:p>
        </w:tc>
        <w:tc>
          <w:tcPr>
            <w:tcW w:w="1417" w:type="dxa"/>
            <w:shd w:val="clear" w:color="auto" w:fill="auto"/>
            <w:vAlign w:val="center"/>
          </w:tcPr>
          <w:p w:rsidR="00270F7D" w:rsidRPr="00F1299C" w:rsidRDefault="00270F7D" w:rsidP="002C1963">
            <w:pPr>
              <w:pStyle w:val="TableText0"/>
              <w:jc w:val="center"/>
              <w:rPr>
                <w:sz w:val="20"/>
              </w:rPr>
            </w:pPr>
            <w:r w:rsidRPr="00F1299C">
              <w:rPr>
                <w:sz w:val="20"/>
              </w:rPr>
              <w:t>√</w:t>
            </w:r>
          </w:p>
        </w:tc>
        <w:tc>
          <w:tcPr>
            <w:tcW w:w="1200" w:type="dxa"/>
            <w:shd w:val="clear" w:color="auto" w:fill="auto"/>
            <w:vAlign w:val="center"/>
          </w:tcPr>
          <w:p w:rsidR="00270F7D" w:rsidRPr="00F1299C" w:rsidRDefault="00270F7D" w:rsidP="002C1963">
            <w:pPr>
              <w:pStyle w:val="TableText0"/>
              <w:jc w:val="center"/>
              <w:rPr>
                <w:sz w:val="20"/>
              </w:rPr>
            </w:pPr>
          </w:p>
        </w:tc>
      </w:tr>
      <w:tr w:rsidR="00270F7D" w:rsidRPr="00F1299C" w:rsidTr="00F37EE0">
        <w:trPr>
          <w:cantSplit/>
          <w:jc w:val="center"/>
        </w:trPr>
        <w:tc>
          <w:tcPr>
            <w:tcW w:w="912" w:type="dxa"/>
            <w:shd w:val="clear" w:color="auto" w:fill="auto"/>
            <w:vAlign w:val="center"/>
          </w:tcPr>
          <w:p w:rsidR="00270F7D" w:rsidRPr="00F1299C" w:rsidRDefault="009D0C63" w:rsidP="002C1963">
            <w:pPr>
              <w:pStyle w:val="TableText0"/>
              <w:jc w:val="center"/>
              <w:rPr>
                <w:sz w:val="20"/>
              </w:rPr>
            </w:pPr>
            <w:hyperlink w:anchor="Item07_03" w:history="1">
              <w:r w:rsidR="00270F7D" w:rsidRPr="00F1299C">
                <w:rPr>
                  <w:rStyle w:val="Hyperlink"/>
                  <w:sz w:val="20"/>
                </w:rPr>
                <w:t>07-03</w:t>
              </w:r>
            </w:hyperlink>
          </w:p>
        </w:tc>
        <w:tc>
          <w:tcPr>
            <w:tcW w:w="5169" w:type="dxa"/>
            <w:shd w:val="clear" w:color="auto" w:fill="auto"/>
            <w:hideMark/>
          </w:tcPr>
          <w:p w:rsidR="00270F7D" w:rsidRPr="00F1299C" w:rsidRDefault="00270F7D" w:rsidP="002C1963">
            <w:pPr>
              <w:pStyle w:val="TableText0"/>
              <w:rPr>
                <w:sz w:val="20"/>
                <w:lang w:eastAsia="zh-CN"/>
              </w:rPr>
            </w:pPr>
            <w:r w:rsidRPr="00F1299C">
              <w:rPr>
                <w:rFonts w:ascii="SimSun" w:eastAsia="SimSun" w:hAnsi="SimSun" w:cs="SimSun" w:hint="eastAsia"/>
                <w:sz w:val="20"/>
                <w:lang w:eastAsia="zh-CN"/>
              </w:rPr>
              <w:t>电信标准化局在与各研究组磋商后，更新</w:t>
            </w:r>
            <w:r w:rsidRPr="00F1299C">
              <w:rPr>
                <w:sz w:val="20"/>
                <w:lang w:eastAsia="zh-CN"/>
              </w:rPr>
              <w:t>ITU-T</w:t>
            </w:r>
            <w:r w:rsidRPr="00F1299C">
              <w:rPr>
                <w:rFonts w:ascii="SimSun" w:eastAsia="SimSun" w:hAnsi="SimSun" w:cs="SimSun" w:hint="eastAsia"/>
                <w:sz w:val="20"/>
                <w:lang w:eastAsia="zh-CN"/>
              </w:rPr>
              <w:t>、</w:t>
            </w:r>
            <w:r w:rsidRPr="00F1299C">
              <w:rPr>
                <w:sz w:val="20"/>
                <w:lang w:eastAsia="zh-CN"/>
              </w:rPr>
              <w:t>ISO</w:t>
            </w:r>
            <w:r w:rsidRPr="00F1299C">
              <w:rPr>
                <w:rFonts w:ascii="SimSun" w:eastAsia="SimSun" w:hAnsi="SimSun" w:cs="SimSun" w:hint="eastAsia"/>
                <w:sz w:val="20"/>
                <w:lang w:eastAsia="zh-CN"/>
              </w:rPr>
              <w:t>和</w:t>
            </w:r>
            <w:r w:rsidRPr="00F1299C">
              <w:rPr>
                <w:sz w:val="20"/>
                <w:lang w:eastAsia="zh-CN"/>
              </w:rPr>
              <w:t>IEC</w:t>
            </w:r>
            <w:r w:rsidRPr="00F1299C">
              <w:rPr>
                <w:rFonts w:ascii="SimSun" w:eastAsia="SimSun" w:hAnsi="SimSun" w:cs="SimSun" w:hint="eastAsia"/>
                <w:sz w:val="20"/>
                <w:lang w:eastAsia="zh-CN"/>
              </w:rPr>
              <w:t>之间合作的安排和优先事项，并更新网站。</w:t>
            </w:r>
          </w:p>
        </w:tc>
        <w:tc>
          <w:tcPr>
            <w:tcW w:w="1134" w:type="dxa"/>
            <w:shd w:val="clear" w:color="auto" w:fill="auto"/>
            <w:vAlign w:val="center"/>
          </w:tcPr>
          <w:p w:rsidR="00270F7D" w:rsidRPr="00F1299C" w:rsidRDefault="00270F7D" w:rsidP="002C1963">
            <w:pPr>
              <w:pStyle w:val="TableText0"/>
              <w:jc w:val="center"/>
              <w:rPr>
                <w:sz w:val="20"/>
              </w:rPr>
            </w:pPr>
            <w:r w:rsidRPr="00F1299C">
              <w:rPr>
                <w:rFonts w:ascii="SimSun" w:eastAsia="SimSun" w:hAnsi="SimSun" w:cs="SimSun" w:hint="eastAsia"/>
                <w:sz w:val="20"/>
                <w:lang w:val="es-ES_tradnl" w:eastAsia="zh-CN"/>
              </w:rPr>
              <w:t>进行中</w:t>
            </w:r>
          </w:p>
        </w:tc>
        <w:tc>
          <w:tcPr>
            <w:tcW w:w="1417" w:type="dxa"/>
            <w:shd w:val="clear" w:color="auto" w:fill="auto"/>
            <w:vAlign w:val="center"/>
          </w:tcPr>
          <w:p w:rsidR="00270F7D" w:rsidRPr="00F1299C" w:rsidRDefault="00270F7D" w:rsidP="002C1963">
            <w:pPr>
              <w:pStyle w:val="TableText0"/>
              <w:jc w:val="center"/>
              <w:rPr>
                <w:sz w:val="20"/>
              </w:rPr>
            </w:pPr>
            <w:r w:rsidRPr="00F1299C">
              <w:rPr>
                <w:sz w:val="20"/>
              </w:rPr>
              <w:t>√</w:t>
            </w:r>
          </w:p>
        </w:tc>
        <w:tc>
          <w:tcPr>
            <w:tcW w:w="1200" w:type="dxa"/>
            <w:shd w:val="clear" w:color="auto" w:fill="auto"/>
            <w:vAlign w:val="center"/>
          </w:tcPr>
          <w:p w:rsidR="00270F7D" w:rsidRPr="00F1299C" w:rsidRDefault="00270F7D" w:rsidP="002C1963">
            <w:pPr>
              <w:pStyle w:val="TableText0"/>
              <w:jc w:val="center"/>
              <w:rPr>
                <w:sz w:val="20"/>
              </w:rPr>
            </w:pPr>
          </w:p>
        </w:tc>
      </w:tr>
      <w:tr w:rsidR="00270F7D" w:rsidRPr="00F1299C" w:rsidTr="00F37EE0">
        <w:trPr>
          <w:cantSplit/>
          <w:jc w:val="center"/>
        </w:trPr>
        <w:tc>
          <w:tcPr>
            <w:tcW w:w="912" w:type="dxa"/>
            <w:shd w:val="clear" w:color="auto" w:fill="auto"/>
            <w:vAlign w:val="center"/>
          </w:tcPr>
          <w:p w:rsidR="00270F7D" w:rsidRPr="00F1299C" w:rsidRDefault="009D0C63" w:rsidP="002C1963">
            <w:pPr>
              <w:pStyle w:val="TableText0"/>
              <w:jc w:val="center"/>
              <w:rPr>
                <w:sz w:val="20"/>
              </w:rPr>
            </w:pPr>
            <w:hyperlink w:anchor="Item07_04" w:history="1">
              <w:r w:rsidR="00270F7D" w:rsidRPr="00F1299C">
                <w:rPr>
                  <w:rStyle w:val="Hyperlink"/>
                  <w:sz w:val="20"/>
                </w:rPr>
                <w:t>07-04</w:t>
              </w:r>
            </w:hyperlink>
          </w:p>
        </w:tc>
        <w:tc>
          <w:tcPr>
            <w:tcW w:w="5169" w:type="dxa"/>
            <w:shd w:val="clear" w:color="auto" w:fill="auto"/>
          </w:tcPr>
          <w:p w:rsidR="00270F7D" w:rsidRPr="00F1299C" w:rsidRDefault="00270F7D" w:rsidP="002C1963">
            <w:pPr>
              <w:pStyle w:val="TableText0"/>
              <w:rPr>
                <w:sz w:val="20"/>
                <w:lang w:eastAsia="zh-CN"/>
              </w:rPr>
            </w:pPr>
            <w:r w:rsidRPr="00F1299C">
              <w:rPr>
                <w:rFonts w:ascii="SimSun" w:eastAsia="SimSun" w:hAnsi="SimSun" w:cs="SimSun" w:hint="eastAsia"/>
                <w:sz w:val="20"/>
                <w:lang w:eastAsia="zh-CN"/>
              </w:rPr>
              <w:t>电信标准化局将在与各研究组磋商后，与</w:t>
            </w:r>
            <w:r w:rsidRPr="00F1299C">
              <w:rPr>
                <w:sz w:val="20"/>
                <w:lang w:eastAsia="zh-CN"/>
              </w:rPr>
              <w:t>ISO/IEC</w:t>
            </w:r>
            <w:r w:rsidRPr="00F1299C">
              <w:rPr>
                <w:rFonts w:ascii="SimSun" w:eastAsia="SimSun" w:hAnsi="SimSun" w:cs="SimSun" w:hint="eastAsia"/>
                <w:sz w:val="20"/>
                <w:lang w:eastAsia="zh-CN"/>
              </w:rPr>
              <w:t>就一致性和互操作性（</w:t>
            </w:r>
            <w:r w:rsidRPr="00F1299C">
              <w:rPr>
                <w:sz w:val="20"/>
                <w:lang w:eastAsia="zh-CN"/>
              </w:rPr>
              <w:t>C&amp;I</w:t>
            </w:r>
            <w:r w:rsidRPr="00F1299C">
              <w:rPr>
                <w:rFonts w:ascii="SimSun" w:eastAsia="SimSun" w:hAnsi="SimSun" w:cs="SimSun" w:hint="eastAsia"/>
                <w:sz w:val="20"/>
                <w:lang w:eastAsia="zh-CN"/>
              </w:rPr>
              <w:t>）问题展开合作。</w:t>
            </w:r>
          </w:p>
        </w:tc>
        <w:tc>
          <w:tcPr>
            <w:tcW w:w="1134" w:type="dxa"/>
            <w:shd w:val="clear" w:color="auto" w:fill="auto"/>
            <w:vAlign w:val="center"/>
          </w:tcPr>
          <w:p w:rsidR="00270F7D" w:rsidRPr="00F1299C" w:rsidRDefault="00270F7D" w:rsidP="002C1963">
            <w:pPr>
              <w:pStyle w:val="TableText0"/>
              <w:jc w:val="center"/>
              <w:rPr>
                <w:sz w:val="20"/>
              </w:rPr>
            </w:pPr>
            <w:r w:rsidRPr="00F1299C">
              <w:rPr>
                <w:rFonts w:ascii="SimSun" w:eastAsia="SimSun" w:hAnsi="SimSun" w:cs="SimSun" w:hint="eastAsia"/>
                <w:sz w:val="20"/>
                <w:lang w:val="es-ES_tradnl" w:eastAsia="zh-CN"/>
              </w:rPr>
              <w:t>进行中</w:t>
            </w:r>
          </w:p>
        </w:tc>
        <w:tc>
          <w:tcPr>
            <w:tcW w:w="1417" w:type="dxa"/>
            <w:shd w:val="clear" w:color="auto" w:fill="auto"/>
            <w:vAlign w:val="center"/>
          </w:tcPr>
          <w:p w:rsidR="00270F7D" w:rsidRPr="00F1299C" w:rsidRDefault="00270F7D" w:rsidP="002C1963">
            <w:pPr>
              <w:pStyle w:val="TableText0"/>
              <w:jc w:val="center"/>
              <w:rPr>
                <w:sz w:val="20"/>
              </w:rPr>
            </w:pPr>
            <w:r w:rsidRPr="00F1299C">
              <w:rPr>
                <w:sz w:val="20"/>
              </w:rPr>
              <w:t>√</w:t>
            </w:r>
          </w:p>
        </w:tc>
        <w:tc>
          <w:tcPr>
            <w:tcW w:w="1200" w:type="dxa"/>
            <w:shd w:val="clear" w:color="auto" w:fill="auto"/>
            <w:vAlign w:val="center"/>
          </w:tcPr>
          <w:p w:rsidR="00270F7D" w:rsidRPr="00F1299C" w:rsidRDefault="00270F7D" w:rsidP="002C1963">
            <w:pPr>
              <w:pStyle w:val="TableText0"/>
              <w:jc w:val="center"/>
              <w:rPr>
                <w:sz w:val="20"/>
              </w:rPr>
            </w:pPr>
          </w:p>
        </w:tc>
      </w:tr>
    </w:tbl>
    <w:p w:rsidR="00270F7D" w:rsidRPr="000C10B4" w:rsidRDefault="00270F7D" w:rsidP="00270F7D">
      <w:pPr>
        <w:pStyle w:val="Headingb"/>
        <w:spacing w:before="360"/>
        <w:rPr>
          <w:lang w:eastAsia="zh-CN"/>
        </w:rPr>
      </w:pPr>
      <w:bookmarkStart w:id="25" w:name="Item07_01"/>
      <w:bookmarkEnd w:id="25"/>
      <w:r w:rsidRPr="002C35E2">
        <w:rPr>
          <w:rFonts w:hint="eastAsia"/>
          <w:lang w:eastAsia="zh-CN"/>
        </w:rPr>
        <w:t>行动项目</w:t>
      </w:r>
      <w:r w:rsidRPr="002C35E2">
        <w:rPr>
          <w:rFonts w:hint="eastAsia"/>
          <w:lang w:eastAsia="zh-CN"/>
        </w:rPr>
        <w:t>07-01</w:t>
      </w:r>
      <w:r w:rsidRPr="000C10B4">
        <w:rPr>
          <w:rFonts w:hint="eastAsia"/>
          <w:lang w:eastAsia="zh-CN"/>
        </w:rPr>
        <w:t>：电信标准化局和研究组</w:t>
      </w:r>
    </w:p>
    <w:p w:rsidR="00270F7D" w:rsidRDefault="009D0C63" w:rsidP="00270F7D">
      <w:pPr>
        <w:ind w:firstLineChars="200" w:firstLine="480"/>
        <w:rPr>
          <w:szCs w:val="24"/>
          <w:lang w:eastAsia="zh-CN"/>
        </w:rPr>
      </w:pPr>
      <w:hyperlink r:id="rId71" w:history="1">
        <w:r w:rsidR="00270F7D">
          <w:rPr>
            <w:rFonts w:hint="eastAsia"/>
            <w:color w:val="0000FF"/>
            <w:szCs w:val="24"/>
            <w:u w:val="single"/>
            <w:lang w:val="en-US" w:eastAsia="zh-CN"/>
          </w:rPr>
          <w:t>世界标准合作</w:t>
        </w:r>
      </w:hyperlink>
      <w:r w:rsidR="00270F7D">
        <w:rPr>
          <w:rFonts w:hint="eastAsia"/>
          <w:szCs w:val="24"/>
          <w:lang w:eastAsia="zh-CN"/>
        </w:rPr>
        <w:t>（</w:t>
      </w:r>
      <w:r w:rsidR="00270F7D" w:rsidRPr="000C10B4">
        <w:rPr>
          <w:szCs w:val="24"/>
          <w:lang w:eastAsia="ja-JP"/>
        </w:rPr>
        <w:t>WSC</w:t>
      </w:r>
      <w:r w:rsidR="00270F7D">
        <w:rPr>
          <w:rFonts w:hint="eastAsia"/>
          <w:szCs w:val="24"/>
          <w:lang w:eastAsia="zh-CN"/>
        </w:rPr>
        <w:t>）框架每年在</w:t>
      </w:r>
      <w:r w:rsidR="00270F7D">
        <w:rPr>
          <w:rFonts w:hint="eastAsia"/>
          <w:szCs w:val="24"/>
          <w:lang w:eastAsia="zh-CN"/>
        </w:rPr>
        <w:t>2</w:t>
      </w:r>
      <w:r w:rsidR="00270F7D">
        <w:rPr>
          <w:rFonts w:hint="eastAsia"/>
          <w:szCs w:val="24"/>
          <w:lang w:eastAsia="zh-CN"/>
        </w:rPr>
        <w:t>月开会。此外，电信标准化局主任、</w:t>
      </w:r>
      <w:r w:rsidR="00270F7D" w:rsidRPr="000C10B4">
        <w:rPr>
          <w:szCs w:val="24"/>
          <w:lang w:eastAsia="ja-JP"/>
        </w:rPr>
        <w:t>ISO</w:t>
      </w:r>
      <w:r w:rsidR="00270F7D">
        <w:rPr>
          <w:rFonts w:hint="eastAsia"/>
          <w:szCs w:val="24"/>
          <w:lang w:eastAsia="zh-CN"/>
        </w:rPr>
        <w:t>总秘书处和</w:t>
      </w:r>
      <w:r w:rsidR="00270F7D" w:rsidRPr="000C10B4">
        <w:rPr>
          <w:szCs w:val="24"/>
          <w:lang w:eastAsia="ja-JP"/>
        </w:rPr>
        <w:t>IEC</w:t>
      </w:r>
      <w:r w:rsidR="00270F7D">
        <w:rPr>
          <w:rFonts w:hint="eastAsia"/>
          <w:szCs w:val="24"/>
          <w:lang w:eastAsia="zh-CN"/>
        </w:rPr>
        <w:t>总秘书处定期会面（一年</w:t>
      </w:r>
      <w:r w:rsidR="00270F7D">
        <w:rPr>
          <w:rFonts w:hint="eastAsia"/>
          <w:szCs w:val="24"/>
          <w:lang w:eastAsia="zh-CN"/>
        </w:rPr>
        <w:t>2-3</w:t>
      </w:r>
      <w:r w:rsidR="00270F7D">
        <w:rPr>
          <w:rFonts w:hint="eastAsia"/>
          <w:szCs w:val="24"/>
          <w:lang w:eastAsia="zh-CN"/>
        </w:rPr>
        <w:t>次）讨论合作问题。</w:t>
      </w:r>
    </w:p>
    <w:p w:rsidR="00270F7D" w:rsidRDefault="00270F7D" w:rsidP="00270F7D">
      <w:pPr>
        <w:ind w:firstLineChars="200" w:firstLine="480"/>
        <w:rPr>
          <w:szCs w:val="24"/>
          <w:lang w:eastAsia="zh-CN"/>
        </w:rPr>
      </w:pPr>
      <w:r w:rsidRPr="000C10B4">
        <w:rPr>
          <w:szCs w:val="24"/>
          <w:lang w:eastAsia="ja-JP"/>
        </w:rPr>
        <w:t>WSC</w:t>
      </w:r>
      <w:r>
        <w:rPr>
          <w:rFonts w:hint="eastAsia"/>
          <w:szCs w:val="24"/>
          <w:lang w:eastAsia="zh-CN"/>
        </w:rPr>
        <w:t>会议：</w:t>
      </w:r>
    </w:p>
    <w:p w:rsidR="00270F7D" w:rsidRPr="000C10B4" w:rsidRDefault="002F2937" w:rsidP="002F2937">
      <w:pPr>
        <w:pStyle w:val="enumlev10"/>
        <w:rPr>
          <w:lang w:eastAsia="ja-JP"/>
        </w:rPr>
      </w:pPr>
      <w:r>
        <w:rPr>
          <w:lang w:eastAsia="zh-CN"/>
        </w:rPr>
        <w:t>–</w:t>
      </w:r>
      <w:r>
        <w:rPr>
          <w:lang w:eastAsia="zh-CN"/>
        </w:rPr>
        <w:tab/>
      </w:r>
      <w:r w:rsidR="00270F7D">
        <w:rPr>
          <w:rFonts w:hint="eastAsia"/>
          <w:lang w:eastAsia="zh-CN"/>
        </w:rPr>
        <w:t>2013</w:t>
      </w:r>
      <w:r w:rsidR="00270F7D">
        <w:rPr>
          <w:rFonts w:hint="eastAsia"/>
          <w:lang w:eastAsia="zh-CN"/>
        </w:rPr>
        <w:t>年</w:t>
      </w:r>
      <w:r w:rsidR="00270F7D">
        <w:rPr>
          <w:rFonts w:hint="eastAsia"/>
          <w:lang w:eastAsia="zh-CN"/>
        </w:rPr>
        <w:t>2</w:t>
      </w:r>
      <w:r w:rsidR="00270F7D">
        <w:rPr>
          <w:rFonts w:hint="eastAsia"/>
          <w:lang w:eastAsia="zh-CN"/>
        </w:rPr>
        <w:t>月</w:t>
      </w:r>
      <w:r w:rsidR="00270F7D" w:rsidRPr="000C10B4">
        <w:rPr>
          <w:lang w:eastAsia="ja-JP"/>
        </w:rPr>
        <w:t>14</w:t>
      </w:r>
      <w:r w:rsidR="00270F7D">
        <w:rPr>
          <w:rFonts w:hint="eastAsia"/>
          <w:lang w:eastAsia="zh-CN"/>
        </w:rPr>
        <w:t>日，由</w:t>
      </w:r>
      <w:r w:rsidR="00270F7D" w:rsidRPr="000C10B4">
        <w:rPr>
          <w:lang w:eastAsia="ja-JP"/>
        </w:rPr>
        <w:t>ISO</w:t>
      </w:r>
      <w:r w:rsidR="00270F7D">
        <w:rPr>
          <w:rFonts w:hint="eastAsia"/>
          <w:lang w:eastAsia="zh-CN"/>
        </w:rPr>
        <w:t>秘书处主办。</w:t>
      </w:r>
    </w:p>
    <w:p w:rsidR="00270F7D" w:rsidRPr="000C10B4" w:rsidRDefault="002F2937" w:rsidP="002F2937">
      <w:pPr>
        <w:pStyle w:val="enumlev10"/>
        <w:rPr>
          <w:lang w:eastAsia="ja-JP"/>
        </w:rPr>
      </w:pPr>
      <w:r>
        <w:rPr>
          <w:lang w:eastAsia="zh-CN"/>
        </w:rPr>
        <w:t>–</w:t>
      </w:r>
      <w:r>
        <w:rPr>
          <w:lang w:eastAsia="zh-CN"/>
        </w:rPr>
        <w:tab/>
      </w:r>
      <w:r w:rsidR="00270F7D">
        <w:rPr>
          <w:rFonts w:hint="eastAsia"/>
          <w:lang w:eastAsia="zh-CN"/>
        </w:rPr>
        <w:t>2014</w:t>
      </w:r>
      <w:r w:rsidR="00270F7D">
        <w:rPr>
          <w:rFonts w:hint="eastAsia"/>
          <w:lang w:eastAsia="zh-CN"/>
        </w:rPr>
        <w:t>年</w:t>
      </w:r>
      <w:r w:rsidR="00270F7D">
        <w:rPr>
          <w:rFonts w:hint="eastAsia"/>
          <w:lang w:eastAsia="zh-CN"/>
        </w:rPr>
        <w:t>2</w:t>
      </w:r>
      <w:r w:rsidR="00270F7D">
        <w:rPr>
          <w:rFonts w:hint="eastAsia"/>
          <w:lang w:eastAsia="zh-CN"/>
        </w:rPr>
        <w:t>月</w:t>
      </w:r>
      <w:r w:rsidR="00270F7D" w:rsidRPr="000C10B4">
        <w:rPr>
          <w:lang w:eastAsia="ja-JP"/>
        </w:rPr>
        <w:t>20</w:t>
      </w:r>
      <w:r w:rsidR="00270F7D">
        <w:rPr>
          <w:rFonts w:hint="eastAsia"/>
          <w:lang w:eastAsia="zh-CN"/>
        </w:rPr>
        <w:t>日，由国际电联秘书处主办。</w:t>
      </w:r>
    </w:p>
    <w:p w:rsidR="00270F7D" w:rsidRPr="000C10B4" w:rsidRDefault="002F2937" w:rsidP="002F2937">
      <w:pPr>
        <w:pStyle w:val="enumlev10"/>
        <w:rPr>
          <w:rFonts w:asciiTheme="majorBidi" w:hAnsiTheme="majorBidi" w:cstheme="majorBidi"/>
          <w:color w:val="000000"/>
          <w:lang w:eastAsia="ja-JP"/>
        </w:rPr>
      </w:pPr>
      <w:r w:rsidRPr="002F2937">
        <w:rPr>
          <w:rFonts w:asciiTheme="majorBidi" w:hAnsiTheme="majorBidi" w:cstheme="majorBidi"/>
          <w:color w:val="000000"/>
          <w:lang w:eastAsia="ja-JP"/>
        </w:rPr>
        <w:t>–</w:t>
      </w:r>
      <w:r>
        <w:rPr>
          <w:rFonts w:asciiTheme="majorBidi" w:hAnsiTheme="majorBidi" w:cstheme="majorBidi"/>
          <w:color w:val="000000"/>
          <w:lang w:eastAsia="ja-JP"/>
        </w:rPr>
        <w:tab/>
      </w:r>
      <w:r w:rsidR="00270F7D" w:rsidRPr="000C10B4">
        <w:rPr>
          <w:rFonts w:asciiTheme="majorBidi" w:hAnsiTheme="majorBidi" w:cstheme="majorBidi"/>
          <w:color w:val="000000"/>
          <w:lang w:eastAsia="ja-JP"/>
        </w:rPr>
        <w:t>2015</w:t>
      </w:r>
      <w:r w:rsidR="00270F7D">
        <w:rPr>
          <w:rFonts w:asciiTheme="majorBidi" w:hAnsiTheme="majorBidi" w:cstheme="majorBidi" w:hint="eastAsia"/>
          <w:color w:val="000000"/>
          <w:lang w:eastAsia="zh-CN"/>
        </w:rPr>
        <w:t>年</w:t>
      </w:r>
      <w:r w:rsidR="00270F7D">
        <w:rPr>
          <w:rFonts w:asciiTheme="majorBidi" w:hAnsiTheme="majorBidi" w:cstheme="majorBidi" w:hint="eastAsia"/>
          <w:color w:val="000000"/>
          <w:lang w:eastAsia="zh-CN"/>
        </w:rPr>
        <w:t>2</w:t>
      </w:r>
      <w:r w:rsidR="00270F7D">
        <w:rPr>
          <w:rFonts w:asciiTheme="majorBidi" w:hAnsiTheme="majorBidi" w:cstheme="majorBidi" w:hint="eastAsia"/>
          <w:color w:val="000000"/>
          <w:lang w:eastAsia="zh-CN"/>
        </w:rPr>
        <w:t>月</w:t>
      </w:r>
      <w:r w:rsidR="00270F7D">
        <w:rPr>
          <w:rFonts w:asciiTheme="majorBidi" w:hAnsiTheme="majorBidi" w:cstheme="majorBidi" w:hint="eastAsia"/>
          <w:color w:val="000000"/>
          <w:lang w:eastAsia="zh-CN"/>
        </w:rPr>
        <w:t>12</w:t>
      </w:r>
      <w:r w:rsidR="00270F7D">
        <w:rPr>
          <w:rFonts w:asciiTheme="majorBidi" w:hAnsiTheme="majorBidi" w:cstheme="majorBidi" w:hint="eastAsia"/>
          <w:color w:val="000000"/>
          <w:lang w:eastAsia="zh-CN"/>
        </w:rPr>
        <w:t>日，由</w:t>
      </w:r>
      <w:r w:rsidR="00270F7D" w:rsidRPr="000C10B4">
        <w:rPr>
          <w:rFonts w:asciiTheme="majorBidi" w:hAnsiTheme="majorBidi" w:cstheme="majorBidi"/>
          <w:color w:val="000000"/>
          <w:lang w:eastAsia="ja-JP"/>
        </w:rPr>
        <w:t>IEC</w:t>
      </w:r>
      <w:r w:rsidR="00270F7D">
        <w:rPr>
          <w:rFonts w:asciiTheme="majorBidi" w:hAnsiTheme="majorBidi" w:cstheme="majorBidi" w:hint="eastAsia"/>
          <w:color w:val="000000"/>
          <w:lang w:eastAsia="zh-CN"/>
        </w:rPr>
        <w:t>秘书处主办。</w:t>
      </w:r>
    </w:p>
    <w:p w:rsidR="00270F7D" w:rsidRPr="000C10B4" w:rsidRDefault="002F2937" w:rsidP="002F2937">
      <w:pPr>
        <w:pStyle w:val="enumlev10"/>
        <w:rPr>
          <w:rFonts w:asciiTheme="majorBidi" w:hAnsiTheme="majorBidi" w:cstheme="majorBidi"/>
          <w:color w:val="000000"/>
          <w:lang w:eastAsia="ja-JP"/>
        </w:rPr>
      </w:pPr>
      <w:r w:rsidRPr="002F2937">
        <w:rPr>
          <w:rFonts w:asciiTheme="majorBidi" w:hAnsiTheme="majorBidi" w:cstheme="majorBidi"/>
          <w:color w:val="000000"/>
          <w:lang w:eastAsia="ja-JP"/>
        </w:rPr>
        <w:t>–</w:t>
      </w:r>
      <w:r>
        <w:rPr>
          <w:rFonts w:asciiTheme="majorBidi" w:hAnsiTheme="majorBidi" w:cstheme="majorBidi"/>
          <w:color w:val="000000"/>
          <w:lang w:eastAsia="ja-JP"/>
        </w:rPr>
        <w:tab/>
      </w:r>
      <w:r w:rsidR="00270F7D" w:rsidRPr="000C10B4">
        <w:rPr>
          <w:rFonts w:asciiTheme="majorBidi" w:hAnsiTheme="majorBidi" w:cstheme="majorBidi"/>
          <w:color w:val="000000"/>
          <w:lang w:eastAsia="ja-JP"/>
        </w:rPr>
        <w:t>2016</w:t>
      </w:r>
      <w:r w:rsidR="00270F7D">
        <w:rPr>
          <w:rFonts w:asciiTheme="majorBidi" w:hAnsiTheme="majorBidi" w:cstheme="majorBidi" w:hint="eastAsia"/>
          <w:color w:val="000000"/>
          <w:lang w:eastAsia="zh-CN"/>
        </w:rPr>
        <w:t>年</w:t>
      </w:r>
      <w:r w:rsidR="00270F7D">
        <w:rPr>
          <w:rFonts w:asciiTheme="majorBidi" w:hAnsiTheme="majorBidi" w:cstheme="majorBidi" w:hint="eastAsia"/>
          <w:color w:val="000000"/>
          <w:lang w:eastAsia="zh-CN"/>
        </w:rPr>
        <w:t>2</w:t>
      </w:r>
      <w:r w:rsidR="00270F7D">
        <w:rPr>
          <w:rFonts w:asciiTheme="majorBidi" w:hAnsiTheme="majorBidi" w:cstheme="majorBidi" w:hint="eastAsia"/>
          <w:color w:val="000000"/>
          <w:lang w:eastAsia="zh-CN"/>
        </w:rPr>
        <w:t>月</w:t>
      </w:r>
      <w:r w:rsidR="00270F7D">
        <w:rPr>
          <w:rFonts w:asciiTheme="majorBidi" w:hAnsiTheme="majorBidi" w:cstheme="majorBidi" w:hint="eastAsia"/>
          <w:color w:val="000000"/>
          <w:lang w:eastAsia="zh-CN"/>
        </w:rPr>
        <w:t>25</w:t>
      </w:r>
      <w:r w:rsidR="00270F7D">
        <w:rPr>
          <w:rFonts w:asciiTheme="majorBidi" w:hAnsiTheme="majorBidi" w:cstheme="majorBidi" w:hint="eastAsia"/>
          <w:color w:val="000000"/>
          <w:lang w:eastAsia="zh-CN"/>
        </w:rPr>
        <w:t>日，由</w:t>
      </w:r>
      <w:r w:rsidR="00270F7D" w:rsidRPr="000C10B4">
        <w:rPr>
          <w:rFonts w:asciiTheme="majorBidi" w:hAnsiTheme="majorBidi" w:cstheme="majorBidi"/>
          <w:color w:val="000000"/>
          <w:lang w:eastAsia="ja-JP"/>
        </w:rPr>
        <w:t>ISO</w:t>
      </w:r>
      <w:r w:rsidR="00270F7D">
        <w:rPr>
          <w:rFonts w:asciiTheme="majorBidi" w:hAnsiTheme="majorBidi" w:cstheme="majorBidi" w:hint="eastAsia"/>
          <w:color w:val="000000"/>
          <w:lang w:eastAsia="zh-CN"/>
        </w:rPr>
        <w:t>秘书处主办。</w:t>
      </w:r>
    </w:p>
    <w:p w:rsidR="00270F7D" w:rsidRDefault="00270F7D" w:rsidP="00270F7D">
      <w:pPr>
        <w:ind w:firstLineChars="200" w:firstLine="480"/>
        <w:rPr>
          <w:szCs w:val="24"/>
          <w:lang w:eastAsia="zh-CN"/>
        </w:rPr>
      </w:pPr>
      <w:r w:rsidRPr="000C10B4">
        <w:rPr>
          <w:szCs w:val="24"/>
          <w:lang w:eastAsia="ja-JP"/>
        </w:rPr>
        <w:t>WSC</w:t>
      </w:r>
      <w:r>
        <w:rPr>
          <w:rFonts w:hint="eastAsia"/>
          <w:szCs w:val="24"/>
          <w:lang w:eastAsia="zh-CN"/>
        </w:rPr>
        <w:t>成员在其年度会议上同意采用三年期滚动规划。</w:t>
      </w:r>
      <w:r w:rsidRPr="000C10B4">
        <w:rPr>
          <w:szCs w:val="24"/>
          <w:lang w:eastAsia="ja-JP"/>
        </w:rPr>
        <w:t>WSC</w:t>
      </w:r>
      <w:r>
        <w:rPr>
          <w:rFonts w:hint="eastAsia"/>
          <w:szCs w:val="24"/>
          <w:lang w:eastAsia="zh-CN"/>
        </w:rPr>
        <w:t>联合活动包括：</w:t>
      </w:r>
    </w:p>
    <w:p w:rsidR="00270F7D" w:rsidRPr="002F2937" w:rsidRDefault="002F2937" w:rsidP="002F2937">
      <w:pPr>
        <w:pStyle w:val="enumlev10"/>
        <w:rPr>
          <w:rFonts w:asciiTheme="majorBidi" w:hAnsiTheme="majorBidi" w:cstheme="majorBidi"/>
          <w:color w:val="000000"/>
          <w:lang w:eastAsia="ja-JP"/>
        </w:rPr>
      </w:pPr>
      <w:r w:rsidRPr="002F2937">
        <w:rPr>
          <w:rFonts w:asciiTheme="majorBidi" w:hAnsiTheme="majorBidi" w:cstheme="majorBidi"/>
          <w:color w:val="000000"/>
          <w:lang w:eastAsia="ja-JP"/>
        </w:rPr>
        <w:t>–</w:t>
      </w:r>
      <w:r>
        <w:rPr>
          <w:rFonts w:asciiTheme="majorBidi" w:eastAsia="MS Mincho" w:hAnsiTheme="majorBidi" w:cstheme="majorBidi"/>
          <w:color w:val="000000"/>
          <w:lang w:eastAsia="ja-JP"/>
        </w:rPr>
        <w:tab/>
      </w:r>
      <w:r w:rsidR="00270F7D" w:rsidRPr="002F2937">
        <w:rPr>
          <w:rFonts w:asciiTheme="majorBidi" w:hAnsiTheme="majorBidi" w:cstheme="majorBidi" w:hint="eastAsia"/>
          <w:color w:val="000000"/>
          <w:lang w:eastAsia="ja-JP"/>
        </w:rPr>
        <w:t>世界标准日</w:t>
      </w:r>
    </w:p>
    <w:p w:rsidR="00270F7D" w:rsidRDefault="002F2937" w:rsidP="002F2937">
      <w:pPr>
        <w:pStyle w:val="enumlev2"/>
        <w:rPr>
          <w:lang w:eastAsia="ja-JP"/>
        </w:rPr>
      </w:pPr>
      <w:r>
        <w:rPr>
          <w:lang w:eastAsia="zh-CN"/>
        </w:rPr>
        <w:t>•</w:t>
      </w:r>
      <w:r>
        <w:rPr>
          <w:lang w:eastAsia="zh-CN"/>
        </w:rPr>
        <w:tab/>
      </w:r>
      <w:r w:rsidR="00270F7D">
        <w:rPr>
          <w:rFonts w:hint="eastAsia"/>
          <w:lang w:eastAsia="zh-CN"/>
        </w:rPr>
        <w:t>2014</w:t>
      </w:r>
      <w:r w:rsidR="00270F7D">
        <w:rPr>
          <w:rFonts w:hint="eastAsia"/>
          <w:lang w:eastAsia="zh-CN"/>
        </w:rPr>
        <w:t>年世界标准日，传统网上海报竞赛围绕</w:t>
      </w:r>
      <w:r w:rsidR="00147E72" w:rsidRPr="00147E72">
        <w:rPr>
          <w:rFonts w:ascii="SimSun" w:hAnsi="SimSun" w:hint="eastAsia"/>
          <w:lang w:eastAsia="zh-CN"/>
        </w:rPr>
        <w:t>“</w:t>
      </w:r>
      <w:r w:rsidR="00270F7D">
        <w:rPr>
          <w:rFonts w:hint="eastAsia"/>
          <w:lang w:eastAsia="zh-CN"/>
        </w:rPr>
        <w:t>国际标准助力公平竞争</w:t>
      </w:r>
      <w:r w:rsidR="00147E72" w:rsidRPr="00147E72">
        <w:rPr>
          <w:rFonts w:ascii="SimSun" w:hAnsi="SimSun" w:hint="eastAsia"/>
          <w:lang w:eastAsia="zh-CN"/>
        </w:rPr>
        <w:t>”</w:t>
      </w:r>
      <w:r w:rsidR="00270F7D">
        <w:rPr>
          <w:rFonts w:hint="eastAsia"/>
          <w:lang w:eastAsia="zh-CN"/>
        </w:rPr>
        <w:t>的主题展开。</w:t>
      </w:r>
    </w:p>
    <w:p w:rsidR="00270F7D" w:rsidRDefault="002F2937" w:rsidP="002F2937">
      <w:pPr>
        <w:pStyle w:val="enumlev2"/>
        <w:rPr>
          <w:lang w:eastAsia="ja-JP"/>
        </w:rPr>
      </w:pPr>
      <w:r>
        <w:rPr>
          <w:lang w:eastAsia="zh-CN"/>
        </w:rPr>
        <w:t>•</w:t>
      </w:r>
      <w:r>
        <w:rPr>
          <w:lang w:eastAsia="zh-CN"/>
        </w:rPr>
        <w:tab/>
      </w:r>
      <w:r w:rsidR="00270F7D">
        <w:rPr>
          <w:rFonts w:hint="eastAsia"/>
          <w:lang w:eastAsia="zh-CN"/>
        </w:rPr>
        <w:t>2015</w:t>
      </w:r>
      <w:r w:rsidR="00270F7D">
        <w:rPr>
          <w:rFonts w:hint="eastAsia"/>
          <w:lang w:eastAsia="zh-CN"/>
        </w:rPr>
        <w:t>年世界标准日的主题是</w:t>
      </w:r>
      <w:r w:rsidR="00147E72" w:rsidRPr="00147E72">
        <w:rPr>
          <w:rFonts w:ascii="SimSun" w:hAnsi="SimSun" w:hint="eastAsia"/>
          <w:lang w:eastAsia="zh-CN"/>
        </w:rPr>
        <w:t>“</w:t>
      </w:r>
      <w:r w:rsidR="00270F7D">
        <w:rPr>
          <w:rFonts w:hint="eastAsia"/>
          <w:lang w:eastAsia="zh-CN"/>
        </w:rPr>
        <w:t>标准</w:t>
      </w:r>
      <w:r w:rsidR="00270F7D">
        <w:rPr>
          <w:rFonts w:hint="eastAsia"/>
          <w:lang w:eastAsia="zh-CN"/>
        </w:rPr>
        <w:t xml:space="preserve"> </w:t>
      </w:r>
      <w:r w:rsidR="00270F7D" w:rsidRPr="003D1FFE">
        <w:rPr>
          <w:lang w:eastAsia="zh-CN"/>
        </w:rPr>
        <w:t>–</w:t>
      </w:r>
      <w:r w:rsidR="00270F7D">
        <w:rPr>
          <w:lang w:eastAsia="zh-CN"/>
        </w:rPr>
        <w:t xml:space="preserve"> </w:t>
      </w:r>
      <w:r w:rsidR="00270F7D">
        <w:rPr>
          <w:rFonts w:hint="eastAsia"/>
          <w:lang w:eastAsia="zh-CN"/>
        </w:rPr>
        <w:t>建立</w:t>
      </w:r>
      <w:r w:rsidR="00270F7D">
        <w:rPr>
          <w:lang w:eastAsia="zh-CN"/>
        </w:rPr>
        <w:t>在通用</w:t>
      </w:r>
      <w:r w:rsidR="00270F7D">
        <w:rPr>
          <w:rFonts w:hint="eastAsia"/>
          <w:lang w:eastAsia="zh-CN"/>
        </w:rPr>
        <w:t>语言之上</w:t>
      </w:r>
      <w:r w:rsidR="00147E72" w:rsidRPr="00147E72">
        <w:rPr>
          <w:rFonts w:ascii="SimSun" w:hAnsi="SimSun" w:hint="eastAsia"/>
          <w:lang w:eastAsia="zh-CN"/>
        </w:rPr>
        <w:t>”</w:t>
      </w:r>
      <w:r w:rsidR="00270F7D">
        <w:rPr>
          <w:rFonts w:hint="eastAsia"/>
          <w:lang w:eastAsia="zh-CN"/>
        </w:rPr>
        <w:t>。</w:t>
      </w:r>
    </w:p>
    <w:p w:rsidR="00270F7D" w:rsidRPr="000C10B4" w:rsidRDefault="002F2937" w:rsidP="002F2937">
      <w:pPr>
        <w:pStyle w:val="enumlev10"/>
        <w:rPr>
          <w:lang w:eastAsia="ja-JP"/>
        </w:rPr>
      </w:pPr>
      <w:r w:rsidRPr="002F2937">
        <w:rPr>
          <w:lang w:eastAsia="zh-CN"/>
        </w:rPr>
        <w:t>–</w:t>
      </w:r>
      <w:r>
        <w:rPr>
          <w:lang w:eastAsia="zh-CN"/>
        </w:rPr>
        <w:tab/>
      </w:r>
      <w:r w:rsidR="00270F7D">
        <w:rPr>
          <w:rFonts w:hint="eastAsia"/>
          <w:lang w:eastAsia="zh-CN"/>
        </w:rPr>
        <w:t>学术界</w:t>
      </w:r>
    </w:p>
    <w:p w:rsidR="00270F7D" w:rsidRPr="00AE218F" w:rsidRDefault="002F2937" w:rsidP="002F2937">
      <w:pPr>
        <w:pStyle w:val="enumlev2"/>
        <w:rPr>
          <w:rFonts w:asciiTheme="majorBidi" w:hAnsiTheme="majorBidi" w:cstheme="majorBidi"/>
          <w:szCs w:val="24"/>
          <w:lang w:eastAsia="ja-JP"/>
        </w:rPr>
      </w:pPr>
      <w:r>
        <w:rPr>
          <w:lang w:eastAsia="zh-CN"/>
        </w:rPr>
        <w:t>•</w:t>
      </w:r>
      <w:r>
        <w:rPr>
          <w:lang w:eastAsia="zh-CN"/>
        </w:rPr>
        <w:tab/>
      </w:r>
      <w:r w:rsidR="00270F7D" w:rsidRPr="000C10B4">
        <w:rPr>
          <w:rFonts w:hint="eastAsia"/>
          <w:lang w:eastAsia="zh-CN"/>
        </w:rPr>
        <w:t>WSC</w:t>
      </w:r>
      <w:r w:rsidR="00270F7D">
        <w:rPr>
          <w:rFonts w:hint="eastAsia"/>
          <w:lang w:eastAsia="zh-CN"/>
        </w:rPr>
        <w:t>于</w:t>
      </w:r>
      <w:r w:rsidR="00270F7D">
        <w:rPr>
          <w:rFonts w:hint="eastAsia"/>
          <w:lang w:eastAsia="zh-CN"/>
        </w:rPr>
        <w:t>2014</w:t>
      </w:r>
      <w:r w:rsidR="00270F7D">
        <w:rPr>
          <w:rFonts w:hint="eastAsia"/>
          <w:lang w:eastAsia="zh-CN"/>
        </w:rPr>
        <w:t>年</w:t>
      </w:r>
      <w:r w:rsidR="00270F7D">
        <w:rPr>
          <w:rFonts w:hint="eastAsia"/>
          <w:lang w:eastAsia="zh-CN"/>
        </w:rPr>
        <w:t>8</w:t>
      </w:r>
      <w:r w:rsidR="00270F7D">
        <w:rPr>
          <w:rFonts w:hint="eastAsia"/>
          <w:lang w:eastAsia="zh-CN"/>
        </w:rPr>
        <w:t>月</w:t>
      </w:r>
      <w:r w:rsidR="00270F7D">
        <w:rPr>
          <w:rFonts w:hint="eastAsia"/>
          <w:lang w:eastAsia="zh-CN"/>
        </w:rPr>
        <w:t>15</w:t>
      </w:r>
      <w:r w:rsidR="00270F7D">
        <w:rPr>
          <w:rFonts w:hint="eastAsia"/>
          <w:lang w:eastAsia="zh-CN"/>
        </w:rPr>
        <w:t>日在加拿大渥太华组织了学术日，这是</w:t>
      </w:r>
      <w:r w:rsidR="00270F7D" w:rsidRPr="000C10B4">
        <w:rPr>
          <w:rFonts w:hint="eastAsia"/>
          <w:lang w:eastAsia="zh-CN"/>
        </w:rPr>
        <w:t>WSC</w:t>
      </w:r>
      <w:r w:rsidR="00270F7D">
        <w:rPr>
          <w:rFonts w:hint="eastAsia"/>
          <w:lang w:eastAsia="zh-CN"/>
        </w:rPr>
        <w:t>促成标准化组织（</w:t>
      </w:r>
      <w:r w:rsidR="00270F7D">
        <w:rPr>
          <w:rFonts w:hint="eastAsia"/>
          <w:lang w:eastAsia="zh-CN"/>
        </w:rPr>
        <w:t>SDO</w:t>
      </w:r>
      <w:r w:rsidR="00270F7D">
        <w:rPr>
          <w:rFonts w:hint="eastAsia"/>
          <w:lang w:eastAsia="zh-CN"/>
        </w:rPr>
        <w:t>）与学术机构开展合作的部分成果。</w:t>
      </w:r>
      <w:r w:rsidR="00270F7D">
        <w:rPr>
          <w:rFonts w:hint="eastAsia"/>
          <w:lang w:eastAsia="zh-CN"/>
        </w:rPr>
        <w:t>2014</w:t>
      </w:r>
      <w:r w:rsidR="00270F7D">
        <w:rPr>
          <w:rFonts w:hint="eastAsia"/>
          <w:lang w:eastAsia="zh-CN"/>
        </w:rPr>
        <w:t>年的学术日与</w:t>
      </w:r>
      <w:r w:rsidR="00270F7D" w:rsidRPr="000C10B4">
        <w:rPr>
          <w:rFonts w:eastAsia="Times New Roman"/>
          <w:lang w:eastAsia="ja-JP"/>
        </w:rPr>
        <w:t>SES</w:t>
      </w:r>
      <w:r w:rsidR="00270F7D">
        <w:rPr>
          <w:rFonts w:hint="eastAsia"/>
          <w:lang w:eastAsia="zh-CN"/>
        </w:rPr>
        <w:t>公司年度大会一并举办，主题为</w:t>
      </w:r>
      <w:r w:rsidR="00147E72" w:rsidRPr="00147E72">
        <w:rPr>
          <w:rFonts w:ascii="SimSun" w:hAnsi="SimSun" w:hint="eastAsia"/>
          <w:lang w:eastAsia="zh-CN"/>
        </w:rPr>
        <w:t>“</w:t>
      </w:r>
      <w:r w:rsidR="00270F7D">
        <w:rPr>
          <w:rFonts w:hint="eastAsia"/>
          <w:lang w:eastAsia="zh-CN"/>
        </w:rPr>
        <w:t>激励下一代标准专家</w:t>
      </w:r>
      <w:r w:rsidR="00147E72" w:rsidRPr="00147E72">
        <w:rPr>
          <w:rFonts w:ascii="SimSun" w:hAnsi="SimSun" w:hint="eastAsia"/>
          <w:lang w:eastAsia="zh-CN"/>
        </w:rPr>
        <w:t>”</w:t>
      </w:r>
      <w:r w:rsidR="00270F7D">
        <w:rPr>
          <w:rFonts w:hint="eastAsia"/>
          <w:lang w:eastAsia="zh-CN"/>
        </w:rPr>
        <w:t>，着重</w:t>
      </w:r>
      <w:r w:rsidR="00270F7D">
        <w:rPr>
          <w:lang w:eastAsia="zh-CN"/>
        </w:rPr>
        <w:t>宣传</w:t>
      </w:r>
      <w:r w:rsidR="00270F7D">
        <w:rPr>
          <w:rFonts w:hint="eastAsia"/>
          <w:lang w:eastAsia="zh-CN"/>
        </w:rPr>
        <w:t>标准化方面的高等教育对培养新一代标准专家的贡献以及开发培育年轻标准专业人员的培训项目。在同一地点还举行了第九届标准化教育国际合作（</w:t>
      </w:r>
      <w:r w:rsidR="00270F7D" w:rsidRPr="000C10B4">
        <w:rPr>
          <w:rFonts w:hint="eastAsia"/>
          <w:lang w:eastAsia="zh-CN"/>
        </w:rPr>
        <w:t>ICES</w:t>
      </w:r>
      <w:r w:rsidR="00270F7D">
        <w:rPr>
          <w:rFonts w:hint="eastAsia"/>
          <w:lang w:eastAsia="zh-CN"/>
        </w:rPr>
        <w:t>）大会。</w:t>
      </w:r>
    </w:p>
    <w:p w:rsidR="00270F7D" w:rsidRPr="00620E3C" w:rsidRDefault="002F2937" w:rsidP="002F2937">
      <w:pPr>
        <w:pStyle w:val="enumlev2"/>
        <w:rPr>
          <w:szCs w:val="24"/>
          <w:lang w:eastAsia="ja-JP"/>
        </w:rPr>
      </w:pPr>
      <w:r w:rsidRPr="002F2937">
        <w:rPr>
          <w:rFonts w:asciiTheme="majorBidi" w:eastAsiaTheme="majorBidi" w:hAnsiTheme="majorBidi" w:cstheme="majorBidi"/>
          <w:szCs w:val="24"/>
          <w:lang w:eastAsia="ja-JP"/>
        </w:rPr>
        <w:t>•</w:t>
      </w:r>
      <w:r>
        <w:rPr>
          <w:rFonts w:asciiTheme="majorBidi" w:eastAsiaTheme="majorBidi" w:hAnsiTheme="majorBidi" w:cstheme="majorBidi"/>
          <w:szCs w:val="24"/>
          <w:lang w:eastAsia="ja-JP"/>
        </w:rPr>
        <w:tab/>
      </w:r>
      <w:r w:rsidR="00270F7D" w:rsidRPr="000C10B4">
        <w:rPr>
          <w:rFonts w:asciiTheme="majorBidi" w:eastAsiaTheme="majorBidi" w:hAnsiTheme="majorBidi" w:cstheme="majorBidi"/>
          <w:szCs w:val="24"/>
          <w:lang w:eastAsia="ja-JP"/>
        </w:rPr>
        <w:t>ISO</w:t>
      </w:r>
      <w:r w:rsidR="00270F7D">
        <w:rPr>
          <w:rFonts w:asciiTheme="majorBidi" w:hAnsiTheme="majorBidi" w:cstheme="majorBidi" w:hint="eastAsia"/>
          <w:szCs w:val="24"/>
          <w:lang w:eastAsia="zh-CN"/>
        </w:rPr>
        <w:t>、</w:t>
      </w:r>
      <w:r w:rsidR="00270F7D" w:rsidRPr="000C10B4">
        <w:rPr>
          <w:rFonts w:asciiTheme="majorBidi" w:eastAsiaTheme="majorBidi" w:hAnsiTheme="majorBidi" w:cstheme="majorBidi"/>
          <w:szCs w:val="24"/>
          <w:lang w:eastAsia="ja-JP"/>
        </w:rPr>
        <w:t>IEC</w:t>
      </w:r>
      <w:r w:rsidR="00270F7D">
        <w:rPr>
          <w:rFonts w:cstheme="majorBidi" w:hint="eastAsia"/>
          <w:szCs w:val="24"/>
          <w:lang w:eastAsia="zh-CN"/>
        </w:rPr>
        <w:t>和国际电联于</w:t>
      </w:r>
      <w:r w:rsidR="00270F7D" w:rsidRPr="000C10B4">
        <w:rPr>
          <w:rFonts w:hint="eastAsia"/>
          <w:lang w:eastAsia="zh-CN"/>
        </w:rPr>
        <w:t>2015</w:t>
      </w:r>
      <w:r w:rsidR="00270F7D" w:rsidRPr="000C10B4">
        <w:rPr>
          <w:rFonts w:hint="eastAsia"/>
          <w:lang w:eastAsia="zh-CN"/>
        </w:rPr>
        <w:t>年</w:t>
      </w:r>
      <w:r w:rsidR="00270F7D" w:rsidRPr="000C10B4">
        <w:rPr>
          <w:rFonts w:hint="eastAsia"/>
          <w:lang w:eastAsia="zh-CN"/>
        </w:rPr>
        <w:t>1</w:t>
      </w:r>
      <w:r w:rsidR="00270F7D" w:rsidRPr="000C10B4">
        <w:rPr>
          <w:rFonts w:hint="eastAsia"/>
          <w:lang w:eastAsia="zh-CN"/>
        </w:rPr>
        <w:t>月</w:t>
      </w:r>
      <w:r w:rsidR="00270F7D" w:rsidRPr="000C10B4">
        <w:rPr>
          <w:rFonts w:hint="eastAsia"/>
          <w:lang w:eastAsia="zh-CN"/>
        </w:rPr>
        <w:t>22</w:t>
      </w:r>
      <w:r w:rsidR="00270F7D">
        <w:rPr>
          <w:rFonts w:hint="eastAsia"/>
          <w:lang w:eastAsia="zh-CN"/>
        </w:rPr>
        <w:t>-</w:t>
      </w:r>
      <w:r w:rsidR="00270F7D" w:rsidRPr="000C10B4">
        <w:rPr>
          <w:rFonts w:hint="eastAsia"/>
          <w:lang w:eastAsia="zh-CN"/>
        </w:rPr>
        <w:t>23</w:t>
      </w:r>
      <w:r w:rsidR="00270F7D" w:rsidRPr="000C10B4">
        <w:rPr>
          <w:rFonts w:hint="eastAsia"/>
          <w:lang w:eastAsia="zh-CN"/>
        </w:rPr>
        <w:t>日在美国西雅图</w:t>
      </w:r>
      <w:r w:rsidR="00270F7D">
        <w:rPr>
          <w:rFonts w:hint="eastAsia"/>
          <w:lang w:eastAsia="zh-CN"/>
        </w:rPr>
        <w:t>华盛顿大学组织了</w:t>
      </w:r>
      <w:r w:rsidR="00270F7D">
        <w:rPr>
          <w:lang w:eastAsia="zh-CN"/>
        </w:rPr>
        <w:t>WSC</w:t>
      </w:r>
      <w:r w:rsidR="00270F7D">
        <w:rPr>
          <w:rFonts w:hint="eastAsia"/>
          <w:lang w:eastAsia="zh-CN"/>
        </w:rPr>
        <w:t>圆桌会议。活动聚集了来自世界主要管理院校的学者、标准学院的管理人员以及对标准化战略、行业做法、政策、创新和教育感兴趣的业界</w:t>
      </w:r>
      <w:r w:rsidR="00270F7D">
        <w:rPr>
          <w:lang w:eastAsia="zh-CN"/>
        </w:rPr>
        <w:t>精英</w:t>
      </w:r>
      <w:r w:rsidR="00270F7D">
        <w:rPr>
          <w:rFonts w:hint="eastAsia"/>
          <w:lang w:eastAsia="zh-CN"/>
        </w:rPr>
        <w:t>、企业家和政府领导。会议主题为</w:t>
      </w:r>
      <w:r w:rsidR="00147E72" w:rsidRPr="00147E72">
        <w:rPr>
          <w:rFonts w:ascii="SimSun" w:hAnsi="SimSun" w:hint="eastAsia"/>
          <w:lang w:eastAsia="zh-CN"/>
        </w:rPr>
        <w:t>“</w:t>
      </w:r>
      <w:r w:rsidR="00270F7D">
        <w:rPr>
          <w:rFonts w:hint="eastAsia"/>
          <w:lang w:eastAsia="zh-CN"/>
        </w:rPr>
        <w:t>标准化在创新和创业精神中的作用</w:t>
      </w:r>
      <w:r w:rsidR="00147E72" w:rsidRPr="00147E72">
        <w:rPr>
          <w:rFonts w:ascii="SimSun" w:hAnsi="SimSun" w:hint="eastAsia"/>
          <w:lang w:eastAsia="zh-CN"/>
        </w:rPr>
        <w:t>”</w:t>
      </w:r>
      <w:r w:rsidR="00270F7D">
        <w:rPr>
          <w:rFonts w:hint="eastAsia"/>
          <w:lang w:eastAsia="zh-CN"/>
        </w:rPr>
        <w:t>。</w:t>
      </w:r>
    </w:p>
    <w:p w:rsidR="00270F7D" w:rsidRPr="000C10B4" w:rsidRDefault="002F2937" w:rsidP="002F2937">
      <w:pPr>
        <w:pStyle w:val="enumlev10"/>
        <w:rPr>
          <w:lang w:eastAsia="ja-JP"/>
        </w:rPr>
      </w:pPr>
      <w:r>
        <w:rPr>
          <w:lang w:eastAsia="zh-CN"/>
        </w:rPr>
        <w:lastRenderedPageBreak/>
        <w:t>–</w:t>
      </w:r>
      <w:r>
        <w:rPr>
          <w:lang w:eastAsia="zh-CN"/>
        </w:rPr>
        <w:tab/>
      </w:r>
      <w:r w:rsidR="00270F7D">
        <w:rPr>
          <w:rFonts w:hint="eastAsia"/>
          <w:lang w:eastAsia="zh-CN"/>
        </w:rPr>
        <w:t>无障碍获取</w:t>
      </w:r>
    </w:p>
    <w:p w:rsidR="00270F7D" w:rsidRDefault="00270F7D" w:rsidP="00270F7D">
      <w:pPr>
        <w:ind w:firstLineChars="200" w:firstLine="480"/>
        <w:rPr>
          <w:lang w:eastAsia="zh-CN"/>
        </w:rPr>
      </w:pPr>
      <w:r>
        <w:rPr>
          <w:rFonts w:hint="eastAsia"/>
          <w:szCs w:val="24"/>
          <w:lang w:eastAsia="zh-CN"/>
        </w:rPr>
        <w:t>早在</w:t>
      </w:r>
      <w:r>
        <w:rPr>
          <w:rFonts w:hint="eastAsia"/>
          <w:szCs w:val="24"/>
          <w:lang w:eastAsia="zh-CN"/>
        </w:rPr>
        <w:t>2010</w:t>
      </w:r>
      <w:r>
        <w:rPr>
          <w:rFonts w:hint="eastAsia"/>
          <w:szCs w:val="24"/>
          <w:lang w:eastAsia="zh-CN"/>
        </w:rPr>
        <w:t>年</w:t>
      </w:r>
      <w:r>
        <w:rPr>
          <w:rFonts w:hint="eastAsia"/>
          <w:szCs w:val="24"/>
          <w:lang w:eastAsia="zh-CN"/>
        </w:rPr>
        <w:t>11</w:t>
      </w:r>
      <w:r>
        <w:rPr>
          <w:rFonts w:hint="eastAsia"/>
          <w:szCs w:val="24"/>
          <w:lang w:eastAsia="zh-CN"/>
        </w:rPr>
        <w:t>月，</w:t>
      </w:r>
      <w:r w:rsidRPr="000C10B4">
        <w:rPr>
          <w:szCs w:val="24"/>
          <w:lang w:eastAsia="ja-JP"/>
        </w:rPr>
        <w:t>WSC</w:t>
      </w:r>
      <w:r>
        <w:rPr>
          <w:rFonts w:hint="eastAsia"/>
          <w:szCs w:val="24"/>
          <w:lang w:eastAsia="zh-CN"/>
        </w:rPr>
        <w:t>就组织了一次</w:t>
      </w:r>
      <w:r w:rsidR="00147E72" w:rsidRPr="00147E72">
        <w:rPr>
          <w:rFonts w:ascii="SimSun" w:hAnsi="SimSun" w:hint="eastAsia"/>
          <w:szCs w:val="24"/>
          <w:lang w:eastAsia="zh-CN"/>
        </w:rPr>
        <w:t>“</w:t>
      </w:r>
      <w:r>
        <w:rPr>
          <w:rFonts w:hint="eastAsia"/>
          <w:szCs w:val="24"/>
          <w:lang w:eastAsia="zh-CN"/>
        </w:rPr>
        <w:t>无障碍获取与国际标准的贡献</w:t>
      </w:r>
      <w:r w:rsidR="00147E72" w:rsidRPr="00147E72">
        <w:rPr>
          <w:rFonts w:ascii="SimSun" w:hAnsi="SimSun" w:hint="eastAsia"/>
          <w:szCs w:val="24"/>
          <w:lang w:eastAsia="zh-CN"/>
        </w:rPr>
        <w:t>”</w:t>
      </w:r>
      <w:r>
        <w:rPr>
          <w:rFonts w:hint="eastAsia"/>
          <w:szCs w:val="24"/>
          <w:lang w:eastAsia="zh-CN"/>
        </w:rPr>
        <w:t>国际讲习班。讲习班就多项优先级别不同的</w:t>
      </w:r>
      <w:r>
        <w:rPr>
          <w:lang w:eastAsia="zh-CN"/>
        </w:rPr>
        <w:t>WSC</w:t>
      </w:r>
      <w:r>
        <w:rPr>
          <w:rFonts w:hint="eastAsia"/>
          <w:lang w:eastAsia="zh-CN"/>
        </w:rPr>
        <w:t>建议达成了</w:t>
      </w:r>
      <w:r>
        <w:rPr>
          <w:lang w:eastAsia="zh-CN"/>
        </w:rPr>
        <w:t>一致</w:t>
      </w:r>
      <w:r>
        <w:rPr>
          <w:rFonts w:hint="eastAsia"/>
          <w:lang w:eastAsia="zh-CN"/>
        </w:rPr>
        <w:t>。</w:t>
      </w:r>
    </w:p>
    <w:p w:rsidR="00270F7D" w:rsidRDefault="00270F7D" w:rsidP="00270F7D">
      <w:pPr>
        <w:ind w:firstLineChars="200" w:firstLine="480"/>
        <w:rPr>
          <w:lang w:eastAsia="zh-CN"/>
        </w:rPr>
      </w:pPr>
      <w:r w:rsidRPr="003044BB">
        <w:rPr>
          <w:rFonts w:asciiTheme="majorBidi" w:hAnsiTheme="majorBidi" w:cstheme="majorBidi"/>
          <w:lang w:eastAsia="zh-CN"/>
        </w:rPr>
        <w:t>在优先级别高的建议中，</w:t>
      </w:r>
      <w:r w:rsidRPr="003044BB">
        <w:rPr>
          <w:rFonts w:asciiTheme="majorBidi" w:hAnsiTheme="majorBidi" w:cstheme="majorBidi"/>
          <w:lang w:eastAsia="zh-CN"/>
        </w:rPr>
        <w:t>WSC</w:t>
      </w:r>
      <w:r w:rsidRPr="003044BB">
        <w:rPr>
          <w:rFonts w:asciiTheme="majorBidi" w:hAnsiTheme="majorBidi" w:cstheme="majorBidi"/>
          <w:lang w:eastAsia="zh-CN"/>
        </w:rPr>
        <w:t>第</w:t>
      </w:r>
      <w:r w:rsidRPr="003044BB">
        <w:rPr>
          <w:rFonts w:asciiTheme="majorBidi" w:hAnsiTheme="majorBidi" w:cstheme="majorBidi"/>
          <w:lang w:eastAsia="zh-CN"/>
        </w:rPr>
        <w:t>4</w:t>
      </w:r>
      <w:r w:rsidRPr="003044BB">
        <w:rPr>
          <w:rFonts w:asciiTheme="majorBidi" w:hAnsiTheme="majorBidi" w:cstheme="majorBidi"/>
          <w:lang w:eastAsia="zh-CN"/>
        </w:rPr>
        <w:t>号建议指出，</w:t>
      </w:r>
      <w:r w:rsidR="00147E72" w:rsidRPr="00147E72">
        <w:rPr>
          <w:rFonts w:ascii="SimSun" w:hAnsi="SimSun" w:cstheme="majorBidi"/>
          <w:lang w:eastAsia="zh-CN"/>
        </w:rPr>
        <w:t>“</w:t>
      </w:r>
      <w:r w:rsidRPr="003044BB">
        <w:rPr>
          <w:rFonts w:asciiTheme="majorBidi" w:eastAsia="STKaiti" w:hAnsiTheme="majorBidi" w:cstheme="majorBidi"/>
          <w:lang w:eastAsia="zh-CN"/>
        </w:rPr>
        <w:t>WSC</w:t>
      </w:r>
      <w:r w:rsidRPr="003044BB">
        <w:rPr>
          <w:rFonts w:asciiTheme="majorBidi" w:eastAsia="STKaiti" w:hAnsiTheme="majorBidi" w:cstheme="majorBidi"/>
          <w:lang w:eastAsia="zh-CN"/>
        </w:rPr>
        <w:t>各组织应加强与《联合国残疾人权利公约》（</w:t>
      </w:r>
      <w:r w:rsidRPr="003044BB">
        <w:rPr>
          <w:rFonts w:asciiTheme="majorBidi" w:eastAsia="STKaiti" w:hAnsiTheme="majorBidi" w:cstheme="majorBidi"/>
          <w:lang w:eastAsia="zh-CN"/>
        </w:rPr>
        <w:t>UNCRPD</w:t>
      </w:r>
      <w:r w:rsidRPr="003044BB">
        <w:rPr>
          <w:rFonts w:asciiTheme="majorBidi" w:eastAsia="STKaiti" w:hAnsiTheme="majorBidi" w:cstheme="majorBidi"/>
          <w:lang w:eastAsia="zh-CN"/>
        </w:rPr>
        <w:t>）的联系，并建立与残疾人组织的联系和联络</w:t>
      </w:r>
      <w:r w:rsidR="00147E72" w:rsidRPr="00147E72">
        <w:rPr>
          <w:rFonts w:ascii="SimSun" w:hAnsi="SimSun" w:cstheme="majorBidi"/>
          <w:lang w:eastAsia="zh-CN"/>
        </w:rPr>
        <w:t>”</w:t>
      </w:r>
      <w:r w:rsidRPr="003044BB">
        <w:rPr>
          <w:rFonts w:asciiTheme="majorBidi" w:hAnsiTheme="majorBidi" w:cstheme="majorBidi"/>
          <w:lang w:eastAsia="zh-CN"/>
        </w:rPr>
        <w:t>。作为联合国机构和</w:t>
      </w:r>
      <w:r>
        <w:rPr>
          <w:rFonts w:hint="eastAsia"/>
          <w:lang w:eastAsia="zh-CN"/>
        </w:rPr>
        <w:t>《联合国残疾人权利公约》机构间支助小组（</w:t>
      </w:r>
      <w:r>
        <w:rPr>
          <w:rFonts w:hint="eastAsia"/>
          <w:lang w:eastAsia="zh-CN"/>
        </w:rPr>
        <w:t>IASG</w:t>
      </w:r>
      <w:r>
        <w:rPr>
          <w:rFonts w:hint="eastAsia"/>
          <w:lang w:eastAsia="zh-CN"/>
        </w:rPr>
        <w:t>）的常任成员，国际电联</w:t>
      </w:r>
      <w:r>
        <w:rPr>
          <w:lang w:eastAsia="zh-CN"/>
        </w:rPr>
        <w:t>可推进</w:t>
      </w:r>
      <w:r>
        <w:rPr>
          <w:rFonts w:hint="eastAsia"/>
          <w:lang w:eastAsia="zh-CN"/>
        </w:rPr>
        <w:t>W</w:t>
      </w:r>
      <w:r>
        <w:rPr>
          <w:lang w:eastAsia="zh-CN"/>
        </w:rPr>
        <w:t>SC</w:t>
      </w:r>
      <w:r>
        <w:rPr>
          <w:rFonts w:hint="eastAsia"/>
          <w:lang w:eastAsia="zh-CN"/>
        </w:rPr>
        <w:t>这方面的工作。作为其后续的一部分，电信标准化局在</w:t>
      </w:r>
      <w:r>
        <w:rPr>
          <w:rFonts w:hint="eastAsia"/>
          <w:lang w:eastAsia="zh-CN"/>
        </w:rPr>
        <w:t>2013</w:t>
      </w:r>
      <w:r>
        <w:rPr>
          <w:rFonts w:hint="eastAsia"/>
          <w:lang w:eastAsia="zh-CN"/>
        </w:rPr>
        <w:t>年</w:t>
      </w:r>
      <w:r>
        <w:rPr>
          <w:rFonts w:hint="eastAsia"/>
          <w:lang w:eastAsia="zh-CN"/>
        </w:rPr>
        <w:t>11</w:t>
      </w:r>
      <w:r>
        <w:rPr>
          <w:rFonts w:hint="eastAsia"/>
          <w:lang w:eastAsia="zh-CN"/>
        </w:rPr>
        <w:t>月</w:t>
      </w:r>
      <w:r>
        <w:rPr>
          <w:rFonts w:hint="eastAsia"/>
          <w:lang w:eastAsia="zh-CN"/>
        </w:rPr>
        <w:t>25-26</w:t>
      </w:r>
      <w:r>
        <w:rPr>
          <w:rFonts w:hint="eastAsia"/>
          <w:lang w:eastAsia="zh-CN"/>
        </w:rPr>
        <w:t>日教科文组织（</w:t>
      </w:r>
      <w:r w:rsidRPr="000C10B4">
        <w:rPr>
          <w:szCs w:val="24"/>
          <w:lang w:eastAsia="ja-JP"/>
        </w:rPr>
        <w:t>UNESCO</w:t>
      </w:r>
      <w:r>
        <w:rPr>
          <w:rFonts w:hint="eastAsia"/>
          <w:lang w:eastAsia="zh-CN"/>
        </w:rPr>
        <w:t>）总部召开的</w:t>
      </w:r>
      <w:r>
        <w:rPr>
          <w:rFonts w:hint="eastAsia"/>
          <w:lang w:eastAsia="zh-CN"/>
        </w:rPr>
        <w:t>UNCRPD I</w:t>
      </w:r>
      <w:r>
        <w:rPr>
          <w:lang w:eastAsia="zh-CN"/>
        </w:rPr>
        <w:t>ASG</w:t>
      </w:r>
      <w:r>
        <w:rPr>
          <w:rFonts w:hint="eastAsia"/>
          <w:lang w:eastAsia="zh-CN"/>
        </w:rPr>
        <w:t>会议期间作了有关</w:t>
      </w:r>
      <w:r>
        <w:rPr>
          <w:rFonts w:hint="eastAsia"/>
          <w:lang w:eastAsia="zh-CN"/>
        </w:rPr>
        <w:t>WSC</w:t>
      </w:r>
      <w:r>
        <w:rPr>
          <w:rFonts w:hint="eastAsia"/>
          <w:lang w:eastAsia="zh-CN"/>
        </w:rPr>
        <w:t>无障碍获取相关工作的演示介绍。介绍在</w:t>
      </w:r>
      <w:r>
        <w:rPr>
          <w:rFonts w:hint="eastAsia"/>
          <w:lang w:eastAsia="zh-CN"/>
        </w:rPr>
        <w:t>I</w:t>
      </w:r>
      <w:r>
        <w:rPr>
          <w:lang w:eastAsia="zh-CN"/>
        </w:rPr>
        <w:t>ASG</w:t>
      </w:r>
      <w:r>
        <w:rPr>
          <w:rFonts w:hint="eastAsia"/>
          <w:lang w:eastAsia="zh-CN"/>
        </w:rPr>
        <w:t>和残疾人权利委员会（</w:t>
      </w:r>
      <w:r>
        <w:rPr>
          <w:rFonts w:hint="eastAsia"/>
          <w:lang w:eastAsia="zh-CN"/>
        </w:rPr>
        <w:t>CRPD</w:t>
      </w:r>
      <w:r>
        <w:rPr>
          <w:rFonts w:hint="eastAsia"/>
          <w:lang w:eastAsia="zh-CN"/>
        </w:rPr>
        <w:t>）中取得了非常好的反响，</w:t>
      </w:r>
      <w:r>
        <w:rPr>
          <w:rFonts w:hint="eastAsia"/>
          <w:lang w:eastAsia="zh-CN"/>
        </w:rPr>
        <w:t>CRPD</w:t>
      </w:r>
      <w:r>
        <w:rPr>
          <w:rFonts w:hint="eastAsia"/>
          <w:lang w:eastAsia="zh-CN"/>
        </w:rPr>
        <w:t>是负责监督</w:t>
      </w:r>
      <w:r>
        <w:rPr>
          <w:lang w:eastAsia="zh-CN"/>
        </w:rPr>
        <w:t>UNCRPD</w:t>
      </w:r>
      <w:r>
        <w:rPr>
          <w:rFonts w:hint="eastAsia"/>
          <w:lang w:eastAsia="zh-CN"/>
        </w:rPr>
        <w:t>落实情况的独立专家组。</w:t>
      </w:r>
    </w:p>
    <w:p w:rsidR="00270F7D" w:rsidRDefault="00270F7D" w:rsidP="00270F7D">
      <w:pPr>
        <w:ind w:firstLineChars="200" w:firstLine="480"/>
        <w:rPr>
          <w:lang w:eastAsia="zh-CN"/>
        </w:rPr>
      </w:pPr>
      <w:r>
        <w:rPr>
          <w:rFonts w:hint="eastAsia"/>
          <w:lang w:eastAsia="zh-CN"/>
        </w:rPr>
        <w:t>2014</w:t>
      </w:r>
      <w:r>
        <w:rPr>
          <w:rFonts w:hint="eastAsia"/>
          <w:lang w:eastAsia="zh-CN"/>
        </w:rPr>
        <w:t>年</w:t>
      </w:r>
      <w:r>
        <w:rPr>
          <w:rFonts w:hint="eastAsia"/>
          <w:lang w:eastAsia="zh-CN"/>
        </w:rPr>
        <w:t>4</w:t>
      </w:r>
      <w:r>
        <w:rPr>
          <w:rFonts w:hint="eastAsia"/>
          <w:lang w:eastAsia="zh-CN"/>
        </w:rPr>
        <w:t>月，国际电联在</w:t>
      </w:r>
      <w:r w:rsidR="00147E72" w:rsidRPr="00147E72">
        <w:rPr>
          <w:rFonts w:ascii="SimSun" w:hAnsi="SimSun" w:hint="eastAsia"/>
          <w:lang w:eastAsia="zh-CN"/>
        </w:rPr>
        <w:t>“</w:t>
      </w:r>
      <w:r>
        <w:rPr>
          <w:rFonts w:hint="eastAsia"/>
          <w:lang w:eastAsia="zh-CN"/>
        </w:rPr>
        <w:t>推进落实有关</w:t>
      </w:r>
      <w:r w:rsidR="00147E72" w:rsidRPr="00147E72">
        <w:rPr>
          <w:rFonts w:ascii="SimSun" w:hAnsi="SimSun" w:hint="eastAsia"/>
          <w:lang w:eastAsia="zh-CN"/>
        </w:rPr>
        <w:t>“</w:t>
      </w:r>
      <w:r>
        <w:rPr>
          <w:rFonts w:hint="eastAsia"/>
          <w:lang w:eastAsia="zh-CN"/>
        </w:rPr>
        <w:t>无障碍获取</w:t>
      </w:r>
      <w:r w:rsidR="00147E72" w:rsidRPr="00147E72">
        <w:rPr>
          <w:rFonts w:ascii="SimSun" w:hAnsi="SimSun" w:hint="eastAsia"/>
          <w:lang w:eastAsia="zh-CN"/>
        </w:rPr>
        <w:t>”</w:t>
      </w:r>
      <w:r>
        <w:rPr>
          <w:rFonts w:hint="eastAsia"/>
          <w:lang w:eastAsia="zh-CN"/>
        </w:rPr>
        <w:t>的《残疾人权利公约》第</w:t>
      </w:r>
      <w:r>
        <w:rPr>
          <w:rFonts w:hint="eastAsia"/>
          <w:lang w:eastAsia="zh-CN"/>
        </w:rPr>
        <w:t>9</w:t>
      </w:r>
      <w:r>
        <w:rPr>
          <w:rFonts w:hint="eastAsia"/>
          <w:lang w:eastAsia="zh-CN"/>
        </w:rPr>
        <w:t>条</w:t>
      </w:r>
      <w:r w:rsidR="00147E72" w:rsidRPr="00147E72">
        <w:rPr>
          <w:rFonts w:ascii="SimSun" w:hAnsi="SimSun" w:hint="eastAsia"/>
          <w:lang w:eastAsia="zh-CN"/>
        </w:rPr>
        <w:t>”</w:t>
      </w:r>
      <w:r>
        <w:rPr>
          <w:rFonts w:hint="eastAsia"/>
          <w:lang w:eastAsia="zh-CN"/>
        </w:rPr>
        <w:t>的情况介绍会上推进并介绍了无障碍获取标准的作用。介绍会由国际电联与作为</w:t>
      </w:r>
      <w:r>
        <w:rPr>
          <w:lang w:eastAsia="zh-CN"/>
        </w:rPr>
        <w:t>CRPD</w:t>
      </w:r>
      <w:r>
        <w:rPr>
          <w:rFonts w:hint="eastAsia"/>
          <w:lang w:eastAsia="zh-CN"/>
        </w:rPr>
        <w:t>秘书处的联合国人权</w:t>
      </w:r>
      <w:r>
        <w:rPr>
          <w:lang w:eastAsia="zh-CN"/>
        </w:rPr>
        <w:t>事务高级专员办事处</w:t>
      </w:r>
      <w:r>
        <w:rPr>
          <w:rFonts w:hint="eastAsia"/>
          <w:lang w:eastAsia="zh-CN"/>
        </w:rPr>
        <w:t>（</w:t>
      </w:r>
      <w:r>
        <w:rPr>
          <w:lang w:eastAsia="zh-CN"/>
        </w:rPr>
        <w:t>OHCHR</w:t>
      </w:r>
      <w:r>
        <w:rPr>
          <w:rFonts w:hint="eastAsia"/>
          <w:lang w:eastAsia="zh-CN"/>
        </w:rPr>
        <w:t>）在</w:t>
      </w:r>
      <w:r>
        <w:rPr>
          <w:rFonts w:hint="eastAsia"/>
          <w:lang w:eastAsia="zh-CN"/>
        </w:rPr>
        <w:t>CRPD</w:t>
      </w:r>
      <w:r>
        <w:rPr>
          <w:rFonts w:hint="eastAsia"/>
          <w:lang w:eastAsia="zh-CN"/>
        </w:rPr>
        <w:t>第</w:t>
      </w:r>
      <w:r>
        <w:rPr>
          <w:rFonts w:hint="eastAsia"/>
          <w:lang w:eastAsia="zh-CN"/>
        </w:rPr>
        <w:t>11</w:t>
      </w:r>
      <w:r>
        <w:rPr>
          <w:rFonts w:hint="eastAsia"/>
          <w:lang w:eastAsia="zh-CN"/>
        </w:rPr>
        <w:t>届会议期间共同组织。电信标准化局牵头与</w:t>
      </w:r>
      <w:r>
        <w:rPr>
          <w:rFonts w:hint="eastAsia"/>
          <w:lang w:eastAsia="zh-CN"/>
        </w:rPr>
        <w:t>CRPD</w:t>
      </w:r>
      <w:r>
        <w:rPr>
          <w:rFonts w:hint="eastAsia"/>
          <w:lang w:eastAsia="zh-CN"/>
        </w:rPr>
        <w:t>的专家进行了一次富有成果的讨论。</w:t>
      </w:r>
      <w:r>
        <w:rPr>
          <w:rFonts w:hint="eastAsia"/>
          <w:lang w:eastAsia="zh-CN"/>
        </w:rPr>
        <w:t>ISO</w:t>
      </w:r>
      <w:r>
        <w:rPr>
          <w:rFonts w:hint="eastAsia"/>
          <w:lang w:eastAsia="zh-CN"/>
        </w:rPr>
        <w:t>和</w:t>
      </w:r>
      <w:r>
        <w:rPr>
          <w:rFonts w:hint="eastAsia"/>
          <w:lang w:eastAsia="zh-CN"/>
        </w:rPr>
        <w:t>IEC</w:t>
      </w:r>
      <w:r>
        <w:rPr>
          <w:rFonts w:hint="eastAsia"/>
          <w:lang w:eastAsia="zh-CN"/>
        </w:rPr>
        <w:t>受邀出席并对会议做出了贡献。这次活动的成果是在《残疾人权利公约》第</w:t>
      </w:r>
      <w:r>
        <w:rPr>
          <w:rFonts w:hint="eastAsia"/>
          <w:lang w:eastAsia="zh-CN"/>
        </w:rPr>
        <w:t>9</w:t>
      </w:r>
      <w:r>
        <w:rPr>
          <w:rFonts w:hint="eastAsia"/>
          <w:lang w:eastAsia="zh-CN"/>
        </w:rPr>
        <w:t>条的一般性意见草案中多处提及了国际电联和国际标准的作用。</w:t>
      </w:r>
    </w:p>
    <w:p w:rsidR="00270F7D" w:rsidRPr="00561A64" w:rsidRDefault="00270F7D" w:rsidP="00487394">
      <w:pPr>
        <w:ind w:firstLineChars="200" w:firstLine="480"/>
        <w:rPr>
          <w:szCs w:val="24"/>
          <w:lang w:eastAsia="ja-JP"/>
        </w:rPr>
      </w:pPr>
      <w:r>
        <w:rPr>
          <w:rFonts w:asciiTheme="majorBidi" w:hAnsiTheme="majorBidi" w:cstheme="majorBidi" w:hint="eastAsia"/>
          <w:color w:val="000000"/>
          <w:lang w:eastAsia="zh-CN"/>
        </w:rPr>
        <w:t>在另一项</w:t>
      </w:r>
      <w:r w:rsidR="00147E72" w:rsidRPr="00147E72">
        <w:rPr>
          <w:rFonts w:ascii="SimSun" w:hAnsi="SimSun" w:cstheme="majorBidi" w:hint="eastAsia"/>
          <w:color w:val="000000"/>
          <w:lang w:eastAsia="zh-CN"/>
        </w:rPr>
        <w:t>“</w:t>
      </w:r>
      <w:r>
        <w:rPr>
          <w:rFonts w:asciiTheme="majorBidi" w:hAnsiTheme="majorBidi" w:cstheme="majorBidi" w:hint="eastAsia"/>
          <w:color w:val="000000"/>
          <w:lang w:eastAsia="zh-CN"/>
        </w:rPr>
        <w:t>优先级别高</w:t>
      </w:r>
      <w:r w:rsidR="00147E72" w:rsidRPr="00147E72">
        <w:rPr>
          <w:rFonts w:ascii="SimSun" w:hAnsi="SimSun" w:cstheme="majorBidi" w:hint="eastAsia"/>
          <w:color w:val="000000"/>
          <w:lang w:eastAsia="zh-CN"/>
        </w:rPr>
        <w:t>”</w:t>
      </w:r>
      <w:r>
        <w:rPr>
          <w:rFonts w:asciiTheme="majorBidi" w:hAnsiTheme="majorBidi" w:cstheme="majorBidi" w:hint="eastAsia"/>
          <w:color w:val="000000"/>
          <w:lang w:eastAsia="zh-CN"/>
        </w:rPr>
        <w:t>的建议基础</w:t>
      </w:r>
      <w:r>
        <w:rPr>
          <w:rFonts w:asciiTheme="majorBidi" w:hAnsiTheme="majorBidi" w:cstheme="majorBidi"/>
          <w:color w:val="000000"/>
          <w:lang w:eastAsia="zh-CN"/>
        </w:rPr>
        <w:t>上形</w:t>
      </w:r>
      <w:r>
        <w:rPr>
          <w:rFonts w:asciiTheme="majorBidi" w:hAnsiTheme="majorBidi" w:cstheme="majorBidi" w:hint="eastAsia"/>
          <w:color w:val="000000"/>
          <w:lang w:eastAsia="zh-CN"/>
        </w:rPr>
        <w:t>成了</w:t>
      </w:r>
      <w:hyperlink r:id="rId72" w:history="1">
        <w:r w:rsidR="00487394">
          <w:rPr>
            <w:rStyle w:val="Hyperlink"/>
            <w:rFonts w:asciiTheme="majorBidi" w:hAnsiTheme="majorBidi" w:cstheme="majorBidi" w:hint="eastAsia"/>
            <w:szCs w:val="22"/>
            <w:lang w:eastAsia="zh-CN"/>
          </w:rPr>
          <w:t>有关</w:t>
        </w:r>
        <w:r w:rsidR="00487394">
          <w:rPr>
            <w:rStyle w:val="Hyperlink"/>
            <w:rFonts w:asciiTheme="majorBidi" w:hAnsiTheme="majorBidi" w:cstheme="majorBidi"/>
            <w:szCs w:val="22"/>
            <w:lang w:eastAsia="zh-CN"/>
          </w:rPr>
          <w:t>标准化与无障碍获取的联合政策声明</w:t>
        </w:r>
      </w:hyperlink>
      <w:r>
        <w:rPr>
          <w:rFonts w:asciiTheme="majorBidi" w:hAnsiTheme="majorBidi" w:cstheme="majorBidi" w:hint="eastAsia"/>
          <w:color w:val="000000"/>
          <w:lang w:eastAsia="zh-CN"/>
        </w:rPr>
        <w:t>，该声明于</w:t>
      </w:r>
      <w:r>
        <w:rPr>
          <w:rFonts w:asciiTheme="majorBidi" w:hAnsiTheme="majorBidi" w:cstheme="majorBidi" w:hint="eastAsia"/>
          <w:color w:val="000000"/>
          <w:lang w:eastAsia="zh-CN"/>
        </w:rPr>
        <w:t>2014</w:t>
      </w:r>
      <w:r>
        <w:rPr>
          <w:rFonts w:asciiTheme="majorBidi" w:hAnsiTheme="majorBidi" w:cstheme="majorBidi" w:hint="eastAsia"/>
          <w:color w:val="000000"/>
          <w:lang w:eastAsia="zh-CN"/>
        </w:rPr>
        <w:t>年</w:t>
      </w:r>
      <w:r>
        <w:rPr>
          <w:rFonts w:asciiTheme="majorBidi" w:hAnsiTheme="majorBidi" w:cstheme="majorBidi" w:hint="eastAsia"/>
          <w:color w:val="000000"/>
          <w:lang w:eastAsia="zh-CN"/>
        </w:rPr>
        <w:t>10</w:t>
      </w:r>
      <w:r>
        <w:rPr>
          <w:rFonts w:asciiTheme="majorBidi" w:hAnsiTheme="majorBidi" w:cstheme="majorBidi" w:hint="eastAsia"/>
          <w:color w:val="000000"/>
          <w:lang w:eastAsia="zh-CN"/>
        </w:rPr>
        <w:t>月发布。国际电联还发布了经修订的</w:t>
      </w:r>
      <w:r>
        <w:rPr>
          <w:rFonts w:asciiTheme="majorBidi" w:hAnsiTheme="majorBidi" w:cstheme="majorBidi" w:hint="eastAsia"/>
          <w:color w:val="000000"/>
          <w:lang w:eastAsia="zh-CN"/>
        </w:rPr>
        <w:t>ISO/IEC</w:t>
      </w:r>
      <w:r>
        <w:rPr>
          <w:rFonts w:asciiTheme="majorBidi" w:hAnsiTheme="majorBidi" w:cstheme="majorBidi" w:hint="eastAsia"/>
          <w:color w:val="000000"/>
          <w:lang w:eastAsia="zh-CN"/>
        </w:rPr>
        <w:t>指南</w:t>
      </w:r>
      <w:r>
        <w:rPr>
          <w:rFonts w:asciiTheme="majorBidi" w:hAnsiTheme="majorBidi" w:cstheme="majorBidi" w:hint="eastAsia"/>
          <w:color w:val="000000"/>
          <w:lang w:eastAsia="zh-CN"/>
        </w:rPr>
        <w:t>71</w:t>
      </w:r>
      <w:r w:rsidR="00147E72" w:rsidRPr="00147E72">
        <w:rPr>
          <w:rFonts w:ascii="SimSun" w:hAnsi="SimSun" w:cstheme="majorBidi" w:hint="eastAsia"/>
          <w:color w:val="000000"/>
          <w:lang w:eastAsia="zh-CN"/>
        </w:rPr>
        <w:t>“</w:t>
      </w:r>
      <w:r>
        <w:rPr>
          <w:rFonts w:asciiTheme="majorBidi" w:hAnsiTheme="majorBidi" w:cstheme="majorBidi" w:hint="eastAsia"/>
          <w:color w:val="000000"/>
          <w:lang w:eastAsia="zh-CN"/>
        </w:rPr>
        <w:t>在标准中顾及无障碍获取因素的指南</w:t>
      </w:r>
      <w:r w:rsidR="00147E72" w:rsidRPr="00147E72">
        <w:rPr>
          <w:rFonts w:ascii="SimSun" w:hAnsi="SimSun" w:cstheme="majorBidi" w:hint="eastAsia"/>
          <w:color w:val="000000"/>
          <w:lang w:eastAsia="zh-CN"/>
        </w:rPr>
        <w:t>”</w:t>
      </w:r>
      <w:r>
        <w:rPr>
          <w:rFonts w:asciiTheme="majorBidi" w:hAnsiTheme="majorBidi" w:cstheme="majorBidi" w:hint="eastAsia"/>
          <w:color w:val="000000"/>
          <w:lang w:eastAsia="zh-CN"/>
        </w:rPr>
        <w:t>，作为</w:t>
      </w:r>
      <w:r>
        <w:rPr>
          <w:rFonts w:asciiTheme="majorBidi" w:hAnsiTheme="majorBidi" w:cstheme="majorBidi"/>
          <w:color w:val="000000"/>
          <w:lang w:eastAsia="ja-JP"/>
        </w:rPr>
        <w:t>ITU-T H</w:t>
      </w:r>
      <w:r>
        <w:rPr>
          <w:rFonts w:asciiTheme="majorBidi" w:hAnsiTheme="majorBidi" w:cstheme="majorBidi" w:hint="eastAsia"/>
          <w:color w:val="000000"/>
          <w:lang w:eastAsia="zh-CN"/>
        </w:rPr>
        <w:t>.</w:t>
      </w:r>
      <w:r>
        <w:rPr>
          <w:rFonts w:asciiTheme="majorBidi" w:hAnsiTheme="majorBidi" w:cstheme="majorBidi" w:hint="eastAsia"/>
          <w:color w:val="000000"/>
          <w:lang w:eastAsia="zh-CN"/>
        </w:rPr>
        <w:t>增补</w:t>
      </w:r>
      <w:r>
        <w:rPr>
          <w:rFonts w:asciiTheme="majorBidi" w:hAnsiTheme="majorBidi" w:cstheme="majorBidi" w:hint="eastAsia"/>
          <w:color w:val="000000"/>
          <w:lang w:eastAsia="zh-CN"/>
        </w:rPr>
        <w:t>17</w:t>
      </w:r>
      <w:r>
        <w:rPr>
          <w:rFonts w:asciiTheme="majorBidi" w:hAnsiTheme="majorBidi" w:cstheme="majorBidi" w:hint="eastAsia"/>
          <w:color w:val="000000"/>
          <w:lang w:eastAsia="zh-CN"/>
        </w:rPr>
        <w:t>。</w:t>
      </w:r>
    </w:p>
    <w:p w:rsidR="00270F7D" w:rsidRDefault="001F73F6" w:rsidP="001F73F6">
      <w:pPr>
        <w:pStyle w:val="enumlev10"/>
        <w:rPr>
          <w:lang w:eastAsia="ja-JP"/>
        </w:rPr>
      </w:pPr>
      <w:r>
        <w:rPr>
          <w:lang w:eastAsia="zh-CN"/>
        </w:rPr>
        <w:t>–</w:t>
      </w:r>
      <w:r>
        <w:rPr>
          <w:lang w:eastAsia="zh-CN"/>
        </w:rPr>
        <w:tab/>
      </w:r>
      <w:r w:rsidR="00270F7D">
        <w:rPr>
          <w:rFonts w:hint="eastAsia"/>
          <w:lang w:eastAsia="zh-CN"/>
        </w:rPr>
        <w:t>协调与世贸组织（</w:t>
      </w:r>
      <w:r w:rsidR="00270F7D">
        <w:rPr>
          <w:lang w:eastAsia="zh-CN"/>
        </w:rPr>
        <w:t>WTO</w:t>
      </w:r>
      <w:r w:rsidR="00270F7D">
        <w:rPr>
          <w:rFonts w:hint="eastAsia"/>
          <w:lang w:eastAsia="zh-CN"/>
        </w:rPr>
        <w:t>）的关系</w:t>
      </w:r>
    </w:p>
    <w:p w:rsidR="00270F7D" w:rsidRDefault="001F73F6" w:rsidP="001F73F6">
      <w:pPr>
        <w:pStyle w:val="enumlev10"/>
        <w:rPr>
          <w:lang w:eastAsia="ja-JP"/>
        </w:rPr>
      </w:pPr>
      <w:r>
        <w:rPr>
          <w:lang w:eastAsia="zh-CN"/>
        </w:rPr>
        <w:t>–</w:t>
      </w:r>
      <w:r>
        <w:rPr>
          <w:lang w:eastAsia="zh-CN"/>
        </w:rPr>
        <w:tab/>
      </w:r>
      <w:r w:rsidR="00270F7D">
        <w:rPr>
          <w:rFonts w:hint="eastAsia"/>
          <w:lang w:eastAsia="zh-CN"/>
        </w:rPr>
        <w:t>一致性评估</w:t>
      </w:r>
    </w:p>
    <w:p w:rsidR="00270F7D" w:rsidRPr="000C10B4" w:rsidRDefault="001F73F6" w:rsidP="001F73F6">
      <w:pPr>
        <w:pStyle w:val="enumlev2"/>
        <w:rPr>
          <w:color w:val="000000"/>
          <w:lang w:eastAsia="ja-JP"/>
        </w:rPr>
      </w:pPr>
      <w:r>
        <w:rPr>
          <w:lang w:eastAsia="zh-CN"/>
        </w:rPr>
        <w:t>•</w:t>
      </w:r>
      <w:r>
        <w:rPr>
          <w:lang w:eastAsia="zh-CN"/>
        </w:rPr>
        <w:tab/>
      </w:r>
      <w:r w:rsidR="00270F7D">
        <w:rPr>
          <w:rFonts w:hint="eastAsia"/>
          <w:lang w:eastAsia="zh-CN"/>
        </w:rPr>
        <w:t>由</w:t>
      </w:r>
      <w:r w:rsidR="00270F7D" w:rsidRPr="000C10B4">
        <w:rPr>
          <w:rFonts w:hint="eastAsia"/>
          <w:lang w:eastAsia="zh-CN"/>
        </w:rPr>
        <w:t>IEC</w:t>
      </w:r>
      <w:r w:rsidR="00270F7D">
        <w:rPr>
          <w:rFonts w:hint="eastAsia"/>
          <w:lang w:eastAsia="zh-CN"/>
        </w:rPr>
        <w:t>牵头</w:t>
      </w:r>
      <w:r w:rsidR="00270F7D" w:rsidRPr="000C10B4">
        <w:rPr>
          <w:rFonts w:hint="eastAsia"/>
          <w:lang w:eastAsia="zh-CN"/>
        </w:rPr>
        <w:t>，</w:t>
      </w:r>
      <w:r w:rsidR="00270F7D" w:rsidRPr="000C10B4">
        <w:rPr>
          <w:rFonts w:hint="eastAsia"/>
          <w:lang w:eastAsia="zh-CN"/>
        </w:rPr>
        <w:t>WSC</w:t>
      </w:r>
      <w:r w:rsidR="00270F7D">
        <w:rPr>
          <w:rFonts w:hint="eastAsia"/>
          <w:lang w:eastAsia="zh-CN"/>
        </w:rPr>
        <w:t>于</w:t>
      </w:r>
      <w:r w:rsidR="00270F7D" w:rsidRPr="000C10B4">
        <w:rPr>
          <w:rFonts w:hint="eastAsia"/>
          <w:lang w:eastAsia="zh-CN"/>
        </w:rPr>
        <w:t>2015</w:t>
      </w:r>
      <w:r w:rsidR="00270F7D" w:rsidRPr="000C10B4">
        <w:rPr>
          <w:rFonts w:hint="eastAsia"/>
          <w:lang w:eastAsia="zh-CN"/>
        </w:rPr>
        <w:t>年</w:t>
      </w:r>
      <w:r w:rsidR="00270F7D" w:rsidRPr="000C10B4">
        <w:rPr>
          <w:rFonts w:hint="eastAsia"/>
          <w:lang w:eastAsia="zh-CN"/>
        </w:rPr>
        <w:t>12</w:t>
      </w:r>
      <w:r w:rsidR="00270F7D" w:rsidRPr="000C10B4">
        <w:rPr>
          <w:rFonts w:hint="eastAsia"/>
          <w:lang w:eastAsia="zh-CN"/>
        </w:rPr>
        <w:t>月</w:t>
      </w:r>
      <w:r w:rsidR="00270F7D" w:rsidRPr="000C10B4">
        <w:rPr>
          <w:lang w:eastAsia="zh-CN"/>
        </w:rPr>
        <w:t>1</w:t>
      </w:r>
      <w:r w:rsidR="00270F7D" w:rsidRPr="000C10B4">
        <w:rPr>
          <w:rFonts w:hint="eastAsia"/>
          <w:lang w:eastAsia="zh-CN"/>
        </w:rPr>
        <w:t>-</w:t>
      </w:r>
      <w:r w:rsidR="00270F7D" w:rsidRPr="000C10B4">
        <w:rPr>
          <w:lang w:eastAsia="zh-CN"/>
        </w:rPr>
        <w:t>2</w:t>
      </w:r>
      <w:r w:rsidR="00270F7D" w:rsidRPr="000C10B4">
        <w:rPr>
          <w:rFonts w:hint="eastAsia"/>
          <w:lang w:eastAsia="zh-CN"/>
        </w:rPr>
        <w:t>日组织</w:t>
      </w:r>
      <w:r w:rsidR="00270F7D">
        <w:rPr>
          <w:rFonts w:hint="eastAsia"/>
          <w:lang w:eastAsia="zh-CN"/>
        </w:rPr>
        <w:t>了</w:t>
      </w:r>
      <w:r w:rsidR="00270F7D" w:rsidRPr="000C10B4">
        <w:rPr>
          <w:rFonts w:hint="eastAsia"/>
          <w:lang w:eastAsia="zh-CN"/>
        </w:rPr>
        <w:t>WSC</w:t>
      </w:r>
      <w:r w:rsidR="00270F7D" w:rsidRPr="000C10B4">
        <w:rPr>
          <w:rFonts w:hint="eastAsia"/>
          <w:lang w:eastAsia="zh-CN"/>
        </w:rPr>
        <w:t>一致性评估讲习班。</w:t>
      </w:r>
    </w:p>
    <w:p w:rsidR="00270F7D" w:rsidRDefault="001F73F6" w:rsidP="001F73F6">
      <w:pPr>
        <w:pStyle w:val="enumlev10"/>
        <w:rPr>
          <w:lang w:eastAsia="ja-JP"/>
        </w:rPr>
      </w:pPr>
      <w:r>
        <w:rPr>
          <w:lang w:eastAsia="zh-CN"/>
        </w:rPr>
        <w:t>–</w:t>
      </w:r>
      <w:r>
        <w:rPr>
          <w:lang w:eastAsia="zh-CN"/>
        </w:rPr>
        <w:tab/>
      </w:r>
      <w:r w:rsidR="00270F7D">
        <w:rPr>
          <w:rFonts w:hint="eastAsia"/>
          <w:lang w:eastAsia="zh-CN"/>
        </w:rPr>
        <w:t>宣传推广</w:t>
      </w:r>
    </w:p>
    <w:p w:rsidR="00270F7D" w:rsidRDefault="001F73F6" w:rsidP="001F73F6">
      <w:pPr>
        <w:pStyle w:val="enumlev2"/>
        <w:rPr>
          <w:lang w:eastAsia="ja-JP"/>
        </w:rPr>
      </w:pPr>
      <w:r>
        <w:rPr>
          <w:lang w:eastAsia="ja-JP"/>
        </w:rPr>
        <w:t>•</w:t>
      </w:r>
      <w:r>
        <w:rPr>
          <w:lang w:eastAsia="ja-JP"/>
        </w:rPr>
        <w:tab/>
      </w:r>
      <w:r w:rsidR="00270F7D" w:rsidRPr="000C10B4">
        <w:rPr>
          <w:lang w:eastAsia="ja-JP"/>
        </w:rPr>
        <w:t>WSC</w:t>
      </w:r>
      <w:r w:rsidR="00270F7D">
        <w:rPr>
          <w:rFonts w:hint="eastAsia"/>
          <w:lang w:eastAsia="zh-CN"/>
        </w:rPr>
        <w:t>成员就</w:t>
      </w:r>
      <w:r w:rsidR="00270F7D">
        <w:rPr>
          <w:lang w:eastAsia="zh-CN"/>
        </w:rPr>
        <w:t>一项建议达成一致：</w:t>
      </w:r>
      <w:r w:rsidR="00270F7D">
        <w:rPr>
          <w:rFonts w:hint="eastAsia"/>
          <w:lang w:eastAsia="zh-CN"/>
        </w:rPr>
        <w:t>由</w:t>
      </w:r>
      <w:r w:rsidR="00270F7D">
        <w:rPr>
          <w:rFonts w:hint="eastAsia"/>
          <w:lang w:eastAsia="zh-CN"/>
        </w:rPr>
        <w:t>IEC</w:t>
      </w:r>
      <w:r w:rsidR="00270F7D">
        <w:rPr>
          <w:rFonts w:hint="eastAsia"/>
          <w:lang w:eastAsia="zh-CN"/>
        </w:rPr>
        <w:t>牵头、在巴塞罗那的</w:t>
      </w:r>
      <w:r w:rsidR="00270F7D">
        <w:rPr>
          <w:rFonts w:hint="eastAsia"/>
          <w:lang w:eastAsia="zh-CN"/>
        </w:rPr>
        <w:t>2015</w:t>
      </w:r>
      <w:r w:rsidR="00270F7D">
        <w:rPr>
          <w:rFonts w:hint="eastAsia"/>
          <w:lang w:eastAsia="zh-CN"/>
        </w:rPr>
        <w:t>年智慧城市博览会世界大会上组织</w:t>
      </w:r>
      <w:r w:rsidR="00270F7D">
        <w:rPr>
          <w:rFonts w:hint="eastAsia"/>
          <w:lang w:eastAsia="zh-CN"/>
        </w:rPr>
        <w:t>WSC</w:t>
      </w:r>
      <w:r w:rsidR="00270F7D">
        <w:rPr>
          <w:rFonts w:hint="eastAsia"/>
          <w:lang w:eastAsia="zh-CN"/>
        </w:rPr>
        <w:t>联合专题研讨会。</w:t>
      </w:r>
    </w:p>
    <w:p w:rsidR="00270F7D" w:rsidRPr="001E59E8" w:rsidRDefault="001F73F6" w:rsidP="001F73F6">
      <w:pPr>
        <w:pStyle w:val="enumlev10"/>
        <w:rPr>
          <w:lang w:eastAsia="ja-JP"/>
        </w:rPr>
      </w:pPr>
      <w:r>
        <w:rPr>
          <w:lang w:eastAsia="zh-CN"/>
        </w:rPr>
        <w:t>–</w:t>
      </w:r>
      <w:r>
        <w:rPr>
          <w:lang w:eastAsia="zh-CN"/>
        </w:rPr>
        <w:tab/>
      </w:r>
      <w:r w:rsidR="00270F7D">
        <w:rPr>
          <w:rFonts w:hint="eastAsia"/>
          <w:lang w:eastAsia="zh-CN"/>
        </w:rPr>
        <w:t>知识产权（</w:t>
      </w:r>
      <w:r w:rsidR="00270F7D" w:rsidRPr="000C10B4">
        <w:rPr>
          <w:lang w:eastAsia="ja-JP"/>
        </w:rPr>
        <w:t>IPR</w:t>
      </w:r>
      <w:r w:rsidR="00270F7D">
        <w:rPr>
          <w:rFonts w:hint="eastAsia"/>
          <w:lang w:eastAsia="zh-CN"/>
        </w:rPr>
        <w:t>）</w:t>
      </w:r>
    </w:p>
    <w:p w:rsidR="00270F7D" w:rsidRDefault="00270F7D" w:rsidP="00270F7D">
      <w:pPr>
        <w:ind w:firstLineChars="200" w:firstLine="480"/>
        <w:rPr>
          <w:lang w:eastAsia="zh-CN"/>
        </w:rPr>
      </w:pPr>
      <w:r>
        <w:rPr>
          <w:rFonts w:hint="eastAsia"/>
          <w:lang w:eastAsia="zh-CN"/>
        </w:rPr>
        <w:t>对于制定和批准与</w:t>
      </w:r>
      <w:r>
        <w:rPr>
          <w:rFonts w:hint="eastAsia"/>
          <w:lang w:eastAsia="zh-CN"/>
        </w:rPr>
        <w:t>IEC/ISO/</w:t>
      </w:r>
      <w:r>
        <w:rPr>
          <w:rFonts w:hint="eastAsia"/>
          <w:lang w:eastAsia="zh-CN"/>
        </w:rPr>
        <w:t>国际电联共同专利政策相关的案文更新进程，国际电联知识产权特设组成员表示关切，在此方面</w:t>
      </w:r>
      <w:r>
        <w:rPr>
          <w:lang w:eastAsia="zh-CN"/>
        </w:rPr>
        <w:t>，</w:t>
      </w:r>
      <w:r>
        <w:rPr>
          <w:rFonts w:hint="eastAsia"/>
          <w:lang w:eastAsia="zh-CN"/>
        </w:rPr>
        <w:t>WSC</w:t>
      </w:r>
      <w:r>
        <w:rPr>
          <w:rFonts w:hint="eastAsia"/>
          <w:lang w:eastAsia="zh-CN"/>
        </w:rPr>
        <w:t>同意在再次审议该进程</w:t>
      </w:r>
      <w:r>
        <w:rPr>
          <w:lang w:eastAsia="zh-CN"/>
        </w:rPr>
        <w:t>之后</w:t>
      </w:r>
      <w:r>
        <w:rPr>
          <w:rFonts w:hint="eastAsia"/>
          <w:lang w:eastAsia="zh-CN"/>
        </w:rPr>
        <w:t>，或再次确认，或提出改进建议。</w:t>
      </w:r>
    </w:p>
    <w:p w:rsidR="00270F7D" w:rsidRDefault="00270F7D" w:rsidP="00270F7D">
      <w:pPr>
        <w:ind w:firstLineChars="200" w:firstLine="480"/>
        <w:rPr>
          <w:lang w:eastAsia="zh-CN"/>
        </w:rPr>
      </w:pPr>
      <w:r>
        <w:rPr>
          <w:rFonts w:hint="eastAsia"/>
          <w:lang w:eastAsia="zh-CN"/>
        </w:rPr>
        <w:t>直到</w:t>
      </w:r>
      <w:r>
        <w:rPr>
          <w:rFonts w:hint="eastAsia"/>
          <w:lang w:eastAsia="zh-CN"/>
        </w:rPr>
        <w:t>2013</w:t>
      </w:r>
      <w:r>
        <w:rPr>
          <w:rFonts w:hint="eastAsia"/>
          <w:lang w:eastAsia="zh-CN"/>
        </w:rPr>
        <w:t>年，国际电联、</w:t>
      </w:r>
      <w:r>
        <w:rPr>
          <w:rFonts w:hint="eastAsia"/>
          <w:lang w:eastAsia="zh-CN"/>
        </w:rPr>
        <w:t>ISO</w:t>
      </w:r>
      <w:r>
        <w:rPr>
          <w:rFonts w:hint="eastAsia"/>
          <w:lang w:eastAsia="zh-CN"/>
        </w:rPr>
        <w:t>和</w:t>
      </w:r>
      <w:r>
        <w:rPr>
          <w:rFonts w:hint="eastAsia"/>
          <w:lang w:eastAsia="zh-CN"/>
        </w:rPr>
        <w:t>IEC</w:t>
      </w:r>
      <w:r>
        <w:rPr>
          <w:rFonts w:hint="eastAsia"/>
          <w:lang w:eastAsia="zh-CN"/>
        </w:rPr>
        <w:t>均在日内瓦国际汽车展期间共同组织全网络化汽车讲习班。</w:t>
      </w:r>
      <w:r>
        <w:rPr>
          <w:rFonts w:hint="eastAsia"/>
          <w:lang w:eastAsia="zh-CN"/>
        </w:rPr>
        <w:t>2013</w:t>
      </w:r>
      <w:r>
        <w:rPr>
          <w:rFonts w:hint="eastAsia"/>
          <w:lang w:eastAsia="zh-CN"/>
        </w:rPr>
        <w:t>年的讲习班时间是</w:t>
      </w:r>
      <w:r>
        <w:rPr>
          <w:rFonts w:hint="eastAsia"/>
          <w:lang w:eastAsia="zh-CN"/>
        </w:rPr>
        <w:t>3</w:t>
      </w:r>
      <w:r>
        <w:rPr>
          <w:rFonts w:hint="eastAsia"/>
          <w:lang w:eastAsia="zh-CN"/>
        </w:rPr>
        <w:t>月</w:t>
      </w:r>
      <w:r>
        <w:rPr>
          <w:rFonts w:hint="eastAsia"/>
          <w:lang w:eastAsia="zh-CN"/>
        </w:rPr>
        <w:t>6</w:t>
      </w:r>
      <w:r>
        <w:rPr>
          <w:rFonts w:hint="eastAsia"/>
          <w:lang w:eastAsia="zh-CN"/>
        </w:rPr>
        <w:t>日，由</w:t>
      </w:r>
      <w:r>
        <w:rPr>
          <w:rFonts w:hint="eastAsia"/>
          <w:lang w:eastAsia="zh-CN"/>
        </w:rPr>
        <w:t>ISO</w:t>
      </w:r>
      <w:r>
        <w:rPr>
          <w:rFonts w:hint="eastAsia"/>
          <w:lang w:eastAsia="zh-CN"/>
        </w:rPr>
        <w:t>牵头（</w:t>
      </w:r>
      <w:hyperlink r:id="rId73" w:history="1">
        <w:r w:rsidRPr="000C10B4">
          <w:rPr>
            <w:color w:val="0000FF"/>
            <w:szCs w:val="24"/>
            <w:u w:val="single"/>
            <w:lang w:eastAsia="ja-JP"/>
          </w:rPr>
          <w:t>http://www.worldstandardscooperation.org/fnc2013.html</w:t>
        </w:r>
      </w:hyperlink>
      <w:r>
        <w:rPr>
          <w:rFonts w:hint="eastAsia"/>
          <w:lang w:eastAsia="zh-CN"/>
        </w:rPr>
        <w:t>）。自</w:t>
      </w:r>
      <w:r>
        <w:rPr>
          <w:rFonts w:hint="eastAsia"/>
          <w:lang w:eastAsia="zh-CN"/>
        </w:rPr>
        <w:t>2014</w:t>
      </w:r>
      <w:r>
        <w:rPr>
          <w:rFonts w:hint="eastAsia"/>
          <w:lang w:eastAsia="zh-CN"/>
        </w:rPr>
        <w:t>年起，</w:t>
      </w:r>
      <w:r>
        <w:rPr>
          <w:rFonts w:hint="eastAsia"/>
          <w:lang w:eastAsia="zh-CN"/>
        </w:rPr>
        <w:t>ISO</w:t>
      </w:r>
      <w:r>
        <w:rPr>
          <w:rFonts w:hint="eastAsia"/>
          <w:lang w:eastAsia="zh-CN"/>
        </w:rPr>
        <w:t>和</w:t>
      </w:r>
      <w:r>
        <w:rPr>
          <w:rFonts w:hint="eastAsia"/>
          <w:lang w:eastAsia="zh-CN"/>
        </w:rPr>
        <w:t>IEC</w:t>
      </w:r>
      <w:r>
        <w:rPr>
          <w:rFonts w:hint="eastAsia"/>
          <w:lang w:eastAsia="zh-CN"/>
        </w:rPr>
        <w:t>不再共同组织全网络化汽车讲习班。</w:t>
      </w:r>
      <w:r>
        <w:rPr>
          <w:rFonts w:hint="eastAsia"/>
          <w:lang w:eastAsia="zh-CN"/>
        </w:rPr>
        <w:t>2014</w:t>
      </w:r>
      <w:r>
        <w:rPr>
          <w:rFonts w:hint="eastAsia"/>
          <w:lang w:eastAsia="zh-CN"/>
        </w:rPr>
        <w:t>年，国际电联在日内瓦国际汽车展期间组织了</w:t>
      </w:r>
      <w:r w:rsidR="00147E72" w:rsidRPr="00147E72">
        <w:rPr>
          <w:rFonts w:ascii="SimSun" w:hAnsi="SimSun" w:hint="eastAsia"/>
          <w:lang w:eastAsia="zh-CN"/>
        </w:rPr>
        <w:t>“</w:t>
      </w:r>
      <w:r>
        <w:rPr>
          <w:rFonts w:hint="eastAsia"/>
          <w:lang w:eastAsia="zh-CN"/>
        </w:rPr>
        <w:t>未来网络化汽车</w:t>
      </w:r>
      <w:r w:rsidR="00147E72" w:rsidRPr="00147E72">
        <w:rPr>
          <w:rFonts w:ascii="SimSun" w:hAnsi="SimSun" w:hint="eastAsia"/>
          <w:lang w:eastAsia="zh-CN"/>
        </w:rPr>
        <w:t>”</w:t>
      </w:r>
      <w:r>
        <w:rPr>
          <w:rFonts w:hint="eastAsia"/>
          <w:lang w:eastAsia="zh-CN"/>
        </w:rPr>
        <w:t>专题研讨会。</w:t>
      </w:r>
    </w:p>
    <w:p w:rsidR="00270F7D" w:rsidRDefault="00270F7D" w:rsidP="00270F7D">
      <w:pPr>
        <w:ind w:firstLineChars="200" w:firstLine="480"/>
        <w:rPr>
          <w:lang w:eastAsia="zh-CN"/>
        </w:rPr>
      </w:pPr>
      <w:r>
        <w:rPr>
          <w:rFonts w:hint="eastAsia"/>
          <w:lang w:eastAsia="zh-CN"/>
        </w:rPr>
        <w:t>电信标准化局（副主任）参加了</w:t>
      </w:r>
      <w:r>
        <w:rPr>
          <w:rFonts w:hint="eastAsia"/>
          <w:lang w:eastAsia="zh-CN"/>
        </w:rPr>
        <w:t>2014</w:t>
      </w:r>
      <w:r>
        <w:rPr>
          <w:rFonts w:hint="eastAsia"/>
          <w:lang w:eastAsia="zh-CN"/>
        </w:rPr>
        <w:t>年</w:t>
      </w:r>
      <w:r>
        <w:rPr>
          <w:rFonts w:hint="eastAsia"/>
          <w:lang w:eastAsia="zh-CN"/>
        </w:rPr>
        <w:t>2</w:t>
      </w:r>
      <w:r>
        <w:rPr>
          <w:rFonts w:hint="eastAsia"/>
          <w:lang w:eastAsia="zh-CN"/>
        </w:rPr>
        <w:t>月的</w:t>
      </w:r>
      <w:r>
        <w:rPr>
          <w:rFonts w:hint="eastAsia"/>
          <w:lang w:eastAsia="zh-CN"/>
        </w:rPr>
        <w:t>IEC</w:t>
      </w:r>
      <w:r>
        <w:rPr>
          <w:rFonts w:hint="eastAsia"/>
          <w:lang w:eastAsia="zh-CN"/>
        </w:rPr>
        <w:t>标准化管理委员会（</w:t>
      </w:r>
      <w:r>
        <w:rPr>
          <w:rFonts w:hint="eastAsia"/>
          <w:lang w:eastAsia="zh-CN"/>
        </w:rPr>
        <w:t>SMB</w:t>
      </w:r>
      <w:r>
        <w:rPr>
          <w:rFonts w:hint="eastAsia"/>
          <w:lang w:eastAsia="zh-CN"/>
        </w:rPr>
        <w:t>）和</w:t>
      </w:r>
      <w:r>
        <w:rPr>
          <w:rFonts w:hint="eastAsia"/>
          <w:lang w:eastAsia="zh-CN"/>
        </w:rPr>
        <w:t>2014</w:t>
      </w:r>
      <w:r>
        <w:rPr>
          <w:rFonts w:hint="eastAsia"/>
          <w:lang w:eastAsia="zh-CN"/>
        </w:rPr>
        <w:t>年</w:t>
      </w:r>
      <w:r>
        <w:rPr>
          <w:rFonts w:hint="eastAsia"/>
          <w:lang w:eastAsia="zh-CN"/>
        </w:rPr>
        <w:t>6</w:t>
      </w:r>
      <w:r>
        <w:rPr>
          <w:rFonts w:hint="eastAsia"/>
          <w:lang w:eastAsia="zh-CN"/>
        </w:rPr>
        <w:t>月的</w:t>
      </w:r>
      <w:r>
        <w:rPr>
          <w:rFonts w:hint="eastAsia"/>
          <w:lang w:eastAsia="zh-CN"/>
        </w:rPr>
        <w:t>ISO</w:t>
      </w:r>
      <w:r>
        <w:rPr>
          <w:rFonts w:hint="eastAsia"/>
          <w:lang w:eastAsia="zh-CN"/>
        </w:rPr>
        <w:t>技术管理委员会（</w:t>
      </w:r>
      <w:r>
        <w:rPr>
          <w:rFonts w:hint="eastAsia"/>
          <w:lang w:eastAsia="zh-CN"/>
        </w:rPr>
        <w:t>TMB</w:t>
      </w:r>
      <w:r>
        <w:rPr>
          <w:rFonts w:hint="eastAsia"/>
          <w:lang w:eastAsia="zh-CN"/>
        </w:rPr>
        <w:t>）。</w:t>
      </w:r>
    </w:p>
    <w:p w:rsidR="00270F7D" w:rsidRPr="000C10B4" w:rsidRDefault="00270F7D" w:rsidP="00270F7D">
      <w:pPr>
        <w:pStyle w:val="Headingb"/>
        <w:rPr>
          <w:lang w:eastAsia="zh-CN"/>
        </w:rPr>
      </w:pPr>
      <w:r w:rsidRPr="002C35E2">
        <w:rPr>
          <w:rFonts w:hint="eastAsia"/>
          <w:lang w:eastAsia="zh-CN"/>
        </w:rPr>
        <w:t>行动项目</w:t>
      </w:r>
      <w:r w:rsidRPr="002C35E2">
        <w:rPr>
          <w:lang w:eastAsia="zh-CN"/>
        </w:rPr>
        <w:t>07-02</w:t>
      </w:r>
      <w:r>
        <w:rPr>
          <w:rFonts w:hint="eastAsia"/>
          <w:lang w:eastAsia="zh-CN"/>
        </w:rPr>
        <w:t>：</w:t>
      </w:r>
      <w:r>
        <w:rPr>
          <w:rFonts w:hint="eastAsia"/>
          <w:lang w:eastAsia="zh-CN"/>
        </w:rPr>
        <w:t>TSAG</w:t>
      </w:r>
      <w:r>
        <w:rPr>
          <w:rFonts w:hint="eastAsia"/>
          <w:lang w:eastAsia="zh-CN"/>
        </w:rPr>
        <w:t>和</w:t>
      </w:r>
      <w:r w:rsidRPr="000C10B4">
        <w:rPr>
          <w:rFonts w:hint="eastAsia"/>
          <w:lang w:eastAsia="zh-CN"/>
        </w:rPr>
        <w:t>第</w:t>
      </w:r>
      <w:r w:rsidRPr="000C10B4">
        <w:rPr>
          <w:rFonts w:hint="eastAsia"/>
          <w:lang w:eastAsia="zh-CN"/>
        </w:rPr>
        <w:t>17</w:t>
      </w:r>
      <w:r w:rsidRPr="000C10B4">
        <w:rPr>
          <w:rFonts w:hint="eastAsia"/>
          <w:lang w:eastAsia="zh-CN"/>
        </w:rPr>
        <w:t>研究组</w:t>
      </w:r>
    </w:p>
    <w:p w:rsidR="00270F7D" w:rsidRDefault="00270F7D" w:rsidP="00270F7D">
      <w:pPr>
        <w:ind w:firstLineChars="200" w:firstLine="480"/>
        <w:rPr>
          <w:lang w:eastAsia="zh-CN"/>
        </w:rPr>
      </w:pPr>
      <w:r>
        <w:rPr>
          <w:rFonts w:hint="eastAsia"/>
          <w:lang w:eastAsia="zh-CN"/>
        </w:rPr>
        <w:t>第</w:t>
      </w:r>
      <w:r>
        <w:rPr>
          <w:rFonts w:hint="eastAsia"/>
          <w:lang w:eastAsia="zh-CN"/>
        </w:rPr>
        <w:t>17</w:t>
      </w:r>
      <w:r>
        <w:rPr>
          <w:rFonts w:hint="eastAsia"/>
          <w:lang w:eastAsia="zh-CN"/>
        </w:rPr>
        <w:t>研究组继续与多个</w:t>
      </w:r>
      <w:r>
        <w:rPr>
          <w:lang w:eastAsia="zh-CN"/>
        </w:rPr>
        <w:t>ISO</w:t>
      </w:r>
      <w:r>
        <w:rPr>
          <w:rFonts w:hint="eastAsia"/>
          <w:lang w:eastAsia="zh-CN"/>
        </w:rPr>
        <w:t>技术委员会（</w:t>
      </w:r>
      <w:r>
        <w:rPr>
          <w:rFonts w:hint="eastAsia"/>
          <w:lang w:eastAsia="zh-CN"/>
        </w:rPr>
        <w:t>TC</w:t>
      </w:r>
      <w:r>
        <w:rPr>
          <w:rFonts w:hint="eastAsia"/>
          <w:lang w:eastAsia="zh-CN"/>
        </w:rPr>
        <w:t>）、</w:t>
      </w:r>
      <w:r>
        <w:rPr>
          <w:rFonts w:hint="eastAsia"/>
          <w:lang w:eastAsia="zh-CN"/>
        </w:rPr>
        <w:t>IEC</w:t>
      </w:r>
      <w:r>
        <w:rPr>
          <w:rFonts w:hint="eastAsia"/>
          <w:lang w:eastAsia="zh-CN"/>
        </w:rPr>
        <w:t>技术委员会（</w:t>
      </w:r>
      <w:r>
        <w:rPr>
          <w:rFonts w:hint="eastAsia"/>
          <w:lang w:eastAsia="zh-CN"/>
        </w:rPr>
        <w:t>TC</w:t>
      </w:r>
      <w:r>
        <w:rPr>
          <w:rFonts w:hint="eastAsia"/>
          <w:lang w:eastAsia="zh-CN"/>
        </w:rPr>
        <w:t>）和</w:t>
      </w:r>
      <w:r>
        <w:rPr>
          <w:rFonts w:hint="eastAsia"/>
          <w:lang w:eastAsia="zh-CN"/>
        </w:rPr>
        <w:t>ISO/IEC</w:t>
      </w:r>
      <w:r>
        <w:rPr>
          <w:rFonts w:hint="eastAsia"/>
          <w:lang w:eastAsia="zh-CN"/>
        </w:rPr>
        <w:t>第</w:t>
      </w:r>
      <w:r>
        <w:rPr>
          <w:rFonts w:hint="eastAsia"/>
          <w:lang w:eastAsia="zh-CN"/>
        </w:rPr>
        <w:t>1</w:t>
      </w:r>
      <w:r>
        <w:rPr>
          <w:rFonts w:hint="eastAsia"/>
          <w:lang w:eastAsia="zh-CN"/>
        </w:rPr>
        <w:t>联合技术委员会的分委员会就共同感兴趣的工作项目开展合作。</w:t>
      </w:r>
    </w:p>
    <w:p w:rsidR="00270F7D" w:rsidRDefault="00270F7D" w:rsidP="00270F7D">
      <w:pPr>
        <w:ind w:firstLineChars="200" w:firstLine="480"/>
        <w:rPr>
          <w:lang w:eastAsia="zh-CN"/>
        </w:rPr>
      </w:pPr>
      <w:r>
        <w:rPr>
          <w:szCs w:val="24"/>
          <w:lang w:eastAsia="zh-CN"/>
        </w:rPr>
        <w:lastRenderedPageBreak/>
        <w:t>TSAG</w:t>
      </w:r>
      <w:r>
        <w:rPr>
          <w:rFonts w:hint="eastAsia"/>
          <w:szCs w:val="24"/>
          <w:lang w:eastAsia="zh-CN"/>
        </w:rPr>
        <w:t>于</w:t>
      </w:r>
      <w:r>
        <w:rPr>
          <w:rFonts w:hint="eastAsia"/>
          <w:szCs w:val="24"/>
          <w:lang w:eastAsia="zh-CN"/>
        </w:rPr>
        <w:t>2014</w:t>
      </w:r>
      <w:r>
        <w:rPr>
          <w:rFonts w:hint="eastAsia"/>
          <w:szCs w:val="24"/>
          <w:lang w:eastAsia="zh-CN"/>
        </w:rPr>
        <w:t>年</w:t>
      </w:r>
      <w:r>
        <w:rPr>
          <w:rFonts w:hint="eastAsia"/>
          <w:szCs w:val="24"/>
          <w:lang w:eastAsia="zh-CN"/>
        </w:rPr>
        <w:t>6</w:t>
      </w:r>
      <w:r>
        <w:rPr>
          <w:rFonts w:hint="eastAsia"/>
          <w:szCs w:val="24"/>
          <w:lang w:eastAsia="zh-CN"/>
        </w:rPr>
        <w:t>月批准的经修订的</w:t>
      </w:r>
      <w:r w:rsidRPr="000C10B4">
        <w:rPr>
          <w:szCs w:val="24"/>
          <w:lang w:eastAsia="ja-JP"/>
        </w:rPr>
        <w:t>A.23</w:t>
      </w:r>
      <w:r>
        <w:rPr>
          <w:rFonts w:hint="eastAsia"/>
          <w:szCs w:val="24"/>
          <w:lang w:eastAsia="zh-CN"/>
        </w:rPr>
        <w:t>建议书附件</w:t>
      </w:r>
      <w:r>
        <w:rPr>
          <w:szCs w:val="24"/>
          <w:lang w:eastAsia="zh-CN"/>
        </w:rPr>
        <w:t>A</w:t>
      </w:r>
      <w:r>
        <w:rPr>
          <w:rFonts w:hint="eastAsia"/>
          <w:szCs w:val="24"/>
          <w:lang w:eastAsia="zh-CN"/>
        </w:rPr>
        <w:t>，由第</w:t>
      </w:r>
      <w:r>
        <w:rPr>
          <w:rFonts w:hint="eastAsia"/>
          <w:szCs w:val="24"/>
          <w:lang w:eastAsia="zh-CN"/>
        </w:rPr>
        <w:t>17</w:t>
      </w:r>
      <w:r>
        <w:rPr>
          <w:rFonts w:hint="eastAsia"/>
          <w:szCs w:val="24"/>
          <w:lang w:eastAsia="zh-CN"/>
        </w:rPr>
        <w:t>研究组实施。第</w:t>
      </w:r>
      <w:r>
        <w:rPr>
          <w:rFonts w:hint="eastAsia"/>
          <w:szCs w:val="24"/>
          <w:lang w:eastAsia="zh-CN"/>
        </w:rPr>
        <w:t>17</w:t>
      </w:r>
      <w:r>
        <w:rPr>
          <w:rFonts w:hint="eastAsia"/>
          <w:szCs w:val="24"/>
          <w:lang w:eastAsia="zh-CN"/>
        </w:rPr>
        <w:t>研究组希望该组在注册主管部门方面开展的工作将有助于</w:t>
      </w:r>
      <w:r>
        <w:rPr>
          <w:rFonts w:hint="eastAsia"/>
          <w:szCs w:val="24"/>
          <w:lang w:eastAsia="zh-CN"/>
        </w:rPr>
        <w:t>TSAG</w:t>
      </w:r>
      <w:r>
        <w:rPr>
          <w:rFonts w:hint="eastAsia"/>
          <w:szCs w:val="24"/>
          <w:lang w:eastAsia="zh-CN"/>
        </w:rPr>
        <w:t>更新附件</w:t>
      </w:r>
      <w:r>
        <w:rPr>
          <w:rFonts w:hint="eastAsia"/>
          <w:szCs w:val="24"/>
          <w:lang w:eastAsia="zh-CN"/>
        </w:rPr>
        <w:t>A</w:t>
      </w:r>
      <w:r>
        <w:rPr>
          <w:rFonts w:hint="eastAsia"/>
          <w:szCs w:val="24"/>
          <w:lang w:eastAsia="zh-CN"/>
        </w:rPr>
        <w:t>。</w:t>
      </w:r>
    </w:p>
    <w:p w:rsidR="00270F7D" w:rsidRPr="000C10B4" w:rsidRDefault="00270F7D" w:rsidP="00270F7D">
      <w:pPr>
        <w:pStyle w:val="Headingb"/>
        <w:rPr>
          <w:rFonts w:eastAsia="Times New Roman"/>
          <w:lang w:val="en-US" w:eastAsia="zh-CN"/>
        </w:rPr>
      </w:pPr>
      <w:r w:rsidRPr="002C35E2">
        <w:rPr>
          <w:rFonts w:ascii="SimSun" w:hAnsi="SimSun" w:cs="SimSun" w:hint="eastAsia"/>
          <w:lang w:val="en-US" w:eastAsia="zh-CN"/>
        </w:rPr>
        <w:t>行动项目</w:t>
      </w:r>
      <w:r w:rsidRPr="002C35E2">
        <w:rPr>
          <w:rFonts w:eastAsia="Times New Roman"/>
          <w:lang w:val="en-US" w:eastAsia="zh-CN"/>
        </w:rPr>
        <w:t>07-03</w:t>
      </w:r>
      <w:r w:rsidRPr="000C10B4">
        <w:rPr>
          <w:rFonts w:hint="eastAsia"/>
          <w:lang w:val="en-US" w:eastAsia="zh-CN"/>
        </w:rPr>
        <w:t>：电信标准化局</w:t>
      </w:r>
    </w:p>
    <w:p w:rsidR="00270F7D" w:rsidRDefault="00270F7D" w:rsidP="00270F7D">
      <w:pPr>
        <w:ind w:firstLineChars="200" w:firstLine="480"/>
        <w:rPr>
          <w:szCs w:val="24"/>
          <w:lang w:eastAsia="zh-CN"/>
        </w:rPr>
      </w:pPr>
      <w:r>
        <w:rPr>
          <w:rFonts w:hint="eastAsia"/>
          <w:lang w:eastAsia="zh-CN"/>
        </w:rPr>
        <w:t>倍受期待的新编码标准</w:t>
      </w:r>
      <w:r>
        <w:rPr>
          <w:rFonts w:hint="eastAsia"/>
          <w:lang w:eastAsia="zh-CN"/>
        </w:rPr>
        <w:t xml:space="preserve"> </w:t>
      </w:r>
      <w:r>
        <w:rPr>
          <w:lang w:eastAsia="zh-CN"/>
        </w:rPr>
        <w:t xml:space="preserve">– </w:t>
      </w:r>
      <w:r>
        <w:rPr>
          <w:rFonts w:hint="eastAsia"/>
          <w:lang w:eastAsia="zh-CN"/>
        </w:rPr>
        <w:t>继获奖标准</w:t>
      </w:r>
      <w:r w:rsidRPr="000C10B4">
        <w:rPr>
          <w:szCs w:val="24"/>
          <w:lang w:eastAsia="ja-JP"/>
        </w:rPr>
        <w:t>ITU-T H.264</w:t>
      </w:r>
      <w:r>
        <w:rPr>
          <w:rFonts w:hint="eastAsia"/>
          <w:szCs w:val="24"/>
          <w:lang w:eastAsia="zh-CN"/>
        </w:rPr>
        <w:t>之后的新标准在第</w:t>
      </w:r>
      <w:r>
        <w:rPr>
          <w:rFonts w:hint="eastAsia"/>
          <w:szCs w:val="24"/>
          <w:lang w:eastAsia="zh-CN"/>
        </w:rPr>
        <w:t>16</w:t>
      </w:r>
      <w:r>
        <w:rPr>
          <w:rFonts w:hint="eastAsia"/>
          <w:szCs w:val="24"/>
          <w:lang w:eastAsia="zh-CN"/>
        </w:rPr>
        <w:t>研究组会议上正式作为</w:t>
      </w:r>
      <w:r w:rsidRPr="000C10B4">
        <w:rPr>
          <w:szCs w:val="24"/>
          <w:lang w:eastAsia="ja-JP"/>
        </w:rPr>
        <w:t>ITU-T H.265</w:t>
      </w:r>
      <w:r>
        <w:rPr>
          <w:rFonts w:hint="eastAsia"/>
          <w:szCs w:val="24"/>
          <w:lang w:eastAsia="zh-CN"/>
        </w:rPr>
        <w:t>建议书或</w:t>
      </w:r>
      <w:r w:rsidRPr="000C10B4">
        <w:rPr>
          <w:szCs w:val="24"/>
          <w:lang w:eastAsia="ja-JP"/>
        </w:rPr>
        <w:t>ISO/IEC 23008-2</w:t>
      </w:r>
      <w:r>
        <w:rPr>
          <w:rFonts w:hint="eastAsia"/>
          <w:szCs w:val="24"/>
          <w:lang w:eastAsia="zh-CN"/>
        </w:rPr>
        <w:t>得到一致同意。</w:t>
      </w:r>
      <w:r w:rsidRPr="000C10B4">
        <w:rPr>
          <w:rFonts w:hint="eastAsia"/>
          <w:szCs w:val="24"/>
          <w:lang w:eastAsia="zh-CN"/>
        </w:rPr>
        <w:t>这是国际电联视频编码专家组（</w:t>
      </w:r>
      <w:r w:rsidRPr="000C10B4">
        <w:rPr>
          <w:szCs w:val="24"/>
          <w:lang w:eastAsia="zh-CN"/>
        </w:rPr>
        <w:t>VCEG</w:t>
      </w:r>
      <w:r w:rsidRPr="000C10B4">
        <w:rPr>
          <w:rFonts w:hint="eastAsia"/>
          <w:szCs w:val="24"/>
          <w:lang w:eastAsia="zh-CN"/>
        </w:rPr>
        <w:t>）和</w:t>
      </w:r>
      <w:r w:rsidRPr="000C10B4">
        <w:rPr>
          <w:szCs w:val="24"/>
          <w:lang w:eastAsia="zh-CN"/>
        </w:rPr>
        <w:t>ISO/IEC</w:t>
      </w:r>
      <w:r w:rsidRPr="000C10B4">
        <w:rPr>
          <w:rFonts w:hint="eastAsia"/>
          <w:szCs w:val="24"/>
          <w:lang w:eastAsia="zh-CN"/>
        </w:rPr>
        <w:t>动态图像专家组（</w:t>
      </w:r>
      <w:r w:rsidRPr="000C10B4">
        <w:rPr>
          <w:rFonts w:hint="eastAsia"/>
          <w:szCs w:val="24"/>
          <w:lang w:eastAsia="zh-CN"/>
        </w:rPr>
        <w:t>MPEG</w:t>
      </w:r>
      <w:r w:rsidRPr="000C10B4">
        <w:rPr>
          <w:rFonts w:hint="eastAsia"/>
          <w:szCs w:val="24"/>
          <w:lang w:eastAsia="zh-CN"/>
        </w:rPr>
        <w:t>）合作的结晶。</w:t>
      </w:r>
    </w:p>
    <w:p w:rsidR="00270F7D" w:rsidRDefault="00270F7D" w:rsidP="00270F7D">
      <w:pPr>
        <w:ind w:firstLineChars="200" w:firstLine="480"/>
        <w:rPr>
          <w:lang w:eastAsia="zh-CN"/>
        </w:rPr>
      </w:pPr>
      <w:r>
        <w:rPr>
          <w:rFonts w:hint="eastAsia"/>
          <w:lang w:eastAsia="zh-CN"/>
        </w:rPr>
        <w:t>第</w:t>
      </w:r>
      <w:r>
        <w:rPr>
          <w:rFonts w:hint="eastAsia"/>
          <w:lang w:eastAsia="zh-CN"/>
        </w:rPr>
        <w:t>17</w:t>
      </w:r>
      <w:r>
        <w:rPr>
          <w:rFonts w:hint="eastAsia"/>
          <w:lang w:eastAsia="zh-CN"/>
        </w:rPr>
        <w:t>研究组继续与多个</w:t>
      </w:r>
      <w:r>
        <w:rPr>
          <w:lang w:eastAsia="zh-CN"/>
        </w:rPr>
        <w:t>ISO</w:t>
      </w:r>
      <w:r>
        <w:rPr>
          <w:rFonts w:hint="eastAsia"/>
          <w:lang w:eastAsia="zh-CN"/>
        </w:rPr>
        <w:t>技术委员会、</w:t>
      </w:r>
      <w:r>
        <w:rPr>
          <w:rFonts w:hint="eastAsia"/>
          <w:lang w:eastAsia="zh-CN"/>
        </w:rPr>
        <w:t>IEC</w:t>
      </w:r>
      <w:r>
        <w:rPr>
          <w:rFonts w:hint="eastAsia"/>
          <w:lang w:eastAsia="zh-CN"/>
        </w:rPr>
        <w:t>技术委员会和</w:t>
      </w:r>
      <w:r>
        <w:rPr>
          <w:rFonts w:hint="eastAsia"/>
          <w:lang w:eastAsia="zh-CN"/>
        </w:rPr>
        <w:t>ISO/IEC</w:t>
      </w:r>
      <w:r>
        <w:rPr>
          <w:rFonts w:hint="eastAsia"/>
          <w:lang w:eastAsia="zh-CN"/>
        </w:rPr>
        <w:t>第一联合技术委员会的分委员会就共同感兴趣的工作项目开展合作。</w:t>
      </w:r>
    </w:p>
    <w:p w:rsidR="00270F7D" w:rsidRDefault="00270F7D" w:rsidP="00270F7D">
      <w:pPr>
        <w:ind w:firstLineChars="200" w:firstLine="480"/>
        <w:rPr>
          <w:lang w:eastAsia="zh-CN"/>
        </w:rPr>
      </w:pPr>
      <w:r>
        <w:rPr>
          <w:rFonts w:hint="eastAsia"/>
          <w:lang w:eastAsia="zh-CN"/>
        </w:rPr>
        <w:t>在第</w:t>
      </w:r>
      <w:r>
        <w:rPr>
          <w:rFonts w:hint="eastAsia"/>
          <w:lang w:eastAsia="zh-CN"/>
        </w:rPr>
        <w:t>17</w:t>
      </w:r>
      <w:r>
        <w:rPr>
          <w:rFonts w:hint="eastAsia"/>
          <w:lang w:eastAsia="zh-CN"/>
        </w:rPr>
        <w:t>研究组每次会议上均对第</w:t>
      </w:r>
      <w:r>
        <w:rPr>
          <w:rFonts w:hint="eastAsia"/>
          <w:lang w:eastAsia="zh-CN"/>
        </w:rPr>
        <w:t>17</w:t>
      </w:r>
      <w:r>
        <w:rPr>
          <w:rFonts w:hint="eastAsia"/>
          <w:lang w:eastAsia="zh-CN"/>
        </w:rPr>
        <w:t>研究组课题与</w:t>
      </w:r>
      <w:r w:rsidRPr="000C10B4">
        <w:rPr>
          <w:szCs w:val="24"/>
          <w:lang w:eastAsia="ja-JP"/>
        </w:rPr>
        <w:t>IEC</w:t>
      </w:r>
      <w:r>
        <w:rPr>
          <w:rFonts w:hint="eastAsia"/>
          <w:szCs w:val="24"/>
          <w:lang w:eastAsia="zh-CN"/>
        </w:rPr>
        <w:t>、</w:t>
      </w:r>
      <w:r w:rsidRPr="000C10B4">
        <w:rPr>
          <w:szCs w:val="24"/>
          <w:lang w:eastAsia="ja-JP"/>
        </w:rPr>
        <w:t>ISO</w:t>
      </w:r>
      <w:r>
        <w:rPr>
          <w:rFonts w:hint="eastAsia"/>
          <w:szCs w:val="24"/>
          <w:lang w:eastAsia="zh-CN"/>
        </w:rPr>
        <w:t>或</w:t>
      </w:r>
      <w:r w:rsidRPr="000C10B4">
        <w:rPr>
          <w:szCs w:val="24"/>
          <w:lang w:eastAsia="ja-JP"/>
        </w:rPr>
        <w:t>ISO/IEC</w:t>
      </w:r>
      <w:r>
        <w:rPr>
          <w:rFonts w:hint="eastAsia"/>
          <w:lang w:eastAsia="zh-CN"/>
        </w:rPr>
        <w:t>第一联合技术委员会的技术委员会或分委员会的对应进行更新。参见</w:t>
      </w:r>
      <w:r w:rsidR="0093724C">
        <w:rPr>
          <w:lang w:eastAsia="zh-CN"/>
        </w:rPr>
        <w:br/>
      </w:r>
      <w:hyperlink r:id="rId74" w:history="1">
        <w:r w:rsidRPr="000C10B4">
          <w:rPr>
            <w:color w:val="0000FF"/>
            <w:szCs w:val="24"/>
            <w:u w:val="single"/>
            <w:lang w:eastAsia="ja-JP"/>
          </w:rPr>
          <w:t>http://itu.int/ITU-T/studygroups/com17/refdocs/relationships.html</w:t>
        </w:r>
      </w:hyperlink>
      <w:r>
        <w:rPr>
          <w:rFonts w:hint="eastAsia"/>
          <w:lang w:eastAsia="zh-CN"/>
        </w:rPr>
        <w:t>。</w:t>
      </w:r>
    </w:p>
    <w:p w:rsidR="00270F7D" w:rsidRPr="00905B11" w:rsidRDefault="00270F7D" w:rsidP="00270F7D">
      <w:pPr>
        <w:ind w:firstLineChars="200" w:firstLine="480"/>
        <w:rPr>
          <w:lang w:eastAsia="zh-CN"/>
        </w:rPr>
      </w:pPr>
      <w:r>
        <w:rPr>
          <w:rFonts w:hint="eastAsia"/>
          <w:lang w:eastAsia="zh-CN"/>
        </w:rPr>
        <w:t>第</w:t>
      </w:r>
      <w:r>
        <w:rPr>
          <w:rFonts w:hint="eastAsia"/>
          <w:lang w:eastAsia="zh-CN"/>
        </w:rPr>
        <w:t>17</w:t>
      </w:r>
      <w:r>
        <w:rPr>
          <w:rFonts w:hint="eastAsia"/>
          <w:lang w:eastAsia="zh-CN"/>
        </w:rPr>
        <w:t>研究组审查了</w:t>
      </w:r>
      <w:r w:rsidRPr="000C10B4">
        <w:rPr>
          <w:szCs w:val="24"/>
          <w:lang w:eastAsia="ja-JP"/>
        </w:rPr>
        <w:t>ISO</w:t>
      </w:r>
      <w:r>
        <w:rPr>
          <w:rFonts w:hint="eastAsia"/>
          <w:lang w:eastAsia="zh-CN"/>
        </w:rPr>
        <w:t>技术委员会、分委员会</w:t>
      </w:r>
      <w:r>
        <w:rPr>
          <w:rFonts w:hint="eastAsia"/>
          <w:szCs w:val="24"/>
          <w:lang w:eastAsia="zh-CN"/>
        </w:rPr>
        <w:t>和</w:t>
      </w:r>
      <w:r>
        <w:rPr>
          <w:rFonts w:hint="eastAsia"/>
          <w:lang w:eastAsia="zh-CN"/>
        </w:rPr>
        <w:t>第</w:t>
      </w:r>
      <w:r>
        <w:rPr>
          <w:rFonts w:hint="eastAsia"/>
          <w:lang w:eastAsia="zh-CN"/>
        </w:rPr>
        <w:t>1</w:t>
      </w:r>
      <w:r>
        <w:rPr>
          <w:rFonts w:hint="eastAsia"/>
          <w:lang w:eastAsia="zh-CN"/>
        </w:rPr>
        <w:t>联合技术委员会分委员会已与</w:t>
      </w:r>
      <w:r w:rsidRPr="000C10B4">
        <w:rPr>
          <w:szCs w:val="24"/>
          <w:lang w:eastAsia="ja-JP"/>
        </w:rPr>
        <w:t>ITU-T</w:t>
      </w:r>
      <w:r>
        <w:rPr>
          <w:rFonts w:hint="eastAsia"/>
          <w:szCs w:val="24"/>
          <w:lang w:eastAsia="zh-CN"/>
        </w:rPr>
        <w:t>建立的联络关系。</w:t>
      </w:r>
      <w:r w:rsidRPr="00905B11">
        <w:rPr>
          <w:rFonts w:hint="eastAsia"/>
          <w:szCs w:val="24"/>
          <w:lang w:eastAsia="zh-CN"/>
        </w:rPr>
        <w:t>ICT</w:t>
      </w:r>
      <w:r w:rsidRPr="00905B11">
        <w:rPr>
          <w:rFonts w:hint="eastAsia"/>
          <w:szCs w:val="24"/>
          <w:lang w:eastAsia="zh-CN"/>
        </w:rPr>
        <w:t>安全标准路线图</w:t>
      </w:r>
      <w:r>
        <w:rPr>
          <w:rFonts w:hint="eastAsia"/>
          <w:szCs w:val="24"/>
          <w:lang w:eastAsia="zh-CN"/>
        </w:rPr>
        <w:t>正在进行更新，以纳入有关</w:t>
      </w:r>
      <w:r w:rsidRPr="000C10B4">
        <w:rPr>
          <w:szCs w:val="24"/>
          <w:lang w:eastAsia="ja-JP"/>
        </w:rPr>
        <w:t>ITU-T</w:t>
      </w:r>
      <w:r>
        <w:rPr>
          <w:rFonts w:hint="eastAsia"/>
          <w:szCs w:val="24"/>
          <w:lang w:eastAsia="zh-CN"/>
        </w:rPr>
        <w:t>、</w:t>
      </w:r>
      <w:r w:rsidRPr="000C10B4">
        <w:rPr>
          <w:szCs w:val="24"/>
          <w:lang w:eastAsia="ja-JP"/>
        </w:rPr>
        <w:t>ISO</w:t>
      </w:r>
      <w:r>
        <w:rPr>
          <w:rFonts w:hint="eastAsia"/>
          <w:szCs w:val="24"/>
          <w:lang w:eastAsia="zh-CN"/>
        </w:rPr>
        <w:t>和</w:t>
      </w:r>
      <w:r w:rsidRPr="000C10B4">
        <w:rPr>
          <w:szCs w:val="24"/>
          <w:lang w:eastAsia="ja-JP"/>
        </w:rPr>
        <w:t>IEC</w:t>
      </w:r>
      <w:r>
        <w:rPr>
          <w:rFonts w:hint="eastAsia"/>
          <w:szCs w:val="24"/>
          <w:lang w:eastAsia="zh-CN"/>
        </w:rPr>
        <w:t>新标准的信息。电子商务标准化方面也在开展类似协调工作。第</w:t>
      </w:r>
      <w:r>
        <w:rPr>
          <w:rFonts w:hint="eastAsia"/>
          <w:szCs w:val="24"/>
          <w:lang w:eastAsia="zh-CN"/>
        </w:rPr>
        <w:t>17</w:t>
      </w:r>
      <w:r>
        <w:rPr>
          <w:rFonts w:hint="eastAsia"/>
          <w:szCs w:val="24"/>
          <w:lang w:eastAsia="zh-CN"/>
        </w:rPr>
        <w:t>研究组向新的</w:t>
      </w:r>
      <w:r w:rsidRPr="000C10B4">
        <w:rPr>
          <w:lang w:eastAsia="ja-JP"/>
        </w:rPr>
        <w:t>ISO TC 292</w:t>
      </w:r>
      <w:r>
        <w:rPr>
          <w:rFonts w:hint="eastAsia"/>
          <w:szCs w:val="24"/>
          <w:lang w:eastAsia="zh-CN"/>
        </w:rPr>
        <w:t>发出了联络声明，但尚未收到回复。</w:t>
      </w:r>
    </w:p>
    <w:p w:rsidR="00270F7D" w:rsidRPr="000C10B4" w:rsidRDefault="00270F7D" w:rsidP="00270F7D">
      <w:pPr>
        <w:keepNext/>
        <w:tabs>
          <w:tab w:val="left" w:pos="794"/>
          <w:tab w:val="left" w:pos="1191"/>
          <w:tab w:val="left" w:pos="1588"/>
          <w:tab w:val="left" w:pos="1985"/>
        </w:tabs>
        <w:spacing w:before="160"/>
        <w:rPr>
          <w:b/>
          <w:bCs/>
          <w:lang w:eastAsia="ja-JP"/>
        </w:rPr>
      </w:pPr>
      <w:r w:rsidRPr="00383006">
        <w:rPr>
          <w:rFonts w:hint="eastAsia"/>
          <w:b/>
          <w:bCs/>
          <w:lang w:eastAsia="zh-CN"/>
        </w:rPr>
        <w:t>行动项目</w:t>
      </w:r>
      <w:r w:rsidRPr="00383006">
        <w:rPr>
          <w:b/>
          <w:bCs/>
          <w:lang w:eastAsia="zh-CN"/>
        </w:rPr>
        <w:t>07-04</w:t>
      </w:r>
      <w:r w:rsidRPr="000C10B4">
        <w:rPr>
          <w:rFonts w:hint="eastAsia"/>
          <w:b/>
          <w:bCs/>
          <w:lang w:eastAsia="zh-CN"/>
        </w:rPr>
        <w:t>：电信标准化局</w:t>
      </w:r>
    </w:p>
    <w:p w:rsidR="00270F7D" w:rsidRDefault="00270F7D" w:rsidP="00270F7D">
      <w:pPr>
        <w:ind w:firstLineChars="200" w:firstLine="480"/>
        <w:rPr>
          <w:szCs w:val="24"/>
          <w:lang w:val="en-US" w:eastAsia="zh-CN"/>
        </w:rPr>
      </w:pPr>
      <w:r>
        <w:rPr>
          <w:rFonts w:hint="eastAsia"/>
          <w:szCs w:val="24"/>
          <w:lang w:eastAsia="zh-CN"/>
        </w:rPr>
        <w:t>由</w:t>
      </w:r>
      <w:r w:rsidRPr="000C10B4">
        <w:rPr>
          <w:rFonts w:hint="eastAsia"/>
          <w:szCs w:val="24"/>
          <w:lang w:eastAsia="zh-CN"/>
        </w:rPr>
        <w:t>IEC</w:t>
      </w:r>
      <w:r>
        <w:rPr>
          <w:rFonts w:hint="eastAsia"/>
          <w:szCs w:val="24"/>
          <w:lang w:eastAsia="zh-CN"/>
        </w:rPr>
        <w:t>牵头，</w:t>
      </w:r>
      <w:r w:rsidRPr="000C10B4">
        <w:rPr>
          <w:rFonts w:hint="eastAsia"/>
          <w:szCs w:val="24"/>
          <w:lang w:eastAsia="zh-CN"/>
        </w:rPr>
        <w:t>WSC</w:t>
      </w:r>
      <w:r>
        <w:rPr>
          <w:rFonts w:hint="eastAsia"/>
          <w:szCs w:val="24"/>
          <w:lang w:eastAsia="zh-CN"/>
        </w:rPr>
        <w:t>于</w:t>
      </w:r>
      <w:r w:rsidRPr="000C10B4">
        <w:rPr>
          <w:rFonts w:hint="eastAsia"/>
          <w:szCs w:val="24"/>
          <w:lang w:eastAsia="zh-CN"/>
        </w:rPr>
        <w:t>2015</w:t>
      </w:r>
      <w:r w:rsidRPr="000C10B4">
        <w:rPr>
          <w:rFonts w:hint="eastAsia"/>
          <w:szCs w:val="24"/>
          <w:lang w:eastAsia="zh-CN"/>
        </w:rPr>
        <w:t>年</w:t>
      </w:r>
      <w:r w:rsidRPr="000C10B4">
        <w:rPr>
          <w:rFonts w:hint="eastAsia"/>
          <w:szCs w:val="24"/>
          <w:lang w:eastAsia="zh-CN"/>
        </w:rPr>
        <w:t>12</w:t>
      </w:r>
      <w:r w:rsidRPr="000C10B4">
        <w:rPr>
          <w:rFonts w:hint="eastAsia"/>
          <w:szCs w:val="24"/>
          <w:lang w:eastAsia="zh-CN"/>
        </w:rPr>
        <w:t>月</w:t>
      </w:r>
      <w:r w:rsidRPr="000C10B4">
        <w:rPr>
          <w:szCs w:val="24"/>
          <w:lang w:eastAsia="zh-CN"/>
        </w:rPr>
        <w:t>1</w:t>
      </w:r>
      <w:r w:rsidRPr="000C10B4">
        <w:rPr>
          <w:rFonts w:hint="eastAsia"/>
          <w:szCs w:val="24"/>
          <w:lang w:eastAsia="zh-CN"/>
        </w:rPr>
        <w:t>-</w:t>
      </w:r>
      <w:r w:rsidRPr="000C10B4">
        <w:rPr>
          <w:szCs w:val="24"/>
          <w:lang w:eastAsia="zh-CN"/>
        </w:rPr>
        <w:t>2</w:t>
      </w:r>
      <w:r w:rsidRPr="000C10B4">
        <w:rPr>
          <w:rFonts w:hint="eastAsia"/>
          <w:szCs w:val="24"/>
          <w:lang w:eastAsia="zh-CN"/>
        </w:rPr>
        <w:t>日组织</w:t>
      </w:r>
      <w:r>
        <w:rPr>
          <w:rFonts w:hint="eastAsia"/>
          <w:szCs w:val="24"/>
          <w:lang w:eastAsia="zh-CN"/>
        </w:rPr>
        <w:t>了</w:t>
      </w:r>
      <w:r w:rsidRPr="000C10B4">
        <w:rPr>
          <w:rFonts w:hint="eastAsia"/>
          <w:szCs w:val="24"/>
          <w:lang w:eastAsia="zh-CN"/>
        </w:rPr>
        <w:t>WSC</w:t>
      </w:r>
      <w:r w:rsidRPr="000C10B4">
        <w:rPr>
          <w:rFonts w:hint="eastAsia"/>
          <w:szCs w:val="24"/>
          <w:lang w:eastAsia="zh-CN"/>
        </w:rPr>
        <w:t>一致性评估讲习班</w:t>
      </w:r>
      <w:r>
        <w:rPr>
          <w:rFonts w:hint="eastAsia"/>
          <w:szCs w:val="24"/>
          <w:lang w:eastAsia="zh-CN"/>
        </w:rPr>
        <w:t>，同期举行的还有联合国欧洲经委会第</w:t>
      </w:r>
      <w:r>
        <w:rPr>
          <w:rFonts w:hint="eastAsia"/>
          <w:szCs w:val="24"/>
          <w:lang w:eastAsia="zh-CN"/>
        </w:rPr>
        <w:t>6</w:t>
      </w:r>
      <w:r>
        <w:rPr>
          <w:rFonts w:hint="eastAsia"/>
          <w:szCs w:val="24"/>
          <w:lang w:eastAsia="zh-CN"/>
        </w:rPr>
        <w:t>工作组会议和</w:t>
      </w:r>
      <w:r w:rsidRPr="000C10B4">
        <w:rPr>
          <w:szCs w:val="24"/>
          <w:lang w:val="en-US" w:eastAsia="ja-JP"/>
        </w:rPr>
        <w:t>ITU-T</w:t>
      </w:r>
      <w:r>
        <w:rPr>
          <w:rFonts w:hint="eastAsia"/>
          <w:szCs w:val="24"/>
          <w:lang w:val="en-US" w:eastAsia="zh-CN"/>
        </w:rPr>
        <w:t>第</w:t>
      </w:r>
      <w:r>
        <w:rPr>
          <w:rFonts w:hint="eastAsia"/>
          <w:szCs w:val="24"/>
          <w:lang w:val="en-US" w:eastAsia="zh-CN"/>
        </w:rPr>
        <w:t>11</w:t>
      </w:r>
      <w:r>
        <w:rPr>
          <w:rFonts w:hint="eastAsia"/>
          <w:szCs w:val="24"/>
          <w:lang w:val="en-US" w:eastAsia="zh-CN"/>
        </w:rPr>
        <w:t>研究组会议。</w:t>
      </w:r>
    </w:p>
    <w:p w:rsidR="00270F7D" w:rsidRDefault="00270F7D" w:rsidP="00270F7D">
      <w:pPr>
        <w:ind w:firstLineChars="200" w:firstLine="480"/>
        <w:rPr>
          <w:lang w:eastAsia="zh-CN"/>
        </w:rPr>
      </w:pPr>
      <w:r w:rsidRPr="00AA230C">
        <w:rPr>
          <w:rFonts w:hint="eastAsia"/>
          <w:szCs w:val="24"/>
          <w:lang w:val="en-US" w:eastAsia="zh-CN"/>
        </w:rPr>
        <w:t>国际电工委员会电工产品合格测试与认证组织（</w:t>
      </w:r>
      <w:r w:rsidRPr="00AA230C">
        <w:rPr>
          <w:rFonts w:hint="eastAsia"/>
          <w:szCs w:val="24"/>
          <w:lang w:val="en-US" w:eastAsia="zh-CN"/>
        </w:rPr>
        <w:t>IECEE)</w:t>
      </w:r>
      <w:r>
        <w:rPr>
          <w:rFonts w:hint="eastAsia"/>
          <w:szCs w:val="24"/>
          <w:lang w:val="en-US" w:eastAsia="zh-CN"/>
        </w:rPr>
        <w:t>一致性评估方案在</w:t>
      </w:r>
      <w:r>
        <w:rPr>
          <w:rFonts w:hint="eastAsia"/>
          <w:szCs w:val="24"/>
          <w:lang w:val="en-US" w:eastAsia="zh-CN"/>
        </w:rPr>
        <w:t>2013</w:t>
      </w:r>
      <w:r>
        <w:rPr>
          <w:rFonts w:hint="eastAsia"/>
          <w:szCs w:val="24"/>
          <w:lang w:val="en-US" w:eastAsia="zh-CN"/>
        </w:rPr>
        <w:t>年</w:t>
      </w:r>
      <w:r>
        <w:rPr>
          <w:rFonts w:hint="eastAsia"/>
          <w:szCs w:val="24"/>
          <w:lang w:val="en-US" w:eastAsia="zh-CN"/>
        </w:rPr>
        <w:t>2</w:t>
      </w:r>
      <w:r>
        <w:rPr>
          <w:rFonts w:hint="eastAsia"/>
          <w:szCs w:val="24"/>
          <w:lang w:val="en-US" w:eastAsia="zh-CN"/>
        </w:rPr>
        <w:t>月</w:t>
      </w:r>
      <w:r>
        <w:rPr>
          <w:rFonts w:hint="eastAsia"/>
          <w:szCs w:val="24"/>
          <w:lang w:val="en-US" w:eastAsia="zh-CN"/>
        </w:rPr>
        <w:t>26</w:t>
      </w:r>
      <w:r>
        <w:rPr>
          <w:rFonts w:hint="eastAsia"/>
          <w:szCs w:val="24"/>
          <w:lang w:val="en-US" w:eastAsia="zh-CN"/>
        </w:rPr>
        <w:t>日向</w:t>
      </w:r>
      <w:r w:rsidRPr="000C10B4">
        <w:rPr>
          <w:lang w:eastAsia="ja-JP"/>
        </w:rPr>
        <w:t>ITU-T</w:t>
      </w:r>
      <w:r>
        <w:rPr>
          <w:rFonts w:hint="eastAsia"/>
          <w:lang w:eastAsia="zh-CN"/>
        </w:rPr>
        <w:t>第</w:t>
      </w:r>
      <w:r>
        <w:rPr>
          <w:rFonts w:hint="eastAsia"/>
          <w:lang w:eastAsia="zh-CN"/>
        </w:rPr>
        <w:t>11</w:t>
      </w:r>
      <w:r>
        <w:rPr>
          <w:rFonts w:hint="eastAsia"/>
          <w:lang w:eastAsia="zh-CN"/>
        </w:rPr>
        <w:t>和</w:t>
      </w:r>
      <w:r>
        <w:rPr>
          <w:rFonts w:hint="eastAsia"/>
          <w:lang w:eastAsia="zh-CN"/>
        </w:rPr>
        <w:t>13</w:t>
      </w:r>
      <w:r>
        <w:rPr>
          <w:rFonts w:hint="eastAsia"/>
          <w:lang w:eastAsia="zh-CN"/>
        </w:rPr>
        <w:t>研究组作了介绍，并在</w:t>
      </w:r>
      <w:r>
        <w:rPr>
          <w:rFonts w:hint="eastAsia"/>
          <w:lang w:eastAsia="zh-CN"/>
        </w:rPr>
        <w:t>2013</w:t>
      </w:r>
      <w:r>
        <w:rPr>
          <w:rFonts w:hint="eastAsia"/>
          <w:lang w:eastAsia="zh-CN"/>
        </w:rPr>
        <w:t>年</w:t>
      </w:r>
      <w:r>
        <w:rPr>
          <w:rFonts w:hint="eastAsia"/>
          <w:lang w:eastAsia="zh-CN"/>
        </w:rPr>
        <w:t>7</w:t>
      </w:r>
      <w:r>
        <w:rPr>
          <w:rFonts w:hint="eastAsia"/>
          <w:lang w:eastAsia="zh-CN"/>
        </w:rPr>
        <w:t>月</w:t>
      </w:r>
      <w:r>
        <w:rPr>
          <w:rFonts w:hint="eastAsia"/>
          <w:lang w:eastAsia="zh-CN"/>
        </w:rPr>
        <w:t>TSAG</w:t>
      </w:r>
      <w:r>
        <w:rPr>
          <w:rFonts w:hint="eastAsia"/>
          <w:lang w:eastAsia="zh-CN"/>
        </w:rPr>
        <w:t>的一次会议上作了介绍。</w:t>
      </w:r>
      <w:r w:rsidRPr="000C10B4">
        <w:rPr>
          <w:rFonts w:hint="eastAsia"/>
          <w:lang w:eastAsia="zh-CN"/>
        </w:rPr>
        <w:t>电信标准化局主任与</w:t>
      </w:r>
      <w:r w:rsidRPr="000C10B4">
        <w:rPr>
          <w:lang w:eastAsia="zh-CN"/>
        </w:rPr>
        <w:t>IEC</w:t>
      </w:r>
      <w:r w:rsidRPr="000C10B4">
        <w:rPr>
          <w:rFonts w:hint="eastAsia"/>
          <w:lang w:eastAsia="zh-CN"/>
        </w:rPr>
        <w:t>秘书长</w:t>
      </w:r>
      <w:r>
        <w:rPr>
          <w:rFonts w:hint="eastAsia"/>
          <w:lang w:eastAsia="zh-CN"/>
        </w:rPr>
        <w:t>开展了</w:t>
      </w:r>
      <w:r w:rsidRPr="000C10B4">
        <w:rPr>
          <w:rFonts w:hint="eastAsia"/>
          <w:lang w:eastAsia="zh-CN"/>
        </w:rPr>
        <w:t>讨论</w:t>
      </w:r>
      <w:r>
        <w:rPr>
          <w:rFonts w:hint="eastAsia"/>
          <w:lang w:eastAsia="zh-CN"/>
        </w:rPr>
        <w:t>，</w:t>
      </w:r>
      <w:r>
        <w:rPr>
          <w:lang w:eastAsia="zh-CN"/>
        </w:rPr>
        <w:t>认为</w:t>
      </w:r>
      <w:r w:rsidRPr="000C10B4">
        <w:rPr>
          <w:rFonts w:hint="eastAsia"/>
          <w:lang w:eastAsia="zh-CN"/>
        </w:rPr>
        <w:t>可能通过</w:t>
      </w:r>
      <w:r w:rsidRPr="000C10B4">
        <w:rPr>
          <w:lang w:eastAsia="zh-CN"/>
        </w:rPr>
        <w:t>IEC</w:t>
      </w:r>
      <w:r>
        <w:rPr>
          <w:rFonts w:hint="eastAsia"/>
          <w:lang w:eastAsia="zh-CN"/>
        </w:rPr>
        <w:t>方案</w:t>
      </w:r>
      <w:r w:rsidRPr="000C10B4">
        <w:rPr>
          <w:rFonts w:hint="eastAsia"/>
          <w:lang w:eastAsia="zh-CN"/>
        </w:rPr>
        <w:t>落实国际电联</w:t>
      </w:r>
      <w:r w:rsidRPr="000C10B4">
        <w:rPr>
          <w:lang w:eastAsia="zh-CN"/>
        </w:rPr>
        <w:t>C&amp;I</w:t>
      </w:r>
      <w:r w:rsidRPr="000C10B4">
        <w:rPr>
          <w:rFonts w:hint="eastAsia"/>
          <w:lang w:eastAsia="zh-CN"/>
        </w:rPr>
        <w:t>项目支柱</w:t>
      </w:r>
      <w:r w:rsidRPr="000C10B4">
        <w:rPr>
          <w:rFonts w:hint="eastAsia"/>
          <w:lang w:eastAsia="zh-CN"/>
        </w:rPr>
        <w:t>1</w:t>
      </w:r>
      <w:r w:rsidRPr="000C10B4">
        <w:rPr>
          <w:rFonts w:hint="eastAsia"/>
          <w:lang w:eastAsia="zh-CN"/>
        </w:rPr>
        <w:t>的互利解决方案。</w:t>
      </w:r>
      <w:r w:rsidRPr="000C10B4">
        <w:rPr>
          <w:lang w:eastAsia="ja-JP"/>
        </w:rPr>
        <w:t>ITU-T</w:t>
      </w:r>
      <w:r>
        <w:rPr>
          <w:rFonts w:hint="eastAsia"/>
          <w:lang w:eastAsia="zh-CN"/>
        </w:rPr>
        <w:t>第</w:t>
      </w:r>
      <w:r>
        <w:rPr>
          <w:rFonts w:hint="eastAsia"/>
          <w:lang w:eastAsia="zh-CN"/>
        </w:rPr>
        <w:t>11</w:t>
      </w:r>
      <w:r>
        <w:rPr>
          <w:rFonts w:hint="eastAsia"/>
          <w:lang w:eastAsia="zh-CN"/>
        </w:rPr>
        <w:t>研究组在会上鼓励电信标准化局主任继续</w:t>
      </w:r>
      <w:r>
        <w:rPr>
          <w:lang w:eastAsia="zh-CN"/>
        </w:rPr>
        <w:t>探讨</w:t>
      </w:r>
      <w:r>
        <w:rPr>
          <w:rFonts w:hint="eastAsia"/>
          <w:lang w:eastAsia="zh-CN"/>
        </w:rPr>
        <w:t>与</w:t>
      </w:r>
      <w:r w:rsidRPr="00AA230C">
        <w:rPr>
          <w:rFonts w:hint="eastAsia"/>
          <w:szCs w:val="24"/>
          <w:lang w:val="en-US" w:eastAsia="zh-CN"/>
        </w:rPr>
        <w:t>IECEE</w:t>
      </w:r>
      <w:r>
        <w:rPr>
          <w:rFonts w:hint="eastAsia"/>
          <w:szCs w:val="24"/>
          <w:lang w:val="en-US" w:eastAsia="zh-CN"/>
        </w:rPr>
        <w:t>的这项合作，并向</w:t>
      </w:r>
      <w:r w:rsidRPr="000C10B4">
        <w:rPr>
          <w:lang w:eastAsia="ja-JP"/>
        </w:rPr>
        <w:t>TSAG</w:t>
      </w:r>
      <w:r>
        <w:rPr>
          <w:rFonts w:hint="eastAsia"/>
          <w:lang w:eastAsia="zh-CN"/>
        </w:rPr>
        <w:t>报告。</w:t>
      </w:r>
    </w:p>
    <w:p w:rsidR="00270F7D" w:rsidRDefault="00270F7D" w:rsidP="00270F7D">
      <w:pPr>
        <w:ind w:firstLineChars="200" w:firstLine="480"/>
        <w:rPr>
          <w:szCs w:val="24"/>
          <w:lang w:val="en-US" w:eastAsia="zh-CN"/>
        </w:rPr>
      </w:pPr>
      <w:r w:rsidRPr="000C10B4">
        <w:rPr>
          <w:lang w:eastAsia="ja-JP"/>
        </w:rPr>
        <w:t>ITU-T</w:t>
      </w:r>
      <w:r>
        <w:rPr>
          <w:rFonts w:hint="eastAsia"/>
          <w:lang w:eastAsia="zh-CN"/>
        </w:rPr>
        <w:t>第</w:t>
      </w:r>
      <w:r>
        <w:rPr>
          <w:rFonts w:hint="eastAsia"/>
          <w:lang w:eastAsia="zh-CN"/>
        </w:rPr>
        <w:t>11</w:t>
      </w:r>
      <w:r>
        <w:rPr>
          <w:rFonts w:hint="eastAsia"/>
          <w:lang w:eastAsia="zh-CN"/>
        </w:rPr>
        <w:t>研究组建议分两步实施国际电联对有落实</w:t>
      </w:r>
      <w:r w:rsidRPr="000C10B4">
        <w:rPr>
          <w:szCs w:val="24"/>
          <w:lang w:eastAsia="ja-JP"/>
        </w:rPr>
        <w:t>ITU-T</w:t>
      </w:r>
      <w:r>
        <w:rPr>
          <w:rFonts w:hint="eastAsia"/>
          <w:szCs w:val="24"/>
          <w:lang w:eastAsia="zh-CN"/>
        </w:rPr>
        <w:t>建议书能力的测试实验室的认可程序：</w:t>
      </w:r>
    </w:p>
    <w:p w:rsidR="00270F7D" w:rsidRPr="000C10B4" w:rsidRDefault="00270F7D" w:rsidP="00270F7D">
      <w:pPr>
        <w:pStyle w:val="enumlev10"/>
        <w:rPr>
          <w:lang w:eastAsia="zh-CN"/>
        </w:rPr>
      </w:pPr>
      <w:r w:rsidRPr="000C10B4">
        <w:rPr>
          <w:lang w:eastAsia="zh-CN"/>
        </w:rPr>
        <w:t>–</w:t>
      </w:r>
      <w:r w:rsidRPr="000C10B4">
        <w:rPr>
          <w:lang w:eastAsia="zh-CN"/>
        </w:rPr>
        <w:tab/>
      </w:r>
      <w:r w:rsidRPr="000C10B4">
        <w:rPr>
          <w:rFonts w:hint="eastAsia"/>
          <w:lang w:eastAsia="zh-CN"/>
        </w:rPr>
        <w:t>第</w:t>
      </w:r>
      <w:r w:rsidRPr="000C10B4">
        <w:rPr>
          <w:rFonts w:hint="eastAsia"/>
          <w:lang w:eastAsia="zh-CN"/>
        </w:rPr>
        <w:t>1</w:t>
      </w:r>
      <w:r>
        <w:rPr>
          <w:rFonts w:hint="eastAsia"/>
          <w:lang w:eastAsia="zh-CN"/>
        </w:rPr>
        <w:t>步：同现有自愿</w:t>
      </w:r>
      <w:r w:rsidRPr="000C10B4">
        <w:rPr>
          <w:lang w:eastAsia="zh-CN"/>
        </w:rPr>
        <w:t>一致性评估</w:t>
      </w:r>
      <w:r w:rsidRPr="000C10B4">
        <w:rPr>
          <w:rFonts w:hint="eastAsia"/>
          <w:lang w:eastAsia="zh-CN"/>
        </w:rPr>
        <w:t>（</w:t>
      </w:r>
      <w:r w:rsidRPr="000C10B4">
        <w:rPr>
          <w:rFonts w:hint="eastAsia"/>
          <w:lang w:eastAsia="zh-CN"/>
        </w:rPr>
        <w:t>CA</w:t>
      </w:r>
      <w:r w:rsidRPr="000C10B4">
        <w:rPr>
          <w:lang w:eastAsia="zh-CN"/>
        </w:rPr>
        <w:t>）项目</w:t>
      </w:r>
      <w:r>
        <w:rPr>
          <w:rFonts w:hint="eastAsia"/>
          <w:lang w:eastAsia="zh-CN"/>
        </w:rPr>
        <w:t>建立伙伴</w:t>
      </w:r>
      <w:r w:rsidRPr="000C10B4">
        <w:rPr>
          <w:rFonts w:hint="eastAsia"/>
          <w:lang w:eastAsia="zh-CN"/>
        </w:rPr>
        <w:t>关系</w:t>
      </w:r>
      <w:r w:rsidRPr="000C10B4">
        <w:rPr>
          <w:lang w:eastAsia="zh-CN"/>
        </w:rPr>
        <w:t>，</w:t>
      </w:r>
      <w:r w:rsidRPr="000C10B4">
        <w:rPr>
          <w:rFonts w:hint="eastAsia"/>
          <w:lang w:eastAsia="zh-CN"/>
        </w:rPr>
        <w:t>通过提供国际电联</w:t>
      </w:r>
      <w:r w:rsidRPr="000C10B4">
        <w:rPr>
          <w:lang w:eastAsia="zh-CN"/>
        </w:rPr>
        <w:t>的技术</w:t>
      </w:r>
      <w:r w:rsidRPr="000C10B4">
        <w:rPr>
          <w:rFonts w:hint="eastAsia"/>
          <w:lang w:eastAsia="zh-CN"/>
        </w:rPr>
        <w:t>专家开展部分与国际电联标准相关</w:t>
      </w:r>
      <w:r w:rsidRPr="000C10B4">
        <w:rPr>
          <w:lang w:eastAsia="zh-CN"/>
        </w:rPr>
        <w:t>的</w:t>
      </w:r>
      <w:r w:rsidRPr="000C10B4">
        <w:rPr>
          <w:rFonts w:hint="eastAsia"/>
          <w:lang w:eastAsia="zh-CN"/>
        </w:rPr>
        <w:t>测试实验室评估，推广按照国际电联</w:t>
      </w:r>
      <w:r w:rsidRPr="000C10B4">
        <w:rPr>
          <w:lang w:eastAsia="zh-CN"/>
        </w:rPr>
        <w:t>标准</w:t>
      </w:r>
      <w:r w:rsidRPr="000C10B4">
        <w:rPr>
          <w:rFonts w:hint="eastAsia"/>
          <w:lang w:eastAsia="zh-CN"/>
        </w:rPr>
        <w:t>进行</w:t>
      </w:r>
      <w:r w:rsidRPr="000C10B4">
        <w:rPr>
          <w:lang w:eastAsia="zh-CN"/>
        </w:rPr>
        <w:t>的</w:t>
      </w:r>
      <w:r w:rsidRPr="000C10B4">
        <w:rPr>
          <w:rFonts w:hint="eastAsia"/>
          <w:lang w:eastAsia="zh-CN"/>
        </w:rPr>
        <w:t>一致性</w:t>
      </w:r>
      <w:r w:rsidRPr="000C10B4">
        <w:rPr>
          <w:lang w:eastAsia="zh-CN"/>
        </w:rPr>
        <w:t>评估</w:t>
      </w:r>
      <w:r>
        <w:rPr>
          <w:rFonts w:hint="eastAsia"/>
          <w:lang w:eastAsia="zh-CN"/>
        </w:rPr>
        <w:t>；</w:t>
      </w:r>
    </w:p>
    <w:p w:rsidR="00270F7D" w:rsidRPr="000C10B4" w:rsidRDefault="00270F7D" w:rsidP="00270F7D">
      <w:pPr>
        <w:pStyle w:val="enumlev10"/>
        <w:rPr>
          <w:lang w:eastAsia="zh-CN"/>
        </w:rPr>
      </w:pPr>
      <w:r w:rsidRPr="000C10B4">
        <w:rPr>
          <w:lang w:eastAsia="zh-CN"/>
        </w:rPr>
        <w:t>–</w:t>
      </w:r>
      <w:r w:rsidRPr="000C10B4">
        <w:rPr>
          <w:lang w:eastAsia="zh-CN"/>
        </w:rPr>
        <w:tab/>
      </w:r>
      <w:r w:rsidRPr="000C10B4">
        <w:rPr>
          <w:rFonts w:hint="eastAsia"/>
          <w:lang w:eastAsia="zh-CN"/>
        </w:rPr>
        <w:t>第</w:t>
      </w:r>
      <w:r w:rsidRPr="000C10B4">
        <w:rPr>
          <w:rFonts w:hint="eastAsia"/>
          <w:lang w:eastAsia="zh-CN"/>
        </w:rPr>
        <w:t>2</w:t>
      </w:r>
      <w:r w:rsidRPr="000C10B4">
        <w:rPr>
          <w:rFonts w:hint="eastAsia"/>
          <w:lang w:eastAsia="zh-CN"/>
        </w:rPr>
        <w:t>步</w:t>
      </w:r>
      <w:r w:rsidRPr="000C10B4">
        <w:rPr>
          <w:lang w:eastAsia="zh-CN"/>
        </w:rPr>
        <w:t>：</w:t>
      </w:r>
      <w:r>
        <w:rPr>
          <w:rFonts w:hint="eastAsia"/>
          <w:lang w:eastAsia="zh-CN"/>
        </w:rPr>
        <w:t>根据步骤</w:t>
      </w:r>
      <w:r w:rsidRPr="000C10B4">
        <w:rPr>
          <w:rFonts w:hint="eastAsia"/>
          <w:lang w:eastAsia="zh-CN"/>
        </w:rPr>
        <w:t>1</w:t>
      </w:r>
      <w:r w:rsidRPr="000C10B4">
        <w:rPr>
          <w:lang w:eastAsia="zh-CN"/>
        </w:rPr>
        <w:t>中</w:t>
      </w:r>
      <w:r>
        <w:rPr>
          <w:rFonts w:hint="eastAsia"/>
          <w:lang w:eastAsia="zh-CN"/>
        </w:rPr>
        <w:t>所</w:t>
      </w:r>
      <w:r>
        <w:rPr>
          <w:lang w:eastAsia="zh-CN"/>
        </w:rPr>
        <w:t>介绍的与</w:t>
      </w:r>
      <w:r w:rsidRPr="000C10B4">
        <w:rPr>
          <w:rFonts w:hint="eastAsia"/>
          <w:lang w:eastAsia="zh-CN"/>
        </w:rPr>
        <w:t>国际电联</w:t>
      </w:r>
      <w:r w:rsidRPr="000C10B4">
        <w:rPr>
          <w:lang w:eastAsia="zh-CN"/>
        </w:rPr>
        <w:t>标准</w:t>
      </w:r>
      <w:r>
        <w:rPr>
          <w:rFonts w:hint="eastAsia"/>
          <w:lang w:eastAsia="zh-CN"/>
        </w:rPr>
        <w:t>对照</w:t>
      </w:r>
      <w:r>
        <w:rPr>
          <w:lang w:eastAsia="zh-CN"/>
        </w:rPr>
        <w:t>的</w:t>
      </w:r>
      <w:r w:rsidRPr="000C10B4">
        <w:rPr>
          <w:rFonts w:hint="eastAsia"/>
          <w:lang w:eastAsia="zh-CN"/>
        </w:rPr>
        <w:t>一致性评估</w:t>
      </w:r>
      <w:r w:rsidRPr="000C10B4">
        <w:rPr>
          <w:lang w:eastAsia="zh-CN"/>
        </w:rPr>
        <w:t>的</w:t>
      </w:r>
      <w:r>
        <w:rPr>
          <w:rFonts w:hint="eastAsia"/>
          <w:lang w:eastAsia="zh-CN"/>
        </w:rPr>
        <w:t>市场</w:t>
      </w:r>
      <w:r w:rsidRPr="000C10B4">
        <w:rPr>
          <w:rFonts w:hint="eastAsia"/>
          <w:lang w:eastAsia="zh-CN"/>
        </w:rPr>
        <w:t>反应，以及</w:t>
      </w:r>
      <w:r>
        <w:rPr>
          <w:rFonts w:hint="eastAsia"/>
          <w:lang w:eastAsia="zh-CN"/>
        </w:rPr>
        <w:t>国际电联</w:t>
      </w:r>
      <w:r w:rsidRPr="000C10B4">
        <w:rPr>
          <w:rFonts w:hint="eastAsia"/>
          <w:lang w:eastAsia="zh-CN"/>
        </w:rPr>
        <w:t>在</w:t>
      </w:r>
      <w:r w:rsidRPr="000C10B4">
        <w:rPr>
          <w:lang w:eastAsia="zh-CN"/>
        </w:rPr>
        <w:t>步骤</w:t>
      </w:r>
      <w:r w:rsidRPr="000C10B4">
        <w:rPr>
          <w:rFonts w:hint="eastAsia"/>
          <w:lang w:eastAsia="zh-CN"/>
        </w:rPr>
        <w:t>1</w:t>
      </w:r>
      <w:r w:rsidRPr="000C10B4">
        <w:rPr>
          <w:lang w:eastAsia="zh-CN"/>
        </w:rPr>
        <w:t>现有框架下</w:t>
      </w:r>
      <w:r w:rsidRPr="000C10B4">
        <w:rPr>
          <w:rFonts w:hint="eastAsia"/>
          <w:lang w:eastAsia="zh-CN"/>
        </w:rPr>
        <w:t>从</w:t>
      </w:r>
      <w:r>
        <w:rPr>
          <w:rFonts w:hint="eastAsia"/>
          <w:lang w:eastAsia="zh-CN"/>
        </w:rPr>
        <w:t>与</w:t>
      </w:r>
      <w:r>
        <w:rPr>
          <w:lang w:eastAsia="zh-CN"/>
        </w:rPr>
        <w:t>现有方案</w:t>
      </w:r>
      <w:r w:rsidRPr="000C10B4">
        <w:rPr>
          <w:rFonts w:hint="eastAsia"/>
          <w:lang w:eastAsia="zh-CN"/>
        </w:rPr>
        <w:t>协作</w:t>
      </w:r>
      <w:r w:rsidRPr="000C10B4">
        <w:rPr>
          <w:lang w:eastAsia="zh-CN"/>
        </w:rPr>
        <w:t>中</w:t>
      </w:r>
      <w:r>
        <w:rPr>
          <w:rFonts w:hint="eastAsia"/>
          <w:lang w:eastAsia="zh-CN"/>
        </w:rPr>
        <w:t>获得的经验，考虑成立</w:t>
      </w:r>
      <w:r w:rsidRPr="000C10B4">
        <w:rPr>
          <w:lang w:eastAsia="zh-CN"/>
        </w:rPr>
        <w:t>国际电联</w:t>
      </w:r>
      <w:r w:rsidRPr="000C10B4">
        <w:rPr>
          <w:rFonts w:hint="eastAsia"/>
          <w:lang w:eastAsia="zh-CN"/>
        </w:rPr>
        <w:t>自己的测试</w:t>
      </w:r>
      <w:r w:rsidRPr="000C10B4">
        <w:rPr>
          <w:lang w:eastAsia="zh-CN"/>
        </w:rPr>
        <w:t>实验室认可程序。</w:t>
      </w:r>
    </w:p>
    <w:p w:rsidR="00270F7D" w:rsidRDefault="00270F7D" w:rsidP="00270F7D">
      <w:pPr>
        <w:ind w:firstLineChars="200" w:firstLine="480"/>
        <w:rPr>
          <w:lang w:eastAsia="zh-CN"/>
        </w:rPr>
      </w:pPr>
      <w:r>
        <w:rPr>
          <w:rFonts w:hint="eastAsia"/>
          <w:lang w:eastAsia="zh-CN"/>
        </w:rPr>
        <w:t>按照这一建议，国际电联电信标准化局正在与</w:t>
      </w:r>
      <w:r>
        <w:rPr>
          <w:rFonts w:hint="eastAsia"/>
          <w:lang w:eastAsia="zh-CN"/>
        </w:rPr>
        <w:t>IEC</w:t>
      </w:r>
      <w:r>
        <w:rPr>
          <w:rFonts w:hint="eastAsia"/>
          <w:lang w:eastAsia="zh-CN"/>
        </w:rPr>
        <w:t>秘书处讨论开展</w:t>
      </w:r>
      <w:r w:rsidRPr="0088187B">
        <w:rPr>
          <w:rFonts w:hint="eastAsia"/>
          <w:lang w:eastAsia="zh-CN"/>
        </w:rPr>
        <w:t>适当</w:t>
      </w:r>
      <w:r>
        <w:rPr>
          <w:rFonts w:hint="eastAsia"/>
          <w:lang w:eastAsia="zh-CN"/>
        </w:rPr>
        <w:t>的</w:t>
      </w:r>
      <w:r w:rsidRPr="0088187B">
        <w:rPr>
          <w:rFonts w:hint="eastAsia"/>
          <w:lang w:eastAsia="zh-CN"/>
        </w:rPr>
        <w:t>ITU-T</w:t>
      </w:r>
      <w:r w:rsidRPr="0088187B">
        <w:rPr>
          <w:rFonts w:hint="eastAsia"/>
          <w:lang w:eastAsia="zh-CN"/>
        </w:rPr>
        <w:t>建议书的自愿第三方</w:t>
      </w:r>
      <w:r>
        <w:rPr>
          <w:rFonts w:hint="eastAsia"/>
          <w:lang w:eastAsia="zh-CN"/>
        </w:rPr>
        <w:t>一致性评估</w:t>
      </w:r>
      <w:r w:rsidRPr="0088187B">
        <w:rPr>
          <w:rFonts w:hint="eastAsia"/>
          <w:lang w:eastAsia="zh-CN"/>
        </w:rPr>
        <w:t>试点工作</w:t>
      </w:r>
      <w:r>
        <w:rPr>
          <w:rFonts w:hint="eastAsia"/>
          <w:lang w:eastAsia="zh-CN"/>
        </w:rPr>
        <w:t>（参见</w:t>
      </w:r>
      <w:r w:rsidRPr="000C10B4">
        <w:rPr>
          <w:szCs w:val="24"/>
          <w:lang w:eastAsia="ja-JP"/>
        </w:rPr>
        <w:t xml:space="preserve">PP-14 </w:t>
      </w:r>
      <w:hyperlink r:id="rId75" w:history="1">
        <w:r w:rsidRPr="000C10B4">
          <w:rPr>
            <w:color w:val="0000FF"/>
            <w:szCs w:val="24"/>
            <w:u w:val="single"/>
            <w:lang w:eastAsia="ja-JP"/>
          </w:rPr>
          <w:t>C63</w:t>
        </w:r>
      </w:hyperlink>
      <w:r>
        <w:rPr>
          <w:rFonts w:hint="eastAsia"/>
          <w:lang w:eastAsia="zh-CN"/>
        </w:rPr>
        <w:t>号文件）。</w:t>
      </w:r>
    </w:p>
    <w:p w:rsidR="00270F7D" w:rsidRPr="000C10B4" w:rsidRDefault="009D0C63" w:rsidP="00270F7D">
      <w:pPr>
        <w:rPr>
          <w:szCs w:val="24"/>
          <w:lang w:eastAsia="ja-JP"/>
        </w:rPr>
      </w:pPr>
      <w:hyperlink w:anchor="Top" w:history="1">
        <w:r w:rsidR="00270F7D" w:rsidRPr="000C10B4">
          <w:rPr>
            <w:rFonts w:eastAsia="Times New Roman"/>
            <w:color w:val="0000FF"/>
            <w:szCs w:val="24"/>
            <w:u w:val="single"/>
            <w:lang w:eastAsia="ja-JP"/>
          </w:rPr>
          <w:t xml:space="preserve">» </w:t>
        </w:r>
        <w:r w:rsidR="00270F7D">
          <w:rPr>
            <w:rFonts w:ascii="SimSun" w:hAnsi="SimSun" w:cs="SimSun" w:hint="eastAsia"/>
            <w:color w:val="0000FF"/>
            <w:szCs w:val="24"/>
            <w:u w:val="single"/>
            <w:lang w:eastAsia="ja-JP"/>
          </w:rPr>
          <w:t>回到顶部</w:t>
        </w:r>
      </w:hyperlink>
    </w:p>
    <w:p w:rsidR="00270F7D" w:rsidRPr="000C10B4" w:rsidRDefault="00270F7D" w:rsidP="00270F7D">
      <w:pPr>
        <w:rPr>
          <w:szCs w:val="24"/>
          <w:lang w:eastAsia="ja-JP"/>
        </w:rPr>
      </w:pPr>
    </w:p>
    <w:p w:rsidR="00270F7D" w:rsidRPr="000C10B4" w:rsidRDefault="00270F7D" w:rsidP="00270F7D">
      <w:pPr>
        <w:pStyle w:val="Heading1"/>
        <w:rPr>
          <w:lang w:val="en-US" w:eastAsia="zh-CN"/>
        </w:rPr>
      </w:pPr>
      <w:bookmarkStart w:id="26" w:name="Resolution_11"/>
      <w:bookmarkStart w:id="27" w:name="_Toc340582924"/>
      <w:bookmarkStart w:id="28" w:name="_Toc464113618"/>
      <w:bookmarkEnd w:id="26"/>
      <w:r>
        <w:rPr>
          <w:rFonts w:hint="eastAsia"/>
          <w:lang w:val="en-US" w:eastAsia="zh-CN"/>
        </w:rPr>
        <w:lastRenderedPageBreak/>
        <w:t>4</w:t>
      </w:r>
      <w:r w:rsidRPr="000C10B4">
        <w:rPr>
          <w:rFonts w:hint="eastAsia"/>
          <w:lang w:val="en-US" w:eastAsia="zh-CN"/>
        </w:rPr>
        <w:tab/>
      </w:r>
      <w:r w:rsidRPr="002C35E2">
        <w:rPr>
          <w:rFonts w:hint="eastAsia"/>
          <w:lang w:val="en-US" w:eastAsia="zh-CN"/>
        </w:rPr>
        <w:t>第</w:t>
      </w:r>
      <w:r w:rsidRPr="002C35E2">
        <w:rPr>
          <w:rFonts w:hint="eastAsia"/>
          <w:lang w:val="en-US" w:eastAsia="zh-CN"/>
        </w:rPr>
        <w:t>11</w:t>
      </w:r>
      <w:r w:rsidRPr="002C35E2">
        <w:rPr>
          <w:rFonts w:hint="eastAsia"/>
          <w:lang w:val="en-US" w:eastAsia="zh-CN"/>
        </w:rPr>
        <w:t>号决议</w:t>
      </w:r>
      <w:r w:rsidRPr="002C35E2">
        <w:rPr>
          <w:rFonts w:hint="eastAsia"/>
          <w:lang w:val="en-US" w:eastAsia="zh-CN"/>
        </w:rPr>
        <w:t xml:space="preserve"> </w:t>
      </w:r>
      <w:r w:rsidRPr="002C35E2">
        <w:rPr>
          <w:lang w:val="en-US" w:eastAsia="zh-CN"/>
        </w:rPr>
        <w:t>–</w:t>
      </w:r>
      <w:r w:rsidRPr="002C35E2">
        <w:rPr>
          <w:rFonts w:hint="eastAsia"/>
          <w:lang w:val="en-US" w:eastAsia="zh-CN"/>
        </w:rPr>
        <w:t xml:space="preserve"> </w:t>
      </w:r>
      <w:r w:rsidRPr="002C35E2">
        <w:rPr>
          <w:rFonts w:hint="eastAsia"/>
          <w:lang w:val="en-US" w:eastAsia="zh-CN"/>
        </w:rPr>
        <w:t>与万国邮政联盟邮政经营理事会协作，研究涉及邮政和电信两个行业的业务</w:t>
      </w:r>
      <w:bookmarkEnd w:id="27"/>
      <w:bookmarkEnd w:id="28"/>
    </w:p>
    <w:p w:rsidR="00270F7D" w:rsidRPr="00BA3266" w:rsidRDefault="00270F7D" w:rsidP="00270F7D">
      <w:pPr>
        <w:pStyle w:val="Headingb"/>
        <w:rPr>
          <w:rFonts w:asciiTheme="majorBidi" w:eastAsiaTheme="majorEastAsia" w:hAnsiTheme="majorBidi" w:cstheme="majorBidi"/>
          <w:lang w:val="en-US" w:eastAsia="zh-CN"/>
        </w:rPr>
      </w:pPr>
      <w:r w:rsidRPr="00BA3266">
        <w:rPr>
          <w:rFonts w:asciiTheme="majorBidi" w:eastAsiaTheme="majorEastAsia" w:hAnsiTheme="majorBidi" w:cstheme="majorBidi"/>
          <w:lang w:val="en-US" w:eastAsia="zh-CN"/>
        </w:rPr>
        <w:t>第</w:t>
      </w:r>
      <w:r w:rsidRPr="00BA3266">
        <w:rPr>
          <w:rFonts w:asciiTheme="majorBidi" w:eastAsiaTheme="majorEastAsia" w:hAnsiTheme="majorBidi" w:cstheme="majorBidi"/>
          <w:lang w:val="en-US" w:eastAsia="zh-CN"/>
        </w:rPr>
        <w:t>11</w:t>
      </w:r>
      <w:r w:rsidRPr="00BA3266">
        <w:rPr>
          <w:rFonts w:asciiTheme="majorBidi" w:eastAsiaTheme="majorEastAsia" w:hAnsiTheme="majorBidi" w:cstheme="majorBidi"/>
          <w:lang w:val="en-US" w:eastAsia="zh-CN"/>
        </w:rPr>
        <w:t>号决议</w:t>
      </w:r>
    </w:p>
    <w:p w:rsidR="00270F7D" w:rsidRPr="000C10B4" w:rsidRDefault="00270F7D" w:rsidP="00270F7D">
      <w:pPr>
        <w:pStyle w:val="Call"/>
        <w:rPr>
          <w:lang w:val="en-US" w:eastAsia="zh-CN"/>
        </w:rPr>
      </w:pPr>
      <w:r w:rsidRPr="000C10B4">
        <w:rPr>
          <w:rFonts w:hint="eastAsia"/>
          <w:lang w:val="en-US" w:eastAsia="zh-CN"/>
        </w:rPr>
        <w:t>做出决议</w:t>
      </w:r>
    </w:p>
    <w:p w:rsidR="00270F7D" w:rsidRPr="000C10B4" w:rsidRDefault="00270F7D" w:rsidP="00270F7D">
      <w:pPr>
        <w:ind w:firstLineChars="200" w:firstLine="480"/>
        <w:rPr>
          <w:lang w:eastAsia="zh-CN"/>
        </w:rPr>
      </w:pPr>
      <w:r w:rsidRPr="000C10B4">
        <w:rPr>
          <w:rFonts w:hint="eastAsia"/>
          <w:lang w:eastAsia="zh-CN"/>
        </w:rPr>
        <w:t>ITU-T</w:t>
      </w:r>
      <w:r w:rsidRPr="000C10B4">
        <w:rPr>
          <w:rFonts w:hint="eastAsia"/>
          <w:lang w:eastAsia="zh-CN"/>
        </w:rPr>
        <w:t>各相关研究组应在必要时继续在互利基础上通过最简化的手续与邮政经营理事会（</w:t>
      </w:r>
      <w:r w:rsidRPr="000C10B4">
        <w:rPr>
          <w:rFonts w:hint="eastAsia"/>
          <w:lang w:eastAsia="zh-CN"/>
        </w:rPr>
        <w:t>POC</w:t>
      </w:r>
      <w:r w:rsidRPr="000C10B4">
        <w:rPr>
          <w:rFonts w:hint="eastAsia"/>
          <w:lang w:eastAsia="zh-CN"/>
        </w:rPr>
        <w:t>）各委员会协作，特别是对服务质量、电子服务、移动支付安全等共同感兴趣的问题进行研究，</w:t>
      </w:r>
    </w:p>
    <w:p w:rsidR="00270F7D" w:rsidRPr="000C10B4" w:rsidRDefault="00270F7D" w:rsidP="00270F7D">
      <w:pPr>
        <w:pStyle w:val="Call"/>
        <w:rPr>
          <w:lang w:eastAsia="zh-CN"/>
        </w:rPr>
      </w:pPr>
      <w:r w:rsidRPr="000C10B4">
        <w:rPr>
          <w:rFonts w:hint="eastAsia"/>
          <w:lang w:eastAsia="zh-CN"/>
        </w:rPr>
        <w:t>责成电信标准化局主任</w:t>
      </w:r>
    </w:p>
    <w:p w:rsidR="00270F7D" w:rsidRDefault="00270F7D" w:rsidP="00270F7D">
      <w:pPr>
        <w:spacing w:after="120"/>
        <w:ind w:firstLineChars="200" w:firstLine="480"/>
        <w:rPr>
          <w:lang w:eastAsia="zh-CN"/>
        </w:rPr>
      </w:pPr>
      <w:r w:rsidRPr="000C10B4">
        <w:rPr>
          <w:rFonts w:hint="eastAsia"/>
          <w:lang w:eastAsia="zh-CN"/>
        </w:rPr>
        <w:t>鼓励并协助两个机构之间的这一协作。</w:t>
      </w:r>
    </w:p>
    <w:p w:rsidR="00383006" w:rsidRPr="004C075A" w:rsidRDefault="00383006" w:rsidP="00270F7D">
      <w:pPr>
        <w:spacing w:after="120"/>
        <w:ind w:firstLineChars="200" w:firstLine="480"/>
        <w:rPr>
          <w:lang w:eastAsia="zh-CN"/>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883"/>
        <w:gridCol w:w="1434"/>
        <w:gridCol w:w="1279"/>
        <w:gridCol w:w="1322"/>
      </w:tblGrid>
      <w:tr w:rsidR="00270F7D" w:rsidRPr="00F1299C" w:rsidTr="00F37EE0">
        <w:trPr>
          <w:cantSplit/>
          <w:tblHeader/>
          <w:jc w:val="center"/>
        </w:trPr>
        <w:tc>
          <w:tcPr>
            <w:tcW w:w="914" w:type="dxa"/>
            <w:tcBorders>
              <w:top w:val="single" w:sz="12" w:space="0" w:color="auto"/>
              <w:bottom w:val="single" w:sz="12" w:space="0" w:color="auto"/>
            </w:tcBorders>
            <w:shd w:val="clear" w:color="auto" w:fill="FFFFFF" w:themeFill="background1"/>
            <w:vAlign w:val="center"/>
          </w:tcPr>
          <w:p w:rsidR="00270F7D" w:rsidRPr="00F1299C" w:rsidRDefault="00270F7D" w:rsidP="00F805BF">
            <w:pPr>
              <w:pStyle w:val="Tablehead"/>
              <w:rPr>
                <w:lang w:val="es-ES_tradnl" w:eastAsia="zh-CN"/>
              </w:rPr>
            </w:pPr>
            <w:r w:rsidRPr="00F1299C">
              <w:rPr>
                <w:rFonts w:hint="eastAsia"/>
                <w:lang w:val="es-ES_tradnl" w:eastAsia="zh-CN"/>
              </w:rPr>
              <w:t>行动</w:t>
            </w:r>
            <w:r w:rsidRPr="00F1299C">
              <w:rPr>
                <w:lang w:val="es-ES_tradnl" w:eastAsia="zh-CN"/>
              </w:rPr>
              <w:br/>
            </w:r>
            <w:r w:rsidRPr="00F1299C">
              <w:rPr>
                <w:rFonts w:hint="eastAsia"/>
                <w:lang w:val="es-ES_tradnl" w:eastAsia="zh-CN"/>
              </w:rPr>
              <w:t>项目</w:t>
            </w:r>
          </w:p>
        </w:tc>
        <w:tc>
          <w:tcPr>
            <w:tcW w:w="4883" w:type="dxa"/>
            <w:tcBorders>
              <w:top w:val="single" w:sz="12" w:space="0" w:color="auto"/>
              <w:bottom w:val="single" w:sz="12" w:space="0" w:color="auto"/>
            </w:tcBorders>
            <w:shd w:val="clear" w:color="auto" w:fill="FFFFFF" w:themeFill="background1"/>
            <w:vAlign w:val="center"/>
            <w:hideMark/>
          </w:tcPr>
          <w:p w:rsidR="00270F7D" w:rsidRPr="00F1299C" w:rsidRDefault="00270F7D" w:rsidP="00F805BF">
            <w:pPr>
              <w:pStyle w:val="Tablehead"/>
              <w:rPr>
                <w:rFonts w:eastAsia="Times New Roman"/>
                <w:lang w:val="es-ES_tradnl" w:eastAsia="zh-CN"/>
              </w:rPr>
            </w:pPr>
            <w:r w:rsidRPr="00F1299C">
              <w:rPr>
                <w:rFonts w:hint="eastAsia"/>
                <w:lang w:val="es-ES_tradnl" w:eastAsia="zh-CN"/>
              </w:rPr>
              <w:t>行动</w:t>
            </w:r>
          </w:p>
        </w:tc>
        <w:tc>
          <w:tcPr>
            <w:tcW w:w="1434" w:type="dxa"/>
            <w:tcBorders>
              <w:top w:val="single" w:sz="12" w:space="0" w:color="auto"/>
              <w:bottom w:val="single" w:sz="12" w:space="0" w:color="auto"/>
            </w:tcBorders>
            <w:shd w:val="clear" w:color="auto" w:fill="FFFFFF" w:themeFill="background1"/>
            <w:vAlign w:val="center"/>
            <w:hideMark/>
          </w:tcPr>
          <w:p w:rsidR="00270F7D" w:rsidRPr="00F1299C" w:rsidRDefault="00270F7D" w:rsidP="00F805BF">
            <w:pPr>
              <w:pStyle w:val="Tablehead"/>
              <w:rPr>
                <w:lang w:val="es-ES_tradnl" w:eastAsia="zh-CN"/>
              </w:rPr>
            </w:pPr>
            <w:r w:rsidRPr="00F1299C">
              <w:rPr>
                <w:rFonts w:hint="eastAsia"/>
                <w:lang w:val="es-ES_tradnl" w:eastAsia="zh-CN"/>
              </w:rPr>
              <w:t>阶段性</w:t>
            </w:r>
            <w:r w:rsidR="00F37EE0">
              <w:rPr>
                <w:lang w:val="es-ES_tradnl" w:eastAsia="zh-CN"/>
              </w:rPr>
              <w:br/>
            </w:r>
            <w:r w:rsidRPr="00F1299C">
              <w:rPr>
                <w:rFonts w:hint="eastAsia"/>
                <w:lang w:val="es-ES_tradnl" w:eastAsia="zh-CN"/>
              </w:rPr>
              <w:t>目标</w:t>
            </w:r>
          </w:p>
        </w:tc>
        <w:tc>
          <w:tcPr>
            <w:tcW w:w="1279" w:type="dxa"/>
            <w:tcBorders>
              <w:top w:val="single" w:sz="12" w:space="0" w:color="auto"/>
              <w:bottom w:val="single" w:sz="12" w:space="0" w:color="auto"/>
            </w:tcBorders>
            <w:shd w:val="clear" w:color="auto" w:fill="FFFFFF" w:themeFill="background1"/>
          </w:tcPr>
          <w:p w:rsidR="00270F7D" w:rsidRPr="00F1299C" w:rsidRDefault="00270F7D" w:rsidP="00F805BF">
            <w:pPr>
              <w:pStyle w:val="Tablehead"/>
              <w:rPr>
                <w:lang w:val="es-ES_tradnl" w:eastAsia="zh-CN"/>
              </w:rPr>
            </w:pPr>
            <w:r w:rsidRPr="00F1299C">
              <w:rPr>
                <w:rFonts w:hint="eastAsia"/>
                <w:lang w:val="es-ES_tradnl" w:eastAsia="zh-CN"/>
              </w:rPr>
              <w:t>阶段性目标是否满足</w:t>
            </w:r>
          </w:p>
        </w:tc>
        <w:tc>
          <w:tcPr>
            <w:tcW w:w="1322" w:type="dxa"/>
            <w:tcBorders>
              <w:top w:val="single" w:sz="12" w:space="0" w:color="auto"/>
              <w:bottom w:val="single" w:sz="12" w:space="0" w:color="auto"/>
            </w:tcBorders>
            <w:shd w:val="clear" w:color="auto" w:fill="FFFFFF" w:themeFill="background1"/>
            <w:vAlign w:val="center"/>
          </w:tcPr>
          <w:p w:rsidR="00270F7D" w:rsidRPr="00F1299C" w:rsidRDefault="00270F7D" w:rsidP="00F805BF">
            <w:pPr>
              <w:pStyle w:val="Tablehead"/>
              <w:rPr>
                <w:lang w:val="es-ES_tradnl" w:eastAsia="zh-CN"/>
              </w:rPr>
            </w:pPr>
            <w:r w:rsidRPr="00F1299C">
              <w:rPr>
                <w:rFonts w:hint="eastAsia"/>
                <w:lang w:val="es-ES_tradnl" w:eastAsia="zh-CN"/>
              </w:rPr>
              <w:t>已经</w:t>
            </w:r>
            <w:r w:rsidRPr="00F1299C">
              <w:rPr>
                <w:lang w:val="es-ES_tradnl" w:eastAsia="zh-CN"/>
              </w:rPr>
              <w:t>完成</w:t>
            </w:r>
          </w:p>
        </w:tc>
      </w:tr>
      <w:tr w:rsidR="00270F7D" w:rsidRPr="00F1299C" w:rsidTr="00F37EE0">
        <w:trPr>
          <w:cantSplit/>
          <w:jc w:val="center"/>
        </w:trPr>
        <w:tc>
          <w:tcPr>
            <w:tcW w:w="914" w:type="dxa"/>
            <w:tcBorders>
              <w:top w:val="single" w:sz="12" w:space="0" w:color="auto"/>
            </w:tcBorders>
            <w:shd w:val="clear" w:color="auto" w:fill="FFFFFF" w:themeFill="background1"/>
            <w:vAlign w:val="center"/>
          </w:tcPr>
          <w:p w:rsidR="00270F7D" w:rsidRPr="00F1299C" w:rsidRDefault="009D0C63" w:rsidP="005F5019">
            <w:pPr>
              <w:pStyle w:val="TableText0"/>
              <w:jc w:val="center"/>
              <w:rPr>
                <w:sz w:val="20"/>
                <w:lang w:eastAsia="zh-CN"/>
              </w:rPr>
            </w:pPr>
            <w:hyperlink w:anchor="Item11_01" w:history="1">
              <w:r w:rsidR="005F5019" w:rsidRPr="00F1299C">
                <w:rPr>
                  <w:rStyle w:val="Hyperlink"/>
                  <w:sz w:val="20"/>
                  <w:lang w:eastAsia="zh-CN"/>
                </w:rPr>
                <w:t>11-01</w:t>
              </w:r>
            </w:hyperlink>
          </w:p>
        </w:tc>
        <w:tc>
          <w:tcPr>
            <w:tcW w:w="4883" w:type="dxa"/>
            <w:tcBorders>
              <w:top w:val="single" w:sz="12" w:space="0" w:color="auto"/>
            </w:tcBorders>
            <w:shd w:val="clear" w:color="auto" w:fill="FFFFFF" w:themeFill="background1"/>
            <w:hideMark/>
          </w:tcPr>
          <w:p w:rsidR="00270F7D" w:rsidRPr="00F1299C" w:rsidRDefault="00270F7D" w:rsidP="005F5019">
            <w:pPr>
              <w:pStyle w:val="TableText0"/>
              <w:rPr>
                <w:sz w:val="20"/>
                <w:lang w:eastAsia="zh-CN"/>
              </w:rPr>
            </w:pPr>
            <w:r w:rsidRPr="00F1299C">
              <w:rPr>
                <w:sz w:val="20"/>
                <w:lang w:eastAsia="zh-CN"/>
              </w:rPr>
              <w:t>ITU-T</w:t>
            </w:r>
            <w:r w:rsidRPr="00F1299C">
              <w:rPr>
                <w:rFonts w:eastAsia="SimSun" w:hint="eastAsia"/>
                <w:sz w:val="20"/>
                <w:lang w:eastAsia="zh-CN"/>
              </w:rPr>
              <w:t>研究组将与</w:t>
            </w:r>
            <w:r w:rsidRPr="00F1299C">
              <w:rPr>
                <w:sz w:val="20"/>
                <w:lang w:eastAsia="zh-CN"/>
              </w:rPr>
              <w:t>POC</w:t>
            </w:r>
            <w:r w:rsidRPr="00F1299C">
              <w:rPr>
                <w:rFonts w:eastAsia="SimSun" w:hint="eastAsia"/>
                <w:sz w:val="20"/>
                <w:lang w:eastAsia="zh-CN"/>
              </w:rPr>
              <w:t>就共同感兴趣的问题开展合作</w:t>
            </w:r>
          </w:p>
        </w:tc>
        <w:tc>
          <w:tcPr>
            <w:tcW w:w="1434" w:type="dxa"/>
            <w:tcBorders>
              <w:top w:val="single" w:sz="12" w:space="0" w:color="auto"/>
            </w:tcBorders>
            <w:shd w:val="clear" w:color="auto" w:fill="FFFFFF" w:themeFill="background1"/>
            <w:vAlign w:val="center"/>
            <w:hideMark/>
          </w:tcPr>
          <w:p w:rsidR="00270F7D" w:rsidRPr="00F1299C" w:rsidRDefault="00270F7D" w:rsidP="009B7868">
            <w:pPr>
              <w:pStyle w:val="TableText0"/>
              <w:jc w:val="center"/>
              <w:rPr>
                <w:rFonts w:eastAsiaTheme="minorEastAsia"/>
                <w:sz w:val="20"/>
                <w:lang w:eastAsia="zh-CN"/>
              </w:rPr>
            </w:pPr>
            <w:r w:rsidRPr="00F1299C">
              <w:rPr>
                <w:rFonts w:eastAsiaTheme="minorEastAsia" w:hint="eastAsia"/>
                <w:sz w:val="20"/>
                <w:lang w:eastAsia="zh-CN"/>
              </w:rPr>
              <w:t>进行中</w:t>
            </w:r>
          </w:p>
        </w:tc>
        <w:tc>
          <w:tcPr>
            <w:tcW w:w="1279" w:type="dxa"/>
            <w:tcBorders>
              <w:top w:val="single" w:sz="12" w:space="0" w:color="auto"/>
            </w:tcBorders>
            <w:shd w:val="clear" w:color="auto" w:fill="FFFFFF" w:themeFill="background1"/>
            <w:vAlign w:val="center"/>
          </w:tcPr>
          <w:p w:rsidR="00270F7D" w:rsidRPr="00F1299C" w:rsidRDefault="00270F7D" w:rsidP="009B7868">
            <w:pPr>
              <w:pStyle w:val="TableText0"/>
              <w:jc w:val="center"/>
              <w:rPr>
                <w:sz w:val="20"/>
                <w:lang w:eastAsia="zh-CN"/>
              </w:rPr>
            </w:pPr>
            <w:r w:rsidRPr="00F1299C">
              <w:rPr>
                <w:sz w:val="20"/>
                <w:lang w:eastAsia="zh-CN"/>
              </w:rPr>
              <w:t>√</w:t>
            </w:r>
          </w:p>
        </w:tc>
        <w:tc>
          <w:tcPr>
            <w:tcW w:w="1322" w:type="dxa"/>
            <w:tcBorders>
              <w:top w:val="single" w:sz="12" w:space="0" w:color="auto"/>
            </w:tcBorders>
            <w:shd w:val="clear" w:color="auto" w:fill="FFFFFF" w:themeFill="background1"/>
            <w:vAlign w:val="center"/>
          </w:tcPr>
          <w:p w:rsidR="00270F7D" w:rsidRPr="00F1299C" w:rsidRDefault="00270F7D" w:rsidP="009B7868">
            <w:pPr>
              <w:pStyle w:val="TableText0"/>
              <w:jc w:val="center"/>
              <w:rPr>
                <w:sz w:val="20"/>
                <w:lang w:eastAsia="zh-CN"/>
              </w:rPr>
            </w:pPr>
          </w:p>
        </w:tc>
      </w:tr>
    </w:tbl>
    <w:p w:rsidR="00270F7D" w:rsidRPr="000C10B4" w:rsidRDefault="00270F7D" w:rsidP="00270F7D">
      <w:pPr>
        <w:pStyle w:val="Headingb"/>
        <w:spacing w:before="240"/>
        <w:rPr>
          <w:lang w:val="en-US" w:eastAsia="zh-CN"/>
        </w:rPr>
      </w:pPr>
      <w:r w:rsidRPr="00074A17">
        <w:rPr>
          <w:rFonts w:ascii="SimSun" w:hAnsi="SimSun" w:cs="SimSun" w:hint="eastAsia"/>
          <w:lang w:val="en-US" w:eastAsia="zh-CN"/>
        </w:rPr>
        <w:t>行动项目</w:t>
      </w:r>
      <w:r w:rsidRPr="00074A17">
        <w:rPr>
          <w:rFonts w:eastAsia="Times New Roman"/>
          <w:lang w:val="en-US" w:eastAsia="zh-CN"/>
        </w:rPr>
        <w:t>11-01</w:t>
      </w:r>
      <w:r w:rsidRPr="000C10B4">
        <w:rPr>
          <w:lang w:val="en-US" w:eastAsia="zh-CN"/>
        </w:rPr>
        <w:t>：</w:t>
      </w:r>
      <w:r>
        <w:rPr>
          <w:rFonts w:hint="eastAsia"/>
          <w:bCs/>
          <w:lang w:val="en-US" w:eastAsia="zh-CN"/>
        </w:rPr>
        <w:t>研究组</w:t>
      </w:r>
    </w:p>
    <w:p w:rsidR="00270F7D" w:rsidRDefault="00270F7D" w:rsidP="00270F7D">
      <w:pPr>
        <w:ind w:firstLineChars="200" w:firstLine="480"/>
        <w:rPr>
          <w:szCs w:val="24"/>
          <w:lang w:val="en-US" w:eastAsia="zh-CN"/>
        </w:rPr>
      </w:pPr>
      <w:r>
        <w:rPr>
          <w:rFonts w:hint="eastAsia"/>
          <w:szCs w:val="24"/>
          <w:lang w:val="en-US" w:eastAsia="zh-CN"/>
        </w:rPr>
        <w:t>电信标准化局在万国邮政联盟（</w:t>
      </w:r>
      <w:r w:rsidRPr="000C10B4">
        <w:rPr>
          <w:lang w:eastAsia="ja-JP"/>
        </w:rPr>
        <w:t>UPU</w:t>
      </w:r>
      <w:r>
        <w:rPr>
          <w:rFonts w:hint="eastAsia"/>
          <w:szCs w:val="24"/>
          <w:lang w:val="en-US" w:eastAsia="zh-CN"/>
        </w:rPr>
        <w:t>）</w:t>
      </w:r>
      <w:r>
        <w:rPr>
          <w:rFonts w:hint="eastAsia"/>
          <w:szCs w:val="24"/>
          <w:lang w:val="en-US" w:eastAsia="zh-CN"/>
        </w:rPr>
        <w:t>2013</w:t>
      </w:r>
      <w:r>
        <w:rPr>
          <w:rFonts w:hint="eastAsia"/>
          <w:szCs w:val="24"/>
          <w:lang w:val="en-US" w:eastAsia="zh-CN"/>
        </w:rPr>
        <w:t>年</w:t>
      </w:r>
      <w:r>
        <w:rPr>
          <w:rFonts w:hint="eastAsia"/>
          <w:szCs w:val="24"/>
          <w:lang w:val="en-US" w:eastAsia="zh-CN"/>
        </w:rPr>
        <w:t>10</w:t>
      </w:r>
      <w:r>
        <w:rPr>
          <w:rFonts w:hint="eastAsia"/>
          <w:szCs w:val="24"/>
          <w:lang w:val="en-US" w:eastAsia="zh-CN"/>
        </w:rPr>
        <w:t>月</w:t>
      </w:r>
      <w:r>
        <w:rPr>
          <w:rFonts w:hint="eastAsia"/>
          <w:szCs w:val="24"/>
          <w:lang w:val="en-US" w:eastAsia="zh-CN"/>
        </w:rPr>
        <w:t>24-25</w:t>
      </w:r>
      <w:r>
        <w:rPr>
          <w:rFonts w:hint="eastAsia"/>
          <w:szCs w:val="24"/>
          <w:lang w:val="en-US" w:eastAsia="zh-CN"/>
        </w:rPr>
        <w:t>日的</w:t>
      </w:r>
      <w:r w:rsidR="00147E72" w:rsidRPr="00147E72">
        <w:rPr>
          <w:rFonts w:ascii="SimSun" w:hAnsi="SimSun" w:hint="eastAsia"/>
          <w:szCs w:val="24"/>
          <w:lang w:val="en-US" w:eastAsia="zh-CN"/>
        </w:rPr>
        <w:t>“</w:t>
      </w:r>
      <w:r>
        <w:rPr>
          <w:rFonts w:hint="eastAsia"/>
          <w:szCs w:val="24"/>
          <w:lang w:val="en-US" w:eastAsia="zh-CN"/>
        </w:rPr>
        <w:t>金融包容性全球论坛</w:t>
      </w:r>
      <w:r w:rsidR="00147E72" w:rsidRPr="00147E72">
        <w:rPr>
          <w:rFonts w:ascii="SimSun" w:hAnsi="SimSun" w:hint="eastAsia"/>
          <w:szCs w:val="24"/>
          <w:lang w:val="en-US" w:eastAsia="zh-CN"/>
        </w:rPr>
        <w:t>”</w:t>
      </w:r>
      <w:r>
        <w:rPr>
          <w:rFonts w:hint="eastAsia"/>
          <w:szCs w:val="24"/>
          <w:lang w:val="en-US" w:eastAsia="zh-CN"/>
        </w:rPr>
        <w:t>上作了发言。这次参与催生了在</w:t>
      </w:r>
      <w:r>
        <w:rPr>
          <w:rFonts w:hint="eastAsia"/>
          <w:szCs w:val="24"/>
          <w:lang w:val="en-US" w:eastAsia="zh-CN"/>
        </w:rPr>
        <w:t>2014</w:t>
      </w:r>
      <w:r>
        <w:rPr>
          <w:rFonts w:hint="eastAsia"/>
          <w:szCs w:val="24"/>
          <w:lang w:val="en-US" w:eastAsia="zh-CN"/>
        </w:rPr>
        <w:t>年</w:t>
      </w:r>
      <w:r>
        <w:rPr>
          <w:rFonts w:hint="eastAsia"/>
          <w:szCs w:val="24"/>
          <w:lang w:val="en-US" w:eastAsia="zh-CN"/>
        </w:rPr>
        <w:t>1</w:t>
      </w:r>
      <w:r>
        <w:rPr>
          <w:rFonts w:hint="eastAsia"/>
          <w:szCs w:val="24"/>
          <w:lang w:val="en-US" w:eastAsia="zh-CN"/>
        </w:rPr>
        <w:t>月</w:t>
      </w:r>
      <w:r w:rsidRPr="000C10B4">
        <w:rPr>
          <w:lang w:eastAsia="ja-JP"/>
        </w:rPr>
        <w:t>ITU-T</w:t>
      </w:r>
      <w:r>
        <w:rPr>
          <w:rFonts w:hint="eastAsia"/>
          <w:lang w:eastAsia="zh-CN"/>
        </w:rPr>
        <w:t>第</w:t>
      </w:r>
      <w:r>
        <w:rPr>
          <w:rFonts w:hint="eastAsia"/>
          <w:lang w:eastAsia="zh-CN"/>
        </w:rPr>
        <w:t>17</w:t>
      </w:r>
      <w:r>
        <w:rPr>
          <w:rFonts w:hint="eastAsia"/>
          <w:lang w:eastAsia="zh-CN"/>
        </w:rPr>
        <w:t>研究组会议期间与</w:t>
      </w:r>
      <w:r>
        <w:rPr>
          <w:rFonts w:hint="eastAsia"/>
          <w:lang w:eastAsia="zh-CN"/>
        </w:rPr>
        <w:t>UPU</w:t>
      </w:r>
      <w:r>
        <w:rPr>
          <w:rFonts w:hint="eastAsia"/>
          <w:lang w:eastAsia="zh-CN"/>
        </w:rPr>
        <w:t>共同组织的小型讲习班。讲习班探索了在共同关心的领域开展合作的机会。小型讲习班帮助双方就共同关心的问题更好地达成了共识，并得出了几个未来可开展合作的切入点。具体来说，第</w:t>
      </w:r>
      <w:r>
        <w:rPr>
          <w:rFonts w:hint="eastAsia"/>
          <w:lang w:eastAsia="zh-CN"/>
        </w:rPr>
        <w:t>17</w:t>
      </w:r>
      <w:r>
        <w:rPr>
          <w:rFonts w:hint="eastAsia"/>
          <w:lang w:eastAsia="zh-CN"/>
        </w:rPr>
        <w:t>研究组在身份管理（第</w:t>
      </w:r>
      <w:r>
        <w:rPr>
          <w:rFonts w:hint="eastAsia"/>
          <w:lang w:eastAsia="zh-CN"/>
        </w:rPr>
        <w:t>10</w:t>
      </w:r>
      <w:r>
        <w:rPr>
          <w:lang w:eastAsia="zh-CN"/>
        </w:rPr>
        <w:t>/17</w:t>
      </w:r>
      <w:r>
        <w:rPr>
          <w:rFonts w:hint="eastAsia"/>
          <w:lang w:eastAsia="zh-CN"/>
        </w:rPr>
        <w:t>号课题）和安全电子邮件（第</w:t>
      </w:r>
      <w:r>
        <w:rPr>
          <w:rFonts w:hint="eastAsia"/>
          <w:lang w:eastAsia="zh-CN"/>
        </w:rPr>
        <w:t>11</w:t>
      </w:r>
      <w:r>
        <w:rPr>
          <w:lang w:eastAsia="zh-CN"/>
        </w:rPr>
        <w:t>/17</w:t>
      </w:r>
      <w:r>
        <w:rPr>
          <w:rFonts w:hint="eastAsia"/>
          <w:lang w:eastAsia="zh-CN"/>
        </w:rPr>
        <w:t>号课题）方面与</w:t>
      </w:r>
      <w:r>
        <w:rPr>
          <w:rFonts w:hint="eastAsia"/>
          <w:lang w:eastAsia="zh-CN"/>
        </w:rPr>
        <w:t>UPU</w:t>
      </w:r>
      <w:r>
        <w:rPr>
          <w:rFonts w:hint="eastAsia"/>
          <w:lang w:eastAsia="zh-CN"/>
        </w:rPr>
        <w:t>有具体合作。</w:t>
      </w:r>
    </w:p>
    <w:bookmarkStart w:id="29" w:name="Item11_01"/>
    <w:bookmarkEnd w:id="29"/>
    <w:p w:rsidR="00270F7D" w:rsidRPr="000C10B4" w:rsidRDefault="00270F7D" w:rsidP="00270F7D">
      <w:pPr>
        <w:rPr>
          <w:szCs w:val="24"/>
          <w:lang w:eastAsia="ja-JP"/>
        </w:rPr>
      </w:pPr>
      <w:r w:rsidRPr="000C10B4">
        <w:rPr>
          <w:rFonts w:eastAsiaTheme="minorEastAsia"/>
          <w:szCs w:val="24"/>
          <w:lang w:eastAsia="ja-JP"/>
        </w:rPr>
        <w:fldChar w:fldCharType="begin"/>
      </w:r>
      <w:r w:rsidRPr="000C10B4">
        <w:rPr>
          <w:szCs w:val="24"/>
          <w:lang w:eastAsia="ja-JP"/>
        </w:rPr>
        <w:instrText xml:space="preserve"> HYPERLINK \l "Top" </w:instrText>
      </w:r>
      <w:r w:rsidRPr="000C10B4">
        <w:rPr>
          <w:rFonts w:eastAsiaTheme="minorEastAsia"/>
          <w:szCs w:val="24"/>
          <w:lang w:eastAsia="ja-JP"/>
        </w:rPr>
        <w:fldChar w:fldCharType="separate"/>
      </w:r>
      <w:r w:rsidRPr="000C10B4">
        <w:rPr>
          <w:rFonts w:eastAsia="Times New Roman"/>
          <w:color w:val="0000FF"/>
          <w:szCs w:val="24"/>
          <w:u w:val="single"/>
          <w:lang w:eastAsia="ja-JP"/>
        </w:rPr>
        <w:t xml:space="preserve">» </w:t>
      </w:r>
      <w:r>
        <w:rPr>
          <w:rFonts w:ascii="SimSun" w:hAnsi="SimSun" w:cs="SimSun" w:hint="eastAsia"/>
          <w:color w:val="0000FF"/>
          <w:szCs w:val="24"/>
          <w:u w:val="single"/>
          <w:lang w:eastAsia="ja-JP"/>
        </w:rPr>
        <w:t>回到顶部</w:t>
      </w:r>
      <w:r w:rsidRPr="000C10B4">
        <w:rPr>
          <w:rFonts w:eastAsia="Times New Roman"/>
          <w:color w:val="0000FF"/>
          <w:szCs w:val="24"/>
          <w:u w:val="single"/>
          <w:lang w:eastAsia="ja-JP"/>
        </w:rPr>
        <w:fldChar w:fldCharType="end"/>
      </w:r>
    </w:p>
    <w:p w:rsidR="00270F7D" w:rsidRPr="000C10B4" w:rsidRDefault="00270F7D" w:rsidP="00270F7D">
      <w:pPr>
        <w:rPr>
          <w:szCs w:val="24"/>
          <w:lang w:eastAsia="ja-JP"/>
        </w:rPr>
      </w:pPr>
    </w:p>
    <w:p w:rsidR="00270F7D" w:rsidRPr="000C10B4" w:rsidRDefault="00270F7D" w:rsidP="00270F7D">
      <w:pPr>
        <w:pStyle w:val="Heading1"/>
        <w:rPr>
          <w:lang w:val="en-US" w:eastAsia="zh-CN"/>
        </w:rPr>
      </w:pPr>
      <w:bookmarkStart w:id="30" w:name="Resolution_18"/>
      <w:bookmarkStart w:id="31" w:name="_Toc340582926"/>
      <w:bookmarkStart w:id="32" w:name="_Toc464113619"/>
      <w:bookmarkEnd w:id="30"/>
      <w:r>
        <w:rPr>
          <w:rFonts w:hint="eastAsia"/>
          <w:lang w:val="en-US" w:eastAsia="zh-CN"/>
        </w:rPr>
        <w:t>5</w:t>
      </w:r>
      <w:r>
        <w:rPr>
          <w:rFonts w:hint="eastAsia"/>
          <w:lang w:val="en-US" w:eastAsia="zh-CN"/>
        </w:rPr>
        <w:tab/>
      </w:r>
      <w:r w:rsidRPr="002C35E2">
        <w:rPr>
          <w:rFonts w:hint="eastAsia"/>
          <w:lang w:val="en-US" w:eastAsia="zh-CN"/>
        </w:rPr>
        <w:t>第</w:t>
      </w:r>
      <w:r w:rsidRPr="002C35E2">
        <w:rPr>
          <w:rFonts w:hint="eastAsia"/>
          <w:lang w:val="en-US" w:eastAsia="zh-CN"/>
        </w:rPr>
        <w:t>18</w:t>
      </w:r>
      <w:r w:rsidRPr="002C35E2">
        <w:rPr>
          <w:rFonts w:hint="eastAsia"/>
          <w:lang w:val="en-US" w:eastAsia="zh-CN"/>
        </w:rPr>
        <w:t>号决议</w:t>
      </w:r>
      <w:r w:rsidRPr="002C35E2">
        <w:rPr>
          <w:rFonts w:hint="eastAsia"/>
          <w:lang w:val="en-US" w:eastAsia="zh-CN"/>
        </w:rPr>
        <w:t xml:space="preserve"> </w:t>
      </w:r>
      <w:r w:rsidRPr="002C35E2">
        <w:rPr>
          <w:lang w:val="en-US" w:eastAsia="zh-CN"/>
        </w:rPr>
        <w:t>–</w:t>
      </w:r>
      <w:bookmarkEnd w:id="31"/>
      <w:r w:rsidRPr="002C35E2">
        <w:rPr>
          <w:lang w:val="en-US" w:eastAsia="zh-CN"/>
        </w:rPr>
        <w:t xml:space="preserve"> </w:t>
      </w:r>
      <w:r w:rsidRPr="002C35E2">
        <w:rPr>
          <w:rFonts w:hint="eastAsia"/>
          <w:lang w:val="en-US" w:eastAsia="zh-CN"/>
        </w:rPr>
        <w:t>国际电联无线电通信部门和国际电联电信标准化部门之间分工与协调的原则和程序</w:t>
      </w:r>
      <w:bookmarkEnd w:id="32"/>
    </w:p>
    <w:p w:rsidR="00270F7D" w:rsidRPr="00BA3266" w:rsidRDefault="00270F7D" w:rsidP="00270F7D">
      <w:pPr>
        <w:pStyle w:val="Headingb"/>
        <w:rPr>
          <w:rFonts w:asciiTheme="majorBidi" w:eastAsiaTheme="majorEastAsia" w:hAnsiTheme="majorBidi" w:cstheme="majorBidi"/>
          <w:lang w:val="en-US" w:eastAsia="zh-CN"/>
        </w:rPr>
      </w:pPr>
      <w:r w:rsidRPr="00BA3266">
        <w:rPr>
          <w:rFonts w:asciiTheme="majorBidi" w:eastAsiaTheme="majorEastAsia" w:hAnsiTheme="majorBidi" w:cstheme="majorBidi"/>
          <w:lang w:val="en-US" w:eastAsia="zh-CN"/>
        </w:rPr>
        <w:t>第</w:t>
      </w:r>
      <w:r w:rsidRPr="00BA3266">
        <w:rPr>
          <w:rFonts w:asciiTheme="majorBidi" w:eastAsiaTheme="majorEastAsia" w:hAnsiTheme="majorBidi" w:cstheme="majorBidi"/>
          <w:lang w:val="en-US" w:eastAsia="zh-CN"/>
        </w:rPr>
        <w:t>18</w:t>
      </w:r>
      <w:r w:rsidRPr="00BA3266">
        <w:rPr>
          <w:rFonts w:asciiTheme="majorBidi" w:eastAsiaTheme="majorEastAsia" w:hAnsiTheme="majorBidi" w:cstheme="majorBidi"/>
          <w:lang w:val="en-US" w:eastAsia="zh-CN"/>
        </w:rPr>
        <w:t>号决议</w:t>
      </w:r>
    </w:p>
    <w:p w:rsidR="00270F7D" w:rsidRPr="000C10B4" w:rsidRDefault="00270F7D" w:rsidP="00270F7D">
      <w:pPr>
        <w:pStyle w:val="Call"/>
        <w:rPr>
          <w:lang w:eastAsia="zh-CN"/>
        </w:rPr>
      </w:pPr>
      <w:r w:rsidRPr="000C10B4">
        <w:rPr>
          <w:rFonts w:hint="eastAsia"/>
          <w:lang w:eastAsia="zh-CN"/>
        </w:rPr>
        <w:t>做出决议</w:t>
      </w:r>
    </w:p>
    <w:p w:rsidR="00270F7D" w:rsidRPr="000C10B4" w:rsidRDefault="00270F7D" w:rsidP="00270F7D">
      <w:pPr>
        <w:rPr>
          <w:lang w:eastAsia="zh-CN"/>
        </w:rPr>
      </w:pPr>
      <w:r w:rsidRPr="000C10B4">
        <w:rPr>
          <w:lang w:eastAsia="zh-CN"/>
        </w:rPr>
        <w:t>1</w:t>
      </w:r>
      <w:r w:rsidRPr="000C10B4">
        <w:rPr>
          <w:rFonts w:hint="eastAsia"/>
          <w:lang w:eastAsia="zh-CN"/>
        </w:rPr>
        <w:tab/>
      </w:r>
      <w:r w:rsidRPr="000C10B4">
        <w:rPr>
          <w:lang w:eastAsia="zh-CN"/>
        </w:rPr>
        <w:t>TSAG</w:t>
      </w:r>
      <w:r w:rsidRPr="000C10B4">
        <w:rPr>
          <w:rFonts w:hint="eastAsia"/>
          <w:lang w:eastAsia="zh-CN"/>
        </w:rPr>
        <w:t>和</w:t>
      </w:r>
      <w:r w:rsidRPr="000C10B4">
        <w:rPr>
          <w:lang w:eastAsia="zh-CN"/>
        </w:rPr>
        <w:t>RAG</w:t>
      </w:r>
      <w:r w:rsidRPr="000C10B4">
        <w:rPr>
          <w:rFonts w:hint="eastAsia"/>
          <w:lang w:eastAsia="zh-CN"/>
        </w:rPr>
        <w:t>必要时召开联席会议，须继续审议新工作和现有工作及其在</w:t>
      </w:r>
      <w:r w:rsidRPr="000C10B4">
        <w:rPr>
          <w:lang w:eastAsia="zh-CN"/>
        </w:rPr>
        <w:t>ITU-T</w:t>
      </w:r>
      <w:r w:rsidRPr="000C10B4">
        <w:rPr>
          <w:rFonts w:hint="eastAsia"/>
          <w:lang w:eastAsia="zh-CN"/>
        </w:rPr>
        <w:t>和</w:t>
      </w:r>
      <w:r w:rsidRPr="000C10B4">
        <w:rPr>
          <w:lang w:eastAsia="zh-CN"/>
        </w:rPr>
        <w:br/>
        <w:t>ITU-R</w:t>
      </w:r>
      <w:r w:rsidRPr="000C10B4">
        <w:rPr>
          <w:rFonts w:hint="eastAsia"/>
          <w:lang w:eastAsia="zh-CN"/>
        </w:rPr>
        <w:t>之间的分配情况，以便根据有关批准新课题和</w:t>
      </w:r>
      <w:r w:rsidRPr="000C10B4">
        <w:rPr>
          <w:lang w:eastAsia="zh-CN"/>
        </w:rPr>
        <w:t>/</w:t>
      </w:r>
      <w:r w:rsidRPr="000C10B4">
        <w:rPr>
          <w:rFonts w:hint="eastAsia"/>
          <w:lang w:eastAsia="zh-CN"/>
        </w:rPr>
        <w:t>或修订课题的程序进行批准；</w:t>
      </w:r>
    </w:p>
    <w:p w:rsidR="00270F7D" w:rsidRPr="000C10B4" w:rsidRDefault="00270F7D" w:rsidP="00270F7D">
      <w:pPr>
        <w:rPr>
          <w:lang w:eastAsia="zh-CN"/>
        </w:rPr>
      </w:pPr>
      <w:r w:rsidRPr="000C10B4">
        <w:rPr>
          <w:lang w:eastAsia="zh-CN"/>
        </w:rPr>
        <w:t>2</w:t>
      </w:r>
      <w:r w:rsidRPr="000C10B4">
        <w:rPr>
          <w:rFonts w:hint="eastAsia"/>
          <w:lang w:eastAsia="zh-CN"/>
        </w:rPr>
        <w:tab/>
      </w:r>
      <w:r w:rsidRPr="000C10B4">
        <w:rPr>
          <w:rFonts w:hint="eastAsia"/>
          <w:lang w:eastAsia="zh-CN"/>
        </w:rPr>
        <w:t>如认为两个部门对某一问题均负有相当责任：</w:t>
      </w:r>
    </w:p>
    <w:p w:rsidR="00270F7D" w:rsidRPr="000C10B4" w:rsidRDefault="00270F7D" w:rsidP="00270F7D">
      <w:pPr>
        <w:pStyle w:val="enumlev10"/>
        <w:rPr>
          <w:lang w:eastAsia="zh-CN"/>
        </w:rPr>
      </w:pPr>
      <w:r w:rsidRPr="000C10B4">
        <w:rPr>
          <w:rFonts w:hint="eastAsia"/>
          <w:lang w:eastAsia="zh-CN"/>
        </w:rPr>
        <w:t>i</w:t>
      </w:r>
      <w:r w:rsidRPr="000C10B4">
        <w:rPr>
          <w:lang w:eastAsia="zh-CN"/>
        </w:rPr>
        <w:t>)</w:t>
      </w:r>
      <w:r w:rsidRPr="000C10B4">
        <w:rPr>
          <w:rFonts w:hint="eastAsia"/>
          <w:lang w:eastAsia="zh-CN"/>
        </w:rPr>
        <w:tab/>
      </w:r>
      <w:r w:rsidRPr="000C10B4">
        <w:rPr>
          <w:rFonts w:hint="eastAsia"/>
          <w:lang w:eastAsia="zh-CN"/>
        </w:rPr>
        <w:t>应采用本决议附件</w:t>
      </w:r>
      <w:r w:rsidRPr="000C10B4">
        <w:rPr>
          <w:lang w:eastAsia="zh-CN"/>
        </w:rPr>
        <w:t>A</w:t>
      </w:r>
      <w:r w:rsidRPr="000C10B4">
        <w:rPr>
          <w:rFonts w:hint="eastAsia"/>
          <w:lang w:eastAsia="zh-CN"/>
        </w:rPr>
        <w:t>中的程序；或</w:t>
      </w:r>
    </w:p>
    <w:p w:rsidR="00270F7D" w:rsidRPr="000C10B4" w:rsidRDefault="00270F7D" w:rsidP="00270F7D">
      <w:pPr>
        <w:pStyle w:val="enumlev10"/>
        <w:rPr>
          <w:lang w:eastAsia="zh-CN"/>
        </w:rPr>
      </w:pPr>
      <w:r w:rsidRPr="000C10B4">
        <w:rPr>
          <w:rFonts w:hint="eastAsia"/>
          <w:lang w:eastAsia="zh-CN"/>
        </w:rPr>
        <w:t>ii</w:t>
      </w:r>
      <w:r w:rsidRPr="000C10B4">
        <w:rPr>
          <w:lang w:eastAsia="zh-CN"/>
        </w:rPr>
        <w:t>)</w:t>
      </w:r>
      <w:r w:rsidRPr="000C10B4">
        <w:rPr>
          <w:rFonts w:hint="eastAsia"/>
          <w:lang w:eastAsia="zh-CN"/>
        </w:rPr>
        <w:tab/>
      </w:r>
      <w:r w:rsidRPr="000C10B4">
        <w:rPr>
          <w:rFonts w:hint="eastAsia"/>
          <w:lang w:eastAsia="zh-CN"/>
        </w:rPr>
        <w:t>成立联合组；或</w:t>
      </w:r>
    </w:p>
    <w:p w:rsidR="00270F7D" w:rsidRPr="000C10B4" w:rsidRDefault="00270F7D" w:rsidP="00270F7D">
      <w:pPr>
        <w:pStyle w:val="enumlev10"/>
        <w:rPr>
          <w:lang w:eastAsia="zh-CN"/>
        </w:rPr>
      </w:pPr>
      <w:r w:rsidRPr="000C10B4">
        <w:rPr>
          <w:rFonts w:hint="eastAsia"/>
          <w:lang w:eastAsia="zh-CN"/>
        </w:rPr>
        <w:t>iii</w:t>
      </w:r>
      <w:r w:rsidRPr="000C10B4">
        <w:rPr>
          <w:lang w:eastAsia="zh-CN"/>
        </w:rPr>
        <w:t>)</w:t>
      </w:r>
      <w:r w:rsidRPr="000C10B4">
        <w:rPr>
          <w:rFonts w:hint="eastAsia"/>
          <w:lang w:eastAsia="zh-CN"/>
        </w:rPr>
        <w:tab/>
      </w:r>
      <w:r w:rsidRPr="000C10B4">
        <w:rPr>
          <w:rFonts w:hint="eastAsia"/>
          <w:spacing w:val="6"/>
          <w:lang w:eastAsia="zh-CN"/>
        </w:rPr>
        <w:t>应在适当协调的情况下由两个部门的相关研究组研究该问题（见本决议的附件</w:t>
      </w:r>
      <w:r w:rsidRPr="000C10B4">
        <w:rPr>
          <w:spacing w:val="6"/>
          <w:lang w:eastAsia="zh-CN"/>
        </w:rPr>
        <w:t>B</w:t>
      </w:r>
      <w:r w:rsidRPr="000C10B4">
        <w:rPr>
          <w:rFonts w:hint="eastAsia"/>
          <w:spacing w:val="6"/>
          <w:lang w:eastAsia="zh-CN"/>
        </w:rPr>
        <w:t>和</w:t>
      </w:r>
      <w:r w:rsidRPr="000C10B4">
        <w:rPr>
          <w:rFonts w:hint="eastAsia"/>
          <w:spacing w:val="6"/>
          <w:lang w:eastAsia="zh-CN"/>
        </w:rPr>
        <w:t>C</w:t>
      </w:r>
      <w:r w:rsidRPr="000C10B4">
        <w:rPr>
          <w:rFonts w:hint="eastAsia"/>
          <w:spacing w:val="6"/>
          <w:lang w:eastAsia="zh-CN"/>
        </w:rPr>
        <w:t>）。</w:t>
      </w:r>
    </w:p>
    <w:p w:rsidR="00270F7D" w:rsidRPr="000C10B4" w:rsidRDefault="00270F7D" w:rsidP="00270F7D">
      <w:pPr>
        <w:rPr>
          <w:szCs w:val="24"/>
          <w:lang w:eastAsia="ja-JP"/>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26"/>
        <w:gridCol w:w="1276"/>
        <w:gridCol w:w="1297"/>
        <w:gridCol w:w="1320"/>
      </w:tblGrid>
      <w:tr w:rsidR="00270F7D" w:rsidRPr="00F1299C" w:rsidTr="00F37EE0">
        <w:trPr>
          <w:cantSplit/>
          <w:tblHeader/>
          <w:jc w:val="center"/>
        </w:trPr>
        <w:tc>
          <w:tcPr>
            <w:tcW w:w="913" w:type="dxa"/>
            <w:tcBorders>
              <w:top w:val="single" w:sz="12" w:space="0" w:color="auto"/>
              <w:bottom w:val="single" w:sz="12" w:space="0" w:color="auto"/>
            </w:tcBorders>
            <w:shd w:val="clear" w:color="auto" w:fill="auto"/>
            <w:vAlign w:val="center"/>
          </w:tcPr>
          <w:p w:rsidR="00270F7D" w:rsidRPr="00F1299C" w:rsidRDefault="00270F7D" w:rsidP="00F805BF">
            <w:pPr>
              <w:pStyle w:val="Tablehead"/>
              <w:rPr>
                <w:lang w:val="es-ES_tradnl" w:eastAsia="zh-CN"/>
              </w:rPr>
            </w:pPr>
            <w:r w:rsidRPr="00F1299C">
              <w:rPr>
                <w:rFonts w:hint="eastAsia"/>
                <w:lang w:val="es-ES_tradnl" w:eastAsia="zh-CN"/>
              </w:rPr>
              <w:lastRenderedPageBreak/>
              <w:t>行动</w:t>
            </w:r>
            <w:r w:rsidRPr="00F1299C">
              <w:rPr>
                <w:lang w:val="es-ES_tradnl" w:eastAsia="zh-CN"/>
              </w:rPr>
              <w:br/>
            </w:r>
            <w:r w:rsidRPr="00F1299C">
              <w:rPr>
                <w:rFonts w:hint="eastAsia"/>
                <w:lang w:val="es-ES_tradnl" w:eastAsia="zh-CN"/>
              </w:rPr>
              <w:t>项目</w:t>
            </w:r>
          </w:p>
        </w:tc>
        <w:tc>
          <w:tcPr>
            <w:tcW w:w="5026" w:type="dxa"/>
            <w:tcBorders>
              <w:top w:val="single" w:sz="12" w:space="0" w:color="auto"/>
              <w:bottom w:val="single" w:sz="12" w:space="0" w:color="auto"/>
            </w:tcBorders>
            <w:shd w:val="clear" w:color="auto" w:fill="auto"/>
            <w:vAlign w:val="center"/>
            <w:hideMark/>
          </w:tcPr>
          <w:p w:rsidR="00270F7D" w:rsidRPr="00F1299C" w:rsidRDefault="00270F7D" w:rsidP="00F805BF">
            <w:pPr>
              <w:pStyle w:val="Tablehead"/>
              <w:rPr>
                <w:rFonts w:eastAsia="Times New Roman"/>
                <w:lang w:val="es-ES_tradnl" w:eastAsia="zh-CN"/>
              </w:rPr>
            </w:pPr>
            <w:r w:rsidRPr="00F1299C">
              <w:rPr>
                <w:rFonts w:hint="eastAsia"/>
                <w:lang w:val="es-ES_tradnl" w:eastAsia="zh-CN"/>
              </w:rPr>
              <w:t>行动</w:t>
            </w:r>
          </w:p>
        </w:tc>
        <w:tc>
          <w:tcPr>
            <w:tcW w:w="1276" w:type="dxa"/>
            <w:tcBorders>
              <w:top w:val="single" w:sz="12" w:space="0" w:color="auto"/>
              <w:bottom w:val="single" w:sz="12" w:space="0" w:color="auto"/>
            </w:tcBorders>
            <w:shd w:val="clear" w:color="auto" w:fill="auto"/>
            <w:vAlign w:val="center"/>
            <w:hideMark/>
          </w:tcPr>
          <w:p w:rsidR="00270F7D" w:rsidRPr="00F1299C" w:rsidRDefault="00270F7D" w:rsidP="00F805BF">
            <w:pPr>
              <w:pStyle w:val="Tablehead"/>
              <w:rPr>
                <w:rFonts w:eastAsia="Times New Roman"/>
                <w:lang w:val="es-ES_tradnl" w:eastAsia="zh-CN"/>
              </w:rPr>
            </w:pPr>
            <w:r w:rsidRPr="00F1299C">
              <w:rPr>
                <w:rFonts w:hint="eastAsia"/>
                <w:lang w:val="es-ES_tradnl" w:eastAsia="zh-CN"/>
              </w:rPr>
              <w:t>阶段性</w:t>
            </w:r>
            <w:r w:rsidR="00F37EE0">
              <w:rPr>
                <w:lang w:val="es-ES_tradnl" w:eastAsia="zh-CN"/>
              </w:rPr>
              <w:br/>
            </w:r>
            <w:r w:rsidRPr="00F1299C">
              <w:rPr>
                <w:rFonts w:hint="eastAsia"/>
                <w:lang w:val="es-ES_tradnl" w:eastAsia="zh-CN"/>
              </w:rPr>
              <w:t>目标</w:t>
            </w:r>
          </w:p>
        </w:tc>
        <w:tc>
          <w:tcPr>
            <w:tcW w:w="1297" w:type="dxa"/>
            <w:tcBorders>
              <w:top w:val="single" w:sz="12" w:space="0" w:color="auto"/>
              <w:bottom w:val="single" w:sz="12" w:space="0" w:color="auto"/>
            </w:tcBorders>
            <w:shd w:val="clear" w:color="auto" w:fill="auto"/>
          </w:tcPr>
          <w:p w:rsidR="00270F7D" w:rsidRPr="00F1299C" w:rsidRDefault="00270F7D" w:rsidP="00F805BF">
            <w:pPr>
              <w:pStyle w:val="Tablehead"/>
              <w:rPr>
                <w:rFonts w:eastAsia="Times New Roman"/>
                <w:lang w:val="es-ES_tradnl" w:eastAsia="zh-CN"/>
              </w:rPr>
            </w:pPr>
            <w:r w:rsidRPr="00F1299C">
              <w:rPr>
                <w:rFonts w:hint="eastAsia"/>
                <w:lang w:val="es-ES_tradnl" w:eastAsia="zh-CN"/>
              </w:rPr>
              <w:t>阶段性目标是否满足</w:t>
            </w:r>
          </w:p>
        </w:tc>
        <w:tc>
          <w:tcPr>
            <w:tcW w:w="1320" w:type="dxa"/>
            <w:tcBorders>
              <w:top w:val="single" w:sz="12" w:space="0" w:color="auto"/>
              <w:bottom w:val="single" w:sz="12" w:space="0" w:color="auto"/>
            </w:tcBorders>
            <w:shd w:val="clear" w:color="auto" w:fill="auto"/>
            <w:vAlign w:val="center"/>
          </w:tcPr>
          <w:p w:rsidR="00270F7D" w:rsidRPr="00F1299C" w:rsidRDefault="00270F7D" w:rsidP="00F805BF">
            <w:pPr>
              <w:pStyle w:val="Tablehead"/>
              <w:rPr>
                <w:lang w:val="es-ES_tradnl" w:eastAsia="zh-CN"/>
              </w:rPr>
            </w:pPr>
            <w:r w:rsidRPr="00F1299C">
              <w:rPr>
                <w:rFonts w:hint="eastAsia"/>
                <w:lang w:val="es-ES_tradnl" w:eastAsia="zh-CN"/>
              </w:rPr>
              <w:t>已经完成</w:t>
            </w:r>
          </w:p>
        </w:tc>
      </w:tr>
      <w:tr w:rsidR="00270F7D" w:rsidRPr="00F1299C" w:rsidTr="00F37EE0">
        <w:trPr>
          <w:cantSplit/>
          <w:jc w:val="center"/>
        </w:trPr>
        <w:tc>
          <w:tcPr>
            <w:tcW w:w="913" w:type="dxa"/>
            <w:tcBorders>
              <w:top w:val="single" w:sz="12" w:space="0" w:color="auto"/>
            </w:tcBorders>
            <w:shd w:val="clear" w:color="auto" w:fill="auto"/>
            <w:vAlign w:val="center"/>
          </w:tcPr>
          <w:p w:rsidR="00270F7D" w:rsidRPr="00F1299C" w:rsidRDefault="009D0C63" w:rsidP="004D6761">
            <w:pPr>
              <w:pStyle w:val="TableText0"/>
              <w:jc w:val="center"/>
              <w:rPr>
                <w:sz w:val="20"/>
                <w:lang w:eastAsia="zh-CN"/>
              </w:rPr>
            </w:pPr>
            <w:hyperlink w:anchor="Item18_01" w:history="1">
              <w:r w:rsidR="00270F7D" w:rsidRPr="00F1299C">
                <w:rPr>
                  <w:color w:val="0000FF"/>
                  <w:sz w:val="20"/>
                  <w:u w:val="single"/>
                  <w:lang w:eastAsia="zh-CN"/>
                </w:rPr>
                <w:t>18-01</w:t>
              </w:r>
            </w:hyperlink>
          </w:p>
        </w:tc>
        <w:tc>
          <w:tcPr>
            <w:tcW w:w="5026" w:type="dxa"/>
            <w:tcBorders>
              <w:top w:val="single" w:sz="12" w:space="0" w:color="auto"/>
            </w:tcBorders>
            <w:shd w:val="clear" w:color="auto" w:fill="auto"/>
          </w:tcPr>
          <w:p w:rsidR="00270F7D" w:rsidRPr="00F1299C" w:rsidRDefault="00270F7D" w:rsidP="004D6761">
            <w:pPr>
              <w:pStyle w:val="TableText0"/>
              <w:rPr>
                <w:sz w:val="20"/>
                <w:lang w:eastAsia="zh-CN"/>
              </w:rPr>
            </w:pPr>
            <w:r w:rsidRPr="00F1299C">
              <w:rPr>
                <w:sz w:val="20"/>
                <w:lang w:eastAsia="zh-CN"/>
              </w:rPr>
              <w:t>TSAG</w:t>
            </w:r>
            <w:r w:rsidRPr="00F1299C">
              <w:rPr>
                <w:rFonts w:eastAsiaTheme="minorEastAsia" w:hint="eastAsia"/>
                <w:sz w:val="20"/>
                <w:lang w:eastAsia="zh-CN"/>
              </w:rPr>
              <w:t>将继续审议相关工作，其工作在</w:t>
            </w:r>
            <w:r w:rsidRPr="00F1299C">
              <w:rPr>
                <w:rFonts w:eastAsiaTheme="minorEastAsia" w:hint="eastAsia"/>
                <w:sz w:val="20"/>
                <w:lang w:eastAsia="zh-CN"/>
              </w:rPr>
              <w:t>ITU-T</w:t>
            </w:r>
            <w:r w:rsidRPr="00F1299C">
              <w:rPr>
                <w:rFonts w:eastAsiaTheme="minorEastAsia" w:hint="eastAsia"/>
                <w:sz w:val="20"/>
                <w:lang w:eastAsia="zh-CN"/>
              </w:rPr>
              <w:t>与</w:t>
            </w:r>
            <w:r w:rsidRPr="00F1299C">
              <w:rPr>
                <w:rFonts w:eastAsiaTheme="minorEastAsia" w:hint="eastAsia"/>
                <w:sz w:val="20"/>
                <w:lang w:eastAsia="zh-CN"/>
              </w:rPr>
              <w:t>ITU-R</w:t>
            </w:r>
            <w:r w:rsidRPr="00F1299C">
              <w:rPr>
                <w:rFonts w:eastAsiaTheme="minorEastAsia" w:hint="eastAsia"/>
                <w:sz w:val="20"/>
                <w:lang w:eastAsia="zh-CN"/>
              </w:rPr>
              <w:t>之间的分配和可能的协调</w:t>
            </w:r>
            <w:r w:rsidRPr="00F1299C">
              <w:rPr>
                <w:sz w:val="20"/>
                <w:lang w:eastAsia="zh-CN"/>
              </w:rPr>
              <w:t xml:space="preserve"> </w:t>
            </w:r>
          </w:p>
        </w:tc>
        <w:tc>
          <w:tcPr>
            <w:tcW w:w="1276" w:type="dxa"/>
            <w:tcBorders>
              <w:top w:val="single" w:sz="12" w:space="0" w:color="auto"/>
            </w:tcBorders>
            <w:shd w:val="clear" w:color="auto" w:fill="auto"/>
            <w:vAlign w:val="center"/>
          </w:tcPr>
          <w:p w:rsidR="00270F7D" w:rsidRPr="00F1299C" w:rsidRDefault="00270F7D" w:rsidP="004D6761">
            <w:pPr>
              <w:pStyle w:val="TableText0"/>
              <w:jc w:val="center"/>
              <w:rPr>
                <w:sz w:val="20"/>
                <w:lang w:eastAsia="zh-CN"/>
              </w:rPr>
            </w:pPr>
            <w:r w:rsidRPr="00F1299C">
              <w:rPr>
                <w:rFonts w:ascii="SimSun" w:eastAsia="SimSun" w:hAnsi="SimSun" w:cs="SimSun" w:hint="eastAsia"/>
                <w:sz w:val="20"/>
                <w:lang w:eastAsia="zh-CN"/>
              </w:rPr>
              <w:t>进行中</w:t>
            </w:r>
          </w:p>
        </w:tc>
        <w:tc>
          <w:tcPr>
            <w:tcW w:w="1297" w:type="dxa"/>
            <w:tcBorders>
              <w:top w:val="single" w:sz="12" w:space="0" w:color="auto"/>
            </w:tcBorders>
            <w:shd w:val="clear" w:color="auto" w:fill="auto"/>
            <w:vAlign w:val="center"/>
          </w:tcPr>
          <w:p w:rsidR="00270F7D" w:rsidRPr="00F1299C" w:rsidRDefault="00270F7D" w:rsidP="004D6761">
            <w:pPr>
              <w:pStyle w:val="TableText0"/>
              <w:jc w:val="center"/>
              <w:rPr>
                <w:sz w:val="20"/>
                <w:lang w:eastAsia="zh-CN"/>
              </w:rPr>
            </w:pPr>
            <w:r w:rsidRPr="00F1299C">
              <w:rPr>
                <w:sz w:val="20"/>
                <w:lang w:eastAsia="zh-CN"/>
              </w:rPr>
              <w:t>√</w:t>
            </w:r>
          </w:p>
        </w:tc>
        <w:tc>
          <w:tcPr>
            <w:tcW w:w="1320" w:type="dxa"/>
            <w:tcBorders>
              <w:top w:val="single" w:sz="12" w:space="0" w:color="auto"/>
            </w:tcBorders>
            <w:shd w:val="clear" w:color="auto" w:fill="auto"/>
            <w:vAlign w:val="center"/>
          </w:tcPr>
          <w:p w:rsidR="00270F7D" w:rsidRPr="00F1299C" w:rsidRDefault="00270F7D" w:rsidP="004D6761">
            <w:pPr>
              <w:pStyle w:val="TableText0"/>
              <w:jc w:val="center"/>
              <w:rPr>
                <w:sz w:val="20"/>
                <w:lang w:eastAsia="zh-CN"/>
              </w:rPr>
            </w:pPr>
          </w:p>
        </w:tc>
      </w:tr>
    </w:tbl>
    <w:p w:rsidR="00270F7D" w:rsidRPr="000C10B4" w:rsidRDefault="00270F7D" w:rsidP="00E13760">
      <w:pPr>
        <w:pStyle w:val="Headingb"/>
        <w:rPr>
          <w:szCs w:val="24"/>
          <w:lang w:eastAsia="ja-JP"/>
        </w:rPr>
      </w:pPr>
      <w:r w:rsidRPr="00074A17">
        <w:rPr>
          <w:rFonts w:asciiTheme="majorBidi" w:hAnsiTheme="majorBidi" w:cstheme="majorBidi"/>
          <w:lang w:val="en-US" w:eastAsia="zh-CN"/>
        </w:rPr>
        <w:t>行动项目</w:t>
      </w:r>
      <w:r w:rsidRPr="00074A17">
        <w:rPr>
          <w:rFonts w:asciiTheme="majorBidi" w:hAnsiTheme="majorBidi" w:cstheme="majorBidi"/>
          <w:lang w:val="en-US" w:eastAsia="zh-CN"/>
        </w:rPr>
        <w:t>18-01</w:t>
      </w:r>
      <w:r w:rsidRPr="000C10B4">
        <w:rPr>
          <w:rFonts w:hint="eastAsia"/>
          <w:lang w:val="es-ES_tradnl" w:eastAsia="zh-CN"/>
        </w:rPr>
        <w:t>：</w:t>
      </w:r>
      <w:r w:rsidRPr="000C10B4">
        <w:rPr>
          <w:szCs w:val="24"/>
          <w:lang w:eastAsia="ja-JP"/>
        </w:rPr>
        <w:t>TSAG</w:t>
      </w:r>
    </w:p>
    <w:p w:rsidR="00270F7D" w:rsidRDefault="00270F7D" w:rsidP="00270F7D">
      <w:pPr>
        <w:ind w:firstLineChars="200" w:firstLine="480"/>
        <w:rPr>
          <w:szCs w:val="24"/>
          <w:lang w:eastAsia="zh-CN"/>
        </w:rPr>
      </w:pPr>
      <w:r>
        <w:rPr>
          <w:rFonts w:hint="eastAsia"/>
          <w:szCs w:val="24"/>
          <w:lang w:eastAsia="zh-CN"/>
        </w:rPr>
        <w:t>与</w:t>
      </w:r>
      <w:r w:rsidRPr="000C10B4">
        <w:rPr>
          <w:szCs w:val="24"/>
          <w:lang w:eastAsia="ja-JP"/>
        </w:rPr>
        <w:t>ITU-R</w:t>
      </w:r>
      <w:r>
        <w:rPr>
          <w:rFonts w:hint="eastAsia"/>
          <w:szCs w:val="24"/>
          <w:lang w:eastAsia="zh-CN"/>
        </w:rPr>
        <w:t>的协作是</w:t>
      </w:r>
      <w:r w:rsidRPr="000C10B4">
        <w:rPr>
          <w:szCs w:val="24"/>
          <w:lang w:eastAsia="ja-JP"/>
        </w:rPr>
        <w:t>TSAG</w:t>
      </w:r>
      <w:r>
        <w:rPr>
          <w:rFonts w:hint="eastAsia"/>
          <w:szCs w:val="24"/>
          <w:lang w:eastAsia="zh-CN"/>
        </w:rPr>
        <w:t>的常设议程项目，并根据所收到的信息定期进行审查。</w:t>
      </w:r>
    </w:p>
    <w:p w:rsidR="00270F7D" w:rsidRPr="00E374D7" w:rsidRDefault="00270F7D" w:rsidP="00270F7D">
      <w:pPr>
        <w:ind w:firstLineChars="200" w:firstLine="480"/>
        <w:rPr>
          <w:szCs w:val="24"/>
          <w:lang w:eastAsia="zh-CN"/>
        </w:rPr>
      </w:pPr>
      <w:r>
        <w:rPr>
          <w:rFonts w:hint="eastAsia"/>
          <w:szCs w:val="24"/>
          <w:lang w:eastAsia="zh-CN"/>
        </w:rPr>
        <w:t>创建了</w:t>
      </w:r>
      <w:r>
        <w:rPr>
          <w:rFonts w:hint="eastAsia"/>
          <w:szCs w:val="24"/>
          <w:lang w:eastAsia="zh-CN"/>
        </w:rPr>
        <w:t>3</w:t>
      </w:r>
      <w:r>
        <w:rPr>
          <w:rFonts w:hint="eastAsia"/>
          <w:szCs w:val="24"/>
          <w:lang w:eastAsia="zh-CN"/>
        </w:rPr>
        <w:t>个</w:t>
      </w:r>
      <w:r w:rsidRPr="000C10B4">
        <w:rPr>
          <w:rFonts w:hint="eastAsia"/>
          <w:lang w:eastAsia="zh-CN"/>
        </w:rPr>
        <w:t>跨部门报告人组</w:t>
      </w:r>
      <w:r>
        <w:rPr>
          <w:rFonts w:hint="eastAsia"/>
          <w:lang w:eastAsia="zh-CN"/>
        </w:rPr>
        <w:t>（</w:t>
      </w:r>
      <w:r>
        <w:rPr>
          <w:rFonts w:hint="eastAsia"/>
          <w:lang w:eastAsia="zh-CN"/>
        </w:rPr>
        <w:t>IRG</w:t>
      </w:r>
      <w:r>
        <w:rPr>
          <w:rFonts w:hint="eastAsia"/>
          <w:lang w:eastAsia="zh-CN"/>
        </w:rPr>
        <w:t>）就</w:t>
      </w:r>
      <w:r w:rsidRPr="000C10B4">
        <w:rPr>
          <w:szCs w:val="24"/>
          <w:lang w:eastAsia="ja-JP"/>
        </w:rPr>
        <w:t>ITU-T</w:t>
      </w:r>
      <w:r>
        <w:rPr>
          <w:rFonts w:hint="eastAsia"/>
          <w:szCs w:val="24"/>
          <w:lang w:eastAsia="zh-CN"/>
        </w:rPr>
        <w:t>和</w:t>
      </w:r>
      <w:r w:rsidRPr="000C10B4">
        <w:rPr>
          <w:szCs w:val="24"/>
          <w:lang w:eastAsia="ja-JP"/>
        </w:rPr>
        <w:t>ITU-R</w:t>
      </w:r>
      <w:r>
        <w:rPr>
          <w:rFonts w:hint="eastAsia"/>
          <w:szCs w:val="24"/>
          <w:lang w:eastAsia="zh-CN"/>
        </w:rPr>
        <w:t>不同研究组感兴趣的项目开展工作。</w:t>
      </w:r>
    </w:p>
    <w:p w:rsidR="00270F7D" w:rsidRPr="000C10B4" w:rsidRDefault="004A54FA" w:rsidP="004A54FA">
      <w:pPr>
        <w:pStyle w:val="enumlev10"/>
        <w:rPr>
          <w:szCs w:val="24"/>
          <w:lang w:eastAsia="ja-JP"/>
        </w:rPr>
      </w:pPr>
      <w:r>
        <w:rPr>
          <w:lang w:eastAsia="zh-CN"/>
        </w:rPr>
        <w:t>–</w:t>
      </w:r>
      <w:r>
        <w:rPr>
          <w:lang w:eastAsia="zh-CN"/>
        </w:rPr>
        <w:tab/>
      </w:r>
      <w:hyperlink r:id="rId76" w:history="1">
        <w:r w:rsidR="00270F7D" w:rsidRPr="000C10B4">
          <w:rPr>
            <w:color w:val="0000FF"/>
            <w:szCs w:val="24"/>
            <w:u w:val="single"/>
            <w:lang w:eastAsia="ja-JP"/>
          </w:rPr>
          <w:t>IRG-AVA</w:t>
        </w:r>
      </w:hyperlink>
      <w:r w:rsidR="00270F7D">
        <w:rPr>
          <w:rFonts w:hint="eastAsia"/>
          <w:szCs w:val="24"/>
          <w:lang w:eastAsia="zh-CN"/>
        </w:rPr>
        <w:t>：</w:t>
      </w:r>
      <w:r w:rsidR="00270F7D" w:rsidRPr="000C10B4">
        <w:rPr>
          <w:rFonts w:hint="eastAsia"/>
          <w:lang w:eastAsia="zh-CN"/>
        </w:rPr>
        <w:t>音像媒体无障碍获取跨部门报告人组（</w:t>
      </w:r>
      <w:r w:rsidR="00270F7D" w:rsidRPr="000C10B4">
        <w:rPr>
          <w:lang w:eastAsia="zh-CN"/>
        </w:rPr>
        <w:t>IRG-AVA</w:t>
      </w:r>
      <w:r w:rsidR="00270F7D" w:rsidRPr="000C10B4">
        <w:rPr>
          <w:rFonts w:hint="eastAsia"/>
          <w:lang w:eastAsia="zh-CN"/>
        </w:rPr>
        <w:t>）</w:t>
      </w:r>
      <w:r w:rsidR="00270F7D" w:rsidRPr="000C10B4">
        <w:rPr>
          <w:szCs w:val="24"/>
          <w:lang w:eastAsia="ja-JP"/>
        </w:rPr>
        <w:br/>
        <w:t>ITU-T</w:t>
      </w:r>
      <w:r w:rsidR="00270F7D">
        <w:rPr>
          <w:rFonts w:hint="eastAsia"/>
          <w:szCs w:val="24"/>
          <w:lang w:eastAsia="zh-CN"/>
        </w:rPr>
        <w:t>第</w:t>
      </w:r>
      <w:r w:rsidR="00270F7D">
        <w:rPr>
          <w:rFonts w:hint="eastAsia"/>
          <w:szCs w:val="24"/>
          <w:lang w:eastAsia="zh-CN"/>
        </w:rPr>
        <w:t>9</w:t>
      </w:r>
      <w:r w:rsidR="00270F7D">
        <w:rPr>
          <w:rFonts w:hint="eastAsia"/>
          <w:szCs w:val="24"/>
          <w:lang w:eastAsia="zh-CN"/>
        </w:rPr>
        <w:t>、</w:t>
      </w:r>
      <w:r w:rsidR="00270F7D">
        <w:rPr>
          <w:rFonts w:hint="eastAsia"/>
          <w:szCs w:val="24"/>
          <w:lang w:eastAsia="zh-CN"/>
        </w:rPr>
        <w:t>16</w:t>
      </w:r>
      <w:r w:rsidR="00270F7D">
        <w:rPr>
          <w:rFonts w:hint="eastAsia"/>
          <w:szCs w:val="24"/>
          <w:lang w:eastAsia="zh-CN"/>
        </w:rPr>
        <w:t>研究组和</w:t>
      </w:r>
      <w:r w:rsidR="00270F7D" w:rsidRPr="000C10B4">
        <w:rPr>
          <w:szCs w:val="24"/>
          <w:lang w:eastAsia="ja-JP"/>
        </w:rPr>
        <w:t>ITU-R</w:t>
      </w:r>
      <w:r w:rsidR="00270F7D">
        <w:rPr>
          <w:rFonts w:hint="eastAsia"/>
          <w:szCs w:val="24"/>
          <w:lang w:eastAsia="zh-CN"/>
        </w:rPr>
        <w:t>第</w:t>
      </w:r>
      <w:r w:rsidR="00270F7D">
        <w:rPr>
          <w:rFonts w:hint="eastAsia"/>
          <w:szCs w:val="24"/>
          <w:lang w:eastAsia="zh-CN"/>
        </w:rPr>
        <w:t>6</w:t>
      </w:r>
      <w:r w:rsidR="00270F7D">
        <w:rPr>
          <w:rFonts w:hint="eastAsia"/>
          <w:szCs w:val="24"/>
          <w:lang w:eastAsia="zh-CN"/>
        </w:rPr>
        <w:t>研究组之间的</w:t>
      </w:r>
      <w:r w:rsidR="00270F7D" w:rsidRPr="000C10B4">
        <w:rPr>
          <w:rFonts w:hint="eastAsia"/>
          <w:lang w:eastAsia="zh-CN"/>
        </w:rPr>
        <w:t>跨部门报告人组</w:t>
      </w:r>
      <w:r w:rsidR="00270F7D" w:rsidRPr="000C10B4">
        <w:rPr>
          <w:szCs w:val="24"/>
          <w:lang w:eastAsia="ja-JP"/>
        </w:rPr>
        <w:t xml:space="preserve"> </w:t>
      </w:r>
    </w:p>
    <w:p w:rsidR="00270F7D" w:rsidRPr="00E374D7" w:rsidRDefault="004A54FA" w:rsidP="004A54FA">
      <w:pPr>
        <w:pStyle w:val="enumlev10"/>
        <w:rPr>
          <w:szCs w:val="24"/>
          <w:lang w:eastAsia="ja-JP"/>
        </w:rPr>
      </w:pPr>
      <w:r>
        <w:rPr>
          <w:lang w:eastAsia="zh-CN"/>
        </w:rPr>
        <w:t>–</w:t>
      </w:r>
      <w:r>
        <w:rPr>
          <w:lang w:eastAsia="zh-CN"/>
        </w:rPr>
        <w:tab/>
      </w:r>
      <w:hyperlink r:id="rId77" w:history="1">
        <w:r w:rsidR="00270F7D" w:rsidRPr="000C10B4">
          <w:rPr>
            <w:color w:val="0000FF"/>
            <w:szCs w:val="24"/>
            <w:u w:val="single"/>
            <w:lang w:eastAsia="ja-JP"/>
          </w:rPr>
          <w:t>IRG-AVQA</w:t>
        </w:r>
      </w:hyperlink>
      <w:r w:rsidR="00270F7D">
        <w:rPr>
          <w:rFonts w:hint="eastAsia"/>
          <w:szCs w:val="24"/>
          <w:lang w:eastAsia="zh-CN"/>
        </w:rPr>
        <w:t>：</w:t>
      </w:r>
      <w:r w:rsidR="00270F7D" w:rsidRPr="000C10B4">
        <w:rPr>
          <w:rFonts w:asciiTheme="majorBidi" w:hAnsiTheme="majorBidi" w:cstheme="majorBidi"/>
          <w:szCs w:val="24"/>
          <w:lang w:eastAsia="zh-CN"/>
        </w:rPr>
        <w:t>音视频质量评估</w:t>
      </w:r>
      <w:r w:rsidR="00270F7D" w:rsidRPr="000C10B4">
        <w:rPr>
          <w:rFonts w:asciiTheme="majorBidi" w:hAnsiTheme="majorBidi" w:cstheme="majorBidi" w:hint="eastAsia"/>
          <w:szCs w:val="24"/>
          <w:lang w:eastAsia="zh-CN"/>
        </w:rPr>
        <w:t>跨部门</w:t>
      </w:r>
      <w:r w:rsidR="00270F7D" w:rsidRPr="000C10B4">
        <w:rPr>
          <w:rFonts w:asciiTheme="majorBidi" w:hAnsiTheme="majorBidi" w:cstheme="majorBidi"/>
          <w:szCs w:val="24"/>
          <w:lang w:eastAsia="zh-CN"/>
        </w:rPr>
        <w:t>报告人组（</w:t>
      </w:r>
      <w:r w:rsidR="00270F7D" w:rsidRPr="000C10B4">
        <w:rPr>
          <w:rFonts w:asciiTheme="majorBidi" w:hAnsiTheme="majorBidi" w:cstheme="majorBidi"/>
          <w:lang w:eastAsia="zh-CN"/>
        </w:rPr>
        <w:t>IRG-AVQA</w:t>
      </w:r>
      <w:r w:rsidR="00270F7D" w:rsidRPr="000C10B4">
        <w:rPr>
          <w:rFonts w:asciiTheme="majorBidi" w:hAnsiTheme="majorBidi" w:cstheme="majorBidi"/>
          <w:szCs w:val="24"/>
          <w:lang w:eastAsia="zh-CN"/>
        </w:rPr>
        <w:t>）</w:t>
      </w:r>
      <w:r w:rsidR="00270F7D" w:rsidRPr="000C10B4">
        <w:rPr>
          <w:szCs w:val="24"/>
          <w:lang w:eastAsia="ja-JP"/>
        </w:rPr>
        <w:br/>
        <w:t>ITU-T</w:t>
      </w:r>
      <w:r w:rsidR="00270F7D">
        <w:rPr>
          <w:rFonts w:hint="eastAsia"/>
          <w:szCs w:val="24"/>
          <w:lang w:eastAsia="zh-CN"/>
        </w:rPr>
        <w:t>第</w:t>
      </w:r>
      <w:r w:rsidR="00270F7D">
        <w:rPr>
          <w:rFonts w:hint="eastAsia"/>
          <w:szCs w:val="24"/>
          <w:lang w:eastAsia="zh-CN"/>
        </w:rPr>
        <w:t>9</w:t>
      </w:r>
      <w:r w:rsidR="00270F7D">
        <w:rPr>
          <w:rFonts w:hint="eastAsia"/>
          <w:szCs w:val="24"/>
          <w:lang w:eastAsia="zh-CN"/>
        </w:rPr>
        <w:t>、</w:t>
      </w:r>
      <w:r w:rsidR="00270F7D">
        <w:rPr>
          <w:rFonts w:hint="eastAsia"/>
          <w:szCs w:val="24"/>
          <w:lang w:eastAsia="zh-CN"/>
        </w:rPr>
        <w:t>12</w:t>
      </w:r>
      <w:r w:rsidR="00270F7D">
        <w:rPr>
          <w:rFonts w:hint="eastAsia"/>
          <w:szCs w:val="24"/>
          <w:lang w:eastAsia="zh-CN"/>
        </w:rPr>
        <w:t>研究组和</w:t>
      </w:r>
      <w:r w:rsidR="00270F7D" w:rsidRPr="000C10B4">
        <w:rPr>
          <w:szCs w:val="24"/>
          <w:lang w:eastAsia="ja-JP"/>
        </w:rPr>
        <w:t>ITU-R</w:t>
      </w:r>
      <w:r w:rsidR="00270F7D">
        <w:rPr>
          <w:rFonts w:hint="eastAsia"/>
          <w:szCs w:val="24"/>
          <w:lang w:eastAsia="zh-CN"/>
        </w:rPr>
        <w:t>第</w:t>
      </w:r>
      <w:r w:rsidR="00270F7D">
        <w:rPr>
          <w:rFonts w:hint="eastAsia"/>
          <w:szCs w:val="24"/>
          <w:lang w:eastAsia="zh-CN"/>
        </w:rPr>
        <w:t>6</w:t>
      </w:r>
      <w:r w:rsidR="00270F7D">
        <w:rPr>
          <w:rFonts w:hint="eastAsia"/>
          <w:szCs w:val="24"/>
          <w:lang w:eastAsia="zh-CN"/>
        </w:rPr>
        <w:t>研究组之间的</w:t>
      </w:r>
      <w:r w:rsidR="00270F7D" w:rsidRPr="000C10B4">
        <w:rPr>
          <w:rFonts w:hint="eastAsia"/>
          <w:lang w:eastAsia="zh-CN"/>
        </w:rPr>
        <w:t>跨部门报告人组</w:t>
      </w:r>
    </w:p>
    <w:p w:rsidR="00270F7D" w:rsidRPr="00E374D7" w:rsidRDefault="004A54FA" w:rsidP="004A54FA">
      <w:pPr>
        <w:pStyle w:val="enumlev10"/>
        <w:rPr>
          <w:szCs w:val="24"/>
          <w:lang w:eastAsia="ja-JP"/>
        </w:rPr>
      </w:pPr>
      <w:r>
        <w:rPr>
          <w:lang w:eastAsia="zh-CN"/>
        </w:rPr>
        <w:t>–</w:t>
      </w:r>
      <w:r>
        <w:rPr>
          <w:lang w:eastAsia="zh-CN"/>
        </w:rPr>
        <w:tab/>
      </w:r>
      <w:hyperlink r:id="rId78" w:history="1">
        <w:r w:rsidR="00270F7D" w:rsidRPr="000C10B4">
          <w:rPr>
            <w:color w:val="0000FF"/>
            <w:szCs w:val="24"/>
            <w:u w:val="single"/>
            <w:lang w:eastAsia="ja-JP"/>
          </w:rPr>
          <w:t>IRG-IBB</w:t>
        </w:r>
      </w:hyperlink>
      <w:r w:rsidR="00270F7D">
        <w:rPr>
          <w:rFonts w:hint="eastAsia"/>
          <w:szCs w:val="24"/>
          <w:lang w:eastAsia="zh-CN"/>
        </w:rPr>
        <w:t>：</w:t>
      </w:r>
      <w:r w:rsidR="00270F7D" w:rsidRPr="000C10B4">
        <w:rPr>
          <w:rFonts w:hint="eastAsia"/>
          <w:lang w:eastAsia="zh-CN"/>
        </w:rPr>
        <w:t>综合宽带广播跨部门报告人组（</w:t>
      </w:r>
      <w:r w:rsidR="00270F7D" w:rsidRPr="000C10B4">
        <w:rPr>
          <w:lang w:eastAsia="zh-CN"/>
        </w:rPr>
        <w:t>IRG-IBB</w:t>
      </w:r>
      <w:r w:rsidR="00270F7D" w:rsidRPr="000C10B4">
        <w:rPr>
          <w:rFonts w:hint="eastAsia"/>
          <w:lang w:eastAsia="zh-CN"/>
        </w:rPr>
        <w:t>）</w:t>
      </w:r>
      <w:r w:rsidR="00270F7D" w:rsidRPr="000C10B4">
        <w:rPr>
          <w:szCs w:val="24"/>
          <w:lang w:eastAsia="ja-JP"/>
        </w:rPr>
        <w:br/>
        <w:t>ITU-T</w:t>
      </w:r>
      <w:r w:rsidR="00270F7D">
        <w:rPr>
          <w:rFonts w:hint="eastAsia"/>
          <w:szCs w:val="24"/>
          <w:lang w:eastAsia="zh-CN"/>
        </w:rPr>
        <w:t>第</w:t>
      </w:r>
      <w:r w:rsidR="00270F7D">
        <w:rPr>
          <w:rFonts w:hint="eastAsia"/>
          <w:szCs w:val="24"/>
          <w:lang w:eastAsia="zh-CN"/>
        </w:rPr>
        <w:t>9</w:t>
      </w:r>
      <w:r w:rsidR="00270F7D">
        <w:rPr>
          <w:rFonts w:hint="eastAsia"/>
          <w:szCs w:val="24"/>
          <w:lang w:eastAsia="zh-CN"/>
        </w:rPr>
        <w:t>、</w:t>
      </w:r>
      <w:r w:rsidR="00270F7D">
        <w:rPr>
          <w:rFonts w:hint="eastAsia"/>
          <w:szCs w:val="24"/>
          <w:lang w:eastAsia="zh-CN"/>
        </w:rPr>
        <w:t>16</w:t>
      </w:r>
      <w:r w:rsidR="00270F7D">
        <w:rPr>
          <w:rFonts w:hint="eastAsia"/>
          <w:szCs w:val="24"/>
          <w:lang w:eastAsia="zh-CN"/>
        </w:rPr>
        <w:t>研究组和</w:t>
      </w:r>
      <w:r w:rsidR="00270F7D" w:rsidRPr="000C10B4">
        <w:rPr>
          <w:szCs w:val="24"/>
          <w:lang w:eastAsia="ja-JP"/>
        </w:rPr>
        <w:t>ITU-R</w:t>
      </w:r>
      <w:r w:rsidR="00270F7D">
        <w:rPr>
          <w:rFonts w:hint="eastAsia"/>
          <w:szCs w:val="24"/>
          <w:lang w:eastAsia="zh-CN"/>
        </w:rPr>
        <w:t xml:space="preserve"> </w:t>
      </w:r>
      <w:r w:rsidR="00270F7D" w:rsidRPr="000C10B4">
        <w:rPr>
          <w:szCs w:val="24"/>
          <w:lang w:eastAsia="ja-JP"/>
        </w:rPr>
        <w:t>6B</w:t>
      </w:r>
      <w:r w:rsidR="00270F7D">
        <w:rPr>
          <w:rFonts w:hint="eastAsia"/>
          <w:szCs w:val="24"/>
          <w:lang w:eastAsia="zh-CN"/>
        </w:rPr>
        <w:t>工作组之间的</w:t>
      </w:r>
      <w:r w:rsidR="00270F7D" w:rsidRPr="000C10B4">
        <w:rPr>
          <w:rFonts w:hint="eastAsia"/>
          <w:lang w:eastAsia="zh-CN"/>
        </w:rPr>
        <w:t>跨部门报告人组</w:t>
      </w:r>
    </w:p>
    <w:p w:rsidR="00270F7D" w:rsidRPr="002614BF" w:rsidRDefault="009D0C63" w:rsidP="00270F7D">
      <w:pPr>
        <w:rPr>
          <w:szCs w:val="24"/>
          <w:lang w:eastAsia="ja-JP"/>
        </w:rPr>
      </w:pPr>
      <w:hyperlink w:anchor="Top" w:history="1">
        <w:r w:rsidR="00270F7D" w:rsidRPr="000C10B4">
          <w:rPr>
            <w:rFonts w:eastAsia="Times New Roman"/>
            <w:color w:val="0000FF"/>
            <w:szCs w:val="24"/>
            <w:u w:val="single"/>
            <w:lang w:eastAsia="ja-JP"/>
          </w:rPr>
          <w:t xml:space="preserve">» </w:t>
        </w:r>
        <w:r w:rsidR="00270F7D">
          <w:rPr>
            <w:rFonts w:ascii="SimSun" w:hAnsi="SimSun" w:cs="SimSun" w:hint="eastAsia"/>
            <w:color w:val="0000FF"/>
            <w:szCs w:val="24"/>
            <w:u w:val="single"/>
            <w:lang w:eastAsia="ja-JP"/>
          </w:rPr>
          <w:t>回到顶部</w:t>
        </w:r>
      </w:hyperlink>
    </w:p>
    <w:p w:rsidR="00AC1A1C" w:rsidRPr="00FB7B85" w:rsidRDefault="00AC1A1C" w:rsidP="00B43A1F">
      <w:pPr>
        <w:rPr>
          <w:rFonts w:eastAsia="Times New Roman"/>
          <w:szCs w:val="24"/>
          <w:u w:val="single"/>
          <w:lang w:eastAsia="ja-JP"/>
        </w:rPr>
      </w:pPr>
    </w:p>
    <w:p w:rsidR="00AC1A1C" w:rsidRPr="00383006" w:rsidRDefault="00AC1A1C" w:rsidP="00622470">
      <w:pPr>
        <w:pStyle w:val="Heading1"/>
        <w:rPr>
          <w:lang w:eastAsia="zh-CN"/>
        </w:rPr>
      </w:pPr>
      <w:bookmarkStart w:id="33" w:name="_Toc219521697"/>
      <w:bookmarkStart w:id="34" w:name="_Toc304236418"/>
      <w:bookmarkStart w:id="35" w:name="_Toc464113620"/>
      <w:r w:rsidRPr="00622470">
        <w:rPr>
          <w:rFonts w:hint="eastAsia"/>
          <w:lang w:eastAsia="zh-CN"/>
        </w:rPr>
        <w:t>6</w:t>
      </w:r>
      <w:r w:rsidRPr="00622470">
        <w:rPr>
          <w:rFonts w:hint="eastAsia"/>
          <w:lang w:eastAsia="zh-CN"/>
        </w:rPr>
        <w:tab/>
      </w:r>
      <w:r w:rsidRPr="00383006">
        <w:rPr>
          <w:rFonts w:hint="eastAsia"/>
          <w:lang w:eastAsia="zh-CN"/>
        </w:rPr>
        <w:t>第</w:t>
      </w:r>
      <w:r w:rsidRPr="00383006">
        <w:rPr>
          <w:rFonts w:hint="eastAsia"/>
          <w:lang w:eastAsia="zh-CN"/>
        </w:rPr>
        <w:t>20</w:t>
      </w:r>
      <w:r w:rsidRPr="00383006">
        <w:rPr>
          <w:rFonts w:hint="eastAsia"/>
          <w:lang w:eastAsia="zh-CN"/>
        </w:rPr>
        <w:t>号决议</w:t>
      </w:r>
      <w:bookmarkEnd w:id="33"/>
      <w:r w:rsidRPr="00383006">
        <w:rPr>
          <w:rFonts w:hint="eastAsia"/>
          <w:lang w:eastAsia="zh-CN"/>
        </w:rPr>
        <w:t xml:space="preserve"> </w:t>
      </w:r>
      <w:r w:rsidRPr="00383006">
        <w:rPr>
          <w:lang w:eastAsia="zh-CN"/>
        </w:rPr>
        <w:t xml:space="preserve">– </w:t>
      </w:r>
      <w:bookmarkStart w:id="36" w:name="_Toc348252434"/>
      <w:r w:rsidRPr="00383006">
        <w:rPr>
          <w:rFonts w:hint="eastAsia"/>
          <w:lang w:eastAsia="zh-CN"/>
        </w:rPr>
        <w:t>分配和管理国际电信编号、命名、寻址和识别资源的</w:t>
      </w:r>
      <w:r w:rsidR="00942E64" w:rsidRPr="00383006">
        <w:rPr>
          <w:lang w:eastAsia="zh-CN"/>
        </w:rPr>
        <w:br/>
      </w:r>
      <w:r w:rsidRPr="00383006">
        <w:rPr>
          <w:rFonts w:hint="eastAsia"/>
          <w:lang w:eastAsia="zh-CN"/>
        </w:rPr>
        <w:t>程序</w:t>
      </w:r>
      <w:bookmarkEnd w:id="34"/>
      <w:bookmarkEnd w:id="36"/>
      <w:bookmarkEnd w:id="35"/>
    </w:p>
    <w:p w:rsidR="00AC1A1C" w:rsidRPr="00B80210" w:rsidRDefault="00AC1A1C" w:rsidP="00AC1A1C">
      <w:pPr>
        <w:pStyle w:val="Headingb"/>
        <w:rPr>
          <w:lang w:eastAsia="zh-CN"/>
        </w:rPr>
      </w:pPr>
      <w:r w:rsidRPr="00B80210">
        <w:rPr>
          <w:rFonts w:hint="eastAsia"/>
          <w:lang w:eastAsia="zh-CN"/>
        </w:rPr>
        <w:t>第</w:t>
      </w:r>
      <w:r w:rsidRPr="00B80210">
        <w:rPr>
          <w:rFonts w:hint="eastAsia"/>
          <w:lang w:eastAsia="zh-CN"/>
        </w:rPr>
        <w:t>20</w:t>
      </w:r>
      <w:r w:rsidRPr="00B80210">
        <w:rPr>
          <w:rFonts w:hint="eastAsia"/>
          <w:lang w:eastAsia="zh-CN"/>
        </w:rPr>
        <w:t>号决议</w:t>
      </w:r>
    </w:p>
    <w:p w:rsidR="00AC1A1C" w:rsidRPr="00E04A5F" w:rsidRDefault="00AC1A1C" w:rsidP="00AC1A1C">
      <w:pPr>
        <w:pStyle w:val="Call"/>
        <w:rPr>
          <w:lang w:eastAsia="zh-CN"/>
        </w:rPr>
      </w:pPr>
      <w:r w:rsidRPr="00E04A5F">
        <w:rPr>
          <w:rFonts w:hint="eastAsia"/>
          <w:lang w:eastAsia="zh-CN"/>
        </w:rPr>
        <w:t>做出决议，责成</w:t>
      </w:r>
    </w:p>
    <w:p w:rsidR="00AC1A1C" w:rsidRPr="00E04A5F" w:rsidRDefault="00AC1A1C" w:rsidP="00AC1A1C">
      <w:pPr>
        <w:rPr>
          <w:lang w:eastAsia="zh-CN"/>
        </w:rPr>
      </w:pPr>
      <w:r w:rsidRPr="00E04A5F">
        <w:rPr>
          <w:lang w:eastAsia="zh-CN"/>
        </w:rPr>
        <w:t>1</w:t>
      </w:r>
      <w:r w:rsidRPr="00E04A5F">
        <w:rPr>
          <w:rFonts w:hint="eastAsia"/>
          <w:lang w:eastAsia="zh-CN"/>
        </w:rPr>
        <w:tab/>
      </w:r>
      <w:r>
        <w:rPr>
          <w:rFonts w:hint="eastAsia"/>
          <w:lang w:eastAsia="zh-CN"/>
        </w:rPr>
        <w:t>电信标准化局</w:t>
      </w:r>
      <w:r w:rsidRPr="00E04A5F">
        <w:rPr>
          <w:rFonts w:hint="eastAsia"/>
          <w:lang w:eastAsia="zh-CN"/>
        </w:rPr>
        <w:t>主任在分配、再分配和</w:t>
      </w:r>
      <w:r w:rsidRPr="00E04A5F">
        <w:rPr>
          <w:rFonts w:hint="eastAsia"/>
          <w:lang w:eastAsia="zh-CN"/>
        </w:rPr>
        <w:t>/</w:t>
      </w:r>
      <w:r w:rsidRPr="00E04A5F">
        <w:rPr>
          <w:rFonts w:hint="eastAsia"/>
          <w:lang w:eastAsia="zh-CN"/>
        </w:rPr>
        <w:t>或收回国际</w:t>
      </w:r>
      <w:r>
        <w:rPr>
          <w:rFonts w:hint="eastAsia"/>
          <w:lang w:eastAsia="zh-CN"/>
        </w:rPr>
        <w:t>NNAI</w:t>
      </w:r>
      <w:r w:rsidRPr="00E04A5F">
        <w:rPr>
          <w:rFonts w:hint="eastAsia"/>
          <w:lang w:eastAsia="zh-CN"/>
        </w:rPr>
        <w:t>资源之前，咨询</w:t>
      </w:r>
      <w:r>
        <w:rPr>
          <w:rFonts w:hint="eastAsia"/>
          <w:lang w:eastAsia="zh-CN"/>
        </w:rPr>
        <w:t>：</w:t>
      </w:r>
    </w:p>
    <w:p w:rsidR="00AC1A1C" w:rsidRPr="00E04A5F" w:rsidRDefault="00AC1A1C" w:rsidP="00AC1A1C">
      <w:pPr>
        <w:pStyle w:val="enumlev10"/>
        <w:rPr>
          <w:lang w:eastAsia="zh-CN"/>
        </w:rPr>
      </w:pPr>
      <w:r w:rsidRPr="00E04A5F">
        <w:rPr>
          <w:lang w:eastAsia="zh-CN"/>
        </w:rPr>
        <w:t>i</w:t>
      </w:r>
      <w:r>
        <w:rPr>
          <w:lang w:eastAsia="zh-CN"/>
        </w:rPr>
        <w:t>）</w:t>
      </w:r>
      <w:r w:rsidRPr="00E04A5F">
        <w:rPr>
          <w:rFonts w:hint="eastAsia"/>
          <w:lang w:eastAsia="zh-CN"/>
        </w:rPr>
        <w:tab/>
      </w:r>
      <w:r w:rsidRPr="00E04A5F">
        <w:rPr>
          <w:rFonts w:hint="eastAsia"/>
          <w:lang w:eastAsia="zh-CN"/>
        </w:rPr>
        <w:t>第</w:t>
      </w:r>
      <w:r w:rsidRPr="00E04A5F">
        <w:rPr>
          <w:rFonts w:hint="eastAsia"/>
          <w:lang w:eastAsia="zh-CN"/>
        </w:rPr>
        <w:t>2</w:t>
      </w:r>
      <w:r w:rsidRPr="00E04A5F">
        <w:rPr>
          <w:rFonts w:hint="eastAsia"/>
          <w:lang w:eastAsia="zh-CN"/>
        </w:rPr>
        <w:t>研究组主席，或在必要时主席指定的代表，并联络其他相关研究组主席</w:t>
      </w:r>
      <w:r>
        <w:rPr>
          <w:rFonts w:hint="eastAsia"/>
          <w:lang w:eastAsia="zh-CN"/>
        </w:rPr>
        <w:t>；</w:t>
      </w:r>
      <w:r w:rsidRPr="00E04A5F">
        <w:rPr>
          <w:rFonts w:hint="eastAsia"/>
          <w:lang w:eastAsia="zh-CN"/>
        </w:rPr>
        <w:t>以及</w:t>
      </w:r>
    </w:p>
    <w:p w:rsidR="00AC1A1C" w:rsidRPr="00E04A5F" w:rsidRDefault="00AC1A1C" w:rsidP="00AC1A1C">
      <w:pPr>
        <w:pStyle w:val="enumlev10"/>
        <w:rPr>
          <w:lang w:eastAsia="zh-CN"/>
        </w:rPr>
      </w:pPr>
      <w:r w:rsidRPr="00E04A5F">
        <w:rPr>
          <w:lang w:eastAsia="zh-CN"/>
        </w:rPr>
        <w:t>ii</w:t>
      </w:r>
      <w:r>
        <w:rPr>
          <w:lang w:eastAsia="zh-CN"/>
        </w:rPr>
        <w:t>）</w:t>
      </w:r>
      <w:r w:rsidRPr="00E04A5F">
        <w:rPr>
          <w:rFonts w:hint="eastAsia"/>
          <w:lang w:eastAsia="zh-CN"/>
        </w:rPr>
        <w:tab/>
      </w:r>
      <w:r w:rsidRPr="00E04A5F">
        <w:rPr>
          <w:rFonts w:hint="eastAsia"/>
          <w:lang w:eastAsia="zh-CN"/>
        </w:rPr>
        <w:t>相关主管部门</w:t>
      </w:r>
      <w:r>
        <w:rPr>
          <w:rFonts w:hint="eastAsia"/>
          <w:lang w:eastAsia="zh-CN"/>
        </w:rPr>
        <w:t>；</w:t>
      </w:r>
      <w:r w:rsidRPr="00E04A5F">
        <w:rPr>
          <w:rFonts w:hint="eastAsia"/>
          <w:lang w:eastAsia="zh-CN"/>
        </w:rPr>
        <w:t>和</w:t>
      </w:r>
      <w:r w:rsidRPr="00E04A5F">
        <w:rPr>
          <w:rFonts w:hint="eastAsia"/>
          <w:lang w:eastAsia="zh-CN"/>
        </w:rPr>
        <w:t>/</w:t>
      </w:r>
      <w:r w:rsidRPr="00E04A5F">
        <w:rPr>
          <w:rFonts w:hint="eastAsia"/>
          <w:lang w:eastAsia="zh-CN"/>
        </w:rPr>
        <w:t>或</w:t>
      </w:r>
    </w:p>
    <w:p w:rsidR="00AC1A1C" w:rsidRPr="00E04A5F" w:rsidRDefault="00AC1A1C" w:rsidP="00AC1A1C">
      <w:pPr>
        <w:pStyle w:val="enumlev10"/>
        <w:rPr>
          <w:lang w:eastAsia="zh-CN"/>
        </w:rPr>
      </w:pPr>
      <w:r w:rsidRPr="00E04A5F">
        <w:rPr>
          <w:lang w:eastAsia="zh-CN"/>
        </w:rPr>
        <w:t>iii</w:t>
      </w:r>
      <w:r>
        <w:rPr>
          <w:lang w:eastAsia="zh-CN"/>
        </w:rPr>
        <w:t>）</w:t>
      </w:r>
      <w:r w:rsidRPr="00E04A5F">
        <w:rPr>
          <w:rFonts w:hint="eastAsia"/>
          <w:lang w:eastAsia="zh-CN"/>
        </w:rPr>
        <w:tab/>
      </w:r>
      <w:r w:rsidRPr="00E04A5F">
        <w:rPr>
          <w:rFonts w:hint="eastAsia"/>
          <w:lang w:eastAsia="zh-CN"/>
        </w:rPr>
        <w:t>在为行使其职责而需要与</w:t>
      </w:r>
      <w:r>
        <w:rPr>
          <w:rFonts w:hint="eastAsia"/>
          <w:lang w:eastAsia="zh-CN"/>
        </w:rPr>
        <w:t>电信标准化局</w:t>
      </w:r>
      <w:r w:rsidRPr="00E04A5F">
        <w:rPr>
          <w:rFonts w:hint="eastAsia"/>
          <w:lang w:eastAsia="zh-CN"/>
        </w:rPr>
        <w:t>直接联系时，获授权的申请方</w:t>
      </w:r>
      <w:r w:rsidRPr="00E04A5F">
        <w:rPr>
          <w:rFonts w:hint="eastAsia"/>
          <w:lang w:eastAsia="zh-CN"/>
        </w:rPr>
        <w:t>/</w:t>
      </w:r>
      <w:r w:rsidRPr="00E04A5F">
        <w:rPr>
          <w:rFonts w:hint="eastAsia"/>
          <w:lang w:eastAsia="zh-CN"/>
        </w:rPr>
        <w:t>获分配方。</w:t>
      </w:r>
    </w:p>
    <w:p w:rsidR="00AC1A1C" w:rsidRPr="00E04A5F" w:rsidRDefault="00AC1A1C" w:rsidP="00AC1A1C">
      <w:pPr>
        <w:ind w:firstLineChars="200" w:firstLine="480"/>
        <w:rPr>
          <w:lang w:eastAsia="zh-CN"/>
        </w:rPr>
      </w:pPr>
      <w:r w:rsidRPr="00E04A5F">
        <w:rPr>
          <w:rFonts w:hint="eastAsia"/>
          <w:lang w:eastAsia="zh-CN"/>
        </w:rPr>
        <w:t>主任在审议和咨询过程中将考虑分配</w:t>
      </w:r>
      <w:r>
        <w:rPr>
          <w:rFonts w:hint="eastAsia"/>
          <w:lang w:eastAsia="zh-CN"/>
        </w:rPr>
        <w:t>NNAI</w:t>
      </w:r>
      <w:r w:rsidRPr="00E04A5F">
        <w:rPr>
          <w:rFonts w:hint="eastAsia"/>
          <w:lang w:eastAsia="zh-CN"/>
        </w:rPr>
        <w:t>资源的总原则，和</w:t>
      </w:r>
      <w:r w:rsidRPr="00E04A5F">
        <w:rPr>
          <w:rFonts w:hint="eastAsia"/>
          <w:lang w:eastAsia="zh-CN"/>
        </w:rPr>
        <w:t>ITU-T E</w:t>
      </w:r>
      <w:r w:rsidRPr="00E04A5F">
        <w:rPr>
          <w:rFonts w:hint="eastAsia"/>
          <w:lang w:eastAsia="zh-CN"/>
        </w:rPr>
        <w:t>系列、</w:t>
      </w:r>
      <w:r w:rsidRPr="00E04A5F">
        <w:rPr>
          <w:rFonts w:hint="eastAsia"/>
          <w:lang w:eastAsia="zh-CN"/>
        </w:rPr>
        <w:t>ITU-T F</w:t>
      </w:r>
      <w:r w:rsidRPr="00E04A5F">
        <w:rPr>
          <w:rFonts w:hint="eastAsia"/>
          <w:lang w:eastAsia="zh-CN"/>
        </w:rPr>
        <w:t>系列、</w:t>
      </w:r>
      <w:r w:rsidRPr="00E04A5F">
        <w:rPr>
          <w:rFonts w:hint="eastAsia"/>
          <w:lang w:eastAsia="zh-CN"/>
        </w:rPr>
        <w:t>ITU-T Q</w:t>
      </w:r>
      <w:r w:rsidRPr="00E04A5F">
        <w:rPr>
          <w:rFonts w:hint="eastAsia"/>
          <w:lang w:eastAsia="zh-CN"/>
        </w:rPr>
        <w:t>系列和</w:t>
      </w:r>
      <w:r w:rsidRPr="00E04A5F">
        <w:rPr>
          <w:rFonts w:hint="eastAsia"/>
          <w:lang w:eastAsia="zh-CN"/>
        </w:rPr>
        <w:t>ITU-T X</w:t>
      </w:r>
      <w:r w:rsidRPr="00E04A5F">
        <w:rPr>
          <w:rFonts w:hint="eastAsia"/>
          <w:lang w:eastAsia="zh-CN"/>
        </w:rPr>
        <w:t>系列建议书以及那些有待</w:t>
      </w:r>
      <w:r>
        <w:rPr>
          <w:rFonts w:hint="eastAsia"/>
          <w:lang w:eastAsia="zh-CN"/>
        </w:rPr>
        <w:t>进一步</w:t>
      </w:r>
      <w:r w:rsidRPr="00E04A5F">
        <w:rPr>
          <w:rFonts w:hint="eastAsia"/>
          <w:lang w:eastAsia="zh-CN"/>
        </w:rPr>
        <w:t>通过的建议书的有关规定</w:t>
      </w:r>
      <w:r>
        <w:rPr>
          <w:rFonts w:hint="eastAsia"/>
          <w:lang w:eastAsia="zh-CN"/>
        </w:rPr>
        <w:t>；</w:t>
      </w:r>
    </w:p>
    <w:p w:rsidR="00AC1A1C" w:rsidRPr="00E04A5F" w:rsidRDefault="00AC1A1C" w:rsidP="00AC1A1C">
      <w:pPr>
        <w:rPr>
          <w:lang w:eastAsia="zh-CN"/>
        </w:rPr>
      </w:pPr>
      <w:r w:rsidRPr="00E04A5F">
        <w:rPr>
          <w:rFonts w:hint="eastAsia"/>
          <w:lang w:eastAsia="zh-CN"/>
        </w:rPr>
        <w:t>2</w:t>
      </w:r>
      <w:r w:rsidRPr="00E04A5F">
        <w:rPr>
          <w:rFonts w:hint="eastAsia"/>
          <w:lang w:eastAsia="zh-CN"/>
        </w:rPr>
        <w:tab/>
      </w:r>
      <w:r w:rsidRPr="00E04A5F">
        <w:rPr>
          <w:rFonts w:hint="eastAsia"/>
          <w:lang w:eastAsia="zh-CN"/>
        </w:rPr>
        <w:t>第</w:t>
      </w:r>
      <w:r w:rsidRPr="00E04A5F">
        <w:rPr>
          <w:rFonts w:hint="eastAsia"/>
          <w:lang w:eastAsia="zh-CN"/>
        </w:rPr>
        <w:t>2</w:t>
      </w:r>
      <w:r w:rsidRPr="00E04A5F">
        <w:rPr>
          <w:rFonts w:hint="eastAsia"/>
          <w:lang w:eastAsia="zh-CN"/>
        </w:rPr>
        <w:t>研究组在与其他相关研究组主席沟通后，向</w:t>
      </w:r>
      <w:r>
        <w:rPr>
          <w:rFonts w:hint="eastAsia"/>
          <w:lang w:eastAsia="zh-CN"/>
        </w:rPr>
        <w:t>电信标准化局</w:t>
      </w:r>
      <w:r w:rsidRPr="00E04A5F">
        <w:rPr>
          <w:rFonts w:hint="eastAsia"/>
          <w:lang w:eastAsia="zh-CN"/>
        </w:rPr>
        <w:t>主任提供</w:t>
      </w:r>
      <w:r>
        <w:rPr>
          <w:rFonts w:hint="eastAsia"/>
          <w:lang w:eastAsia="zh-CN"/>
        </w:rPr>
        <w:t>：</w:t>
      </w:r>
    </w:p>
    <w:p w:rsidR="00AC1A1C" w:rsidRPr="00E04A5F" w:rsidRDefault="00AC1A1C" w:rsidP="00AC1A1C">
      <w:pPr>
        <w:pStyle w:val="enumlev10"/>
        <w:rPr>
          <w:lang w:eastAsia="zh-CN"/>
        </w:rPr>
      </w:pPr>
      <w:r w:rsidRPr="00E04A5F">
        <w:rPr>
          <w:rFonts w:hint="eastAsia"/>
          <w:lang w:eastAsia="zh-CN"/>
        </w:rPr>
        <w:t>i</w:t>
      </w:r>
      <w:r>
        <w:rPr>
          <w:rFonts w:hint="eastAsia"/>
          <w:lang w:eastAsia="zh-CN"/>
        </w:rPr>
        <w:t>）</w:t>
      </w:r>
      <w:r w:rsidRPr="00E04A5F">
        <w:rPr>
          <w:rFonts w:hint="eastAsia"/>
          <w:lang w:eastAsia="zh-CN"/>
        </w:rPr>
        <w:tab/>
      </w:r>
      <w:r w:rsidRPr="00E04A5F">
        <w:rPr>
          <w:rFonts w:hint="eastAsia"/>
          <w:lang w:eastAsia="zh-CN"/>
        </w:rPr>
        <w:t>根据相关建议书，同时考虑到正在进行的研究的结果，就国际</w:t>
      </w:r>
      <w:r>
        <w:rPr>
          <w:rFonts w:hint="eastAsia"/>
          <w:lang w:eastAsia="zh-CN"/>
        </w:rPr>
        <w:t>NNAI</w:t>
      </w:r>
      <w:r w:rsidRPr="00E04A5F">
        <w:rPr>
          <w:rFonts w:hint="eastAsia"/>
          <w:lang w:eastAsia="zh-CN"/>
        </w:rPr>
        <w:t>资源的分配、再分配和</w:t>
      </w:r>
      <w:r w:rsidRPr="00E04A5F">
        <w:rPr>
          <w:rFonts w:hint="eastAsia"/>
          <w:lang w:eastAsia="zh-CN"/>
        </w:rPr>
        <w:t>/</w:t>
      </w:r>
      <w:r w:rsidRPr="00E04A5F">
        <w:rPr>
          <w:rFonts w:hint="eastAsia"/>
          <w:lang w:eastAsia="zh-CN"/>
        </w:rPr>
        <w:t>或收回而提出的技术、职能和运行方面的建议</w:t>
      </w:r>
      <w:r>
        <w:rPr>
          <w:rFonts w:hint="eastAsia"/>
          <w:lang w:eastAsia="zh-CN"/>
        </w:rPr>
        <w:t>；</w:t>
      </w:r>
    </w:p>
    <w:p w:rsidR="00AC1A1C" w:rsidRPr="00E04A5F" w:rsidRDefault="00AC1A1C" w:rsidP="00AC1A1C">
      <w:pPr>
        <w:pStyle w:val="enumlev10"/>
        <w:rPr>
          <w:lang w:eastAsia="zh-CN"/>
        </w:rPr>
      </w:pPr>
      <w:r w:rsidRPr="00E04A5F">
        <w:rPr>
          <w:rFonts w:hint="eastAsia"/>
          <w:lang w:eastAsia="zh-CN"/>
        </w:rPr>
        <w:t>ii</w:t>
      </w:r>
      <w:r>
        <w:rPr>
          <w:rFonts w:hint="eastAsia"/>
          <w:lang w:eastAsia="zh-CN"/>
        </w:rPr>
        <w:t>）</w:t>
      </w:r>
      <w:r w:rsidRPr="00E04A5F">
        <w:rPr>
          <w:rFonts w:hint="eastAsia"/>
          <w:lang w:eastAsia="zh-CN"/>
        </w:rPr>
        <w:tab/>
      </w:r>
      <w:r w:rsidRPr="00E04A5F">
        <w:rPr>
          <w:rFonts w:hint="eastAsia"/>
          <w:lang w:eastAsia="zh-CN"/>
        </w:rPr>
        <w:t>针对有关</w:t>
      </w:r>
      <w:r>
        <w:rPr>
          <w:rFonts w:hint="eastAsia"/>
          <w:lang w:eastAsia="zh-CN"/>
        </w:rPr>
        <w:t>滥用</w:t>
      </w:r>
      <w:r w:rsidRPr="00E04A5F">
        <w:rPr>
          <w:rFonts w:hint="eastAsia"/>
          <w:lang w:eastAsia="zh-CN"/>
        </w:rPr>
        <w:t>国际电信</w:t>
      </w:r>
      <w:r>
        <w:rPr>
          <w:rFonts w:hint="eastAsia"/>
          <w:lang w:eastAsia="zh-CN"/>
        </w:rPr>
        <w:t>NNAI</w:t>
      </w:r>
      <w:r w:rsidRPr="00E04A5F">
        <w:rPr>
          <w:rFonts w:hint="eastAsia"/>
          <w:lang w:eastAsia="zh-CN"/>
        </w:rPr>
        <w:t>资源的投诉报告</w:t>
      </w:r>
      <w:r>
        <w:rPr>
          <w:rFonts w:hint="eastAsia"/>
          <w:lang w:eastAsia="zh-CN"/>
        </w:rPr>
        <w:t>而提供的信息和</w:t>
      </w:r>
      <w:r w:rsidRPr="00E04A5F">
        <w:rPr>
          <w:rFonts w:hint="eastAsia"/>
          <w:lang w:eastAsia="zh-CN"/>
        </w:rPr>
        <w:t>提出的指导意见</w:t>
      </w:r>
      <w:r>
        <w:rPr>
          <w:rFonts w:hint="eastAsia"/>
          <w:lang w:eastAsia="zh-CN"/>
        </w:rPr>
        <w:t>；</w:t>
      </w:r>
    </w:p>
    <w:p w:rsidR="00AC1A1C" w:rsidRPr="00E04A5F" w:rsidRDefault="00AC1A1C" w:rsidP="00AC1A1C">
      <w:pPr>
        <w:rPr>
          <w:lang w:eastAsia="zh-CN"/>
        </w:rPr>
      </w:pPr>
      <w:r w:rsidRPr="00E04A5F">
        <w:rPr>
          <w:rFonts w:hint="eastAsia"/>
          <w:lang w:eastAsia="zh-CN"/>
        </w:rPr>
        <w:t>3</w:t>
      </w:r>
      <w:r w:rsidRPr="00E04A5F">
        <w:rPr>
          <w:rFonts w:hint="eastAsia"/>
          <w:lang w:eastAsia="zh-CN"/>
        </w:rPr>
        <w:tab/>
      </w:r>
      <w:r>
        <w:rPr>
          <w:rFonts w:hint="eastAsia"/>
          <w:lang w:eastAsia="zh-CN"/>
        </w:rPr>
        <w:t>电信标准化局</w:t>
      </w:r>
      <w:r w:rsidRPr="00E04A5F">
        <w:rPr>
          <w:rFonts w:hint="eastAsia"/>
          <w:lang w:eastAsia="zh-CN"/>
        </w:rPr>
        <w:t>主任应与第</w:t>
      </w:r>
      <w:r w:rsidRPr="00E04A5F">
        <w:rPr>
          <w:rFonts w:hint="eastAsia"/>
          <w:lang w:eastAsia="zh-CN"/>
        </w:rPr>
        <w:t>2</w:t>
      </w:r>
      <w:r w:rsidRPr="00E04A5F">
        <w:rPr>
          <w:rFonts w:hint="eastAsia"/>
          <w:lang w:eastAsia="zh-CN"/>
        </w:rPr>
        <w:t>研究组和其他相关研究组密切合作，追查对</w:t>
      </w:r>
      <w:r>
        <w:rPr>
          <w:rFonts w:hint="eastAsia"/>
          <w:lang w:eastAsia="zh-CN"/>
        </w:rPr>
        <w:t>NNAI</w:t>
      </w:r>
      <w:r w:rsidRPr="00E04A5F">
        <w:rPr>
          <w:rFonts w:hint="eastAsia"/>
          <w:lang w:eastAsia="zh-CN"/>
        </w:rPr>
        <w:t>资源的滥用情况，并随后向理事会通报</w:t>
      </w:r>
      <w:r>
        <w:rPr>
          <w:rFonts w:hint="eastAsia"/>
          <w:lang w:eastAsia="zh-CN"/>
        </w:rPr>
        <w:t>；</w:t>
      </w:r>
    </w:p>
    <w:p w:rsidR="00AC1A1C" w:rsidRDefault="00AC1A1C" w:rsidP="00AC1A1C">
      <w:pPr>
        <w:rPr>
          <w:lang w:eastAsia="zh-CN"/>
        </w:rPr>
      </w:pPr>
      <w:r>
        <w:rPr>
          <w:rFonts w:hint="eastAsia"/>
          <w:lang w:eastAsia="zh-CN"/>
        </w:rPr>
        <w:t>4</w:t>
      </w:r>
      <w:r w:rsidRPr="00E04A5F">
        <w:rPr>
          <w:rFonts w:hint="eastAsia"/>
          <w:lang w:eastAsia="zh-CN"/>
        </w:rPr>
        <w:tab/>
      </w:r>
      <w:r>
        <w:rPr>
          <w:rFonts w:hint="eastAsia"/>
          <w:lang w:eastAsia="zh-CN"/>
        </w:rPr>
        <w:t>电信标准化局</w:t>
      </w:r>
      <w:r w:rsidRPr="00E04A5F">
        <w:rPr>
          <w:rFonts w:hint="eastAsia"/>
          <w:lang w:eastAsia="zh-CN"/>
        </w:rPr>
        <w:t>主任应在第</w:t>
      </w:r>
      <w:r w:rsidRPr="00E04A5F">
        <w:rPr>
          <w:rFonts w:hint="eastAsia"/>
          <w:lang w:eastAsia="zh-CN"/>
        </w:rPr>
        <w:t>2</w:t>
      </w:r>
      <w:r w:rsidRPr="00E04A5F">
        <w:rPr>
          <w:rFonts w:hint="eastAsia"/>
          <w:lang w:eastAsia="zh-CN"/>
        </w:rPr>
        <w:t>研究组根据以上</w:t>
      </w:r>
      <w:r w:rsidR="00147E72" w:rsidRPr="00147E72">
        <w:rPr>
          <w:rFonts w:ascii="SimSun" w:hAnsi="SimSun" w:hint="eastAsia"/>
          <w:lang w:eastAsia="zh-CN"/>
        </w:rPr>
        <w:t>“</w:t>
      </w:r>
      <w:r w:rsidRPr="00D00EC6">
        <w:rPr>
          <w:rFonts w:ascii="STKaiti" w:eastAsia="STKaiti" w:hAnsi="STKaiti" w:hint="eastAsia"/>
          <w:lang w:eastAsia="zh-CN"/>
        </w:rPr>
        <w:t>做出决议</w:t>
      </w:r>
      <w:r w:rsidRPr="00E04A5F">
        <w:rPr>
          <w:rFonts w:hint="eastAsia"/>
          <w:lang w:eastAsia="zh-CN"/>
        </w:rPr>
        <w:t>，</w:t>
      </w:r>
      <w:r w:rsidRPr="00D00EC6">
        <w:rPr>
          <w:rFonts w:ascii="STKaiti" w:eastAsia="STKaiti" w:hAnsi="STKaiti" w:hint="eastAsia"/>
          <w:lang w:eastAsia="zh-CN"/>
        </w:rPr>
        <w:t>责成</w:t>
      </w:r>
      <w:r w:rsidRPr="00E04A5F">
        <w:rPr>
          <w:rFonts w:hint="eastAsia"/>
          <w:lang w:eastAsia="zh-CN"/>
        </w:rPr>
        <w:t>2</w:t>
      </w:r>
      <w:r>
        <w:rPr>
          <w:rFonts w:hint="eastAsia"/>
          <w:lang w:eastAsia="zh-CN"/>
        </w:rPr>
        <w:t>和</w:t>
      </w:r>
      <w:r>
        <w:rPr>
          <w:rFonts w:hint="eastAsia"/>
          <w:lang w:eastAsia="zh-CN"/>
        </w:rPr>
        <w:t>3</w:t>
      </w:r>
      <w:r w:rsidR="00147E72" w:rsidRPr="00147E72">
        <w:rPr>
          <w:rFonts w:ascii="SimSun" w:hAnsi="SimSun" w:hint="eastAsia"/>
          <w:lang w:eastAsia="zh-CN"/>
        </w:rPr>
        <w:t>”</w:t>
      </w:r>
      <w:r w:rsidRPr="00E04A5F">
        <w:rPr>
          <w:rFonts w:hint="eastAsia"/>
          <w:lang w:eastAsia="zh-CN"/>
        </w:rPr>
        <w:t>部分的要求，</w:t>
      </w:r>
      <w:r>
        <w:rPr>
          <w:rFonts w:hint="eastAsia"/>
          <w:lang w:eastAsia="zh-CN"/>
        </w:rPr>
        <w:t>在</w:t>
      </w:r>
      <w:r w:rsidRPr="00E04A5F">
        <w:rPr>
          <w:rFonts w:hint="eastAsia"/>
          <w:lang w:eastAsia="zh-CN"/>
        </w:rPr>
        <w:t>与其他相关研究组联络的基础上提出</w:t>
      </w:r>
      <w:r>
        <w:rPr>
          <w:rFonts w:hint="eastAsia"/>
          <w:lang w:eastAsia="zh-CN"/>
        </w:rPr>
        <w:t>信息、</w:t>
      </w:r>
      <w:r w:rsidRPr="00E04A5F">
        <w:rPr>
          <w:rFonts w:hint="eastAsia"/>
          <w:lang w:eastAsia="zh-CN"/>
        </w:rPr>
        <w:t>建议和指导意见后，采取适当措施</w:t>
      </w:r>
      <w:r>
        <w:rPr>
          <w:rFonts w:hint="eastAsia"/>
          <w:lang w:eastAsia="zh-CN"/>
        </w:rPr>
        <w:t>和行动；</w:t>
      </w:r>
    </w:p>
    <w:p w:rsidR="00AC1A1C" w:rsidRDefault="00AC1A1C" w:rsidP="00AC1A1C">
      <w:pPr>
        <w:spacing w:after="120"/>
        <w:rPr>
          <w:lang w:eastAsia="zh-CN"/>
        </w:rPr>
      </w:pPr>
      <w:r w:rsidRPr="00E04A5F">
        <w:rPr>
          <w:rFonts w:hint="eastAsia"/>
          <w:lang w:eastAsia="zh-CN"/>
        </w:rPr>
        <w:lastRenderedPageBreak/>
        <w:t>5</w:t>
      </w:r>
      <w:r w:rsidRPr="00E04A5F">
        <w:rPr>
          <w:rFonts w:hint="eastAsia"/>
          <w:lang w:eastAsia="zh-CN"/>
        </w:rPr>
        <w:tab/>
      </w:r>
      <w:r w:rsidRPr="00E04A5F">
        <w:rPr>
          <w:rFonts w:hint="eastAsia"/>
          <w:lang w:eastAsia="zh-CN"/>
        </w:rPr>
        <w:t>第</w:t>
      </w:r>
      <w:r w:rsidRPr="00E04A5F">
        <w:rPr>
          <w:rFonts w:hint="eastAsia"/>
          <w:lang w:eastAsia="zh-CN"/>
        </w:rPr>
        <w:t>2</w:t>
      </w:r>
      <w:r w:rsidRPr="00E04A5F">
        <w:rPr>
          <w:rFonts w:hint="eastAsia"/>
          <w:lang w:eastAsia="zh-CN"/>
        </w:rPr>
        <w:t>研究组应紧急研究，采取必要</w:t>
      </w:r>
      <w:r>
        <w:rPr>
          <w:rFonts w:hint="eastAsia"/>
          <w:lang w:eastAsia="zh-CN"/>
        </w:rPr>
        <w:t>行动</w:t>
      </w:r>
      <w:r w:rsidRPr="00E04A5F">
        <w:rPr>
          <w:rFonts w:hint="eastAsia"/>
          <w:lang w:eastAsia="zh-CN"/>
        </w:rPr>
        <w:t>，</w:t>
      </w:r>
      <w:r w:rsidRPr="006D0099">
        <w:rPr>
          <w:rFonts w:asciiTheme="majorEastAsia" w:eastAsiaTheme="majorEastAsia" w:hAnsiTheme="majorEastAsia" w:hint="eastAsia"/>
          <w:lang w:eastAsia="zh-CN"/>
        </w:rPr>
        <w:t>以便根据</w:t>
      </w:r>
      <w:r w:rsidRPr="00B92425">
        <w:rPr>
          <w:rFonts w:asciiTheme="majorBidi" w:eastAsiaTheme="majorEastAsia" w:hAnsiTheme="majorBidi" w:cstheme="majorBidi"/>
          <w:lang w:eastAsia="zh-CN"/>
        </w:rPr>
        <w:t>ITU-T E.164</w:t>
      </w:r>
      <w:r w:rsidRPr="006D0099">
        <w:rPr>
          <w:rFonts w:asciiTheme="majorEastAsia" w:eastAsiaTheme="majorEastAsia" w:hAnsiTheme="majorEastAsia" w:hint="eastAsia"/>
          <w:lang w:eastAsia="zh-CN"/>
        </w:rPr>
        <w:t>建议书及其他相关建议书和程序</w:t>
      </w:r>
      <w:r>
        <w:rPr>
          <w:rFonts w:hint="eastAsia"/>
          <w:lang w:eastAsia="zh-CN"/>
        </w:rPr>
        <w:t>（包括涉及电话号码变址（</w:t>
      </w:r>
      <w:r>
        <w:rPr>
          <w:rFonts w:hint="eastAsia"/>
          <w:lang w:eastAsia="zh-CN"/>
        </w:rPr>
        <w:t>ENUM</w:t>
      </w:r>
      <w:r>
        <w:rPr>
          <w:rFonts w:hint="eastAsia"/>
          <w:lang w:eastAsia="zh-CN"/>
        </w:rPr>
        <w:t>）的建议书）</w:t>
      </w:r>
      <w:r w:rsidRPr="00E04A5F">
        <w:rPr>
          <w:rFonts w:hint="eastAsia"/>
          <w:lang w:eastAsia="zh-CN"/>
        </w:rPr>
        <w:t>，确保国际电联各成员国在国家</w:t>
      </w:r>
      <w:r>
        <w:rPr>
          <w:rFonts w:hint="eastAsia"/>
          <w:lang w:eastAsia="zh-CN"/>
        </w:rPr>
        <w:t>NNAI</w:t>
      </w:r>
      <w:r w:rsidRPr="00E04A5F">
        <w:rPr>
          <w:rFonts w:hint="eastAsia"/>
          <w:lang w:eastAsia="zh-CN"/>
        </w:rPr>
        <w:t>规划方面的主权得</w:t>
      </w:r>
      <w:r>
        <w:rPr>
          <w:rFonts w:hint="eastAsia"/>
          <w:lang w:eastAsia="zh-CN"/>
        </w:rPr>
        <w:t>到充分的维护；这须包括通过适当制定旨在实现此目标的提议的决议</w:t>
      </w:r>
      <w:r w:rsidRPr="00E04A5F">
        <w:rPr>
          <w:rFonts w:hint="eastAsia"/>
          <w:lang w:eastAsia="zh-CN"/>
        </w:rPr>
        <w:t>和</w:t>
      </w:r>
      <w:r w:rsidRPr="00E04A5F">
        <w:rPr>
          <w:rFonts w:hint="eastAsia"/>
          <w:lang w:eastAsia="zh-CN"/>
        </w:rPr>
        <w:t>/</w:t>
      </w:r>
      <w:r w:rsidRPr="00E04A5F">
        <w:rPr>
          <w:rFonts w:hint="eastAsia"/>
          <w:lang w:eastAsia="zh-CN"/>
        </w:rPr>
        <w:t>或制定并通过建议书以解决和打击滥用</w:t>
      </w:r>
      <w:r>
        <w:rPr>
          <w:rFonts w:hint="eastAsia"/>
          <w:lang w:eastAsia="zh-CN"/>
        </w:rPr>
        <w:t>NNAI</w:t>
      </w:r>
      <w:r w:rsidRPr="00E04A5F">
        <w:rPr>
          <w:rFonts w:hint="eastAsia"/>
          <w:lang w:eastAsia="zh-CN"/>
        </w:rPr>
        <w:t>资源以及呼叫进行音和信号的方法和手段。</w:t>
      </w:r>
    </w:p>
    <w:p w:rsidR="00383006" w:rsidRPr="00F978AD" w:rsidRDefault="00383006" w:rsidP="00AC1A1C">
      <w:pPr>
        <w:spacing w:after="120"/>
        <w:rPr>
          <w:lang w:eastAsia="zh-CN"/>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312"/>
        <w:gridCol w:w="1189"/>
        <w:gridCol w:w="1239"/>
        <w:gridCol w:w="1182"/>
      </w:tblGrid>
      <w:tr w:rsidR="00AC1A1C" w:rsidRPr="00F1299C" w:rsidTr="00F37EE0">
        <w:trPr>
          <w:cantSplit/>
          <w:tblHeader/>
          <w:jc w:val="center"/>
        </w:trPr>
        <w:tc>
          <w:tcPr>
            <w:tcW w:w="910" w:type="dxa"/>
            <w:tcBorders>
              <w:top w:val="single" w:sz="12" w:space="0" w:color="auto"/>
              <w:bottom w:val="single" w:sz="12" w:space="0" w:color="auto"/>
            </w:tcBorders>
            <w:shd w:val="clear" w:color="auto" w:fill="auto"/>
            <w:vAlign w:val="center"/>
          </w:tcPr>
          <w:p w:rsidR="00AC1A1C" w:rsidRPr="00F1299C" w:rsidRDefault="00AC1A1C" w:rsidP="00F805BF">
            <w:pPr>
              <w:pStyle w:val="Tablehead"/>
              <w:rPr>
                <w:lang w:val="es-ES_tradnl" w:eastAsia="zh-CN"/>
              </w:rPr>
            </w:pPr>
            <w:r w:rsidRPr="00F1299C">
              <w:rPr>
                <w:rFonts w:hint="eastAsia"/>
                <w:lang w:val="es-ES_tradnl" w:eastAsia="zh-CN"/>
              </w:rPr>
              <w:t>行动</w:t>
            </w:r>
            <w:r w:rsidRPr="00F1299C">
              <w:rPr>
                <w:lang w:val="es-ES_tradnl" w:eastAsia="zh-CN"/>
              </w:rPr>
              <w:br/>
            </w:r>
            <w:r w:rsidRPr="00F1299C">
              <w:rPr>
                <w:rFonts w:hint="eastAsia"/>
                <w:lang w:val="es-ES_tradnl" w:eastAsia="zh-CN"/>
              </w:rPr>
              <w:t>项目</w:t>
            </w:r>
          </w:p>
        </w:tc>
        <w:tc>
          <w:tcPr>
            <w:tcW w:w="5312" w:type="dxa"/>
            <w:tcBorders>
              <w:top w:val="single" w:sz="12" w:space="0" w:color="auto"/>
              <w:bottom w:val="single" w:sz="12" w:space="0" w:color="auto"/>
            </w:tcBorders>
            <w:shd w:val="clear" w:color="auto" w:fill="auto"/>
            <w:vAlign w:val="center"/>
            <w:hideMark/>
          </w:tcPr>
          <w:p w:rsidR="00AC1A1C" w:rsidRPr="00F1299C" w:rsidRDefault="00AC1A1C" w:rsidP="00F805BF">
            <w:pPr>
              <w:pStyle w:val="Tablehead"/>
              <w:rPr>
                <w:rFonts w:eastAsia="Times New Roman"/>
                <w:lang w:val="es-ES_tradnl" w:eastAsia="zh-CN"/>
              </w:rPr>
            </w:pPr>
            <w:r w:rsidRPr="00F1299C">
              <w:rPr>
                <w:rFonts w:hint="eastAsia"/>
                <w:lang w:val="es-ES_tradnl" w:eastAsia="zh-CN"/>
              </w:rPr>
              <w:t>行动</w:t>
            </w:r>
          </w:p>
        </w:tc>
        <w:tc>
          <w:tcPr>
            <w:tcW w:w="1189" w:type="dxa"/>
            <w:tcBorders>
              <w:top w:val="single" w:sz="12" w:space="0" w:color="auto"/>
              <w:bottom w:val="single" w:sz="12" w:space="0" w:color="auto"/>
            </w:tcBorders>
            <w:shd w:val="clear" w:color="auto" w:fill="auto"/>
            <w:vAlign w:val="center"/>
            <w:hideMark/>
          </w:tcPr>
          <w:p w:rsidR="00AC1A1C" w:rsidRPr="00F1299C" w:rsidRDefault="00AC1A1C" w:rsidP="00F805BF">
            <w:pPr>
              <w:pStyle w:val="Tablehead"/>
              <w:rPr>
                <w:rFonts w:eastAsia="Times New Roman"/>
                <w:lang w:val="es-ES_tradnl" w:eastAsia="zh-CN"/>
              </w:rPr>
            </w:pPr>
            <w:r w:rsidRPr="00F1299C">
              <w:rPr>
                <w:rFonts w:hint="eastAsia"/>
                <w:lang w:val="es-ES_tradnl" w:eastAsia="zh-CN"/>
              </w:rPr>
              <w:t>阶段性</w:t>
            </w:r>
            <w:r w:rsidR="00F37EE0">
              <w:rPr>
                <w:lang w:val="es-ES_tradnl" w:eastAsia="zh-CN"/>
              </w:rPr>
              <w:br/>
            </w:r>
            <w:r w:rsidRPr="00F1299C">
              <w:rPr>
                <w:rFonts w:hint="eastAsia"/>
                <w:lang w:val="es-ES_tradnl" w:eastAsia="zh-CN"/>
              </w:rPr>
              <w:t>目标</w:t>
            </w:r>
          </w:p>
        </w:tc>
        <w:tc>
          <w:tcPr>
            <w:tcW w:w="1239" w:type="dxa"/>
            <w:tcBorders>
              <w:top w:val="single" w:sz="12" w:space="0" w:color="auto"/>
              <w:bottom w:val="single" w:sz="12" w:space="0" w:color="auto"/>
            </w:tcBorders>
            <w:shd w:val="clear" w:color="auto" w:fill="auto"/>
            <w:vAlign w:val="center"/>
          </w:tcPr>
          <w:p w:rsidR="00AC1A1C" w:rsidRPr="00F1299C" w:rsidRDefault="00AC1A1C" w:rsidP="00F805BF">
            <w:pPr>
              <w:pStyle w:val="Tablehead"/>
              <w:rPr>
                <w:rFonts w:eastAsia="Times New Roman"/>
                <w:lang w:val="es-ES_tradnl" w:eastAsia="zh-CN"/>
              </w:rPr>
            </w:pPr>
            <w:r w:rsidRPr="00F1299C">
              <w:rPr>
                <w:rFonts w:hint="eastAsia"/>
                <w:lang w:val="es-ES_tradnl" w:eastAsia="zh-CN"/>
              </w:rPr>
              <w:t>阶段性目标</w:t>
            </w:r>
            <w:r w:rsidR="00B92E1B" w:rsidRPr="00F1299C">
              <w:rPr>
                <w:rFonts w:hint="eastAsia"/>
                <w:lang w:val="es-ES_tradnl" w:eastAsia="zh-CN"/>
              </w:rPr>
              <w:t>是否满足</w:t>
            </w:r>
          </w:p>
        </w:tc>
        <w:tc>
          <w:tcPr>
            <w:tcW w:w="1182" w:type="dxa"/>
            <w:tcBorders>
              <w:top w:val="single" w:sz="12" w:space="0" w:color="auto"/>
              <w:bottom w:val="single" w:sz="12" w:space="0" w:color="auto"/>
            </w:tcBorders>
            <w:shd w:val="clear" w:color="auto" w:fill="auto"/>
            <w:vAlign w:val="center"/>
          </w:tcPr>
          <w:p w:rsidR="00AC1A1C" w:rsidRPr="00F1299C" w:rsidRDefault="00B92E1B" w:rsidP="00F805BF">
            <w:pPr>
              <w:pStyle w:val="Tablehead"/>
              <w:rPr>
                <w:lang w:val="es-ES_tradnl" w:eastAsia="zh-CN"/>
              </w:rPr>
            </w:pPr>
            <w:r w:rsidRPr="00F1299C">
              <w:rPr>
                <w:rFonts w:hint="eastAsia"/>
                <w:lang w:val="en-US" w:eastAsia="zh-CN"/>
              </w:rPr>
              <w:t>已经</w:t>
            </w:r>
            <w:r w:rsidR="00AC1A1C" w:rsidRPr="00F1299C">
              <w:rPr>
                <w:rFonts w:hint="eastAsia"/>
                <w:lang w:val="es-ES_tradnl" w:eastAsia="zh-CN"/>
              </w:rPr>
              <w:t>完成</w:t>
            </w:r>
          </w:p>
        </w:tc>
      </w:tr>
      <w:tr w:rsidR="00AC1A1C" w:rsidRPr="00F1299C" w:rsidTr="00F37EE0">
        <w:trPr>
          <w:cantSplit/>
          <w:jc w:val="center"/>
        </w:trPr>
        <w:tc>
          <w:tcPr>
            <w:tcW w:w="910" w:type="dxa"/>
            <w:tcBorders>
              <w:top w:val="single" w:sz="12" w:space="0" w:color="auto"/>
            </w:tcBorders>
            <w:shd w:val="clear" w:color="auto" w:fill="auto"/>
            <w:vAlign w:val="center"/>
          </w:tcPr>
          <w:p w:rsidR="00AC1A1C" w:rsidRPr="00F1299C" w:rsidRDefault="009D0C63" w:rsidP="009B7868">
            <w:pPr>
              <w:pStyle w:val="TableText0"/>
              <w:jc w:val="center"/>
              <w:rPr>
                <w:sz w:val="20"/>
                <w:lang w:eastAsia="zh-CN"/>
              </w:rPr>
            </w:pPr>
            <w:hyperlink w:anchor="Item20_01" w:history="1">
              <w:r w:rsidR="00AC1A1C" w:rsidRPr="00F1299C">
                <w:rPr>
                  <w:rStyle w:val="Hyperlink"/>
                  <w:sz w:val="20"/>
                  <w:lang w:eastAsia="zh-CN"/>
                </w:rPr>
                <w:t>20-01</w:t>
              </w:r>
            </w:hyperlink>
          </w:p>
        </w:tc>
        <w:tc>
          <w:tcPr>
            <w:tcW w:w="5312" w:type="dxa"/>
            <w:tcBorders>
              <w:top w:val="single" w:sz="12" w:space="0" w:color="auto"/>
            </w:tcBorders>
            <w:shd w:val="clear" w:color="auto" w:fill="auto"/>
            <w:hideMark/>
          </w:tcPr>
          <w:p w:rsidR="00AC1A1C" w:rsidRPr="00F1299C" w:rsidRDefault="00AC1A1C" w:rsidP="009B7868">
            <w:pPr>
              <w:pStyle w:val="TableText0"/>
              <w:rPr>
                <w:sz w:val="20"/>
                <w:lang w:eastAsia="zh-CN"/>
              </w:rPr>
            </w:pPr>
            <w:r w:rsidRPr="00F1299C">
              <w:rPr>
                <w:rFonts w:ascii="SimSun" w:eastAsia="SimSun" w:hAnsi="SimSun" w:cs="SimSun" w:hint="eastAsia"/>
                <w:sz w:val="20"/>
                <w:lang w:eastAsia="zh-CN"/>
              </w:rPr>
              <w:t>主任在收到新的号码、地址和识别资源申请时将采用相关建议书中的程序</w:t>
            </w:r>
          </w:p>
        </w:tc>
        <w:tc>
          <w:tcPr>
            <w:tcW w:w="1189" w:type="dxa"/>
            <w:tcBorders>
              <w:top w:val="single" w:sz="12" w:space="0" w:color="auto"/>
            </w:tcBorders>
            <w:shd w:val="clear" w:color="auto" w:fill="auto"/>
            <w:vAlign w:val="center"/>
            <w:hideMark/>
          </w:tcPr>
          <w:p w:rsidR="00AC1A1C" w:rsidRPr="00F1299C" w:rsidRDefault="00AC1A1C" w:rsidP="009B7868">
            <w:pPr>
              <w:pStyle w:val="TableText0"/>
              <w:jc w:val="center"/>
              <w:rPr>
                <w:sz w:val="20"/>
                <w:lang w:eastAsia="zh-CN"/>
              </w:rPr>
            </w:pPr>
            <w:r w:rsidRPr="00F1299C">
              <w:rPr>
                <w:rFonts w:ascii="SimSun" w:eastAsia="SimSun" w:hAnsi="SimSun" w:cs="SimSun" w:hint="eastAsia"/>
                <w:sz w:val="20"/>
                <w:lang w:eastAsia="zh-CN"/>
              </w:rPr>
              <w:t>进展中</w:t>
            </w:r>
          </w:p>
        </w:tc>
        <w:tc>
          <w:tcPr>
            <w:tcW w:w="1239" w:type="dxa"/>
            <w:tcBorders>
              <w:top w:val="single" w:sz="12" w:space="0" w:color="auto"/>
            </w:tcBorders>
            <w:shd w:val="clear" w:color="auto" w:fill="auto"/>
            <w:vAlign w:val="center"/>
          </w:tcPr>
          <w:p w:rsidR="00AC1A1C" w:rsidRPr="00F1299C" w:rsidRDefault="00AC1A1C" w:rsidP="009B7868">
            <w:pPr>
              <w:pStyle w:val="TableText0"/>
              <w:jc w:val="center"/>
              <w:rPr>
                <w:sz w:val="20"/>
                <w:lang w:eastAsia="zh-CN"/>
              </w:rPr>
            </w:pPr>
            <w:r w:rsidRPr="00F1299C">
              <w:rPr>
                <w:sz w:val="20"/>
                <w:lang w:eastAsia="zh-CN"/>
              </w:rPr>
              <w:t>√</w:t>
            </w:r>
          </w:p>
        </w:tc>
        <w:tc>
          <w:tcPr>
            <w:tcW w:w="1182" w:type="dxa"/>
            <w:tcBorders>
              <w:top w:val="single" w:sz="12" w:space="0" w:color="auto"/>
            </w:tcBorders>
            <w:shd w:val="clear" w:color="auto" w:fill="auto"/>
            <w:vAlign w:val="center"/>
          </w:tcPr>
          <w:p w:rsidR="00AC1A1C" w:rsidRPr="00F1299C" w:rsidRDefault="00AC1A1C" w:rsidP="009B7868">
            <w:pPr>
              <w:pStyle w:val="TableText0"/>
              <w:jc w:val="center"/>
              <w:rPr>
                <w:sz w:val="20"/>
                <w:lang w:eastAsia="zh-CN"/>
              </w:rPr>
            </w:pPr>
          </w:p>
        </w:tc>
      </w:tr>
      <w:tr w:rsidR="00AC1A1C" w:rsidRPr="00F1299C" w:rsidTr="00F37EE0">
        <w:trPr>
          <w:cantSplit/>
          <w:jc w:val="center"/>
        </w:trPr>
        <w:tc>
          <w:tcPr>
            <w:tcW w:w="910" w:type="dxa"/>
            <w:shd w:val="clear" w:color="auto" w:fill="auto"/>
            <w:vAlign w:val="center"/>
          </w:tcPr>
          <w:p w:rsidR="00AC1A1C" w:rsidRPr="00F1299C" w:rsidRDefault="009D0C63" w:rsidP="009B7868">
            <w:pPr>
              <w:pStyle w:val="TableText0"/>
              <w:jc w:val="center"/>
              <w:rPr>
                <w:sz w:val="20"/>
                <w:lang w:eastAsia="zh-CN"/>
              </w:rPr>
            </w:pPr>
            <w:hyperlink w:anchor="Item20_02" w:history="1">
              <w:r w:rsidR="00AC1A1C" w:rsidRPr="00F1299C">
                <w:rPr>
                  <w:rStyle w:val="Hyperlink"/>
                  <w:sz w:val="20"/>
                  <w:lang w:eastAsia="zh-CN"/>
                </w:rPr>
                <w:t>20-02</w:t>
              </w:r>
            </w:hyperlink>
          </w:p>
        </w:tc>
        <w:tc>
          <w:tcPr>
            <w:tcW w:w="5312" w:type="dxa"/>
            <w:shd w:val="clear" w:color="auto" w:fill="auto"/>
            <w:hideMark/>
          </w:tcPr>
          <w:p w:rsidR="00AC1A1C" w:rsidRPr="00F1299C" w:rsidRDefault="00AC1A1C" w:rsidP="009B7868">
            <w:pPr>
              <w:pStyle w:val="TableText0"/>
              <w:rPr>
                <w:sz w:val="20"/>
                <w:lang w:eastAsia="zh-CN"/>
              </w:rPr>
            </w:pPr>
            <w:r w:rsidRPr="00F1299C">
              <w:rPr>
                <w:rFonts w:ascii="SimSun" w:eastAsia="SimSun" w:hAnsi="SimSun" w:cs="SimSun" w:hint="eastAsia"/>
                <w:sz w:val="20"/>
                <w:lang w:eastAsia="zh-CN"/>
              </w:rPr>
              <w:t>第</w:t>
            </w:r>
            <w:r w:rsidRPr="00F1299C">
              <w:rPr>
                <w:rFonts w:hint="eastAsia"/>
                <w:sz w:val="20"/>
                <w:lang w:eastAsia="zh-CN"/>
              </w:rPr>
              <w:t>2</w:t>
            </w:r>
            <w:r w:rsidRPr="00F1299C">
              <w:rPr>
                <w:rFonts w:ascii="SimSun" w:eastAsia="SimSun" w:hAnsi="SimSun" w:cs="SimSun" w:hint="eastAsia"/>
                <w:sz w:val="20"/>
                <w:lang w:eastAsia="zh-CN"/>
              </w:rPr>
              <w:t>研究组将就与第</w:t>
            </w:r>
            <w:r w:rsidRPr="00F1299C">
              <w:rPr>
                <w:rFonts w:hint="eastAsia"/>
                <w:sz w:val="20"/>
                <w:lang w:eastAsia="zh-CN"/>
              </w:rPr>
              <w:t>20</w:t>
            </w:r>
            <w:r w:rsidRPr="00F1299C">
              <w:rPr>
                <w:rFonts w:ascii="SimSun" w:eastAsia="SimSun" w:hAnsi="SimSun" w:cs="SimSun" w:hint="eastAsia"/>
                <w:sz w:val="20"/>
                <w:lang w:eastAsia="zh-CN"/>
              </w:rPr>
              <w:t>号决议有关的问题向主任提出建议和指导</w:t>
            </w:r>
          </w:p>
        </w:tc>
        <w:tc>
          <w:tcPr>
            <w:tcW w:w="1189" w:type="dxa"/>
            <w:shd w:val="clear" w:color="auto" w:fill="auto"/>
            <w:vAlign w:val="center"/>
            <w:hideMark/>
          </w:tcPr>
          <w:p w:rsidR="00AC1A1C" w:rsidRPr="00F1299C" w:rsidRDefault="00AC1A1C" w:rsidP="009B7868">
            <w:pPr>
              <w:pStyle w:val="TableText0"/>
              <w:jc w:val="center"/>
              <w:rPr>
                <w:sz w:val="20"/>
              </w:rPr>
            </w:pPr>
            <w:r w:rsidRPr="00F1299C">
              <w:rPr>
                <w:rFonts w:ascii="SimSun" w:eastAsia="SimSun" w:hAnsi="SimSun" w:cs="SimSun" w:hint="eastAsia"/>
                <w:sz w:val="20"/>
              </w:rPr>
              <w:t>进展中</w:t>
            </w:r>
          </w:p>
        </w:tc>
        <w:tc>
          <w:tcPr>
            <w:tcW w:w="1239" w:type="dxa"/>
            <w:shd w:val="clear" w:color="auto" w:fill="auto"/>
            <w:vAlign w:val="center"/>
          </w:tcPr>
          <w:p w:rsidR="00AC1A1C" w:rsidRPr="00F1299C" w:rsidRDefault="00AC1A1C" w:rsidP="009B7868">
            <w:pPr>
              <w:pStyle w:val="TableText0"/>
              <w:jc w:val="center"/>
              <w:rPr>
                <w:sz w:val="20"/>
              </w:rPr>
            </w:pPr>
            <w:r w:rsidRPr="00F1299C">
              <w:rPr>
                <w:sz w:val="20"/>
              </w:rPr>
              <w:t>√</w:t>
            </w:r>
          </w:p>
        </w:tc>
        <w:tc>
          <w:tcPr>
            <w:tcW w:w="1182" w:type="dxa"/>
            <w:shd w:val="clear" w:color="auto" w:fill="auto"/>
            <w:vAlign w:val="center"/>
          </w:tcPr>
          <w:p w:rsidR="00AC1A1C" w:rsidRPr="00F1299C" w:rsidRDefault="00AC1A1C" w:rsidP="009B7868">
            <w:pPr>
              <w:pStyle w:val="TableText0"/>
              <w:jc w:val="center"/>
              <w:rPr>
                <w:sz w:val="20"/>
              </w:rPr>
            </w:pPr>
          </w:p>
        </w:tc>
      </w:tr>
      <w:tr w:rsidR="00AC1A1C" w:rsidRPr="00F1299C" w:rsidTr="00F37EE0">
        <w:trPr>
          <w:cantSplit/>
          <w:jc w:val="center"/>
        </w:trPr>
        <w:tc>
          <w:tcPr>
            <w:tcW w:w="910" w:type="dxa"/>
            <w:shd w:val="clear" w:color="auto" w:fill="auto"/>
            <w:vAlign w:val="center"/>
          </w:tcPr>
          <w:p w:rsidR="00AC1A1C" w:rsidRPr="00F1299C" w:rsidRDefault="009D0C63" w:rsidP="009B7868">
            <w:pPr>
              <w:pStyle w:val="TableText0"/>
              <w:jc w:val="center"/>
              <w:rPr>
                <w:sz w:val="20"/>
              </w:rPr>
            </w:pPr>
            <w:hyperlink w:anchor="Item20_03" w:history="1">
              <w:r w:rsidR="00AC1A1C" w:rsidRPr="00F1299C">
                <w:rPr>
                  <w:rStyle w:val="Hyperlink"/>
                  <w:sz w:val="20"/>
                </w:rPr>
                <w:t>20-03</w:t>
              </w:r>
            </w:hyperlink>
          </w:p>
        </w:tc>
        <w:tc>
          <w:tcPr>
            <w:tcW w:w="5312" w:type="dxa"/>
            <w:shd w:val="clear" w:color="auto" w:fill="auto"/>
            <w:hideMark/>
          </w:tcPr>
          <w:p w:rsidR="00AC1A1C" w:rsidRPr="00F1299C" w:rsidRDefault="00AC1A1C" w:rsidP="009B7868">
            <w:pPr>
              <w:pStyle w:val="TableText0"/>
              <w:rPr>
                <w:sz w:val="20"/>
                <w:lang w:eastAsia="zh-CN"/>
              </w:rPr>
            </w:pPr>
            <w:r w:rsidRPr="00F1299C">
              <w:rPr>
                <w:rFonts w:ascii="SimSun" w:eastAsia="SimSun" w:hAnsi="SimSun" w:cs="SimSun" w:hint="eastAsia"/>
                <w:sz w:val="20"/>
                <w:lang w:eastAsia="zh-CN"/>
              </w:rPr>
              <w:t>主任将与第</w:t>
            </w:r>
            <w:r w:rsidRPr="00F1299C">
              <w:rPr>
                <w:rFonts w:hint="eastAsia"/>
                <w:sz w:val="20"/>
                <w:lang w:eastAsia="zh-CN"/>
              </w:rPr>
              <w:t>2</w:t>
            </w:r>
            <w:r w:rsidRPr="00F1299C">
              <w:rPr>
                <w:rFonts w:ascii="SimSun" w:eastAsia="SimSun" w:hAnsi="SimSun" w:cs="SimSun" w:hint="eastAsia"/>
                <w:sz w:val="20"/>
                <w:lang w:eastAsia="zh-CN"/>
              </w:rPr>
              <w:t>研究组和其他相关研究组密切协作，对滥用资源情况予以跟进，并相应通知理事会</w:t>
            </w:r>
          </w:p>
        </w:tc>
        <w:tc>
          <w:tcPr>
            <w:tcW w:w="1189" w:type="dxa"/>
            <w:shd w:val="clear" w:color="auto" w:fill="auto"/>
            <w:vAlign w:val="center"/>
            <w:hideMark/>
          </w:tcPr>
          <w:p w:rsidR="00AC1A1C" w:rsidRPr="00F1299C" w:rsidRDefault="00AC1A1C" w:rsidP="009B7868">
            <w:pPr>
              <w:pStyle w:val="TableText0"/>
              <w:jc w:val="center"/>
              <w:rPr>
                <w:sz w:val="20"/>
              </w:rPr>
            </w:pPr>
            <w:r w:rsidRPr="00F1299C">
              <w:rPr>
                <w:rFonts w:ascii="SimSun" w:eastAsia="SimSun" w:hAnsi="SimSun" w:cs="SimSun" w:hint="eastAsia"/>
                <w:sz w:val="20"/>
              </w:rPr>
              <w:t>进展中</w:t>
            </w:r>
          </w:p>
        </w:tc>
        <w:tc>
          <w:tcPr>
            <w:tcW w:w="1239" w:type="dxa"/>
            <w:shd w:val="clear" w:color="auto" w:fill="auto"/>
            <w:vAlign w:val="center"/>
          </w:tcPr>
          <w:p w:rsidR="00AC1A1C" w:rsidRPr="00F1299C" w:rsidRDefault="00AC1A1C" w:rsidP="009B7868">
            <w:pPr>
              <w:pStyle w:val="TableText0"/>
              <w:jc w:val="center"/>
              <w:rPr>
                <w:sz w:val="20"/>
              </w:rPr>
            </w:pPr>
            <w:r w:rsidRPr="00F1299C">
              <w:rPr>
                <w:sz w:val="20"/>
              </w:rPr>
              <w:t>√</w:t>
            </w:r>
          </w:p>
        </w:tc>
        <w:tc>
          <w:tcPr>
            <w:tcW w:w="1182" w:type="dxa"/>
            <w:shd w:val="clear" w:color="auto" w:fill="auto"/>
            <w:vAlign w:val="center"/>
          </w:tcPr>
          <w:p w:rsidR="00AC1A1C" w:rsidRPr="00F1299C" w:rsidRDefault="00AC1A1C" w:rsidP="009B7868">
            <w:pPr>
              <w:pStyle w:val="TableText0"/>
              <w:jc w:val="center"/>
              <w:rPr>
                <w:sz w:val="20"/>
              </w:rPr>
            </w:pPr>
          </w:p>
        </w:tc>
      </w:tr>
      <w:tr w:rsidR="00AC1A1C" w:rsidRPr="00F1299C" w:rsidTr="00F37EE0">
        <w:trPr>
          <w:cantSplit/>
          <w:jc w:val="center"/>
        </w:trPr>
        <w:tc>
          <w:tcPr>
            <w:tcW w:w="910" w:type="dxa"/>
            <w:shd w:val="clear" w:color="auto" w:fill="auto"/>
            <w:vAlign w:val="center"/>
          </w:tcPr>
          <w:p w:rsidR="00AC1A1C" w:rsidRPr="00F1299C" w:rsidRDefault="009D0C63" w:rsidP="009B7868">
            <w:pPr>
              <w:pStyle w:val="TableText0"/>
              <w:jc w:val="center"/>
              <w:rPr>
                <w:sz w:val="20"/>
              </w:rPr>
            </w:pPr>
            <w:hyperlink w:anchor="Item20_04" w:history="1">
              <w:r w:rsidR="00AC1A1C" w:rsidRPr="00F1299C">
                <w:rPr>
                  <w:rStyle w:val="Hyperlink"/>
                  <w:sz w:val="20"/>
                </w:rPr>
                <w:t>20-04</w:t>
              </w:r>
            </w:hyperlink>
          </w:p>
        </w:tc>
        <w:tc>
          <w:tcPr>
            <w:tcW w:w="5312" w:type="dxa"/>
            <w:shd w:val="clear" w:color="auto" w:fill="auto"/>
          </w:tcPr>
          <w:p w:rsidR="00AC1A1C" w:rsidRPr="00F1299C" w:rsidRDefault="00AC1A1C" w:rsidP="009B7868">
            <w:pPr>
              <w:pStyle w:val="TableText0"/>
              <w:rPr>
                <w:sz w:val="20"/>
                <w:lang w:eastAsia="zh-CN"/>
              </w:rPr>
            </w:pPr>
            <w:r w:rsidRPr="00F1299C">
              <w:rPr>
                <w:rFonts w:ascii="SimSun" w:eastAsia="SimSun" w:hAnsi="SimSun" w:cs="SimSun" w:hint="eastAsia"/>
                <w:sz w:val="20"/>
                <w:lang w:eastAsia="zh-CN"/>
              </w:rPr>
              <w:t>第</w:t>
            </w:r>
            <w:r w:rsidRPr="00F1299C">
              <w:rPr>
                <w:rFonts w:hint="eastAsia"/>
                <w:sz w:val="20"/>
                <w:lang w:eastAsia="zh-CN"/>
              </w:rPr>
              <w:t>2</w:t>
            </w:r>
            <w:r w:rsidRPr="00F1299C">
              <w:rPr>
                <w:rFonts w:ascii="SimSun" w:eastAsia="SimSun" w:hAnsi="SimSun" w:cs="SimSun" w:hint="eastAsia"/>
                <w:sz w:val="20"/>
                <w:lang w:eastAsia="zh-CN"/>
              </w:rPr>
              <w:t>研究组将研究应采取的必要行动，以确保国际电联成员国在国家代码编号、命名、寻址和识别规划（</w:t>
            </w:r>
            <w:r w:rsidRPr="00F1299C">
              <w:rPr>
                <w:rFonts w:hint="eastAsia"/>
                <w:sz w:val="20"/>
                <w:lang w:eastAsia="zh-CN"/>
              </w:rPr>
              <w:t>NNAI</w:t>
            </w:r>
            <w:r w:rsidRPr="00F1299C">
              <w:rPr>
                <w:rFonts w:ascii="SimSun" w:eastAsia="SimSun" w:hAnsi="SimSun" w:cs="SimSun" w:hint="eastAsia"/>
                <w:sz w:val="20"/>
                <w:lang w:eastAsia="zh-CN"/>
              </w:rPr>
              <w:t>）方面的主权得到维护</w:t>
            </w:r>
          </w:p>
        </w:tc>
        <w:tc>
          <w:tcPr>
            <w:tcW w:w="1189" w:type="dxa"/>
            <w:shd w:val="clear" w:color="auto" w:fill="auto"/>
            <w:vAlign w:val="center"/>
          </w:tcPr>
          <w:p w:rsidR="00AC1A1C" w:rsidRPr="00F1299C" w:rsidRDefault="00AC1A1C" w:rsidP="009B7868">
            <w:pPr>
              <w:pStyle w:val="TableText0"/>
              <w:jc w:val="center"/>
              <w:rPr>
                <w:sz w:val="20"/>
              </w:rPr>
            </w:pPr>
            <w:r w:rsidRPr="00F1299C">
              <w:rPr>
                <w:rFonts w:ascii="SimSun" w:eastAsia="SimSun" w:hAnsi="SimSun" w:cs="SimSun" w:hint="eastAsia"/>
                <w:sz w:val="20"/>
              </w:rPr>
              <w:t>进展中</w:t>
            </w:r>
          </w:p>
        </w:tc>
        <w:tc>
          <w:tcPr>
            <w:tcW w:w="1239" w:type="dxa"/>
            <w:shd w:val="clear" w:color="auto" w:fill="auto"/>
            <w:vAlign w:val="center"/>
          </w:tcPr>
          <w:p w:rsidR="00AC1A1C" w:rsidRPr="00F1299C" w:rsidRDefault="00AC1A1C" w:rsidP="009B7868">
            <w:pPr>
              <w:pStyle w:val="TableText0"/>
              <w:jc w:val="center"/>
              <w:rPr>
                <w:sz w:val="20"/>
              </w:rPr>
            </w:pPr>
            <w:r w:rsidRPr="00F1299C">
              <w:rPr>
                <w:sz w:val="20"/>
              </w:rPr>
              <w:t>√</w:t>
            </w:r>
          </w:p>
        </w:tc>
        <w:tc>
          <w:tcPr>
            <w:tcW w:w="1182" w:type="dxa"/>
            <w:shd w:val="clear" w:color="auto" w:fill="auto"/>
            <w:vAlign w:val="center"/>
          </w:tcPr>
          <w:p w:rsidR="00AC1A1C" w:rsidRPr="00F1299C" w:rsidRDefault="00AC1A1C" w:rsidP="009B7868">
            <w:pPr>
              <w:pStyle w:val="TableText0"/>
              <w:jc w:val="center"/>
              <w:rPr>
                <w:sz w:val="20"/>
              </w:rPr>
            </w:pPr>
          </w:p>
        </w:tc>
      </w:tr>
    </w:tbl>
    <w:p w:rsidR="00AC1A1C" w:rsidRDefault="00AC1A1C" w:rsidP="00AC1A1C">
      <w:pPr>
        <w:pStyle w:val="Headingb"/>
        <w:rPr>
          <w:lang w:eastAsia="zh-CN"/>
        </w:rPr>
      </w:pPr>
      <w:r w:rsidRPr="00383006">
        <w:rPr>
          <w:lang w:val="es-ES_tradnl" w:eastAsia="zh-CN"/>
        </w:rPr>
        <w:t>行动项目</w:t>
      </w:r>
      <w:r w:rsidRPr="00383006">
        <w:rPr>
          <w:lang w:val="es-ES_tradnl" w:eastAsia="zh-CN"/>
        </w:rPr>
        <w:t>20-01</w:t>
      </w:r>
      <w:r>
        <w:rPr>
          <w:rFonts w:hint="eastAsia"/>
          <w:lang w:val="es-ES_tradnl" w:eastAsia="zh-CN"/>
        </w:rPr>
        <w:t>：</w:t>
      </w:r>
      <w:r w:rsidRPr="008C131F">
        <w:rPr>
          <w:rFonts w:hint="eastAsia"/>
          <w:lang w:val="es-ES_tradnl" w:eastAsia="zh-CN"/>
        </w:rPr>
        <w:t>电信标准化局</w:t>
      </w:r>
    </w:p>
    <w:p w:rsidR="00AC1A1C" w:rsidRDefault="00AC1A1C" w:rsidP="00AC1A1C">
      <w:pPr>
        <w:ind w:firstLineChars="200" w:firstLine="480"/>
        <w:rPr>
          <w:lang w:eastAsia="zh-CN"/>
        </w:rPr>
      </w:pPr>
      <w:r>
        <w:rPr>
          <w:rFonts w:hint="eastAsia"/>
          <w:lang w:eastAsia="zh-CN"/>
        </w:rPr>
        <w:t>电</w:t>
      </w:r>
      <w:r>
        <w:rPr>
          <w:lang w:eastAsia="zh-CN"/>
        </w:rPr>
        <w:t>信标准化局主任在指配、</w:t>
      </w:r>
      <w:r>
        <w:rPr>
          <w:rFonts w:hint="eastAsia"/>
          <w:lang w:eastAsia="zh-CN"/>
        </w:rPr>
        <w:t>重新</w:t>
      </w:r>
      <w:r>
        <w:rPr>
          <w:lang w:eastAsia="zh-CN"/>
        </w:rPr>
        <w:t>指配和</w:t>
      </w:r>
      <w:r>
        <w:rPr>
          <w:lang w:eastAsia="zh-CN"/>
        </w:rPr>
        <w:t>/</w:t>
      </w:r>
      <w:r>
        <w:rPr>
          <w:lang w:eastAsia="zh-CN"/>
        </w:rPr>
        <w:t>或</w:t>
      </w:r>
      <w:r>
        <w:rPr>
          <w:rFonts w:hint="eastAsia"/>
          <w:lang w:eastAsia="zh-CN"/>
        </w:rPr>
        <w:t>回收</w:t>
      </w:r>
      <w:r>
        <w:rPr>
          <w:lang w:eastAsia="zh-CN"/>
        </w:rPr>
        <w:t>国际</w:t>
      </w:r>
      <w:r>
        <w:rPr>
          <w:rFonts w:hint="eastAsia"/>
          <w:lang w:eastAsia="zh-CN"/>
        </w:rPr>
        <w:t>NNAI</w:t>
      </w:r>
      <w:r>
        <w:rPr>
          <w:rFonts w:hint="eastAsia"/>
          <w:lang w:eastAsia="zh-CN"/>
        </w:rPr>
        <w:t>的审议</w:t>
      </w:r>
      <w:r>
        <w:rPr>
          <w:lang w:eastAsia="zh-CN"/>
        </w:rPr>
        <w:t>和磋商</w:t>
      </w:r>
      <w:r>
        <w:rPr>
          <w:rFonts w:hint="eastAsia"/>
          <w:lang w:eastAsia="zh-CN"/>
        </w:rPr>
        <w:t>过程</w:t>
      </w:r>
      <w:r>
        <w:rPr>
          <w:lang w:eastAsia="zh-CN"/>
        </w:rPr>
        <w:t>中始终遵循相关建议书。</w:t>
      </w:r>
    </w:p>
    <w:p w:rsidR="00AC1A1C" w:rsidRPr="008437C9" w:rsidRDefault="00AC1A1C" w:rsidP="00AC1A1C">
      <w:pPr>
        <w:ind w:firstLineChars="200" w:firstLine="480"/>
        <w:rPr>
          <w:lang w:eastAsia="zh-CN"/>
        </w:rPr>
      </w:pPr>
      <w:r>
        <w:rPr>
          <w:rFonts w:hint="eastAsia"/>
          <w:lang w:eastAsia="zh-CN"/>
        </w:rPr>
        <w:t>为在</w:t>
      </w:r>
      <w:r>
        <w:rPr>
          <w:lang w:eastAsia="zh-CN"/>
        </w:rPr>
        <w:t>ITU-T</w:t>
      </w:r>
      <w:r>
        <w:rPr>
          <w:rFonts w:hint="eastAsia"/>
          <w:lang w:eastAsia="zh-CN"/>
        </w:rPr>
        <w:t>范围内</w:t>
      </w:r>
      <w:r>
        <w:rPr>
          <w:lang w:eastAsia="zh-CN"/>
        </w:rPr>
        <w:t>更加有</w:t>
      </w:r>
      <w:r>
        <w:rPr>
          <w:rFonts w:hint="eastAsia"/>
          <w:lang w:eastAsia="zh-CN"/>
        </w:rPr>
        <w:t>效</w:t>
      </w:r>
      <w:r>
        <w:rPr>
          <w:lang w:eastAsia="zh-CN"/>
        </w:rPr>
        <w:t>且准确地履行</w:t>
      </w:r>
      <w:r>
        <w:rPr>
          <w:rFonts w:hint="eastAsia"/>
          <w:lang w:eastAsia="zh-CN"/>
        </w:rPr>
        <w:t>国</w:t>
      </w:r>
      <w:r>
        <w:rPr>
          <w:lang w:eastAsia="zh-CN"/>
        </w:rPr>
        <w:t>际码号资源的</w:t>
      </w:r>
      <w:r>
        <w:rPr>
          <w:rFonts w:hint="eastAsia"/>
          <w:lang w:eastAsia="zh-CN"/>
        </w:rPr>
        <w:t>管理和</w:t>
      </w:r>
      <w:r>
        <w:rPr>
          <w:lang w:eastAsia="zh-CN"/>
        </w:rPr>
        <w:t>注册职能，</w:t>
      </w:r>
      <w:r>
        <w:rPr>
          <w:rFonts w:hint="eastAsia"/>
          <w:lang w:eastAsia="zh-CN"/>
        </w:rPr>
        <w:t>许多国</w:t>
      </w:r>
      <w:r>
        <w:rPr>
          <w:lang w:eastAsia="zh-CN"/>
        </w:rPr>
        <w:t>际码号资源数据库系统</w:t>
      </w:r>
      <w:r>
        <w:rPr>
          <w:rFonts w:hint="eastAsia"/>
          <w:lang w:eastAsia="zh-CN"/>
        </w:rPr>
        <w:t>均在实施</w:t>
      </w:r>
      <w:r>
        <w:rPr>
          <w:lang w:eastAsia="zh-CN"/>
        </w:rPr>
        <w:t>重大改革，</w:t>
      </w:r>
      <w:r>
        <w:rPr>
          <w:rFonts w:hint="eastAsia"/>
          <w:lang w:eastAsia="zh-CN"/>
        </w:rPr>
        <w:t>以提供</w:t>
      </w:r>
      <w:r>
        <w:rPr>
          <w:lang w:eastAsia="zh-CN"/>
        </w:rPr>
        <w:t>更</w:t>
      </w:r>
      <w:r>
        <w:rPr>
          <w:rFonts w:hint="eastAsia"/>
          <w:lang w:eastAsia="zh-CN"/>
        </w:rPr>
        <w:t>为</w:t>
      </w:r>
      <w:r>
        <w:rPr>
          <w:lang w:eastAsia="zh-CN"/>
        </w:rPr>
        <w:t>直观的用户界面。</w:t>
      </w:r>
      <w:r>
        <w:rPr>
          <w:rFonts w:hint="eastAsia"/>
          <w:lang w:eastAsia="zh-CN"/>
        </w:rPr>
        <w:t>截至</w:t>
      </w:r>
      <w:r w:rsidRPr="008437C9">
        <w:rPr>
          <w:lang w:eastAsia="zh-CN"/>
        </w:rPr>
        <w:t>2013</w:t>
      </w:r>
      <w:r>
        <w:rPr>
          <w:rFonts w:hint="eastAsia"/>
          <w:lang w:eastAsia="zh-CN"/>
        </w:rPr>
        <w:t>年</w:t>
      </w:r>
      <w:r>
        <w:rPr>
          <w:lang w:eastAsia="zh-CN"/>
        </w:rPr>
        <w:t>，</w:t>
      </w:r>
      <w:r>
        <w:rPr>
          <w:rFonts w:hint="eastAsia"/>
          <w:lang w:val="fr-FR" w:eastAsia="zh-CN"/>
        </w:rPr>
        <w:t>仅与应急服务和其他社会服务相关的国家号码</w:t>
      </w:r>
      <w:r>
        <w:rPr>
          <w:rFonts w:hint="eastAsia"/>
          <w:lang w:eastAsia="zh-CN"/>
        </w:rPr>
        <w:t>（</w:t>
      </w:r>
      <w:r>
        <w:rPr>
          <w:lang w:eastAsia="zh-CN"/>
        </w:rPr>
        <w:t>ITU-T E.129</w:t>
      </w:r>
      <w:r>
        <w:rPr>
          <w:rFonts w:hint="eastAsia"/>
          <w:lang w:eastAsia="zh-CN"/>
        </w:rPr>
        <w:t>）数据</w:t>
      </w:r>
      <w:r>
        <w:rPr>
          <w:lang w:eastAsia="zh-CN"/>
        </w:rPr>
        <w:t>库</w:t>
      </w:r>
      <w:hyperlink r:id="rId79" w:history="1">
        <w:r w:rsidRPr="003D4105">
          <w:rPr>
            <w:rStyle w:val="Hyperlink"/>
            <w:lang w:eastAsia="zh-CN"/>
          </w:rPr>
          <w:t>http</w:t>
        </w:r>
        <w:r>
          <w:rPr>
            <w:rStyle w:val="Hyperlink"/>
            <w:lang w:eastAsia="zh-CN"/>
          </w:rPr>
          <w:t>：</w:t>
        </w:r>
        <w:r w:rsidRPr="003D4105">
          <w:rPr>
            <w:rStyle w:val="Hyperlink"/>
            <w:lang w:eastAsia="zh-CN"/>
          </w:rPr>
          <w:t>//www.itu.int/net/itu-t/inrdb/e129_important_numbers.aspx</w:t>
        </w:r>
      </w:hyperlink>
      <w:r>
        <w:rPr>
          <w:lang w:eastAsia="zh-CN"/>
        </w:rPr>
        <w:t>已经完成了改进工作</w:t>
      </w:r>
      <w:r>
        <w:rPr>
          <w:rFonts w:hint="eastAsia"/>
          <w:lang w:eastAsia="zh-CN"/>
        </w:rPr>
        <w:t>。此</w:t>
      </w:r>
      <w:r>
        <w:rPr>
          <w:lang w:eastAsia="zh-CN"/>
        </w:rPr>
        <w:t>数据库</w:t>
      </w:r>
      <w:r>
        <w:rPr>
          <w:rFonts w:hint="eastAsia"/>
          <w:lang w:eastAsia="zh-CN"/>
        </w:rPr>
        <w:t>采用</w:t>
      </w:r>
      <w:r>
        <w:rPr>
          <w:lang w:eastAsia="zh-CN"/>
        </w:rPr>
        <w:t>了</w:t>
      </w:r>
      <w:r>
        <w:rPr>
          <w:rFonts w:hint="eastAsia"/>
          <w:lang w:eastAsia="zh-CN"/>
        </w:rPr>
        <w:t>成</w:t>
      </w:r>
      <w:r>
        <w:rPr>
          <w:lang w:eastAsia="zh-CN"/>
        </w:rPr>
        <w:t>员国根据</w:t>
      </w:r>
      <w:r w:rsidRPr="008437C9">
        <w:rPr>
          <w:lang w:eastAsia="zh-CN"/>
        </w:rPr>
        <w:t>ITU-T E.129</w:t>
      </w:r>
      <w:r>
        <w:rPr>
          <w:rFonts w:hint="eastAsia"/>
          <w:lang w:eastAsia="zh-CN"/>
        </w:rPr>
        <w:t>（</w:t>
      </w:r>
      <w:r w:rsidRPr="008437C9">
        <w:rPr>
          <w:lang w:eastAsia="zh-CN"/>
        </w:rPr>
        <w:t>01/2013</w:t>
      </w:r>
      <w:r>
        <w:rPr>
          <w:rFonts w:hint="eastAsia"/>
          <w:lang w:eastAsia="zh-CN"/>
        </w:rPr>
        <w:t>）建议</w:t>
      </w:r>
      <w:r>
        <w:rPr>
          <w:lang w:eastAsia="zh-CN"/>
        </w:rPr>
        <w:t>书</w:t>
      </w:r>
      <w:r>
        <w:rPr>
          <w:rFonts w:hint="eastAsia"/>
          <w:lang w:eastAsia="zh-CN"/>
        </w:rPr>
        <w:t>所</w:t>
      </w:r>
      <w:r>
        <w:rPr>
          <w:lang w:eastAsia="zh-CN"/>
        </w:rPr>
        <w:t>规定之格式</w:t>
      </w:r>
      <w:r>
        <w:rPr>
          <w:rFonts w:hint="eastAsia"/>
          <w:lang w:eastAsia="zh-CN"/>
        </w:rPr>
        <w:t>上</w:t>
      </w:r>
      <w:r>
        <w:rPr>
          <w:lang w:eastAsia="zh-CN"/>
        </w:rPr>
        <w:t>报的</w:t>
      </w:r>
      <w:r>
        <w:rPr>
          <w:rFonts w:hint="eastAsia"/>
          <w:lang w:eastAsia="zh-CN"/>
        </w:rPr>
        <w:t>数据</w:t>
      </w:r>
      <w:r>
        <w:rPr>
          <w:lang w:eastAsia="zh-CN"/>
        </w:rPr>
        <w:t>。</w:t>
      </w:r>
    </w:p>
    <w:p w:rsidR="00AC1A1C" w:rsidRDefault="00AC1A1C" w:rsidP="00AC1A1C">
      <w:pPr>
        <w:ind w:firstLineChars="200" w:firstLine="480"/>
        <w:rPr>
          <w:lang w:eastAsia="zh-CN"/>
        </w:rPr>
      </w:pPr>
      <w:r w:rsidRPr="00C72C70">
        <w:rPr>
          <w:rFonts w:hint="eastAsia"/>
          <w:lang w:eastAsia="zh-CN"/>
        </w:rPr>
        <w:t>2013</w:t>
      </w:r>
      <w:r w:rsidRPr="00C72C70">
        <w:rPr>
          <w:rFonts w:hint="eastAsia"/>
          <w:lang w:eastAsia="zh-CN"/>
        </w:rPr>
        <w:t>年</w:t>
      </w:r>
      <w:r w:rsidRPr="00C72C70">
        <w:rPr>
          <w:rFonts w:hint="eastAsia"/>
          <w:lang w:eastAsia="zh-CN"/>
        </w:rPr>
        <w:t>9</w:t>
      </w:r>
      <w:r w:rsidRPr="00C72C70">
        <w:rPr>
          <w:rFonts w:hint="eastAsia"/>
          <w:lang w:eastAsia="zh-CN"/>
        </w:rPr>
        <w:t>月</w:t>
      </w:r>
      <w:r>
        <w:rPr>
          <w:rFonts w:hint="eastAsia"/>
          <w:lang w:eastAsia="zh-CN"/>
        </w:rPr>
        <w:t>至</w:t>
      </w:r>
      <w:r w:rsidRPr="00C72C70">
        <w:rPr>
          <w:rFonts w:hint="eastAsia"/>
          <w:lang w:eastAsia="zh-CN"/>
        </w:rPr>
        <w:t>10</w:t>
      </w:r>
      <w:r w:rsidRPr="00C72C70">
        <w:rPr>
          <w:rFonts w:hint="eastAsia"/>
          <w:lang w:eastAsia="zh-CN"/>
        </w:rPr>
        <w:t>月，出台了显示与下</w:t>
      </w:r>
      <w:r>
        <w:rPr>
          <w:rFonts w:hint="eastAsia"/>
          <w:lang w:eastAsia="zh-CN"/>
        </w:rPr>
        <w:t>述</w:t>
      </w:r>
      <w:r w:rsidRPr="00C72C70">
        <w:rPr>
          <w:rFonts w:hint="eastAsia"/>
          <w:lang w:eastAsia="zh-CN"/>
        </w:rPr>
        <w:t>信息</w:t>
      </w:r>
      <w:r>
        <w:rPr>
          <w:rFonts w:hint="eastAsia"/>
          <w:lang w:eastAsia="zh-CN"/>
        </w:rPr>
        <w:t>的</w:t>
      </w:r>
      <w:hyperlink r:id="rId80" w:history="1">
        <w:r w:rsidRPr="00C72C70">
          <w:rPr>
            <w:rFonts w:hint="eastAsia"/>
            <w:lang w:eastAsia="zh-CN"/>
          </w:rPr>
          <w:t>数据库</w:t>
        </w:r>
      </w:hyperlink>
      <w:r>
        <w:rPr>
          <w:rFonts w:hint="eastAsia"/>
          <w:lang w:eastAsia="zh-CN"/>
        </w:rPr>
        <w:t>：</w:t>
      </w:r>
      <w:r w:rsidRPr="00C72C70">
        <w:rPr>
          <w:rFonts w:hint="eastAsia"/>
          <w:lang w:eastAsia="zh-CN"/>
        </w:rPr>
        <w:t>地面中继无线电移动国家代码（</w:t>
      </w:r>
      <w:hyperlink r:id="rId81" w:history="1">
        <w:r w:rsidRPr="00C72C70">
          <w:rPr>
            <w:lang w:eastAsia="zh-CN"/>
          </w:rPr>
          <w:t>TMCC</w:t>
        </w:r>
      </w:hyperlink>
      <w:r>
        <w:rPr>
          <w:rFonts w:hint="eastAsia"/>
          <w:lang w:eastAsia="zh-CN"/>
        </w:rPr>
        <w:t>）</w:t>
      </w:r>
      <w:r w:rsidRPr="00C72C70">
        <w:rPr>
          <w:rFonts w:hint="eastAsia"/>
          <w:lang w:eastAsia="zh-CN"/>
        </w:rPr>
        <w:t>（</w:t>
      </w:r>
      <w:hyperlink r:id="rId82" w:history="1">
        <w:r w:rsidRPr="00C72C70">
          <w:rPr>
            <w:lang w:eastAsia="zh-CN"/>
          </w:rPr>
          <w:t>ITU-T E.218</w:t>
        </w:r>
      </w:hyperlink>
      <w:r>
        <w:rPr>
          <w:rFonts w:hint="eastAsia"/>
          <w:lang w:eastAsia="zh-CN"/>
        </w:rPr>
        <w:t>）；</w:t>
      </w:r>
      <w:r w:rsidRPr="00C72C70">
        <w:rPr>
          <w:rFonts w:hint="eastAsia"/>
          <w:lang w:eastAsia="zh-CN"/>
        </w:rPr>
        <w:t>国际电信记账卡的颁发者标识号码（</w:t>
      </w:r>
      <w:hyperlink r:id="rId83" w:history="1">
        <w:r w:rsidRPr="00C72C70">
          <w:rPr>
            <w:lang w:eastAsia="zh-CN"/>
          </w:rPr>
          <w:t>IIN</w:t>
        </w:r>
      </w:hyperlink>
      <w:r>
        <w:rPr>
          <w:rFonts w:hint="eastAsia"/>
          <w:lang w:eastAsia="zh-CN"/>
        </w:rPr>
        <w:t>）</w:t>
      </w:r>
      <w:r w:rsidRPr="00C72C70">
        <w:rPr>
          <w:rFonts w:hint="eastAsia"/>
          <w:lang w:eastAsia="zh-CN"/>
        </w:rPr>
        <w:t>（</w:t>
      </w:r>
      <w:hyperlink r:id="rId84" w:history="1">
        <w:r w:rsidRPr="00C72C70">
          <w:rPr>
            <w:lang w:eastAsia="zh-CN"/>
          </w:rPr>
          <w:t>ITU-T E.118</w:t>
        </w:r>
      </w:hyperlink>
      <w:r>
        <w:rPr>
          <w:rFonts w:hint="eastAsia"/>
          <w:lang w:eastAsia="zh-CN"/>
        </w:rPr>
        <w:t>）；</w:t>
      </w:r>
      <w:hyperlink r:id="rId85" w:history="1">
        <w:r w:rsidRPr="00C72C70">
          <w:rPr>
            <w:lang w:eastAsia="zh-CN"/>
          </w:rPr>
          <w:t>E.164</w:t>
        </w:r>
        <w:r w:rsidRPr="00C72C70">
          <w:rPr>
            <w:rFonts w:hint="eastAsia"/>
            <w:lang w:eastAsia="zh-CN"/>
          </w:rPr>
          <w:t>地理国家代码</w:t>
        </w:r>
      </w:hyperlink>
      <w:r>
        <w:rPr>
          <w:rFonts w:hint="eastAsia"/>
          <w:lang w:eastAsia="zh-CN"/>
        </w:rPr>
        <w:t>；</w:t>
      </w:r>
      <w:hyperlink r:id="rId86" w:history="1">
        <w:r w:rsidRPr="00C72C70">
          <w:rPr>
            <w:lang w:eastAsia="zh-CN"/>
          </w:rPr>
          <w:t>E.164</w:t>
        </w:r>
        <w:r w:rsidRPr="00C72C70">
          <w:rPr>
            <w:rFonts w:hint="eastAsia"/>
            <w:lang w:eastAsia="zh-CN"/>
          </w:rPr>
          <w:t>国际共享国家代码</w:t>
        </w:r>
      </w:hyperlink>
      <w:r w:rsidRPr="00C72C70">
        <w:rPr>
          <w:rFonts w:hint="eastAsia"/>
          <w:lang w:eastAsia="zh-CN"/>
        </w:rPr>
        <w:t>，用于全球卫星移动系统（</w:t>
      </w:r>
      <w:r w:rsidRPr="00C72C70">
        <w:rPr>
          <w:rFonts w:hint="eastAsia"/>
          <w:lang w:eastAsia="zh-CN"/>
        </w:rPr>
        <w:t>GMSS</w:t>
      </w:r>
      <w:r>
        <w:rPr>
          <w:rFonts w:hint="eastAsia"/>
          <w:lang w:eastAsia="zh-CN"/>
        </w:rPr>
        <w:t>）</w:t>
      </w:r>
      <w:r w:rsidRPr="00C72C70">
        <w:rPr>
          <w:rFonts w:hint="eastAsia"/>
          <w:lang w:eastAsia="zh-CN"/>
        </w:rPr>
        <w:t>、国家</w:t>
      </w:r>
      <w:r>
        <w:rPr>
          <w:rFonts w:hint="eastAsia"/>
          <w:lang w:eastAsia="zh-CN"/>
        </w:rPr>
        <w:t>分</w:t>
      </w:r>
      <w:r>
        <w:rPr>
          <w:lang w:eastAsia="zh-CN"/>
        </w:rPr>
        <w:t>组</w:t>
      </w:r>
      <w:r w:rsidRPr="00C72C70">
        <w:rPr>
          <w:rFonts w:hint="eastAsia"/>
          <w:lang w:eastAsia="zh-CN"/>
        </w:rPr>
        <w:t>、国际网络、新的拟议国际电信公用通信（</w:t>
      </w:r>
      <w:r w:rsidRPr="00C72C70">
        <w:rPr>
          <w:lang w:eastAsia="zh-CN"/>
        </w:rPr>
        <w:t>public correspondence</w:t>
      </w:r>
      <w:r>
        <w:rPr>
          <w:rFonts w:hint="eastAsia"/>
          <w:lang w:eastAsia="zh-CN"/>
        </w:rPr>
        <w:t>）</w:t>
      </w:r>
      <w:r w:rsidRPr="00C72C70">
        <w:rPr>
          <w:rFonts w:hint="eastAsia"/>
          <w:lang w:eastAsia="zh-CN"/>
        </w:rPr>
        <w:t>服务的试验和通用个人电信服务（</w:t>
      </w:r>
      <w:r w:rsidRPr="00C72C70">
        <w:rPr>
          <w:rFonts w:hint="eastAsia"/>
          <w:lang w:eastAsia="zh-CN"/>
        </w:rPr>
        <w:t>UPT</w:t>
      </w:r>
      <w:r>
        <w:rPr>
          <w:rFonts w:hint="eastAsia"/>
          <w:lang w:eastAsia="zh-CN"/>
        </w:rPr>
        <w:t>）</w:t>
      </w:r>
      <w:r w:rsidRPr="00C72C70">
        <w:rPr>
          <w:rFonts w:hint="eastAsia"/>
          <w:lang w:eastAsia="zh-CN"/>
        </w:rPr>
        <w:t>。</w:t>
      </w:r>
    </w:p>
    <w:p w:rsidR="00AC1A1C" w:rsidRPr="008437C9" w:rsidRDefault="00AC1A1C" w:rsidP="00AC1A1C">
      <w:pPr>
        <w:ind w:firstLineChars="200" w:firstLine="480"/>
        <w:rPr>
          <w:lang w:eastAsia="zh-CN"/>
        </w:rPr>
      </w:pPr>
      <w:r w:rsidRPr="00C8412A">
        <w:rPr>
          <w:rFonts w:asciiTheme="majorBidi" w:hAnsiTheme="majorBidi" w:cstheme="majorBidi"/>
          <w:lang w:eastAsia="zh-CN"/>
        </w:rPr>
        <w:t>国际码号资源（</w:t>
      </w:r>
      <w:r w:rsidRPr="00C8412A">
        <w:rPr>
          <w:rFonts w:asciiTheme="majorBidi" w:hAnsiTheme="majorBidi" w:cstheme="majorBidi"/>
          <w:lang w:eastAsia="zh-CN"/>
        </w:rPr>
        <w:t>INR</w:t>
      </w:r>
      <w:r w:rsidRPr="00C8412A">
        <w:rPr>
          <w:rFonts w:asciiTheme="majorBidi" w:hAnsiTheme="majorBidi" w:cstheme="majorBidi"/>
          <w:lang w:eastAsia="zh-CN"/>
        </w:rPr>
        <w:t>）数据系统已经进行了重大调整，包括配备了更加直观的用户界</w:t>
      </w:r>
      <w:r>
        <w:rPr>
          <w:rFonts w:ascii="Calibri" w:hAnsi="Calibri" w:cs="Calibri"/>
          <w:lang w:eastAsia="zh-CN"/>
        </w:rPr>
        <w:t>面。</w:t>
      </w:r>
    </w:p>
    <w:p w:rsidR="00AC1A1C" w:rsidRPr="00F4364C" w:rsidRDefault="00AC1A1C" w:rsidP="00AC1A1C">
      <w:pPr>
        <w:pStyle w:val="Headingb"/>
        <w:rPr>
          <w:u w:val="single"/>
          <w:lang w:eastAsia="zh-CN"/>
        </w:rPr>
      </w:pPr>
      <w:bookmarkStart w:id="37" w:name="Item20_02"/>
      <w:r w:rsidRPr="00383006">
        <w:rPr>
          <w:lang w:val="es-ES_tradnl" w:eastAsia="zh-CN"/>
        </w:rPr>
        <w:t>行动项目</w:t>
      </w:r>
      <w:r w:rsidRPr="00383006">
        <w:rPr>
          <w:lang w:val="es-ES_tradnl" w:eastAsia="zh-CN"/>
        </w:rPr>
        <w:t>20-02</w:t>
      </w:r>
      <w:r>
        <w:rPr>
          <w:rFonts w:hint="eastAsia"/>
          <w:lang w:val="en-US" w:eastAsia="zh-CN"/>
        </w:rPr>
        <w:t>：</w:t>
      </w:r>
      <w:r w:rsidRPr="008C131F">
        <w:rPr>
          <w:rFonts w:hint="eastAsia"/>
          <w:lang w:val="en-US" w:eastAsia="zh-CN"/>
        </w:rPr>
        <w:t>第</w:t>
      </w:r>
      <w:r w:rsidRPr="008C131F">
        <w:rPr>
          <w:rFonts w:hint="eastAsia"/>
          <w:lang w:val="en-US" w:eastAsia="zh-CN"/>
        </w:rPr>
        <w:t>2</w:t>
      </w:r>
      <w:r w:rsidRPr="008C131F">
        <w:rPr>
          <w:rFonts w:hint="eastAsia"/>
          <w:lang w:val="en-US" w:eastAsia="zh-CN"/>
        </w:rPr>
        <w:t>研究组</w:t>
      </w:r>
      <w:bookmarkEnd w:id="37"/>
    </w:p>
    <w:p w:rsidR="00AC1A1C" w:rsidRPr="00622470" w:rsidRDefault="00AC1A1C" w:rsidP="00AC1A1C">
      <w:pPr>
        <w:ind w:firstLineChars="200" w:firstLine="480"/>
        <w:rPr>
          <w:rFonts w:asciiTheme="majorBidi" w:hAnsiTheme="majorBidi" w:cstheme="majorBidi"/>
          <w:lang w:eastAsia="zh-CN"/>
        </w:rPr>
      </w:pPr>
      <w:r w:rsidRPr="00622470">
        <w:rPr>
          <w:rFonts w:asciiTheme="majorBidi" w:hAnsiTheme="majorBidi" w:cstheme="majorBidi"/>
          <w:lang w:eastAsia="zh-CN"/>
        </w:rPr>
        <w:t>电信标准化局主任在提交</w:t>
      </w:r>
      <w:r w:rsidRPr="00622470">
        <w:rPr>
          <w:rFonts w:asciiTheme="majorBidi" w:hAnsiTheme="majorBidi" w:cstheme="majorBidi"/>
          <w:lang w:eastAsia="zh-CN"/>
        </w:rPr>
        <w:t>2013</w:t>
      </w:r>
      <w:r w:rsidRPr="00622470">
        <w:rPr>
          <w:rFonts w:asciiTheme="majorBidi" w:hAnsiTheme="majorBidi" w:cstheme="majorBidi"/>
          <w:lang w:eastAsia="zh-CN"/>
        </w:rPr>
        <w:t>年理事会会议的国际电联活动报告（</w:t>
      </w:r>
      <w:hyperlink r:id="rId87" w:history="1">
        <w:r w:rsidRPr="00622470">
          <w:rPr>
            <w:rStyle w:val="Hyperlink"/>
            <w:rFonts w:asciiTheme="majorBidi" w:hAnsiTheme="majorBidi" w:cstheme="majorBidi"/>
            <w:lang w:eastAsia="zh-CN"/>
          </w:rPr>
          <w:t>C13/35</w:t>
        </w:r>
      </w:hyperlink>
      <w:r w:rsidRPr="00622470">
        <w:rPr>
          <w:rFonts w:asciiTheme="majorBidi" w:hAnsiTheme="majorBidi" w:cstheme="majorBidi"/>
          <w:lang w:eastAsia="zh-CN"/>
        </w:rPr>
        <w:t>）中指出，</w:t>
      </w:r>
      <w:r w:rsidRPr="00622470">
        <w:rPr>
          <w:rFonts w:asciiTheme="majorBidi" w:hAnsiTheme="majorBidi" w:cstheme="majorBidi"/>
          <w:color w:val="000000"/>
          <w:lang w:eastAsia="zh-CN"/>
        </w:rPr>
        <w:t>第</w:t>
      </w:r>
      <w:r w:rsidRPr="00622470">
        <w:rPr>
          <w:rFonts w:asciiTheme="majorBidi" w:hAnsiTheme="majorBidi" w:cstheme="majorBidi"/>
          <w:color w:val="000000"/>
          <w:lang w:eastAsia="zh-CN"/>
        </w:rPr>
        <w:t>2</w:t>
      </w:r>
      <w:r w:rsidRPr="00622470">
        <w:rPr>
          <w:rFonts w:asciiTheme="majorBidi" w:hAnsiTheme="majorBidi" w:cstheme="majorBidi"/>
          <w:color w:val="000000"/>
          <w:lang w:eastAsia="zh-CN"/>
        </w:rPr>
        <w:t>研究组通过</w:t>
      </w:r>
      <w:r w:rsidRPr="00622470">
        <w:rPr>
          <w:rFonts w:asciiTheme="majorBidi" w:hAnsiTheme="majorBidi" w:cstheme="majorBidi"/>
          <w:color w:val="000000"/>
          <w:lang w:eastAsia="zh-CN"/>
        </w:rPr>
        <w:t>WTSA</w:t>
      </w:r>
      <w:r w:rsidRPr="00622470">
        <w:rPr>
          <w:rFonts w:asciiTheme="majorBidi" w:hAnsiTheme="majorBidi" w:cstheme="majorBidi"/>
          <w:color w:val="000000"/>
          <w:lang w:eastAsia="zh-CN"/>
        </w:rPr>
        <w:t>第</w:t>
      </w:r>
      <w:r w:rsidRPr="00622470">
        <w:rPr>
          <w:rFonts w:asciiTheme="majorBidi" w:hAnsiTheme="majorBidi" w:cstheme="majorBidi"/>
          <w:color w:val="000000"/>
          <w:lang w:eastAsia="zh-CN"/>
        </w:rPr>
        <w:t>20</w:t>
      </w:r>
      <w:r w:rsidRPr="00622470">
        <w:rPr>
          <w:rFonts w:asciiTheme="majorBidi" w:hAnsiTheme="majorBidi" w:cstheme="majorBidi"/>
          <w:color w:val="000000"/>
          <w:lang w:eastAsia="zh-CN"/>
        </w:rPr>
        <w:t>号决议（见</w:t>
      </w:r>
      <w:r w:rsidRPr="00622470">
        <w:rPr>
          <w:rFonts w:asciiTheme="majorBidi" w:hAnsiTheme="majorBidi" w:cstheme="majorBidi"/>
          <w:color w:val="000000"/>
          <w:lang w:eastAsia="zh-CN"/>
        </w:rPr>
        <w:t>E.164.1</w:t>
      </w:r>
      <w:r w:rsidRPr="00622470">
        <w:rPr>
          <w:rFonts w:asciiTheme="majorBidi" w:hAnsiTheme="majorBidi" w:cstheme="majorBidi"/>
          <w:color w:val="000000"/>
          <w:lang w:eastAsia="zh-CN"/>
        </w:rPr>
        <w:t>附录</w:t>
      </w:r>
      <w:r w:rsidRPr="00622470">
        <w:rPr>
          <w:rFonts w:asciiTheme="majorBidi" w:hAnsiTheme="majorBidi" w:cstheme="majorBidi"/>
          <w:color w:val="000000"/>
          <w:lang w:eastAsia="zh-CN"/>
        </w:rPr>
        <w:t>1</w:t>
      </w:r>
      <w:r w:rsidRPr="00622470">
        <w:rPr>
          <w:rFonts w:asciiTheme="majorBidi" w:hAnsiTheme="majorBidi" w:cstheme="majorBidi"/>
          <w:color w:val="000000"/>
          <w:lang w:eastAsia="zh-CN"/>
        </w:rPr>
        <w:t>）确定了顾问性号码协调组（</w:t>
      </w:r>
      <w:r w:rsidRPr="00622470">
        <w:rPr>
          <w:rFonts w:asciiTheme="majorBidi" w:hAnsiTheme="majorBidi" w:cstheme="majorBidi"/>
          <w:color w:val="000000"/>
          <w:lang w:eastAsia="zh-CN"/>
        </w:rPr>
        <w:t>NCT</w:t>
      </w:r>
      <w:r w:rsidRPr="00622470">
        <w:rPr>
          <w:rFonts w:asciiTheme="majorBidi" w:hAnsiTheme="majorBidi" w:cstheme="majorBidi"/>
          <w:color w:val="000000"/>
          <w:lang w:eastAsia="zh-CN"/>
        </w:rPr>
        <w:t>）的成员。研究组同意</w:t>
      </w:r>
      <w:r w:rsidRPr="00622470">
        <w:rPr>
          <w:rFonts w:asciiTheme="majorBidi" w:hAnsiTheme="majorBidi" w:cstheme="majorBidi"/>
          <w:color w:val="000000"/>
          <w:lang w:eastAsia="zh-CN"/>
        </w:rPr>
        <w:t>NCT</w:t>
      </w:r>
      <w:r w:rsidRPr="00622470">
        <w:rPr>
          <w:rFonts w:asciiTheme="majorBidi" w:hAnsiTheme="majorBidi" w:cstheme="majorBidi"/>
          <w:color w:val="000000"/>
          <w:lang w:eastAsia="zh-CN"/>
        </w:rPr>
        <w:t>承担码号滥用评估委员会的责任，并根据</w:t>
      </w:r>
      <w:r w:rsidRPr="00622470">
        <w:rPr>
          <w:rFonts w:asciiTheme="majorBidi" w:hAnsiTheme="majorBidi" w:cstheme="majorBidi"/>
          <w:color w:val="000000"/>
          <w:lang w:eastAsia="zh-CN"/>
        </w:rPr>
        <w:t>E.156</w:t>
      </w:r>
      <w:r w:rsidRPr="00622470">
        <w:rPr>
          <w:rFonts w:asciiTheme="majorBidi" w:hAnsiTheme="majorBidi" w:cstheme="majorBidi"/>
          <w:color w:val="000000"/>
          <w:lang w:eastAsia="zh-CN"/>
        </w:rPr>
        <w:t>建议书就码号资源滥用所采取的行动向电信标准化主任提出建议。</w:t>
      </w:r>
    </w:p>
    <w:p w:rsidR="00AC1A1C" w:rsidRDefault="00AC1A1C" w:rsidP="00AC1A1C">
      <w:pPr>
        <w:ind w:firstLineChars="200" w:firstLine="480"/>
        <w:rPr>
          <w:rFonts w:asciiTheme="majorBidi" w:hAnsiTheme="majorBidi" w:cstheme="majorBidi"/>
          <w:color w:val="000000"/>
          <w:szCs w:val="22"/>
          <w:lang w:eastAsia="zh-CN"/>
        </w:rPr>
      </w:pPr>
      <w:r>
        <w:rPr>
          <w:rFonts w:asciiTheme="majorBidi" w:hAnsiTheme="majorBidi" w:cstheme="majorBidi"/>
          <w:color w:val="000000"/>
          <w:szCs w:val="22"/>
          <w:lang w:eastAsia="zh-CN"/>
        </w:rPr>
        <w:t>ITU-T</w:t>
      </w:r>
      <w:r>
        <w:rPr>
          <w:rFonts w:asciiTheme="majorBidi" w:hAnsiTheme="majorBidi" w:cstheme="majorBidi" w:hint="eastAsia"/>
          <w:color w:val="000000"/>
          <w:szCs w:val="22"/>
          <w:lang w:eastAsia="zh-CN"/>
        </w:rPr>
        <w:t>第</w:t>
      </w:r>
      <w:r>
        <w:rPr>
          <w:rFonts w:asciiTheme="majorBidi" w:hAnsiTheme="majorBidi" w:cstheme="majorBidi" w:hint="eastAsia"/>
          <w:color w:val="000000"/>
          <w:szCs w:val="22"/>
          <w:lang w:eastAsia="zh-CN"/>
        </w:rPr>
        <w:t>2</w:t>
      </w:r>
      <w:r>
        <w:rPr>
          <w:rFonts w:asciiTheme="majorBidi" w:hAnsiTheme="majorBidi" w:cstheme="majorBidi" w:hint="eastAsia"/>
          <w:color w:val="000000"/>
          <w:szCs w:val="22"/>
          <w:lang w:eastAsia="zh-CN"/>
        </w:rPr>
        <w:t>研究组会议</w:t>
      </w:r>
      <w:r>
        <w:rPr>
          <w:rFonts w:asciiTheme="majorBidi" w:hAnsiTheme="majorBidi" w:cstheme="majorBidi"/>
          <w:color w:val="000000"/>
          <w:szCs w:val="22"/>
          <w:lang w:eastAsia="zh-CN"/>
        </w:rPr>
        <w:t>（</w:t>
      </w:r>
      <w:r>
        <w:rPr>
          <w:rFonts w:asciiTheme="majorBidi" w:hAnsiTheme="majorBidi" w:cstheme="majorBidi" w:hint="eastAsia"/>
          <w:color w:val="000000"/>
          <w:szCs w:val="22"/>
          <w:lang w:eastAsia="zh-CN"/>
        </w:rPr>
        <w:t>2013</w:t>
      </w:r>
      <w:r>
        <w:rPr>
          <w:rFonts w:asciiTheme="majorBidi" w:hAnsiTheme="majorBidi" w:cstheme="majorBidi" w:hint="eastAsia"/>
          <w:color w:val="000000"/>
          <w:szCs w:val="22"/>
          <w:lang w:eastAsia="zh-CN"/>
        </w:rPr>
        <w:t>年</w:t>
      </w:r>
      <w:r>
        <w:rPr>
          <w:rFonts w:asciiTheme="majorBidi" w:hAnsiTheme="majorBidi" w:cstheme="majorBidi" w:hint="eastAsia"/>
          <w:color w:val="000000"/>
          <w:szCs w:val="22"/>
          <w:lang w:eastAsia="zh-CN"/>
        </w:rPr>
        <w:t>1</w:t>
      </w:r>
      <w:r>
        <w:rPr>
          <w:rFonts w:asciiTheme="majorBidi" w:hAnsiTheme="majorBidi" w:cstheme="majorBidi" w:hint="eastAsia"/>
          <w:color w:val="000000"/>
          <w:szCs w:val="22"/>
          <w:lang w:eastAsia="zh-CN"/>
        </w:rPr>
        <w:t>月</w:t>
      </w:r>
      <w:r>
        <w:rPr>
          <w:rFonts w:asciiTheme="majorBidi" w:hAnsiTheme="majorBidi" w:cstheme="majorBidi"/>
          <w:color w:val="000000"/>
          <w:szCs w:val="22"/>
          <w:lang w:eastAsia="zh-CN"/>
        </w:rPr>
        <w:t>22-31</w:t>
      </w:r>
      <w:r>
        <w:rPr>
          <w:rFonts w:asciiTheme="majorBidi" w:hAnsiTheme="majorBidi" w:cstheme="majorBidi" w:hint="eastAsia"/>
          <w:color w:val="000000"/>
          <w:szCs w:val="22"/>
          <w:lang w:eastAsia="zh-CN"/>
        </w:rPr>
        <w:t>日</w:t>
      </w:r>
      <w:r>
        <w:rPr>
          <w:rFonts w:asciiTheme="majorBidi" w:hAnsiTheme="majorBidi" w:cstheme="majorBidi"/>
          <w:color w:val="000000"/>
          <w:szCs w:val="22"/>
          <w:lang w:eastAsia="zh-CN"/>
        </w:rPr>
        <w:t>）</w:t>
      </w:r>
      <w:r>
        <w:rPr>
          <w:rFonts w:asciiTheme="majorBidi" w:hAnsiTheme="majorBidi" w:cstheme="majorBidi" w:hint="eastAsia"/>
          <w:color w:val="000000"/>
          <w:szCs w:val="22"/>
          <w:lang w:eastAsia="zh-CN"/>
        </w:rPr>
        <w:t>会议</w:t>
      </w:r>
      <w:r>
        <w:rPr>
          <w:rFonts w:asciiTheme="majorBidi" w:hAnsiTheme="majorBidi" w:cstheme="majorBidi"/>
          <w:color w:val="000000"/>
          <w:szCs w:val="22"/>
          <w:lang w:eastAsia="zh-CN"/>
        </w:rPr>
        <w:t>期间讨论了潜在的</w:t>
      </w:r>
      <w:r>
        <w:rPr>
          <w:rFonts w:asciiTheme="majorBidi" w:hAnsiTheme="majorBidi" w:cstheme="majorBidi" w:hint="eastAsia"/>
          <w:color w:val="000000"/>
          <w:szCs w:val="22"/>
          <w:lang w:eastAsia="zh-CN"/>
        </w:rPr>
        <w:t>新</w:t>
      </w:r>
      <w:r>
        <w:rPr>
          <w:rFonts w:asciiTheme="majorBidi" w:hAnsiTheme="majorBidi" w:cstheme="majorBidi"/>
          <w:color w:val="000000"/>
          <w:szCs w:val="22"/>
          <w:lang w:eastAsia="zh-CN"/>
        </w:rPr>
        <w:t>应用</w:t>
      </w:r>
      <w:r>
        <w:rPr>
          <w:rFonts w:asciiTheme="majorBidi" w:hAnsiTheme="majorBidi" w:cstheme="majorBidi" w:hint="eastAsia"/>
          <w:color w:val="000000"/>
          <w:szCs w:val="22"/>
          <w:lang w:eastAsia="zh-CN"/>
        </w:rPr>
        <w:t>以</w:t>
      </w:r>
      <w:r>
        <w:rPr>
          <w:rFonts w:asciiTheme="majorBidi" w:hAnsiTheme="majorBidi" w:cstheme="majorBidi"/>
          <w:color w:val="000000"/>
          <w:szCs w:val="22"/>
          <w:lang w:eastAsia="zh-CN"/>
        </w:rPr>
        <w:t>及</w:t>
      </w:r>
      <w:r>
        <w:rPr>
          <w:rFonts w:asciiTheme="majorBidi" w:hAnsiTheme="majorBidi" w:cstheme="majorBidi"/>
          <w:color w:val="000000"/>
          <w:szCs w:val="22"/>
          <w:lang w:eastAsia="zh-CN"/>
        </w:rPr>
        <w:t>E.212</w:t>
      </w:r>
      <w:r>
        <w:rPr>
          <w:rFonts w:asciiTheme="majorBidi" w:hAnsiTheme="majorBidi" w:cstheme="majorBidi" w:hint="eastAsia"/>
          <w:color w:val="000000"/>
          <w:szCs w:val="22"/>
          <w:lang w:eastAsia="zh-CN"/>
        </w:rPr>
        <w:t>资源</w:t>
      </w:r>
      <w:r>
        <w:rPr>
          <w:rFonts w:asciiTheme="majorBidi" w:hAnsiTheme="majorBidi" w:cstheme="majorBidi"/>
          <w:color w:val="000000"/>
          <w:szCs w:val="22"/>
          <w:lang w:eastAsia="zh-CN"/>
        </w:rPr>
        <w:t>枯竭的风险。</w:t>
      </w:r>
      <w:r>
        <w:rPr>
          <w:rFonts w:asciiTheme="majorBidi" w:hAnsiTheme="majorBidi" w:cstheme="majorBidi" w:hint="eastAsia"/>
          <w:color w:val="000000"/>
          <w:szCs w:val="22"/>
          <w:lang w:eastAsia="zh-CN"/>
        </w:rPr>
        <w:t>评估为</w:t>
      </w:r>
      <w:r>
        <w:rPr>
          <w:rFonts w:asciiTheme="majorBidi" w:hAnsiTheme="majorBidi" w:cstheme="majorBidi"/>
          <w:color w:val="000000"/>
          <w:szCs w:val="22"/>
          <w:lang w:eastAsia="zh-CN"/>
        </w:rPr>
        <w:t>E.212</w:t>
      </w:r>
      <w:r>
        <w:rPr>
          <w:rFonts w:asciiTheme="majorBidi" w:hAnsiTheme="majorBidi" w:cstheme="majorBidi" w:hint="eastAsia"/>
          <w:color w:val="000000"/>
          <w:szCs w:val="22"/>
          <w:lang w:eastAsia="zh-CN"/>
        </w:rPr>
        <w:t>资源</w:t>
      </w:r>
      <w:r>
        <w:rPr>
          <w:rFonts w:asciiTheme="majorBidi" w:hAnsiTheme="majorBidi" w:cstheme="majorBidi"/>
          <w:color w:val="000000"/>
          <w:szCs w:val="22"/>
          <w:lang w:eastAsia="zh-CN"/>
        </w:rPr>
        <w:t>引入</w:t>
      </w:r>
      <w:r>
        <w:rPr>
          <w:rFonts w:asciiTheme="majorBidi" w:hAnsiTheme="majorBidi" w:cstheme="majorBidi" w:hint="eastAsia"/>
          <w:color w:val="000000"/>
          <w:szCs w:val="22"/>
          <w:lang w:eastAsia="zh-CN"/>
        </w:rPr>
        <w:t>3</w:t>
      </w:r>
      <w:r>
        <w:rPr>
          <w:rFonts w:asciiTheme="majorBidi" w:hAnsiTheme="majorBidi" w:cstheme="majorBidi" w:hint="eastAsia"/>
          <w:color w:val="000000"/>
          <w:szCs w:val="22"/>
          <w:lang w:eastAsia="zh-CN"/>
        </w:rPr>
        <w:t>位移动</w:t>
      </w:r>
      <w:r>
        <w:rPr>
          <w:rFonts w:asciiTheme="majorBidi" w:hAnsiTheme="majorBidi" w:cstheme="majorBidi"/>
          <w:color w:val="000000"/>
          <w:szCs w:val="22"/>
          <w:lang w:eastAsia="zh-CN"/>
        </w:rPr>
        <w:t>网络</w:t>
      </w:r>
      <w:r>
        <w:rPr>
          <w:rFonts w:asciiTheme="majorBidi" w:hAnsiTheme="majorBidi" w:cstheme="majorBidi" w:hint="eastAsia"/>
          <w:color w:val="000000"/>
          <w:szCs w:val="22"/>
          <w:lang w:eastAsia="zh-CN"/>
        </w:rPr>
        <w:t>代码</w:t>
      </w:r>
      <w:r>
        <w:rPr>
          <w:rFonts w:asciiTheme="majorBidi" w:hAnsiTheme="majorBidi" w:cstheme="majorBidi"/>
          <w:color w:val="000000"/>
          <w:szCs w:val="22"/>
          <w:lang w:eastAsia="zh-CN"/>
        </w:rPr>
        <w:t>（</w:t>
      </w:r>
      <w:r>
        <w:rPr>
          <w:rFonts w:asciiTheme="majorBidi" w:hAnsiTheme="majorBidi" w:cstheme="majorBidi" w:hint="eastAsia"/>
          <w:color w:val="000000"/>
          <w:szCs w:val="22"/>
          <w:lang w:eastAsia="zh-CN"/>
        </w:rPr>
        <w:t>MNC</w:t>
      </w:r>
      <w:r>
        <w:rPr>
          <w:rFonts w:asciiTheme="majorBidi" w:hAnsiTheme="majorBidi" w:cstheme="majorBidi" w:hint="eastAsia"/>
          <w:color w:val="000000"/>
          <w:szCs w:val="22"/>
          <w:lang w:eastAsia="zh-CN"/>
        </w:rPr>
        <w:t>）所</w:t>
      </w:r>
      <w:r>
        <w:rPr>
          <w:rFonts w:asciiTheme="majorBidi" w:hAnsiTheme="majorBidi" w:cstheme="majorBidi"/>
          <w:color w:val="000000"/>
          <w:szCs w:val="22"/>
          <w:lang w:eastAsia="zh-CN"/>
        </w:rPr>
        <w:t>产生影响</w:t>
      </w:r>
      <w:r>
        <w:rPr>
          <w:rFonts w:asciiTheme="majorBidi" w:hAnsiTheme="majorBidi" w:cstheme="majorBidi" w:hint="eastAsia"/>
          <w:color w:val="000000"/>
          <w:szCs w:val="22"/>
          <w:lang w:eastAsia="zh-CN"/>
        </w:rPr>
        <w:t>的</w:t>
      </w:r>
      <w:r>
        <w:rPr>
          <w:rFonts w:asciiTheme="majorBidi" w:hAnsiTheme="majorBidi" w:cstheme="majorBidi"/>
          <w:color w:val="000000"/>
          <w:szCs w:val="22"/>
          <w:lang w:eastAsia="zh-CN"/>
        </w:rPr>
        <w:t>工作仍在</w:t>
      </w:r>
      <w:r>
        <w:rPr>
          <w:rFonts w:asciiTheme="majorBidi" w:hAnsiTheme="majorBidi" w:cstheme="majorBidi" w:hint="eastAsia"/>
          <w:color w:val="000000"/>
          <w:szCs w:val="22"/>
          <w:lang w:eastAsia="zh-CN"/>
        </w:rPr>
        <w:t>继续</w:t>
      </w:r>
      <w:r>
        <w:rPr>
          <w:rFonts w:asciiTheme="majorBidi" w:hAnsiTheme="majorBidi" w:cstheme="majorBidi"/>
          <w:color w:val="000000"/>
          <w:szCs w:val="22"/>
          <w:lang w:eastAsia="zh-CN"/>
        </w:rPr>
        <w:t>。</w:t>
      </w:r>
      <w:r>
        <w:rPr>
          <w:rFonts w:asciiTheme="majorBidi" w:hAnsiTheme="majorBidi" w:cstheme="majorBidi" w:hint="eastAsia"/>
          <w:color w:val="000000"/>
          <w:szCs w:val="22"/>
          <w:lang w:eastAsia="zh-CN"/>
        </w:rPr>
        <w:t>2013</w:t>
      </w:r>
      <w:r>
        <w:rPr>
          <w:rFonts w:asciiTheme="majorBidi" w:hAnsiTheme="majorBidi" w:cstheme="majorBidi" w:hint="eastAsia"/>
          <w:color w:val="000000"/>
          <w:szCs w:val="22"/>
          <w:lang w:eastAsia="zh-CN"/>
        </w:rPr>
        <w:t>年</w:t>
      </w:r>
      <w:r>
        <w:rPr>
          <w:rFonts w:asciiTheme="majorBidi" w:hAnsiTheme="majorBidi" w:cstheme="majorBidi" w:hint="eastAsia"/>
          <w:color w:val="000000"/>
          <w:szCs w:val="22"/>
          <w:lang w:eastAsia="zh-CN"/>
        </w:rPr>
        <w:t>9</w:t>
      </w:r>
      <w:r>
        <w:rPr>
          <w:rFonts w:asciiTheme="majorBidi" w:hAnsiTheme="majorBidi" w:cstheme="majorBidi" w:hint="eastAsia"/>
          <w:color w:val="000000"/>
          <w:szCs w:val="22"/>
          <w:lang w:eastAsia="zh-CN"/>
        </w:rPr>
        <w:t>月</w:t>
      </w:r>
      <w:r w:rsidRPr="0057456E">
        <w:rPr>
          <w:rFonts w:asciiTheme="majorBidi" w:hAnsiTheme="majorBidi" w:cstheme="majorBidi"/>
          <w:color w:val="000000"/>
          <w:szCs w:val="22"/>
          <w:lang w:eastAsia="zh-CN"/>
        </w:rPr>
        <w:t xml:space="preserve">17-26 </w:t>
      </w:r>
      <w:r>
        <w:rPr>
          <w:rFonts w:asciiTheme="majorBidi" w:hAnsiTheme="majorBidi" w:cstheme="majorBidi" w:hint="eastAsia"/>
          <w:color w:val="000000"/>
          <w:szCs w:val="22"/>
          <w:lang w:eastAsia="zh-CN"/>
        </w:rPr>
        <w:t>日</w:t>
      </w:r>
      <w:r>
        <w:rPr>
          <w:rFonts w:asciiTheme="majorBidi" w:hAnsiTheme="majorBidi" w:cstheme="majorBidi"/>
          <w:color w:val="000000"/>
          <w:szCs w:val="22"/>
          <w:lang w:eastAsia="zh-CN"/>
        </w:rPr>
        <w:t>召开</w:t>
      </w:r>
      <w:r>
        <w:rPr>
          <w:rFonts w:asciiTheme="majorBidi" w:hAnsiTheme="majorBidi" w:cstheme="majorBidi" w:hint="eastAsia"/>
          <w:color w:val="000000"/>
          <w:szCs w:val="22"/>
          <w:lang w:eastAsia="zh-CN"/>
        </w:rPr>
        <w:t>的第</w:t>
      </w:r>
      <w:r>
        <w:rPr>
          <w:rFonts w:asciiTheme="majorBidi" w:hAnsiTheme="majorBidi" w:cstheme="majorBidi" w:hint="eastAsia"/>
          <w:color w:val="000000"/>
          <w:szCs w:val="22"/>
          <w:lang w:eastAsia="zh-CN"/>
        </w:rPr>
        <w:t>2</w:t>
      </w:r>
      <w:r>
        <w:rPr>
          <w:rFonts w:asciiTheme="majorBidi" w:hAnsiTheme="majorBidi" w:cstheme="majorBidi" w:hint="eastAsia"/>
          <w:color w:val="000000"/>
          <w:szCs w:val="22"/>
          <w:lang w:eastAsia="zh-CN"/>
        </w:rPr>
        <w:t>研究组会议接收</w:t>
      </w:r>
      <w:r>
        <w:rPr>
          <w:rFonts w:asciiTheme="majorBidi" w:hAnsiTheme="majorBidi" w:cstheme="majorBidi"/>
          <w:color w:val="000000"/>
          <w:szCs w:val="22"/>
          <w:lang w:eastAsia="zh-CN"/>
        </w:rPr>
        <w:t>并注意到了</w:t>
      </w:r>
      <w:r w:rsidRPr="0057456E">
        <w:rPr>
          <w:rFonts w:asciiTheme="majorBidi" w:hAnsiTheme="majorBidi" w:cstheme="majorBidi"/>
          <w:color w:val="000000"/>
          <w:szCs w:val="22"/>
          <w:lang w:eastAsia="zh-CN"/>
        </w:rPr>
        <w:t>GSMA</w:t>
      </w:r>
      <w:r>
        <w:rPr>
          <w:rFonts w:asciiTheme="majorBidi" w:hAnsiTheme="majorBidi" w:cstheme="majorBidi" w:hint="eastAsia"/>
          <w:color w:val="000000"/>
          <w:szCs w:val="22"/>
          <w:lang w:eastAsia="zh-CN"/>
        </w:rPr>
        <w:t>对</w:t>
      </w:r>
      <w:r>
        <w:rPr>
          <w:rFonts w:asciiTheme="majorBidi" w:hAnsiTheme="majorBidi" w:cstheme="majorBidi" w:hint="eastAsia"/>
          <w:color w:val="000000"/>
          <w:szCs w:val="22"/>
          <w:lang w:eastAsia="zh-CN"/>
        </w:rPr>
        <w:t>3</w:t>
      </w:r>
      <w:r>
        <w:rPr>
          <w:rFonts w:asciiTheme="majorBidi" w:hAnsiTheme="majorBidi" w:cstheme="majorBidi" w:hint="eastAsia"/>
          <w:color w:val="000000"/>
          <w:szCs w:val="22"/>
          <w:lang w:eastAsia="zh-CN"/>
        </w:rPr>
        <w:t>位</w:t>
      </w:r>
      <w:r w:rsidRPr="0057456E">
        <w:rPr>
          <w:rFonts w:asciiTheme="majorBidi" w:hAnsiTheme="majorBidi" w:cstheme="majorBidi"/>
          <w:color w:val="000000"/>
          <w:szCs w:val="22"/>
          <w:lang w:eastAsia="zh-CN"/>
        </w:rPr>
        <w:t>MNC</w:t>
      </w:r>
      <w:r>
        <w:rPr>
          <w:rFonts w:asciiTheme="majorBidi" w:hAnsiTheme="majorBidi" w:cstheme="majorBidi" w:hint="eastAsia"/>
          <w:color w:val="000000"/>
          <w:szCs w:val="22"/>
          <w:lang w:eastAsia="zh-CN"/>
        </w:rPr>
        <w:t>做</w:t>
      </w:r>
      <w:r>
        <w:rPr>
          <w:rFonts w:asciiTheme="majorBidi" w:hAnsiTheme="majorBidi" w:cstheme="majorBidi"/>
          <w:color w:val="000000"/>
          <w:szCs w:val="22"/>
          <w:lang w:eastAsia="zh-CN"/>
        </w:rPr>
        <w:t>出的响</w:t>
      </w:r>
      <w:r>
        <w:rPr>
          <w:rFonts w:asciiTheme="majorBidi" w:hAnsiTheme="majorBidi" w:cstheme="majorBidi"/>
          <w:color w:val="000000"/>
          <w:szCs w:val="22"/>
          <w:lang w:eastAsia="zh-CN"/>
        </w:rPr>
        <w:lastRenderedPageBreak/>
        <w:t>应。</w:t>
      </w:r>
      <w:r>
        <w:rPr>
          <w:rFonts w:asciiTheme="majorBidi" w:hAnsiTheme="majorBidi" w:cstheme="majorBidi" w:hint="eastAsia"/>
          <w:color w:val="000000"/>
          <w:szCs w:val="22"/>
          <w:lang w:eastAsia="zh-CN"/>
        </w:rPr>
        <w:t>目前</w:t>
      </w:r>
      <w:r>
        <w:rPr>
          <w:rFonts w:asciiTheme="majorBidi" w:hAnsiTheme="majorBidi" w:cstheme="majorBidi"/>
          <w:color w:val="000000"/>
          <w:szCs w:val="22"/>
          <w:lang w:eastAsia="zh-CN"/>
        </w:rPr>
        <w:t>仍在讨论</w:t>
      </w:r>
      <w:r>
        <w:rPr>
          <w:rFonts w:asciiTheme="majorBidi" w:hAnsiTheme="majorBidi" w:cstheme="majorBidi" w:hint="eastAsia"/>
          <w:color w:val="000000"/>
          <w:szCs w:val="22"/>
          <w:lang w:eastAsia="zh-CN"/>
        </w:rPr>
        <w:t>是</w:t>
      </w:r>
      <w:r>
        <w:rPr>
          <w:rFonts w:asciiTheme="majorBidi" w:hAnsiTheme="majorBidi" w:cstheme="majorBidi"/>
          <w:color w:val="000000"/>
          <w:szCs w:val="22"/>
          <w:lang w:eastAsia="zh-CN"/>
        </w:rPr>
        <w:t>否可为</w:t>
      </w:r>
      <w:r w:rsidRPr="0057456E">
        <w:rPr>
          <w:rFonts w:asciiTheme="majorBidi" w:hAnsiTheme="majorBidi" w:cstheme="majorBidi"/>
          <w:color w:val="000000"/>
          <w:szCs w:val="22"/>
          <w:lang w:eastAsia="zh-CN"/>
        </w:rPr>
        <w:t>M2M</w:t>
      </w:r>
      <w:r>
        <w:rPr>
          <w:rFonts w:asciiTheme="majorBidi" w:hAnsiTheme="majorBidi" w:cstheme="majorBidi" w:hint="eastAsia"/>
          <w:color w:val="000000"/>
          <w:szCs w:val="22"/>
          <w:lang w:eastAsia="zh-CN"/>
        </w:rPr>
        <w:t>指</w:t>
      </w:r>
      <w:r>
        <w:rPr>
          <w:rFonts w:asciiTheme="majorBidi" w:hAnsiTheme="majorBidi" w:cstheme="majorBidi"/>
          <w:color w:val="000000"/>
          <w:szCs w:val="22"/>
          <w:lang w:eastAsia="zh-CN"/>
        </w:rPr>
        <w:t>配</w:t>
      </w:r>
      <w:r>
        <w:rPr>
          <w:rFonts w:asciiTheme="majorBidi" w:hAnsiTheme="majorBidi" w:cstheme="majorBidi" w:hint="eastAsia"/>
          <w:color w:val="000000"/>
          <w:szCs w:val="22"/>
          <w:lang w:eastAsia="zh-CN"/>
        </w:rPr>
        <w:t>一个全球性</w:t>
      </w:r>
      <w:r>
        <w:rPr>
          <w:rFonts w:asciiTheme="majorBidi" w:hAnsiTheme="majorBidi" w:cstheme="majorBidi"/>
          <w:color w:val="000000"/>
          <w:szCs w:val="22"/>
          <w:lang w:eastAsia="zh-CN"/>
        </w:rPr>
        <w:t>的</w:t>
      </w:r>
      <w:r>
        <w:rPr>
          <w:rFonts w:asciiTheme="majorBidi" w:hAnsiTheme="majorBidi" w:cstheme="majorBidi" w:hint="eastAsia"/>
          <w:color w:val="000000"/>
          <w:szCs w:val="22"/>
          <w:lang w:eastAsia="zh-CN"/>
        </w:rPr>
        <w:t>MCC</w:t>
      </w:r>
      <w:r>
        <w:rPr>
          <w:rFonts w:asciiTheme="majorBidi" w:hAnsiTheme="majorBidi" w:cstheme="majorBidi" w:hint="eastAsia"/>
          <w:color w:val="000000"/>
          <w:szCs w:val="22"/>
          <w:lang w:eastAsia="zh-CN"/>
        </w:rPr>
        <w:t>，</w:t>
      </w:r>
      <w:r>
        <w:rPr>
          <w:rFonts w:asciiTheme="majorBidi" w:hAnsiTheme="majorBidi" w:cstheme="majorBidi"/>
          <w:color w:val="000000"/>
          <w:szCs w:val="22"/>
          <w:lang w:eastAsia="zh-CN"/>
        </w:rPr>
        <w:t>还是仅将</w:t>
      </w:r>
      <w:r>
        <w:rPr>
          <w:rFonts w:asciiTheme="majorBidi" w:hAnsiTheme="majorBidi" w:cstheme="majorBidi" w:hint="eastAsia"/>
          <w:color w:val="000000"/>
          <w:szCs w:val="22"/>
          <w:lang w:eastAsia="zh-CN"/>
        </w:rPr>
        <w:t>其</w:t>
      </w:r>
      <w:r>
        <w:rPr>
          <w:rFonts w:asciiTheme="majorBidi" w:hAnsiTheme="majorBidi" w:cstheme="majorBidi"/>
          <w:color w:val="000000"/>
          <w:szCs w:val="22"/>
          <w:lang w:eastAsia="zh-CN"/>
        </w:rPr>
        <w:t>指配给自动</w:t>
      </w:r>
      <w:r>
        <w:rPr>
          <w:rFonts w:asciiTheme="majorBidi" w:hAnsiTheme="majorBidi" w:cstheme="majorBidi" w:hint="eastAsia"/>
          <w:color w:val="000000"/>
          <w:szCs w:val="22"/>
          <w:lang w:eastAsia="zh-CN"/>
        </w:rPr>
        <w:t>车载</w:t>
      </w:r>
      <w:r>
        <w:rPr>
          <w:rFonts w:asciiTheme="majorBidi" w:hAnsiTheme="majorBidi" w:cstheme="majorBidi"/>
          <w:color w:val="000000"/>
          <w:szCs w:val="22"/>
          <w:lang w:eastAsia="zh-CN"/>
        </w:rPr>
        <w:t>应急呼叫系统，</w:t>
      </w:r>
      <w:r>
        <w:rPr>
          <w:rFonts w:asciiTheme="majorBidi" w:hAnsiTheme="majorBidi" w:cstheme="majorBidi" w:hint="eastAsia"/>
          <w:color w:val="000000"/>
          <w:szCs w:val="22"/>
          <w:lang w:eastAsia="zh-CN"/>
        </w:rPr>
        <w:t>抑或使</w:t>
      </w:r>
      <w:r>
        <w:rPr>
          <w:rFonts w:asciiTheme="majorBidi" w:hAnsiTheme="majorBidi" w:cstheme="majorBidi" w:hint="eastAsia"/>
          <w:color w:val="000000"/>
          <w:szCs w:val="22"/>
          <w:lang w:eastAsia="zh-CN"/>
        </w:rPr>
        <w:t>MNC</w:t>
      </w:r>
      <w:r>
        <w:rPr>
          <w:rFonts w:asciiTheme="majorBidi" w:hAnsiTheme="majorBidi" w:cstheme="majorBidi" w:hint="eastAsia"/>
          <w:color w:val="000000"/>
          <w:szCs w:val="22"/>
          <w:lang w:eastAsia="zh-CN"/>
        </w:rPr>
        <w:t>指配</w:t>
      </w:r>
      <w:r>
        <w:rPr>
          <w:rFonts w:asciiTheme="majorBidi" w:hAnsiTheme="majorBidi" w:cstheme="majorBidi"/>
          <w:color w:val="000000"/>
          <w:szCs w:val="22"/>
          <w:lang w:eastAsia="zh-CN"/>
        </w:rPr>
        <w:t>对地域</w:t>
      </w:r>
      <w:r>
        <w:rPr>
          <w:rFonts w:asciiTheme="majorBidi" w:hAnsiTheme="majorBidi" w:cstheme="majorBidi" w:hint="eastAsia"/>
          <w:color w:val="000000"/>
          <w:szCs w:val="22"/>
          <w:lang w:eastAsia="zh-CN"/>
        </w:rPr>
        <w:t>MCC</w:t>
      </w:r>
      <w:r>
        <w:rPr>
          <w:rFonts w:asciiTheme="majorBidi" w:hAnsiTheme="majorBidi" w:cstheme="majorBidi" w:hint="eastAsia"/>
          <w:color w:val="000000"/>
          <w:szCs w:val="22"/>
          <w:lang w:eastAsia="zh-CN"/>
        </w:rPr>
        <w:t>而言</w:t>
      </w:r>
      <w:r>
        <w:rPr>
          <w:rFonts w:asciiTheme="majorBidi" w:hAnsiTheme="majorBidi" w:cstheme="majorBidi"/>
          <w:color w:val="000000"/>
          <w:szCs w:val="22"/>
          <w:lang w:eastAsia="zh-CN"/>
        </w:rPr>
        <w:t>更具灵活性。</w:t>
      </w:r>
    </w:p>
    <w:p w:rsidR="00AC1A1C" w:rsidRPr="00E1347C" w:rsidRDefault="00AC1A1C" w:rsidP="00AC1A1C">
      <w:pPr>
        <w:ind w:firstLineChars="200" w:firstLine="480"/>
        <w:rPr>
          <w:rFonts w:asciiTheme="majorBidi" w:hAnsiTheme="majorBidi" w:cstheme="majorBidi"/>
          <w:color w:val="000000"/>
          <w:szCs w:val="22"/>
          <w:lang w:eastAsia="zh-CN"/>
        </w:rPr>
      </w:pPr>
      <w:r w:rsidRPr="00E1347C">
        <w:rPr>
          <w:rFonts w:asciiTheme="majorBidi" w:hAnsiTheme="majorBidi" w:cstheme="majorBidi"/>
          <w:color w:val="000000"/>
          <w:szCs w:val="22"/>
          <w:lang w:eastAsia="zh-CN"/>
        </w:rPr>
        <w:t>ITU-T</w:t>
      </w:r>
      <w:r>
        <w:rPr>
          <w:rFonts w:asciiTheme="majorBidi" w:hAnsiTheme="majorBidi" w:cstheme="majorBidi" w:hint="eastAsia"/>
          <w:color w:val="000000"/>
          <w:szCs w:val="22"/>
          <w:lang w:eastAsia="zh-CN"/>
        </w:rPr>
        <w:t>第</w:t>
      </w:r>
      <w:r>
        <w:rPr>
          <w:rFonts w:asciiTheme="majorBidi" w:hAnsiTheme="majorBidi" w:cstheme="majorBidi" w:hint="eastAsia"/>
          <w:color w:val="000000"/>
          <w:szCs w:val="22"/>
          <w:lang w:eastAsia="zh-CN"/>
        </w:rPr>
        <w:t>2</w:t>
      </w:r>
      <w:r>
        <w:rPr>
          <w:rFonts w:asciiTheme="majorBidi" w:hAnsiTheme="majorBidi" w:cstheme="majorBidi" w:hint="eastAsia"/>
          <w:color w:val="000000"/>
          <w:szCs w:val="22"/>
          <w:lang w:eastAsia="zh-CN"/>
        </w:rPr>
        <w:t>研究组目前</w:t>
      </w:r>
      <w:r>
        <w:rPr>
          <w:rFonts w:asciiTheme="majorBidi" w:hAnsiTheme="majorBidi" w:cstheme="majorBidi"/>
          <w:color w:val="000000"/>
          <w:szCs w:val="22"/>
          <w:lang w:eastAsia="zh-CN"/>
        </w:rPr>
        <w:t>正在修订</w:t>
      </w:r>
      <w:r w:rsidRPr="00E1347C">
        <w:rPr>
          <w:rFonts w:asciiTheme="majorBidi" w:hAnsiTheme="majorBidi" w:cstheme="majorBidi"/>
          <w:color w:val="000000"/>
          <w:szCs w:val="22"/>
          <w:lang w:eastAsia="zh-CN"/>
        </w:rPr>
        <w:t>ITU-T E.212</w:t>
      </w:r>
      <w:r>
        <w:rPr>
          <w:rFonts w:asciiTheme="majorBidi" w:hAnsiTheme="majorBidi" w:cstheme="majorBidi" w:hint="eastAsia"/>
          <w:color w:val="000000"/>
          <w:szCs w:val="22"/>
          <w:lang w:eastAsia="zh-CN"/>
        </w:rPr>
        <w:t>建议</w:t>
      </w:r>
      <w:r>
        <w:rPr>
          <w:rFonts w:asciiTheme="majorBidi" w:hAnsiTheme="majorBidi" w:cstheme="majorBidi"/>
          <w:color w:val="000000"/>
          <w:szCs w:val="22"/>
          <w:lang w:eastAsia="zh-CN"/>
        </w:rPr>
        <w:t>书及</w:t>
      </w:r>
      <w:r>
        <w:rPr>
          <w:rFonts w:asciiTheme="majorBidi" w:hAnsiTheme="majorBidi" w:cstheme="majorBidi" w:hint="eastAsia"/>
          <w:color w:val="000000"/>
          <w:szCs w:val="22"/>
          <w:lang w:eastAsia="zh-CN"/>
        </w:rPr>
        <w:t>其</w:t>
      </w:r>
      <w:r>
        <w:rPr>
          <w:rFonts w:asciiTheme="majorBidi" w:hAnsiTheme="majorBidi" w:cstheme="majorBidi"/>
          <w:color w:val="000000"/>
          <w:szCs w:val="22"/>
          <w:lang w:eastAsia="zh-CN"/>
        </w:rPr>
        <w:t>附件。</w:t>
      </w:r>
      <w:r>
        <w:rPr>
          <w:rFonts w:asciiTheme="majorBidi" w:hAnsiTheme="majorBidi" w:cstheme="majorBidi" w:hint="eastAsia"/>
          <w:color w:val="000000"/>
          <w:szCs w:val="22"/>
          <w:lang w:eastAsia="zh-CN"/>
        </w:rPr>
        <w:t>鉴于</w:t>
      </w:r>
      <w:r>
        <w:rPr>
          <w:rFonts w:asciiTheme="majorBidi" w:hAnsiTheme="majorBidi" w:cstheme="majorBidi"/>
          <w:color w:val="000000"/>
          <w:szCs w:val="22"/>
          <w:lang w:eastAsia="zh-CN"/>
        </w:rPr>
        <w:t>有必要确保一致性并与已指配的资源实现反向兼容</w:t>
      </w:r>
      <w:r>
        <w:rPr>
          <w:rFonts w:asciiTheme="majorBidi" w:hAnsiTheme="majorBidi" w:cstheme="majorBidi" w:hint="eastAsia"/>
          <w:color w:val="000000"/>
          <w:szCs w:val="22"/>
          <w:lang w:eastAsia="zh-CN"/>
        </w:rPr>
        <w:t>，</w:t>
      </w:r>
      <w:r>
        <w:rPr>
          <w:rFonts w:asciiTheme="majorBidi" w:hAnsiTheme="majorBidi" w:cstheme="majorBidi"/>
          <w:color w:val="000000"/>
          <w:szCs w:val="22"/>
          <w:lang w:eastAsia="zh-CN"/>
        </w:rPr>
        <w:t>附件</w:t>
      </w:r>
      <w:r>
        <w:rPr>
          <w:rFonts w:asciiTheme="majorBidi" w:hAnsiTheme="majorBidi" w:cstheme="majorBidi"/>
          <w:color w:val="000000"/>
          <w:szCs w:val="22"/>
          <w:lang w:eastAsia="zh-CN"/>
        </w:rPr>
        <w:t>B</w:t>
      </w:r>
      <w:r>
        <w:rPr>
          <w:rFonts w:asciiTheme="majorBidi" w:hAnsiTheme="majorBidi" w:cstheme="majorBidi"/>
          <w:color w:val="000000"/>
          <w:szCs w:val="22"/>
          <w:lang w:eastAsia="zh-CN"/>
        </w:rPr>
        <w:t>的修订</w:t>
      </w:r>
      <w:r>
        <w:rPr>
          <w:rFonts w:asciiTheme="majorBidi" w:hAnsiTheme="majorBidi" w:cstheme="majorBidi" w:hint="eastAsia"/>
          <w:color w:val="000000"/>
          <w:szCs w:val="22"/>
          <w:lang w:eastAsia="zh-CN"/>
        </w:rPr>
        <w:t>将</w:t>
      </w:r>
      <w:r>
        <w:rPr>
          <w:rFonts w:asciiTheme="majorBidi" w:hAnsiTheme="majorBidi" w:cstheme="majorBidi"/>
          <w:color w:val="000000"/>
          <w:szCs w:val="22"/>
          <w:lang w:eastAsia="zh-CN"/>
        </w:rPr>
        <w:t>为</w:t>
      </w:r>
      <w:r>
        <w:rPr>
          <w:rFonts w:asciiTheme="majorBidi" w:hAnsiTheme="majorBidi" w:cstheme="majorBidi" w:hint="eastAsia"/>
          <w:color w:val="000000"/>
          <w:szCs w:val="22"/>
          <w:lang w:eastAsia="zh-CN"/>
        </w:rPr>
        <w:t>国家监管</w:t>
      </w:r>
      <w:r>
        <w:rPr>
          <w:rFonts w:asciiTheme="majorBidi" w:hAnsiTheme="majorBidi" w:cstheme="majorBidi"/>
          <w:color w:val="000000"/>
          <w:szCs w:val="22"/>
          <w:lang w:eastAsia="zh-CN"/>
        </w:rPr>
        <w:t>机构</w:t>
      </w:r>
      <w:r>
        <w:rPr>
          <w:rFonts w:asciiTheme="majorBidi" w:hAnsiTheme="majorBidi" w:cstheme="majorBidi" w:hint="eastAsia"/>
          <w:color w:val="000000"/>
          <w:szCs w:val="22"/>
          <w:lang w:eastAsia="zh-CN"/>
        </w:rPr>
        <w:t>在</w:t>
      </w:r>
      <w:r>
        <w:rPr>
          <w:rFonts w:asciiTheme="majorBidi" w:hAnsiTheme="majorBidi" w:cstheme="majorBidi"/>
          <w:color w:val="000000"/>
          <w:szCs w:val="22"/>
          <w:lang w:eastAsia="zh-CN"/>
        </w:rPr>
        <w:t>竞争性市场环境下指配</w:t>
      </w:r>
      <w:r>
        <w:rPr>
          <w:rFonts w:asciiTheme="majorBidi" w:hAnsiTheme="majorBidi" w:cstheme="majorBidi" w:hint="eastAsia"/>
          <w:color w:val="000000"/>
          <w:szCs w:val="22"/>
          <w:lang w:eastAsia="zh-CN"/>
        </w:rPr>
        <w:t>MNC</w:t>
      </w:r>
      <w:r>
        <w:rPr>
          <w:rFonts w:asciiTheme="majorBidi" w:hAnsiTheme="majorBidi" w:cstheme="majorBidi" w:hint="eastAsia"/>
          <w:color w:val="000000"/>
          <w:szCs w:val="22"/>
          <w:lang w:eastAsia="zh-CN"/>
        </w:rPr>
        <w:t>提供更灵活</w:t>
      </w:r>
      <w:r>
        <w:rPr>
          <w:rFonts w:asciiTheme="majorBidi" w:hAnsiTheme="majorBidi" w:cstheme="majorBidi"/>
          <w:color w:val="000000"/>
          <w:szCs w:val="22"/>
          <w:lang w:eastAsia="zh-CN"/>
        </w:rPr>
        <w:t>的</w:t>
      </w:r>
      <w:r>
        <w:rPr>
          <w:rFonts w:asciiTheme="majorBidi" w:hAnsiTheme="majorBidi" w:cstheme="majorBidi" w:hint="eastAsia"/>
          <w:color w:val="000000"/>
          <w:szCs w:val="22"/>
          <w:lang w:eastAsia="zh-CN"/>
        </w:rPr>
        <w:t>导</w:t>
      </w:r>
      <w:r>
        <w:rPr>
          <w:rFonts w:asciiTheme="majorBidi" w:hAnsiTheme="majorBidi" w:cstheme="majorBidi"/>
          <w:color w:val="000000"/>
          <w:szCs w:val="22"/>
          <w:lang w:eastAsia="zh-CN"/>
        </w:rPr>
        <w:t>则和原则。</w:t>
      </w:r>
      <w:r>
        <w:rPr>
          <w:rFonts w:asciiTheme="majorBidi" w:hAnsiTheme="majorBidi" w:cstheme="majorBidi" w:hint="eastAsia"/>
          <w:color w:val="000000"/>
          <w:szCs w:val="22"/>
          <w:lang w:eastAsia="zh-CN"/>
        </w:rPr>
        <w:t>新</w:t>
      </w:r>
      <w:r>
        <w:rPr>
          <w:rFonts w:asciiTheme="majorBidi" w:hAnsiTheme="majorBidi" w:cstheme="majorBidi"/>
          <w:color w:val="000000"/>
          <w:szCs w:val="22"/>
          <w:lang w:eastAsia="zh-CN"/>
        </w:rPr>
        <w:t>附件</w:t>
      </w:r>
      <w:r>
        <w:rPr>
          <w:rFonts w:asciiTheme="majorBidi" w:hAnsiTheme="majorBidi" w:cstheme="majorBidi"/>
          <w:color w:val="000000"/>
          <w:szCs w:val="22"/>
          <w:lang w:eastAsia="zh-CN"/>
        </w:rPr>
        <w:t>G</w:t>
      </w:r>
      <w:r>
        <w:rPr>
          <w:rFonts w:asciiTheme="majorBidi" w:hAnsiTheme="majorBidi" w:cstheme="majorBidi"/>
          <w:color w:val="000000"/>
          <w:szCs w:val="22"/>
          <w:lang w:eastAsia="zh-CN"/>
        </w:rPr>
        <w:t>中同时保留了</w:t>
      </w:r>
      <w:r>
        <w:rPr>
          <w:rFonts w:asciiTheme="majorBidi" w:hAnsiTheme="majorBidi" w:cstheme="majorBidi" w:hint="eastAsia"/>
          <w:color w:val="000000"/>
          <w:szCs w:val="22"/>
          <w:lang w:eastAsia="zh-CN"/>
        </w:rPr>
        <w:t>使</w:t>
      </w:r>
      <w:r>
        <w:rPr>
          <w:rFonts w:asciiTheme="majorBidi" w:hAnsiTheme="majorBidi" w:cstheme="majorBidi"/>
          <w:color w:val="000000"/>
          <w:szCs w:val="22"/>
          <w:lang w:eastAsia="zh-CN"/>
        </w:rPr>
        <w:t>用</w:t>
      </w:r>
      <w:r>
        <w:rPr>
          <w:rFonts w:asciiTheme="majorBidi" w:hAnsiTheme="majorBidi" w:cstheme="majorBidi" w:hint="eastAsia"/>
          <w:color w:val="000000"/>
          <w:szCs w:val="22"/>
          <w:lang w:eastAsia="zh-CN"/>
        </w:rPr>
        <w:t>2</w:t>
      </w:r>
      <w:r>
        <w:rPr>
          <w:rFonts w:asciiTheme="majorBidi" w:hAnsiTheme="majorBidi" w:cstheme="majorBidi" w:hint="eastAsia"/>
          <w:color w:val="000000"/>
          <w:szCs w:val="22"/>
          <w:lang w:eastAsia="zh-CN"/>
        </w:rPr>
        <w:t>位</w:t>
      </w:r>
      <w:r>
        <w:rPr>
          <w:rFonts w:asciiTheme="majorBidi" w:hAnsiTheme="majorBidi" w:cstheme="majorBidi"/>
          <w:color w:val="000000"/>
          <w:szCs w:val="22"/>
          <w:lang w:eastAsia="zh-CN"/>
        </w:rPr>
        <w:t>和</w:t>
      </w:r>
      <w:r>
        <w:rPr>
          <w:rFonts w:asciiTheme="majorBidi" w:hAnsiTheme="majorBidi" w:cstheme="majorBidi" w:hint="eastAsia"/>
          <w:color w:val="000000"/>
          <w:szCs w:val="22"/>
          <w:lang w:eastAsia="zh-CN"/>
        </w:rPr>
        <w:t>3</w:t>
      </w:r>
      <w:r>
        <w:rPr>
          <w:rFonts w:asciiTheme="majorBidi" w:hAnsiTheme="majorBidi" w:cstheme="majorBidi" w:hint="eastAsia"/>
          <w:color w:val="000000"/>
          <w:szCs w:val="22"/>
          <w:lang w:eastAsia="zh-CN"/>
        </w:rPr>
        <w:t>位</w:t>
      </w:r>
      <w:r>
        <w:rPr>
          <w:rFonts w:asciiTheme="majorBidi" w:hAnsiTheme="majorBidi" w:cstheme="majorBidi" w:hint="eastAsia"/>
          <w:color w:val="000000"/>
          <w:szCs w:val="22"/>
          <w:lang w:eastAsia="zh-CN"/>
        </w:rPr>
        <w:t>MNC</w:t>
      </w:r>
      <w:r>
        <w:rPr>
          <w:rFonts w:asciiTheme="majorBidi" w:hAnsiTheme="majorBidi" w:cstheme="majorBidi" w:hint="eastAsia"/>
          <w:color w:val="000000"/>
          <w:szCs w:val="22"/>
          <w:lang w:eastAsia="zh-CN"/>
        </w:rPr>
        <w:t>的</w:t>
      </w:r>
      <w:r>
        <w:rPr>
          <w:rFonts w:asciiTheme="majorBidi" w:hAnsiTheme="majorBidi" w:cstheme="majorBidi"/>
          <w:color w:val="000000"/>
          <w:szCs w:val="22"/>
          <w:lang w:eastAsia="zh-CN"/>
        </w:rPr>
        <w:t>方案。</w:t>
      </w:r>
      <w:r>
        <w:rPr>
          <w:rFonts w:asciiTheme="majorBidi" w:hAnsiTheme="majorBidi" w:cstheme="majorBidi" w:hint="eastAsia"/>
          <w:color w:val="000000"/>
          <w:szCs w:val="22"/>
          <w:lang w:eastAsia="zh-CN"/>
        </w:rPr>
        <w:t>2013</w:t>
      </w:r>
      <w:r>
        <w:rPr>
          <w:rFonts w:asciiTheme="majorBidi" w:hAnsiTheme="majorBidi" w:cstheme="majorBidi" w:hint="eastAsia"/>
          <w:color w:val="000000"/>
          <w:szCs w:val="22"/>
          <w:lang w:eastAsia="zh-CN"/>
        </w:rPr>
        <w:t>年</w:t>
      </w:r>
      <w:r>
        <w:rPr>
          <w:rFonts w:asciiTheme="majorBidi" w:hAnsiTheme="majorBidi" w:cstheme="majorBidi"/>
          <w:color w:val="000000"/>
          <w:szCs w:val="22"/>
          <w:lang w:eastAsia="zh-CN"/>
        </w:rPr>
        <w:t>1</w:t>
      </w:r>
      <w:r>
        <w:rPr>
          <w:rFonts w:asciiTheme="majorBidi" w:hAnsiTheme="majorBidi" w:cstheme="majorBidi" w:hint="eastAsia"/>
          <w:color w:val="000000"/>
          <w:szCs w:val="22"/>
          <w:lang w:eastAsia="zh-CN"/>
        </w:rPr>
        <w:t>月</w:t>
      </w:r>
      <w:r>
        <w:rPr>
          <w:rFonts w:asciiTheme="majorBidi" w:hAnsiTheme="majorBidi" w:cstheme="majorBidi"/>
          <w:color w:val="000000"/>
          <w:szCs w:val="22"/>
          <w:lang w:eastAsia="zh-CN"/>
        </w:rPr>
        <w:t>20</w:t>
      </w:r>
      <w:r w:rsidRPr="0057456E">
        <w:rPr>
          <w:rFonts w:asciiTheme="majorBidi" w:hAnsiTheme="majorBidi" w:cstheme="majorBidi"/>
          <w:color w:val="000000"/>
          <w:szCs w:val="22"/>
          <w:lang w:eastAsia="zh-CN"/>
        </w:rPr>
        <w:t>-2</w:t>
      </w:r>
      <w:r>
        <w:rPr>
          <w:rFonts w:asciiTheme="majorBidi" w:hAnsiTheme="majorBidi" w:cstheme="majorBidi"/>
          <w:color w:val="000000"/>
          <w:szCs w:val="22"/>
          <w:lang w:eastAsia="zh-CN"/>
        </w:rPr>
        <w:t>9</w:t>
      </w:r>
      <w:r>
        <w:rPr>
          <w:rFonts w:asciiTheme="majorBidi" w:hAnsiTheme="majorBidi" w:cstheme="majorBidi" w:hint="eastAsia"/>
          <w:color w:val="000000"/>
          <w:szCs w:val="22"/>
          <w:lang w:eastAsia="zh-CN"/>
        </w:rPr>
        <w:t>日</w:t>
      </w:r>
      <w:r>
        <w:rPr>
          <w:rFonts w:asciiTheme="majorBidi" w:hAnsiTheme="majorBidi" w:cstheme="majorBidi"/>
          <w:color w:val="000000"/>
          <w:szCs w:val="22"/>
          <w:lang w:eastAsia="zh-CN"/>
        </w:rPr>
        <w:t>召开</w:t>
      </w:r>
      <w:r>
        <w:rPr>
          <w:rFonts w:asciiTheme="majorBidi" w:hAnsiTheme="majorBidi" w:cstheme="majorBidi" w:hint="eastAsia"/>
          <w:color w:val="000000"/>
          <w:szCs w:val="22"/>
          <w:lang w:eastAsia="zh-CN"/>
        </w:rPr>
        <w:t>的</w:t>
      </w:r>
      <w:r w:rsidRPr="00E1347C">
        <w:rPr>
          <w:lang w:val="en" w:eastAsia="zh-CN"/>
        </w:rPr>
        <w:t>ITU-T</w:t>
      </w:r>
      <w:r>
        <w:rPr>
          <w:rFonts w:asciiTheme="majorBidi" w:hAnsiTheme="majorBidi" w:cstheme="majorBidi" w:hint="eastAsia"/>
          <w:color w:val="000000"/>
          <w:szCs w:val="22"/>
          <w:lang w:eastAsia="zh-CN"/>
        </w:rPr>
        <w:t>第</w:t>
      </w:r>
      <w:r>
        <w:rPr>
          <w:rFonts w:asciiTheme="majorBidi" w:hAnsiTheme="majorBidi" w:cstheme="majorBidi" w:hint="eastAsia"/>
          <w:color w:val="000000"/>
          <w:szCs w:val="22"/>
          <w:lang w:eastAsia="zh-CN"/>
        </w:rPr>
        <w:t>2</w:t>
      </w:r>
      <w:r>
        <w:rPr>
          <w:rFonts w:asciiTheme="majorBidi" w:hAnsiTheme="majorBidi" w:cstheme="majorBidi" w:hint="eastAsia"/>
          <w:color w:val="000000"/>
          <w:szCs w:val="22"/>
          <w:lang w:eastAsia="zh-CN"/>
        </w:rPr>
        <w:t>研究组会议确定</w:t>
      </w:r>
      <w:r>
        <w:rPr>
          <w:rFonts w:asciiTheme="majorBidi" w:hAnsiTheme="majorBidi" w:cstheme="majorBidi"/>
          <w:color w:val="000000"/>
          <w:szCs w:val="22"/>
          <w:lang w:eastAsia="zh-CN"/>
        </w:rPr>
        <w:t>了</w:t>
      </w:r>
      <w:r w:rsidRPr="00DF03AC">
        <w:rPr>
          <w:rFonts w:asciiTheme="majorBidi" w:hAnsiTheme="majorBidi" w:cstheme="majorBidi"/>
          <w:color w:val="000000"/>
          <w:szCs w:val="22"/>
          <w:lang w:eastAsia="zh-CN"/>
        </w:rPr>
        <w:t>ITU-T E.212</w:t>
      </w:r>
      <w:r>
        <w:rPr>
          <w:rFonts w:asciiTheme="majorBidi" w:hAnsiTheme="majorBidi" w:cstheme="majorBidi" w:hint="eastAsia"/>
          <w:color w:val="000000"/>
          <w:szCs w:val="22"/>
          <w:lang w:eastAsia="zh-CN"/>
        </w:rPr>
        <w:t>建议书</w:t>
      </w:r>
      <w:r>
        <w:rPr>
          <w:rFonts w:asciiTheme="majorBidi" w:hAnsiTheme="majorBidi" w:cstheme="majorBidi"/>
          <w:color w:val="000000"/>
          <w:szCs w:val="22"/>
          <w:lang w:eastAsia="zh-CN"/>
        </w:rPr>
        <w:t>的修订</w:t>
      </w:r>
      <w:r>
        <w:rPr>
          <w:rFonts w:asciiTheme="majorBidi" w:hAnsiTheme="majorBidi" w:cstheme="majorBidi" w:hint="eastAsia"/>
          <w:color w:val="000000"/>
          <w:szCs w:val="22"/>
          <w:lang w:eastAsia="zh-CN"/>
        </w:rPr>
        <w:t>版及</w:t>
      </w:r>
      <w:r>
        <w:rPr>
          <w:rFonts w:asciiTheme="majorBidi" w:hAnsiTheme="majorBidi" w:cstheme="majorBidi"/>
          <w:color w:val="000000"/>
          <w:szCs w:val="22"/>
          <w:lang w:eastAsia="zh-CN"/>
        </w:rPr>
        <w:t>附件。</w:t>
      </w:r>
      <w:r>
        <w:rPr>
          <w:rFonts w:asciiTheme="majorBidi" w:hAnsiTheme="majorBidi" w:cstheme="majorBidi" w:hint="eastAsia"/>
          <w:color w:val="000000"/>
          <w:szCs w:val="22"/>
          <w:lang w:eastAsia="zh-CN"/>
        </w:rPr>
        <w:t>拟议</w:t>
      </w:r>
      <w:r>
        <w:rPr>
          <w:rFonts w:asciiTheme="majorBidi" w:hAnsiTheme="majorBidi" w:cstheme="majorBidi"/>
          <w:color w:val="000000"/>
          <w:szCs w:val="22"/>
          <w:lang w:eastAsia="zh-CN"/>
        </w:rPr>
        <w:t>的新附件</w:t>
      </w:r>
      <w:r>
        <w:rPr>
          <w:rFonts w:asciiTheme="majorBidi" w:hAnsiTheme="majorBidi" w:cstheme="majorBidi"/>
          <w:color w:val="000000"/>
          <w:szCs w:val="22"/>
          <w:lang w:eastAsia="zh-CN"/>
        </w:rPr>
        <w:t>G</w:t>
      </w:r>
      <w:r>
        <w:rPr>
          <w:rFonts w:asciiTheme="majorBidi" w:hAnsiTheme="majorBidi" w:cstheme="majorBidi"/>
          <w:color w:val="000000"/>
          <w:szCs w:val="22"/>
          <w:lang w:eastAsia="zh-CN"/>
        </w:rPr>
        <w:t>最终被撤销。</w:t>
      </w:r>
    </w:p>
    <w:p w:rsidR="00AC1A1C" w:rsidRPr="00E1347C" w:rsidRDefault="00AC1A1C" w:rsidP="00AC1A1C">
      <w:pPr>
        <w:ind w:firstLineChars="200" w:firstLine="480"/>
        <w:rPr>
          <w:rFonts w:asciiTheme="majorBidi" w:hAnsiTheme="majorBidi" w:cstheme="majorBidi"/>
          <w:color w:val="000000" w:themeColor="text1"/>
          <w:szCs w:val="22"/>
          <w:lang w:eastAsia="zh-CN"/>
        </w:rPr>
      </w:pPr>
      <w:r>
        <w:rPr>
          <w:rFonts w:hint="eastAsia"/>
          <w:lang w:eastAsia="zh-CN"/>
        </w:rPr>
        <w:t>应电</w:t>
      </w:r>
      <w:r>
        <w:rPr>
          <w:lang w:eastAsia="zh-CN"/>
        </w:rPr>
        <w:t>信标准化局主任的邀请，</w:t>
      </w:r>
      <w:r w:rsidRPr="00E1347C">
        <w:rPr>
          <w:lang w:val="en" w:eastAsia="zh-CN"/>
        </w:rPr>
        <w:t>ITU-T</w:t>
      </w:r>
      <w:r>
        <w:rPr>
          <w:rFonts w:asciiTheme="majorBidi" w:hAnsiTheme="majorBidi" w:cstheme="majorBidi" w:hint="eastAsia"/>
          <w:color w:val="000000"/>
          <w:szCs w:val="22"/>
          <w:lang w:eastAsia="zh-CN"/>
        </w:rPr>
        <w:t>第</w:t>
      </w:r>
      <w:r>
        <w:rPr>
          <w:rFonts w:asciiTheme="majorBidi" w:hAnsiTheme="majorBidi" w:cstheme="majorBidi" w:hint="eastAsia"/>
          <w:color w:val="000000"/>
          <w:szCs w:val="22"/>
          <w:lang w:eastAsia="zh-CN"/>
        </w:rPr>
        <w:t>2</w:t>
      </w:r>
      <w:r>
        <w:rPr>
          <w:rFonts w:asciiTheme="majorBidi" w:hAnsiTheme="majorBidi" w:cstheme="majorBidi" w:hint="eastAsia"/>
          <w:color w:val="000000"/>
          <w:szCs w:val="22"/>
          <w:lang w:eastAsia="zh-CN"/>
        </w:rPr>
        <w:t>研究组在</w:t>
      </w:r>
      <w:r>
        <w:rPr>
          <w:rFonts w:asciiTheme="majorBidi" w:hAnsiTheme="majorBidi" w:cstheme="majorBidi" w:hint="eastAsia"/>
          <w:color w:val="000000"/>
          <w:szCs w:val="22"/>
          <w:lang w:eastAsia="zh-CN"/>
        </w:rPr>
        <w:t>2014</w:t>
      </w:r>
      <w:r>
        <w:rPr>
          <w:rFonts w:asciiTheme="majorBidi" w:hAnsiTheme="majorBidi" w:cstheme="majorBidi" w:hint="eastAsia"/>
          <w:color w:val="000000"/>
          <w:szCs w:val="22"/>
          <w:lang w:eastAsia="zh-CN"/>
        </w:rPr>
        <w:t>年</w:t>
      </w:r>
      <w:r>
        <w:rPr>
          <w:rFonts w:asciiTheme="majorBidi" w:hAnsiTheme="majorBidi" w:cstheme="majorBidi" w:hint="eastAsia"/>
          <w:color w:val="000000"/>
          <w:szCs w:val="22"/>
          <w:lang w:eastAsia="zh-CN"/>
        </w:rPr>
        <w:t>5</w:t>
      </w:r>
      <w:r>
        <w:rPr>
          <w:rFonts w:asciiTheme="majorBidi" w:hAnsiTheme="majorBidi" w:cstheme="majorBidi" w:hint="eastAsia"/>
          <w:color w:val="000000"/>
          <w:szCs w:val="22"/>
          <w:lang w:eastAsia="zh-CN"/>
        </w:rPr>
        <w:t>月</w:t>
      </w:r>
      <w:r>
        <w:rPr>
          <w:rFonts w:asciiTheme="majorBidi" w:hAnsiTheme="majorBidi" w:cstheme="majorBidi" w:hint="eastAsia"/>
          <w:color w:val="000000"/>
          <w:szCs w:val="22"/>
          <w:lang w:eastAsia="zh-CN"/>
        </w:rPr>
        <w:t>28</w:t>
      </w:r>
      <w:r>
        <w:rPr>
          <w:rFonts w:asciiTheme="majorBidi" w:hAnsiTheme="majorBidi" w:cstheme="majorBidi" w:hint="eastAsia"/>
          <w:color w:val="000000"/>
          <w:szCs w:val="22"/>
          <w:lang w:eastAsia="zh-CN"/>
        </w:rPr>
        <w:t>日至</w:t>
      </w:r>
      <w:r>
        <w:rPr>
          <w:rFonts w:asciiTheme="majorBidi" w:hAnsiTheme="majorBidi" w:cstheme="majorBidi" w:hint="eastAsia"/>
          <w:color w:val="000000"/>
          <w:szCs w:val="22"/>
          <w:lang w:eastAsia="zh-CN"/>
        </w:rPr>
        <w:t>6</w:t>
      </w:r>
      <w:r>
        <w:rPr>
          <w:rFonts w:asciiTheme="majorBidi" w:hAnsiTheme="majorBidi" w:cstheme="majorBidi" w:hint="eastAsia"/>
          <w:color w:val="000000"/>
          <w:szCs w:val="22"/>
          <w:lang w:eastAsia="zh-CN"/>
        </w:rPr>
        <w:t>月</w:t>
      </w:r>
      <w:r>
        <w:rPr>
          <w:rFonts w:asciiTheme="majorBidi" w:hAnsiTheme="majorBidi" w:cstheme="majorBidi" w:hint="eastAsia"/>
          <w:color w:val="000000"/>
          <w:szCs w:val="22"/>
          <w:lang w:eastAsia="zh-CN"/>
        </w:rPr>
        <w:t>6</w:t>
      </w:r>
      <w:r>
        <w:rPr>
          <w:rFonts w:asciiTheme="majorBidi" w:hAnsiTheme="majorBidi" w:cstheme="majorBidi" w:hint="eastAsia"/>
          <w:color w:val="000000"/>
          <w:szCs w:val="22"/>
          <w:lang w:eastAsia="zh-CN"/>
        </w:rPr>
        <w:t>日</w:t>
      </w:r>
      <w:r>
        <w:rPr>
          <w:rFonts w:asciiTheme="majorBidi" w:hAnsiTheme="majorBidi" w:cstheme="majorBidi"/>
          <w:color w:val="000000"/>
          <w:szCs w:val="22"/>
          <w:lang w:eastAsia="zh-CN"/>
        </w:rPr>
        <w:t>召开的会议上成立了</w:t>
      </w:r>
      <w:r>
        <w:rPr>
          <w:lang w:val="en" w:eastAsia="zh-CN"/>
        </w:rPr>
        <w:t>国际码号资源（</w:t>
      </w:r>
      <w:r w:rsidRPr="00E1347C">
        <w:rPr>
          <w:lang w:val="en" w:eastAsia="zh-CN"/>
        </w:rPr>
        <w:t>INR</w:t>
      </w:r>
      <w:r>
        <w:rPr>
          <w:lang w:val="en" w:eastAsia="zh-CN"/>
        </w:rPr>
        <w:t>）</w:t>
      </w:r>
      <w:r>
        <w:rPr>
          <w:rFonts w:hint="eastAsia"/>
          <w:lang w:val="en" w:eastAsia="zh-CN"/>
        </w:rPr>
        <w:t>专家</w:t>
      </w:r>
      <w:r>
        <w:rPr>
          <w:lang w:val="en" w:eastAsia="zh-CN"/>
        </w:rPr>
        <w:t>组（</w:t>
      </w:r>
      <w:r w:rsidRPr="00E1347C">
        <w:rPr>
          <w:lang w:val="en" w:eastAsia="zh-CN"/>
        </w:rPr>
        <w:t>EG</w:t>
      </w:r>
      <w:r>
        <w:rPr>
          <w:lang w:val="en" w:eastAsia="zh-CN"/>
        </w:rPr>
        <w:t>）</w:t>
      </w:r>
      <w:r>
        <w:rPr>
          <w:rFonts w:hint="eastAsia"/>
          <w:lang w:val="en" w:eastAsia="zh-CN"/>
        </w:rPr>
        <w:t>。</w:t>
      </w:r>
      <w:r>
        <w:rPr>
          <w:lang w:val="en" w:eastAsia="zh-CN"/>
        </w:rPr>
        <w:t>国际码号资源</w:t>
      </w:r>
      <w:r>
        <w:rPr>
          <w:rFonts w:hint="eastAsia"/>
          <w:lang w:val="en" w:eastAsia="zh-CN"/>
        </w:rPr>
        <w:t>专家</w:t>
      </w:r>
      <w:r>
        <w:rPr>
          <w:lang w:val="en" w:eastAsia="zh-CN"/>
        </w:rPr>
        <w:t>组</w:t>
      </w:r>
      <w:r>
        <w:rPr>
          <w:rFonts w:hint="eastAsia"/>
          <w:lang w:val="en" w:eastAsia="zh-CN"/>
        </w:rPr>
        <w:t>在</w:t>
      </w:r>
      <w:r>
        <w:rPr>
          <w:lang w:val="en" w:eastAsia="zh-CN"/>
        </w:rPr>
        <w:t>日内瓦</w:t>
      </w:r>
      <w:r>
        <w:rPr>
          <w:rFonts w:hint="eastAsia"/>
          <w:lang w:val="en" w:eastAsia="zh-CN"/>
        </w:rPr>
        <w:t>国</w:t>
      </w:r>
      <w:r>
        <w:rPr>
          <w:lang w:val="en" w:eastAsia="zh-CN"/>
        </w:rPr>
        <w:t>际电联</w:t>
      </w:r>
      <w:r>
        <w:rPr>
          <w:rFonts w:hint="eastAsia"/>
          <w:lang w:val="en" w:eastAsia="zh-CN"/>
        </w:rPr>
        <w:t>总部</w:t>
      </w:r>
      <w:r>
        <w:rPr>
          <w:lang w:val="en" w:eastAsia="zh-CN"/>
        </w:rPr>
        <w:t>召开了五次</w:t>
      </w:r>
      <w:r>
        <w:rPr>
          <w:rFonts w:hint="eastAsia"/>
          <w:lang w:val="en" w:eastAsia="zh-CN"/>
        </w:rPr>
        <w:t>面</w:t>
      </w:r>
      <w:r>
        <w:rPr>
          <w:lang w:val="en" w:eastAsia="zh-CN"/>
        </w:rPr>
        <w:t>对面会议</w:t>
      </w:r>
      <w:r>
        <w:rPr>
          <w:rFonts w:hint="eastAsia"/>
          <w:lang w:val="en" w:eastAsia="zh-CN"/>
        </w:rPr>
        <w:t>，同</w:t>
      </w:r>
      <w:r>
        <w:rPr>
          <w:lang w:val="en" w:eastAsia="zh-CN"/>
        </w:rPr>
        <w:t>时亦</w:t>
      </w:r>
      <w:r>
        <w:rPr>
          <w:rFonts w:hint="eastAsia"/>
          <w:lang w:val="en" w:eastAsia="zh-CN"/>
        </w:rPr>
        <w:t>在</w:t>
      </w:r>
      <w:r>
        <w:rPr>
          <w:lang w:val="en" w:eastAsia="zh-CN"/>
        </w:rPr>
        <w:t>会议</w:t>
      </w:r>
      <w:r>
        <w:rPr>
          <w:rFonts w:hint="eastAsia"/>
          <w:lang w:val="en" w:eastAsia="zh-CN"/>
        </w:rPr>
        <w:t>期间运用</w:t>
      </w:r>
      <w:r>
        <w:rPr>
          <w:lang w:val="en" w:eastAsia="zh-CN"/>
        </w:rPr>
        <w:t>了远程参会</w:t>
      </w:r>
      <w:r>
        <w:rPr>
          <w:rFonts w:hint="eastAsia"/>
          <w:lang w:val="en" w:eastAsia="zh-CN"/>
        </w:rPr>
        <w:t>的</w:t>
      </w:r>
      <w:r>
        <w:rPr>
          <w:lang w:val="en" w:eastAsia="zh-CN"/>
        </w:rPr>
        <w:t>手段</w:t>
      </w:r>
      <w:r>
        <w:rPr>
          <w:rFonts w:asciiTheme="majorBidi" w:hAnsiTheme="majorBidi" w:cstheme="majorBidi"/>
          <w:color w:val="000000" w:themeColor="text1"/>
          <w:szCs w:val="22"/>
          <w:lang w:eastAsia="zh-CN"/>
        </w:rPr>
        <w:t>（</w:t>
      </w:r>
      <w:r>
        <w:rPr>
          <w:rFonts w:asciiTheme="majorBidi" w:hAnsiTheme="majorBidi" w:cstheme="majorBidi" w:hint="eastAsia"/>
          <w:color w:val="000000" w:themeColor="text1"/>
          <w:szCs w:val="22"/>
          <w:lang w:eastAsia="zh-CN"/>
        </w:rPr>
        <w:t>201</w:t>
      </w:r>
      <w:r>
        <w:rPr>
          <w:rFonts w:asciiTheme="majorBidi" w:hAnsiTheme="majorBidi" w:cstheme="majorBidi"/>
          <w:color w:val="000000" w:themeColor="text1"/>
          <w:szCs w:val="22"/>
          <w:lang w:eastAsia="zh-CN"/>
        </w:rPr>
        <w:t>4</w:t>
      </w:r>
      <w:r>
        <w:rPr>
          <w:rFonts w:asciiTheme="majorBidi" w:hAnsiTheme="majorBidi" w:cstheme="majorBidi" w:hint="eastAsia"/>
          <w:color w:val="000000" w:themeColor="text1"/>
          <w:szCs w:val="22"/>
          <w:lang w:eastAsia="zh-CN"/>
        </w:rPr>
        <w:t>年</w:t>
      </w:r>
      <w:r>
        <w:rPr>
          <w:rFonts w:asciiTheme="majorBidi" w:hAnsiTheme="majorBidi" w:cstheme="majorBidi" w:hint="eastAsia"/>
          <w:color w:val="000000" w:themeColor="text1"/>
          <w:szCs w:val="22"/>
          <w:lang w:eastAsia="zh-CN"/>
        </w:rPr>
        <w:t>7</w:t>
      </w:r>
      <w:r>
        <w:rPr>
          <w:rFonts w:asciiTheme="majorBidi" w:hAnsiTheme="majorBidi" w:cstheme="majorBidi" w:hint="eastAsia"/>
          <w:color w:val="000000" w:themeColor="text1"/>
          <w:szCs w:val="22"/>
          <w:lang w:eastAsia="zh-CN"/>
        </w:rPr>
        <w:t>月</w:t>
      </w:r>
      <w:r w:rsidRPr="00E1347C">
        <w:rPr>
          <w:rFonts w:asciiTheme="majorBidi" w:hAnsiTheme="majorBidi" w:cstheme="majorBidi"/>
          <w:color w:val="000000" w:themeColor="text1"/>
          <w:szCs w:val="22"/>
          <w:lang w:eastAsia="zh-CN"/>
        </w:rPr>
        <w:t>2</w:t>
      </w:r>
      <w:r>
        <w:rPr>
          <w:rFonts w:asciiTheme="majorBidi" w:hAnsiTheme="majorBidi" w:cstheme="majorBidi" w:hint="eastAsia"/>
          <w:color w:val="000000" w:themeColor="text1"/>
          <w:szCs w:val="22"/>
          <w:lang w:eastAsia="zh-CN"/>
        </w:rPr>
        <w:t>、</w:t>
      </w:r>
      <w:r w:rsidRPr="00E1347C">
        <w:rPr>
          <w:rFonts w:asciiTheme="majorBidi" w:hAnsiTheme="majorBidi" w:cstheme="majorBidi"/>
          <w:color w:val="000000" w:themeColor="text1"/>
          <w:szCs w:val="22"/>
          <w:lang w:eastAsia="zh-CN"/>
        </w:rPr>
        <w:t>16</w:t>
      </w:r>
      <w:r>
        <w:rPr>
          <w:rFonts w:asciiTheme="majorBidi" w:hAnsiTheme="majorBidi" w:cstheme="majorBidi" w:hint="eastAsia"/>
          <w:color w:val="000000" w:themeColor="text1"/>
          <w:szCs w:val="22"/>
          <w:lang w:eastAsia="zh-CN"/>
        </w:rPr>
        <w:t>、</w:t>
      </w:r>
      <w:r w:rsidRPr="00E1347C">
        <w:rPr>
          <w:rFonts w:asciiTheme="majorBidi" w:hAnsiTheme="majorBidi" w:cstheme="majorBidi"/>
          <w:color w:val="000000" w:themeColor="text1"/>
          <w:szCs w:val="22"/>
          <w:lang w:eastAsia="zh-CN"/>
        </w:rPr>
        <w:t>22</w:t>
      </w:r>
      <w:r>
        <w:rPr>
          <w:rFonts w:asciiTheme="majorBidi" w:hAnsiTheme="majorBidi" w:cstheme="majorBidi" w:hint="eastAsia"/>
          <w:color w:val="000000" w:themeColor="text1"/>
          <w:szCs w:val="22"/>
          <w:lang w:eastAsia="zh-CN"/>
        </w:rPr>
        <w:t>、</w:t>
      </w:r>
      <w:r w:rsidRPr="00E1347C">
        <w:rPr>
          <w:rFonts w:asciiTheme="majorBidi" w:hAnsiTheme="majorBidi" w:cstheme="majorBidi"/>
          <w:color w:val="000000" w:themeColor="text1"/>
          <w:szCs w:val="22"/>
          <w:lang w:eastAsia="zh-CN"/>
        </w:rPr>
        <w:t>31</w:t>
      </w:r>
      <w:r>
        <w:rPr>
          <w:rFonts w:asciiTheme="majorBidi" w:hAnsiTheme="majorBidi" w:cstheme="majorBidi" w:hint="eastAsia"/>
          <w:color w:val="000000" w:themeColor="text1"/>
          <w:szCs w:val="22"/>
          <w:lang w:eastAsia="zh-CN"/>
        </w:rPr>
        <w:t>日</w:t>
      </w:r>
      <w:r>
        <w:rPr>
          <w:rFonts w:asciiTheme="majorBidi" w:hAnsiTheme="majorBidi" w:cstheme="majorBidi"/>
          <w:color w:val="000000" w:themeColor="text1"/>
          <w:szCs w:val="22"/>
          <w:lang w:eastAsia="zh-CN"/>
        </w:rPr>
        <w:t>和</w:t>
      </w:r>
      <w:r>
        <w:rPr>
          <w:rFonts w:asciiTheme="majorBidi" w:hAnsiTheme="majorBidi" w:cstheme="majorBidi" w:hint="eastAsia"/>
          <w:color w:val="000000" w:themeColor="text1"/>
          <w:szCs w:val="22"/>
          <w:lang w:eastAsia="zh-CN"/>
        </w:rPr>
        <w:t>8</w:t>
      </w:r>
      <w:r>
        <w:rPr>
          <w:rFonts w:asciiTheme="majorBidi" w:hAnsiTheme="majorBidi" w:cstheme="majorBidi" w:hint="eastAsia"/>
          <w:color w:val="000000" w:themeColor="text1"/>
          <w:szCs w:val="22"/>
          <w:lang w:eastAsia="zh-CN"/>
        </w:rPr>
        <w:t>月</w:t>
      </w:r>
      <w:r>
        <w:rPr>
          <w:rFonts w:asciiTheme="majorBidi" w:hAnsiTheme="majorBidi" w:cstheme="majorBidi" w:hint="eastAsia"/>
          <w:color w:val="000000" w:themeColor="text1"/>
          <w:szCs w:val="22"/>
          <w:lang w:eastAsia="zh-CN"/>
        </w:rPr>
        <w:t>22</w:t>
      </w:r>
      <w:r>
        <w:rPr>
          <w:rFonts w:asciiTheme="majorBidi" w:hAnsiTheme="majorBidi" w:cstheme="majorBidi" w:hint="eastAsia"/>
          <w:color w:val="000000" w:themeColor="text1"/>
          <w:szCs w:val="22"/>
          <w:lang w:eastAsia="zh-CN"/>
        </w:rPr>
        <w:t>日</w:t>
      </w:r>
      <w:r>
        <w:rPr>
          <w:rFonts w:asciiTheme="majorBidi" w:hAnsiTheme="majorBidi" w:cstheme="majorBidi"/>
          <w:color w:val="000000" w:themeColor="text1"/>
          <w:szCs w:val="22"/>
          <w:lang w:eastAsia="zh-CN"/>
        </w:rPr>
        <w:t>）</w:t>
      </w:r>
      <w:r>
        <w:rPr>
          <w:rFonts w:asciiTheme="majorBidi" w:hAnsiTheme="majorBidi" w:cstheme="majorBidi" w:hint="eastAsia"/>
          <w:color w:val="000000" w:themeColor="text1"/>
          <w:szCs w:val="22"/>
          <w:lang w:eastAsia="zh-CN"/>
        </w:rPr>
        <w:t>。</w:t>
      </w:r>
    </w:p>
    <w:p w:rsidR="00AC1A1C" w:rsidRPr="00E1347C" w:rsidRDefault="00AC1A1C" w:rsidP="00AC1A1C">
      <w:pPr>
        <w:ind w:firstLineChars="200" w:firstLine="480"/>
        <w:rPr>
          <w:rFonts w:asciiTheme="majorBidi" w:hAnsiTheme="majorBidi" w:cstheme="majorBidi"/>
          <w:color w:val="000000" w:themeColor="text1"/>
          <w:szCs w:val="22"/>
          <w:lang w:eastAsia="zh-CN"/>
        </w:rPr>
      </w:pPr>
      <w:r>
        <w:rPr>
          <w:rFonts w:asciiTheme="majorBidi" w:hAnsiTheme="majorBidi" w:cstheme="majorBidi" w:hint="eastAsia"/>
          <w:color w:val="000000" w:themeColor="text1"/>
          <w:szCs w:val="22"/>
          <w:lang w:eastAsia="zh-CN"/>
        </w:rPr>
        <w:t>根据</w:t>
      </w:r>
      <w:r>
        <w:rPr>
          <w:rFonts w:asciiTheme="majorBidi" w:hAnsiTheme="majorBidi" w:cstheme="majorBidi"/>
          <w:color w:val="000000" w:themeColor="text1"/>
          <w:szCs w:val="22"/>
          <w:lang w:eastAsia="zh-CN"/>
        </w:rPr>
        <w:t>专家组会议</w:t>
      </w:r>
      <w:r>
        <w:rPr>
          <w:rFonts w:asciiTheme="majorBidi" w:hAnsiTheme="majorBidi" w:cstheme="majorBidi" w:hint="eastAsia"/>
          <w:color w:val="000000" w:themeColor="text1"/>
          <w:szCs w:val="22"/>
          <w:lang w:eastAsia="zh-CN"/>
        </w:rPr>
        <w:t>提出</w:t>
      </w:r>
      <w:r>
        <w:rPr>
          <w:rFonts w:asciiTheme="majorBidi" w:hAnsiTheme="majorBidi" w:cstheme="majorBidi"/>
          <w:color w:val="000000" w:themeColor="text1"/>
          <w:szCs w:val="22"/>
          <w:lang w:eastAsia="zh-CN"/>
        </w:rPr>
        <w:t>的意见</w:t>
      </w:r>
      <w:r>
        <w:rPr>
          <w:rFonts w:asciiTheme="majorBidi" w:hAnsiTheme="majorBidi" w:cstheme="majorBidi" w:hint="eastAsia"/>
          <w:color w:val="000000" w:themeColor="text1"/>
          <w:szCs w:val="22"/>
          <w:lang w:eastAsia="zh-CN"/>
        </w:rPr>
        <w:t>以</w:t>
      </w:r>
      <w:r>
        <w:rPr>
          <w:rFonts w:asciiTheme="majorBidi" w:hAnsiTheme="majorBidi" w:cstheme="majorBidi"/>
          <w:color w:val="000000" w:themeColor="text1"/>
          <w:szCs w:val="22"/>
          <w:lang w:eastAsia="zh-CN"/>
        </w:rPr>
        <w:t>及向</w:t>
      </w:r>
      <w:r>
        <w:rPr>
          <w:lang w:val="en" w:eastAsia="zh-CN"/>
        </w:rPr>
        <w:t>国际码号资源</w:t>
      </w:r>
      <w:r>
        <w:rPr>
          <w:rFonts w:hint="eastAsia"/>
          <w:lang w:val="en" w:eastAsia="zh-CN"/>
        </w:rPr>
        <w:t>专家</w:t>
      </w:r>
      <w:r>
        <w:rPr>
          <w:lang w:val="en" w:eastAsia="zh-CN"/>
        </w:rPr>
        <w:t>组</w:t>
      </w:r>
      <w:r>
        <w:rPr>
          <w:rFonts w:hint="eastAsia"/>
          <w:lang w:val="en" w:eastAsia="zh-CN"/>
        </w:rPr>
        <w:t>邮件</w:t>
      </w:r>
      <w:r>
        <w:rPr>
          <w:lang w:val="en" w:eastAsia="zh-CN"/>
        </w:rPr>
        <w:t>清单发送的意见，审议、讨论并酌情修订了专家组、电信</w:t>
      </w:r>
      <w:r>
        <w:rPr>
          <w:rFonts w:hint="eastAsia"/>
          <w:lang w:val="en" w:eastAsia="zh-CN"/>
        </w:rPr>
        <w:t>标准</w:t>
      </w:r>
      <w:r>
        <w:rPr>
          <w:lang w:val="en" w:eastAsia="zh-CN"/>
        </w:rPr>
        <w:t>化局、</w:t>
      </w:r>
      <w:r w:rsidRPr="00E1347C">
        <w:rPr>
          <w:rFonts w:asciiTheme="majorBidi" w:hAnsiTheme="majorBidi" w:cstheme="majorBidi"/>
          <w:color w:val="000000" w:themeColor="text1"/>
          <w:szCs w:val="22"/>
          <w:lang w:eastAsia="zh-CN"/>
        </w:rPr>
        <w:t>ITU-T</w:t>
      </w:r>
      <w:r>
        <w:rPr>
          <w:rFonts w:asciiTheme="majorBidi" w:hAnsiTheme="majorBidi" w:cstheme="majorBidi" w:hint="eastAsia"/>
          <w:color w:val="000000" w:themeColor="text1"/>
          <w:szCs w:val="22"/>
          <w:lang w:eastAsia="zh-CN"/>
        </w:rPr>
        <w:t>部门</w:t>
      </w:r>
      <w:r>
        <w:rPr>
          <w:rFonts w:asciiTheme="majorBidi" w:hAnsiTheme="majorBidi" w:cstheme="majorBidi"/>
          <w:color w:val="000000" w:themeColor="text1"/>
          <w:szCs w:val="22"/>
          <w:lang w:eastAsia="zh-CN"/>
        </w:rPr>
        <w:t>成员（</w:t>
      </w:r>
      <w:r>
        <w:rPr>
          <w:rFonts w:asciiTheme="majorBidi" w:hAnsiTheme="majorBidi" w:cstheme="majorBidi" w:hint="eastAsia"/>
          <w:color w:val="000000" w:themeColor="text1"/>
          <w:szCs w:val="22"/>
          <w:lang w:eastAsia="zh-CN"/>
        </w:rPr>
        <w:t>意大利</w:t>
      </w:r>
      <w:r>
        <w:rPr>
          <w:rFonts w:asciiTheme="majorBidi" w:hAnsiTheme="majorBidi" w:cstheme="majorBidi"/>
          <w:color w:val="000000" w:themeColor="text1"/>
          <w:szCs w:val="22"/>
          <w:lang w:eastAsia="zh-CN"/>
        </w:rPr>
        <w:t>电信）</w:t>
      </w:r>
      <w:r>
        <w:rPr>
          <w:rFonts w:asciiTheme="majorBidi" w:hAnsiTheme="majorBidi" w:cstheme="majorBidi" w:hint="eastAsia"/>
          <w:color w:val="000000" w:themeColor="text1"/>
          <w:szCs w:val="22"/>
          <w:lang w:eastAsia="zh-CN"/>
        </w:rPr>
        <w:t>和</w:t>
      </w:r>
      <w:r>
        <w:rPr>
          <w:rFonts w:asciiTheme="majorBidi" w:hAnsiTheme="majorBidi" w:cstheme="majorBidi"/>
          <w:color w:val="000000" w:themeColor="text1"/>
          <w:szCs w:val="22"/>
          <w:lang w:eastAsia="zh-CN"/>
        </w:rPr>
        <w:t>成员国（瑞典和埃及）提交的输入文件</w:t>
      </w:r>
      <w:r>
        <w:rPr>
          <w:rFonts w:asciiTheme="majorBidi" w:hAnsiTheme="majorBidi" w:cstheme="majorBidi" w:hint="eastAsia"/>
          <w:color w:val="000000" w:themeColor="text1"/>
          <w:szCs w:val="22"/>
          <w:lang w:eastAsia="zh-CN"/>
        </w:rPr>
        <w:t>。</w:t>
      </w:r>
    </w:p>
    <w:p w:rsidR="00AC1A1C" w:rsidRPr="00E1347C" w:rsidRDefault="00AC1A1C" w:rsidP="00AC1A1C">
      <w:pPr>
        <w:ind w:firstLineChars="200" w:firstLine="480"/>
        <w:rPr>
          <w:rFonts w:asciiTheme="majorBidi" w:hAnsiTheme="majorBidi" w:cstheme="majorBidi"/>
          <w:color w:val="000000" w:themeColor="text1"/>
          <w:szCs w:val="22"/>
          <w:lang w:eastAsia="zh-CN"/>
        </w:rPr>
      </w:pPr>
      <w:r>
        <w:rPr>
          <w:rFonts w:hint="eastAsia"/>
          <w:lang w:val="en" w:eastAsia="zh-CN"/>
        </w:rPr>
        <w:t>专家</w:t>
      </w:r>
      <w:r>
        <w:rPr>
          <w:lang w:val="en" w:eastAsia="zh-CN"/>
        </w:rPr>
        <w:t>组会议期间审议并讨论了以下问题：</w:t>
      </w:r>
    </w:p>
    <w:p w:rsidR="00AC1A1C" w:rsidRPr="00E1347C" w:rsidRDefault="004D274F" w:rsidP="004D274F">
      <w:pPr>
        <w:pStyle w:val="enumlev10"/>
        <w:rPr>
          <w:lang w:eastAsia="zh-CN"/>
        </w:rPr>
      </w:pPr>
      <w:r>
        <w:rPr>
          <w:lang w:eastAsia="zh-CN"/>
        </w:rPr>
        <w:t>–</w:t>
      </w:r>
      <w:r>
        <w:rPr>
          <w:lang w:eastAsia="zh-CN"/>
        </w:rPr>
        <w:tab/>
      </w:r>
      <w:r w:rsidR="00AC1A1C" w:rsidRPr="00E1347C">
        <w:rPr>
          <w:lang w:eastAsia="zh-CN"/>
        </w:rPr>
        <w:t>ITU-T</w:t>
      </w:r>
      <w:r w:rsidR="00AC1A1C">
        <w:rPr>
          <w:rFonts w:hint="eastAsia"/>
          <w:lang w:eastAsia="zh-CN"/>
        </w:rPr>
        <w:t>建议</w:t>
      </w:r>
      <w:r w:rsidR="00AC1A1C">
        <w:rPr>
          <w:lang w:eastAsia="zh-CN"/>
        </w:rPr>
        <w:t>书中</w:t>
      </w:r>
      <w:r w:rsidR="00AC1A1C">
        <w:rPr>
          <w:rFonts w:hint="eastAsia"/>
          <w:lang w:eastAsia="zh-CN"/>
        </w:rPr>
        <w:t>阐述</w:t>
      </w:r>
      <w:r w:rsidR="00AC1A1C">
        <w:rPr>
          <w:lang w:eastAsia="zh-CN"/>
        </w:rPr>
        <w:t>的</w:t>
      </w:r>
      <w:r w:rsidR="00AC1A1C">
        <w:rPr>
          <w:rFonts w:hint="eastAsia"/>
          <w:lang w:eastAsia="zh-CN"/>
        </w:rPr>
        <w:t>INR</w:t>
      </w:r>
      <w:r w:rsidR="00AC1A1C">
        <w:rPr>
          <w:rFonts w:hint="eastAsia"/>
          <w:lang w:eastAsia="zh-CN"/>
        </w:rPr>
        <w:t>清单</w:t>
      </w:r>
      <w:r w:rsidR="00AC1A1C">
        <w:rPr>
          <w:lang w:eastAsia="zh-CN"/>
        </w:rPr>
        <w:t>；</w:t>
      </w:r>
    </w:p>
    <w:p w:rsidR="00AC1A1C" w:rsidRPr="00E1347C" w:rsidRDefault="004D274F" w:rsidP="004D274F">
      <w:pPr>
        <w:pStyle w:val="enumlev10"/>
        <w:rPr>
          <w:lang w:eastAsia="zh-CN"/>
        </w:rPr>
      </w:pPr>
      <w:r>
        <w:rPr>
          <w:lang w:eastAsia="zh-CN"/>
        </w:rPr>
        <w:t>–</w:t>
      </w:r>
      <w:r>
        <w:rPr>
          <w:lang w:eastAsia="zh-CN"/>
        </w:rPr>
        <w:tab/>
      </w:r>
      <w:r w:rsidR="00AC1A1C">
        <w:rPr>
          <w:rFonts w:hint="eastAsia"/>
          <w:lang w:eastAsia="zh-CN"/>
        </w:rPr>
        <w:t>与</w:t>
      </w:r>
      <w:r w:rsidR="00AC1A1C" w:rsidRPr="00E1347C">
        <w:rPr>
          <w:lang w:eastAsia="zh-CN"/>
        </w:rPr>
        <w:t>INR</w:t>
      </w:r>
      <w:r w:rsidR="00AC1A1C">
        <w:rPr>
          <w:rFonts w:hint="eastAsia"/>
          <w:lang w:eastAsia="zh-CN"/>
        </w:rPr>
        <w:t>划分</w:t>
      </w:r>
      <w:r w:rsidR="00AC1A1C">
        <w:rPr>
          <w:lang w:eastAsia="zh-CN"/>
        </w:rPr>
        <w:t>相关的国际电联成本和收入；</w:t>
      </w:r>
    </w:p>
    <w:p w:rsidR="00AC1A1C" w:rsidRPr="00E1347C" w:rsidRDefault="00AC1A1C" w:rsidP="0023292E">
      <w:pPr>
        <w:ind w:firstLineChars="200" w:firstLine="480"/>
        <w:rPr>
          <w:lang w:eastAsia="zh-CN"/>
        </w:rPr>
      </w:pPr>
      <w:r>
        <w:rPr>
          <w:rFonts w:hint="eastAsia"/>
          <w:lang w:eastAsia="zh-CN"/>
        </w:rPr>
        <w:t>类似</w:t>
      </w:r>
      <w:r>
        <w:rPr>
          <w:lang w:eastAsia="zh-CN"/>
        </w:rPr>
        <w:t>机构的做法</w:t>
      </w:r>
      <w:r w:rsidR="0023292E">
        <w:rPr>
          <w:rFonts w:hint="eastAsia"/>
          <w:lang w:eastAsia="zh-CN"/>
        </w:rPr>
        <w:t>：</w:t>
      </w:r>
    </w:p>
    <w:p w:rsidR="00AC1A1C" w:rsidRPr="00E1347C" w:rsidRDefault="004D274F" w:rsidP="004D274F">
      <w:pPr>
        <w:pStyle w:val="enumlev10"/>
        <w:rPr>
          <w:lang w:eastAsia="zh-CN"/>
        </w:rPr>
      </w:pPr>
      <w:r>
        <w:rPr>
          <w:lang w:eastAsia="zh-CN"/>
        </w:rPr>
        <w:t>–</w:t>
      </w:r>
      <w:r>
        <w:rPr>
          <w:lang w:eastAsia="zh-CN"/>
        </w:rPr>
        <w:tab/>
      </w:r>
      <w:r w:rsidR="00AC1A1C">
        <w:rPr>
          <w:rFonts w:hint="eastAsia"/>
          <w:lang w:eastAsia="zh-CN"/>
        </w:rPr>
        <w:t>可</w:t>
      </w:r>
      <w:r w:rsidR="00AC1A1C">
        <w:rPr>
          <w:lang w:eastAsia="zh-CN"/>
        </w:rPr>
        <w:t>提升</w:t>
      </w:r>
      <w:r w:rsidR="00AC1A1C" w:rsidRPr="00E1347C">
        <w:rPr>
          <w:lang w:eastAsia="zh-CN"/>
        </w:rPr>
        <w:t>INR</w:t>
      </w:r>
      <w:r w:rsidR="00AC1A1C">
        <w:rPr>
          <w:rFonts w:hint="eastAsia"/>
          <w:lang w:eastAsia="zh-CN"/>
        </w:rPr>
        <w:t>指配灵活</w:t>
      </w:r>
      <w:r w:rsidR="00AC1A1C">
        <w:rPr>
          <w:lang w:eastAsia="zh-CN"/>
        </w:rPr>
        <w:t>性的改革</w:t>
      </w:r>
    </w:p>
    <w:p w:rsidR="00AC1A1C" w:rsidRPr="00E1347C" w:rsidRDefault="00B52A45" w:rsidP="00B52A45">
      <w:pPr>
        <w:pStyle w:val="enumlev10"/>
        <w:rPr>
          <w:lang w:eastAsia="zh-CN"/>
        </w:rPr>
      </w:pPr>
      <w:r>
        <w:rPr>
          <w:lang w:eastAsia="zh-CN"/>
        </w:rPr>
        <w:t>–</w:t>
      </w:r>
      <w:r>
        <w:rPr>
          <w:lang w:eastAsia="zh-CN"/>
        </w:rPr>
        <w:tab/>
      </w:r>
      <w:r w:rsidR="00AC1A1C">
        <w:rPr>
          <w:rFonts w:hint="eastAsia"/>
          <w:lang w:eastAsia="zh-CN"/>
        </w:rPr>
        <w:t>可</w:t>
      </w:r>
      <w:r w:rsidR="00AC1A1C">
        <w:rPr>
          <w:lang w:eastAsia="zh-CN"/>
        </w:rPr>
        <w:t>使</w:t>
      </w:r>
      <w:r w:rsidR="00AC1A1C">
        <w:rPr>
          <w:rFonts w:hint="eastAsia"/>
          <w:lang w:eastAsia="zh-CN"/>
        </w:rPr>
        <w:t>INR</w:t>
      </w:r>
      <w:r w:rsidR="00AC1A1C">
        <w:rPr>
          <w:rFonts w:hint="eastAsia"/>
          <w:lang w:eastAsia="zh-CN"/>
        </w:rPr>
        <w:t>带来</w:t>
      </w:r>
      <w:r w:rsidR="00AC1A1C">
        <w:rPr>
          <w:lang w:eastAsia="zh-CN"/>
        </w:rPr>
        <w:t>收入的改革</w:t>
      </w:r>
    </w:p>
    <w:p w:rsidR="00AC1A1C" w:rsidRPr="00E1347C" w:rsidRDefault="00B52A45" w:rsidP="00B52A45">
      <w:pPr>
        <w:pStyle w:val="enumlev10"/>
        <w:rPr>
          <w:lang w:eastAsia="zh-CN"/>
        </w:rPr>
      </w:pPr>
      <w:r>
        <w:rPr>
          <w:lang w:eastAsia="zh-CN"/>
        </w:rPr>
        <w:t>–</w:t>
      </w:r>
      <w:r>
        <w:rPr>
          <w:lang w:eastAsia="zh-CN"/>
        </w:rPr>
        <w:tab/>
      </w:r>
      <w:r w:rsidR="00AC1A1C">
        <w:rPr>
          <w:rFonts w:hint="eastAsia"/>
          <w:lang w:eastAsia="zh-CN"/>
        </w:rPr>
        <w:t>利用</w:t>
      </w:r>
      <w:r w:rsidR="00AC1A1C">
        <w:rPr>
          <w:lang w:eastAsia="zh-CN"/>
        </w:rPr>
        <w:t>收入来平衡国际电联预算的优势与劣势</w:t>
      </w:r>
    </w:p>
    <w:p w:rsidR="00AC1A1C" w:rsidRPr="00E1347C" w:rsidRDefault="00B52A45" w:rsidP="00B52A45">
      <w:pPr>
        <w:pStyle w:val="enumlev10"/>
        <w:rPr>
          <w:lang w:eastAsia="zh-CN"/>
        </w:rPr>
      </w:pPr>
      <w:r>
        <w:rPr>
          <w:lang w:eastAsia="zh-CN"/>
        </w:rPr>
        <w:t>–</w:t>
      </w:r>
      <w:r>
        <w:rPr>
          <w:lang w:eastAsia="zh-CN"/>
        </w:rPr>
        <w:tab/>
      </w:r>
      <w:r w:rsidR="00AC1A1C">
        <w:rPr>
          <w:rFonts w:hint="eastAsia"/>
          <w:lang w:eastAsia="zh-CN"/>
        </w:rPr>
        <w:t>改革</w:t>
      </w:r>
      <w:r w:rsidR="00AC1A1C">
        <w:rPr>
          <w:lang w:eastAsia="zh-CN"/>
        </w:rPr>
        <w:t>的成本</w:t>
      </w:r>
      <w:r w:rsidR="00AC1A1C">
        <w:rPr>
          <w:rFonts w:hint="eastAsia"/>
          <w:lang w:eastAsia="zh-CN"/>
        </w:rPr>
        <w:t>效益</w:t>
      </w:r>
      <w:r w:rsidR="00AC1A1C">
        <w:rPr>
          <w:lang w:eastAsia="zh-CN"/>
        </w:rPr>
        <w:t>分析；和</w:t>
      </w:r>
    </w:p>
    <w:p w:rsidR="00AC1A1C" w:rsidRPr="00E1347C" w:rsidRDefault="00B52A45" w:rsidP="00B52A45">
      <w:pPr>
        <w:pStyle w:val="enumlev10"/>
        <w:rPr>
          <w:lang w:eastAsia="zh-CN"/>
        </w:rPr>
      </w:pPr>
      <w:r>
        <w:rPr>
          <w:lang w:eastAsia="zh-CN"/>
        </w:rPr>
        <w:t>–</w:t>
      </w:r>
      <w:r>
        <w:rPr>
          <w:lang w:eastAsia="zh-CN"/>
        </w:rPr>
        <w:tab/>
      </w:r>
      <w:r w:rsidR="00AC1A1C">
        <w:rPr>
          <w:rFonts w:hint="eastAsia"/>
          <w:lang w:eastAsia="zh-CN"/>
        </w:rPr>
        <w:t>其它</w:t>
      </w:r>
      <w:r w:rsidR="00AC1A1C">
        <w:rPr>
          <w:lang w:eastAsia="zh-CN"/>
        </w:rPr>
        <w:t>问题包括国际电联卫星网络申报、</w:t>
      </w:r>
      <w:r w:rsidR="00AC1A1C">
        <w:rPr>
          <w:rFonts w:hint="eastAsia"/>
          <w:lang w:eastAsia="zh-CN"/>
        </w:rPr>
        <w:t>世界知识</w:t>
      </w:r>
      <w:r w:rsidR="00AC1A1C">
        <w:rPr>
          <w:lang w:eastAsia="zh-CN"/>
        </w:rPr>
        <w:t>产权组织（</w:t>
      </w:r>
      <w:r w:rsidR="00AC1A1C" w:rsidRPr="00E1347C">
        <w:rPr>
          <w:lang w:eastAsia="zh-CN"/>
        </w:rPr>
        <w:t>WIPO</w:t>
      </w:r>
      <w:r w:rsidR="00AC1A1C">
        <w:rPr>
          <w:rFonts w:hint="eastAsia"/>
          <w:lang w:eastAsia="zh-CN"/>
        </w:rPr>
        <w:t>）</w:t>
      </w:r>
      <w:r w:rsidR="00AC1A1C">
        <w:rPr>
          <w:lang w:eastAsia="zh-CN"/>
        </w:rPr>
        <w:t>的国际专利系统、国际电联世界电信展</w:t>
      </w:r>
      <w:r w:rsidR="00AC1A1C">
        <w:rPr>
          <w:rFonts w:hint="eastAsia"/>
          <w:lang w:eastAsia="zh-CN"/>
        </w:rPr>
        <w:t>、</w:t>
      </w:r>
      <w:r w:rsidR="00AC1A1C">
        <w:rPr>
          <w:lang w:eastAsia="zh-CN"/>
        </w:rPr>
        <w:t>国际电联出版物以及外包</w:t>
      </w:r>
      <w:r w:rsidR="00AC1A1C">
        <w:rPr>
          <w:rFonts w:hint="eastAsia"/>
          <w:lang w:eastAsia="zh-CN"/>
        </w:rPr>
        <w:t>INR</w:t>
      </w:r>
      <w:r w:rsidR="00AC1A1C">
        <w:rPr>
          <w:rFonts w:hint="eastAsia"/>
          <w:lang w:eastAsia="zh-CN"/>
        </w:rPr>
        <w:t>指配</w:t>
      </w:r>
      <w:r w:rsidR="00AC1A1C">
        <w:rPr>
          <w:lang w:eastAsia="zh-CN"/>
        </w:rPr>
        <w:t>的潜在可能性</w:t>
      </w:r>
    </w:p>
    <w:p w:rsidR="00AC1A1C" w:rsidRPr="00E1347C" w:rsidRDefault="00AC1A1C" w:rsidP="00AC1A1C">
      <w:pPr>
        <w:ind w:firstLineChars="200" w:firstLine="480"/>
        <w:rPr>
          <w:rFonts w:asciiTheme="majorBidi" w:hAnsiTheme="majorBidi" w:cstheme="majorBidi"/>
          <w:color w:val="000000" w:themeColor="text1"/>
          <w:szCs w:val="22"/>
          <w:lang w:eastAsia="zh-CN"/>
        </w:rPr>
      </w:pPr>
      <w:r>
        <w:rPr>
          <w:rFonts w:hint="eastAsia"/>
          <w:lang w:eastAsia="zh-CN"/>
        </w:rPr>
        <w:t>所</w:t>
      </w:r>
      <w:r>
        <w:rPr>
          <w:lang w:eastAsia="zh-CN"/>
        </w:rPr>
        <w:t>有输入和输出文件</w:t>
      </w:r>
      <w:r>
        <w:rPr>
          <w:rFonts w:hint="eastAsia"/>
          <w:lang w:eastAsia="zh-CN"/>
        </w:rPr>
        <w:t>以</w:t>
      </w:r>
      <w:r>
        <w:rPr>
          <w:lang w:eastAsia="zh-CN"/>
        </w:rPr>
        <w:t>及专家组邮件</w:t>
      </w:r>
      <w:r>
        <w:rPr>
          <w:rFonts w:hint="eastAsia"/>
          <w:lang w:eastAsia="zh-CN"/>
        </w:rPr>
        <w:t>清单</w:t>
      </w:r>
      <w:r>
        <w:rPr>
          <w:lang w:eastAsia="zh-CN"/>
        </w:rPr>
        <w:t>的存档，请参见</w:t>
      </w:r>
      <w:hyperlink r:id="rId88" w:history="1">
        <w:r>
          <w:rPr>
            <w:rStyle w:val="Hyperlink"/>
            <w:rFonts w:asciiTheme="majorBidi" w:hAnsiTheme="majorBidi" w:cstheme="majorBidi"/>
            <w:szCs w:val="22"/>
          </w:rPr>
          <w:t>https:</w:t>
        </w:r>
        <w:r w:rsidRPr="00E1347C">
          <w:rPr>
            <w:rStyle w:val="Hyperlink"/>
            <w:rFonts w:asciiTheme="majorBidi" w:hAnsiTheme="majorBidi" w:cstheme="majorBidi"/>
            <w:szCs w:val="22"/>
          </w:rPr>
          <w:t>//extranet.itu.int/ITU-T/2013-2016/sg2/inr/SitePages/Home.aspx</w:t>
        </w:r>
      </w:hyperlink>
      <w:r>
        <w:rPr>
          <w:rFonts w:asciiTheme="majorBidi" w:hAnsiTheme="majorBidi" w:cstheme="majorBidi" w:hint="eastAsia"/>
          <w:color w:val="000000" w:themeColor="text1"/>
          <w:szCs w:val="22"/>
          <w:lang w:eastAsia="zh-CN"/>
        </w:rPr>
        <w:t>。这些</w:t>
      </w:r>
      <w:r>
        <w:rPr>
          <w:rFonts w:asciiTheme="majorBidi" w:hAnsiTheme="majorBidi" w:cstheme="majorBidi"/>
          <w:color w:val="000000" w:themeColor="text1"/>
          <w:szCs w:val="22"/>
          <w:lang w:eastAsia="zh-CN"/>
        </w:rPr>
        <w:t>材料为电信标准</w:t>
      </w:r>
      <w:r>
        <w:rPr>
          <w:rFonts w:asciiTheme="majorBidi" w:hAnsiTheme="majorBidi" w:cstheme="majorBidi" w:hint="eastAsia"/>
          <w:color w:val="000000" w:themeColor="text1"/>
          <w:szCs w:val="22"/>
          <w:lang w:eastAsia="zh-CN"/>
        </w:rPr>
        <w:t>化</w:t>
      </w:r>
      <w:r>
        <w:rPr>
          <w:rFonts w:asciiTheme="majorBidi" w:hAnsiTheme="majorBidi" w:cstheme="majorBidi"/>
          <w:color w:val="000000" w:themeColor="text1"/>
          <w:szCs w:val="22"/>
          <w:lang w:eastAsia="zh-CN"/>
        </w:rPr>
        <w:t>局主任起草提交</w:t>
      </w:r>
      <w:r>
        <w:rPr>
          <w:rFonts w:asciiTheme="majorBidi" w:hAnsiTheme="majorBidi" w:cstheme="majorBidi" w:hint="eastAsia"/>
          <w:color w:val="000000" w:themeColor="text1"/>
          <w:szCs w:val="22"/>
          <w:lang w:eastAsia="zh-CN"/>
        </w:rPr>
        <w:t>2014</w:t>
      </w:r>
      <w:r>
        <w:rPr>
          <w:rFonts w:asciiTheme="majorBidi" w:hAnsiTheme="majorBidi" w:cstheme="majorBidi" w:hint="eastAsia"/>
          <w:color w:val="000000" w:themeColor="text1"/>
          <w:szCs w:val="22"/>
          <w:lang w:eastAsia="zh-CN"/>
        </w:rPr>
        <w:t>年</w:t>
      </w:r>
      <w:r>
        <w:rPr>
          <w:rFonts w:asciiTheme="majorBidi" w:hAnsiTheme="majorBidi" w:cstheme="majorBidi" w:hint="eastAsia"/>
          <w:color w:val="000000" w:themeColor="text1"/>
          <w:szCs w:val="22"/>
          <w:lang w:eastAsia="zh-CN"/>
        </w:rPr>
        <w:t>10</w:t>
      </w:r>
      <w:r>
        <w:rPr>
          <w:rFonts w:asciiTheme="majorBidi" w:hAnsiTheme="majorBidi" w:cstheme="majorBidi" w:hint="eastAsia"/>
          <w:color w:val="000000" w:themeColor="text1"/>
          <w:szCs w:val="22"/>
          <w:lang w:eastAsia="zh-CN"/>
        </w:rPr>
        <w:t>月</w:t>
      </w:r>
      <w:r>
        <w:rPr>
          <w:rFonts w:asciiTheme="majorBidi" w:hAnsiTheme="majorBidi" w:cstheme="majorBidi" w:hint="eastAsia"/>
          <w:color w:val="000000" w:themeColor="text1"/>
          <w:szCs w:val="22"/>
          <w:lang w:eastAsia="zh-CN"/>
        </w:rPr>
        <w:t>18</w:t>
      </w:r>
      <w:r>
        <w:rPr>
          <w:rFonts w:asciiTheme="majorBidi" w:hAnsiTheme="majorBidi" w:cstheme="majorBidi" w:hint="eastAsia"/>
          <w:color w:val="000000" w:themeColor="text1"/>
          <w:szCs w:val="22"/>
          <w:lang w:eastAsia="zh-CN"/>
        </w:rPr>
        <w:t>日</w:t>
      </w:r>
      <w:r>
        <w:rPr>
          <w:rFonts w:asciiTheme="majorBidi" w:hAnsiTheme="majorBidi" w:cstheme="majorBidi"/>
          <w:color w:val="000000" w:themeColor="text1"/>
          <w:szCs w:val="22"/>
          <w:lang w:eastAsia="zh-CN"/>
        </w:rPr>
        <w:t>理事会最后一次会议的报告提供了帮助。</w:t>
      </w:r>
      <w:r w:rsidRPr="00E1347C">
        <w:rPr>
          <w:rFonts w:asciiTheme="majorBidi" w:hAnsiTheme="majorBidi" w:cstheme="majorBidi"/>
          <w:color w:val="000000" w:themeColor="text1"/>
          <w:szCs w:val="22"/>
          <w:lang w:eastAsia="zh-CN"/>
        </w:rPr>
        <w:t xml:space="preserve"> </w:t>
      </w:r>
    </w:p>
    <w:p w:rsidR="00AC1A1C" w:rsidRPr="00E1347C" w:rsidRDefault="00AC1A1C" w:rsidP="00AC1A1C">
      <w:pPr>
        <w:ind w:firstLineChars="200" w:firstLine="480"/>
        <w:rPr>
          <w:rFonts w:asciiTheme="majorBidi" w:hAnsiTheme="majorBidi" w:cstheme="majorBidi"/>
          <w:color w:val="000000" w:themeColor="text1"/>
          <w:szCs w:val="22"/>
          <w:lang w:eastAsia="zh-CN"/>
        </w:rPr>
      </w:pPr>
      <w:r w:rsidRPr="00E1347C">
        <w:rPr>
          <w:lang w:val="en" w:eastAsia="zh-CN"/>
        </w:rPr>
        <w:t>ITU-T</w:t>
      </w:r>
      <w:r>
        <w:rPr>
          <w:rFonts w:asciiTheme="majorBidi" w:hAnsiTheme="majorBidi" w:cstheme="majorBidi" w:hint="eastAsia"/>
          <w:color w:val="000000"/>
          <w:szCs w:val="22"/>
          <w:lang w:eastAsia="zh-CN"/>
        </w:rPr>
        <w:t>第</w:t>
      </w:r>
      <w:r>
        <w:rPr>
          <w:rFonts w:asciiTheme="majorBidi" w:hAnsiTheme="majorBidi" w:cstheme="majorBidi" w:hint="eastAsia"/>
          <w:color w:val="000000"/>
          <w:szCs w:val="22"/>
          <w:lang w:eastAsia="zh-CN"/>
        </w:rPr>
        <w:t>2</w:t>
      </w:r>
      <w:r>
        <w:rPr>
          <w:rFonts w:asciiTheme="majorBidi" w:hAnsiTheme="majorBidi" w:cstheme="majorBidi" w:hint="eastAsia"/>
          <w:color w:val="000000"/>
          <w:szCs w:val="22"/>
          <w:lang w:eastAsia="zh-CN"/>
        </w:rPr>
        <w:t>研究组在</w:t>
      </w:r>
      <w:r w:rsidRPr="00E1347C">
        <w:rPr>
          <w:rFonts w:asciiTheme="majorBidi" w:hAnsiTheme="majorBidi" w:cstheme="majorBidi"/>
          <w:color w:val="000000" w:themeColor="text1"/>
          <w:szCs w:val="22"/>
          <w:lang w:eastAsia="zh-CN"/>
        </w:rPr>
        <w:t>2015</w:t>
      </w:r>
      <w:r>
        <w:rPr>
          <w:rFonts w:asciiTheme="majorBidi" w:hAnsiTheme="majorBidi" w:cstheme="majorBidi" w:hint="eastAsia"/>
          <w:color w:val="000000" w:themeColor="text1"/>
          <w:szCs w:val="22"/>
          <w:lang w:eastAsia="zh-CN"/>
        </w:rPr>
        <w:t>年</w:t>
      </w:r>
      <w:r>
        <w:rPr>
          <w:rFonts w:asciiTheme="majorBidi" w:hAnsiTheme="majorBidi" w:cstheme="majorBidi" w:hint="eastAsia"/>
          <w:color w:val="000000" w:themeColor="text1"/>
          <w:szCs w:val="22"/>
          <w:lang w:eastAsia="zh-CN"/>
        </w:rPr>
        <w:t>3</w:t>
      </w:r>
      <w:r>
        <w:rPr>
          <w:rFonts w:asciiTheme="majorBidi" w:hAnsiTheme="majorBidi" w:cstheme="majorBidi" w:hint="eastAsia"/>
          <w:color w:val="000000" w:themeColor="text1"/>
          <w:szCs w:val="22"/>
          <w:lang w:eastAsia="zh-CN"/>
        </w:rPr>
        <w:t>月</w:t>
      </w:r>
      <w:r w:rsidRPr="00E1347C">
        <w:rPr>
          <w:rFonts w:asciiTheme="majorBidi" w:hAnsiTheme="majorBidi" w:cstheme="majorBidi"/>
          <w:color w:val="000000" w:themeColor="text1"/>
          <w:szCs w:val="22"/>
          <w:lang w:eastAsia="zh-CN"/>
        </w:rPr>
        <w:t>18-27</w:t>
      </w:r>
      <w:r>
        <w:rPr>
          <w:rFonts w:asciiTheme="majorBidi" w:hAnsiTheme="majorBidi" w:cstheme="majorBidi" w:hint="eastAsia"/>
          <w:color w:val="000000" w:themeColor="text1"/>
          <w:szCs w:val="22"/>
          <w:lang w:eastAsia="zh-CN"/>
        </w:rPr>
        <w:t>日</w:t>
      </w:r>
      <w:r>
        <w:rPr>
          <w:rFonts w:asciiTheme="majorBidi" w:hAnsiTheme="majorBidi" w:cstheme="majorBidi"/>
          <w:color w:val="000000" w:themeColor="text1"/>
          <w:szCs w:val="22"/>
          <w:lang w:eastAsia="zh-CN"/>
        </w:rPr>
        <w:t>的会议期间</w:t>
      </w:r>
      <w:r>
        <w:rPr>
          <w:rFonts w:asciiTheme="majorBidi" w:hAnsiTheme="majorBidi" w:cstheme="majorBidi" w:hint="eastAsia"/>
          <w:color w:val="000000" w:themeColor="text1"/>
          <w:szCs w:val="22"/>
          <w:lang w:eastAsia="zh-CN"/>
        </w:rPr>
        <w:t>同</w:t>
      </w:r>
      <w:r>
        <w:rPr>
          <w:rFonts w:asciiTheme="majorBidi" w:hAnsiTheme="majorBidi" w:cstheme="majorBidi"/>
          <w:color w:val="000000" w:themeColor="text1"/>
          <w:szCs w:val="22"/>
          <w:lang w:eastAsia="zh-CN"/>
        </w:rPr>
        <w:t>意创建一个信函通信组，审议</w:t>
      </w:r>
      <w:r>
        <w:rPr>
          <w:rFonts w:asciiTheme="majorBidi" w:hAnsiTheme="majorBidi" w:cstheme="majorBidi" w:hint="eastAsia"/>
          <w:color w:val="000000"/>
          <w:szCs w:val="22"/>
          <w:lang w:eastAsia="zh-CN"/>
        </w:rPr>
        <w:t>第</w:t>
      </w:r>
      <w:r>
        <w:rPr>
          <w:rFonts w:asciiTheme="majorBidi" w:hAnsiTheme="majorBidi" w:cstheme="majorBidi" w:hint="eastAsia"/>
          <w:color w:val="000000"/>
          <w:szCs w:val="22"/>
          <w:lang w:eastAsia="zh-CN"/>
        </w:rPr>
        <w:t>2</w:t>
      </w:r>
      <w:r>
        <w:rPr>
          <w:rFonts w:asciiTheme="majorBidi" w:hAnsiTheme="majorBidi" w:cstheme="majorBidi" w:hint="eastAsia"/>
          <w:color w:val="000000"/>
          <w:szCs w:val="22"/>
          <w:lang w:eastAsia="zh-CN"/>
        </w:rPr>
        <w:t>研究组职责</w:t>
      </w:r>
      <w:r>
        <w:rPr>
          <w:rFonts w:asciiTheme="majorBidi" w:hAnsiTheme="majorBidi" w:cstheme="majorBidi"/>
          <w:color w:val="000000"/>
          <w:szCs w:val="22"/>
          <w:lang w:eastAsia="zh-CN"/>
        </w:rPr>
        <w:t>范围内的</w:t>
      </w:r>
      <w:r>
        <w:rPr>
          <w:rFonts w:asciiTheme="majorBidi" w:hAnsiTheme="majorBidi" w:cstheme="majorBidi" w:hint="eastAsia"/>
          <w:color w:val="000000"/>
          <w:szCs w:val="22"/>
          <w:lang w:eastAsia="zh-CN"/>
        </w:rPr>
        <w:t>、为</w:t>
      </w:r>
      <w:r>
        <w:rPr>
          <w:rFonts w:asciiTheme="majorBidi" w:hAnsiTheme="majorBidi" w:cstheme="majorBidi"/>
          <w:color w:val="000000"/>
          <w:szCs w:val="22"/>
          <w:lang w:eastAsia="zh-CN"/>
        </w:rPr>
        <w:t>电信</w:t>
      </w:r>
      <w:r>
        <w:rPr>
          <w:rFonts w:asciiTheme="majorBidi" w:hAnsiTheme="majorBidi" w:cstheme="majorBidi" w:hint="eastAsia"/>
          <w:color w:val="000000"/>
          <w:szCs w:val="22"/>
          <w:lang w:eastAsia="zh-CN"/>
        </w:rPr>
        <w:t>标准</w:t>
      </w:r>
      <w:r>
        <w:rPr>
          <w:rFonts w:asciiTheme="majorBidi" w:hAnsiTheme="majorBidi" w:cstheme="majorBidi"/>
          <w:color w:val="000000"/>
          <w:szCs w:val="22"/>
          <w:lang w:eastAsia="zh-CN"/>
        </w:rPr>
        <w:t>化局和成员国提出了</w:t>
      </w:r>
      <w:r>
        <w:rPr>
          <w:rFonts w:asciiTheme="majorBidi" w:hAnsiTheme="majorBidi" w:cstheme="majorBidi" w:hint="eastAsia"/>
          <w:color w:val="000000"/>
          <w:szCs w:val="22"/>
          <w:lang w:eastAsia="zh-CN"/>
        </w:rPr>
        <w:t>INR</w:t>
      </w:r>
      <w:r>
        <w:rPr>
          <w:rFonts w:asciiTheme="majorBidi" w:hAnsiTheme="majorBidi" w:cstheme="majorBidi"/>
          <w:color w:val="000000"/>
          <w:szCs w:val="22"/>
          <w:lang w:eastAsia="zh-CN"/>
        </w:rPr>
        <w:t>管理要求</w:t>
      </w:r>
      <w:r>
        <w:rPr>
          <w:rFonts w:asciiTheme="majorBidi" w:hAnsiTheme="majorBidi" w:cstheme="majorBidi" w:hint="eastAsia"/>
          <w:color w:val="000000"/>
          <w:szCs w:val="22"/>
          <w:lang w:eastAsia="zh-CN"/>
        </w:rPr>
        <w:t>的</w:t>
      </w:r>
      <w:r>
        <w:rPr>
          <w:rFonts w:asciiTheme="majorBidi" w:hAnsiTheme="majorBidi" w:cstheme="majorBidi"/>
          <w:color w:val="000000"/>
          <w:szCs w:val="22"/>
          <w:lang w:eastAsia="zh-CN"/>
        </w:rPr>
        <w:t>建议书，</w:t>
      </w:r>
      <w:r>
        <w:rPr>
          <w:rFonts w:asciiTheme="majorBidi" w:hAnsiTheme="majorBidi" w:cstheme="majorBidi" w:hint="eastAsia"/>
          <w:color w:val="000000"/>
          <w:szCs w:val="22"/>
          <w:lang w:eastAsia="zh-CN"/>
        </w:rPr>
        <w:t>并研究</w:t>
      </w:r>
      <w:r>
        <w:rPr>
          <w:rFonts w:asciiTheme="majorBidi" w:hAnsiTheme="majorBidi" w:cstheme="majorBidi"/>
          <w:color w:val="000000"/>
          <w:szCs w:val="22"/>
          <w:lang w:eastAsia="zh-CN"/>
        </w:rPr>
        <w:t>是否能够对这些建议书加以改进。</w:t>
      </w:r>
    </w:p>
    <w:p w:rsidR="00AC1A1C" w:rsidRPr="007201AE" w:rsidRDefault="00AC1A1C" w:rsidP="00AC1A1C">
      <w:pPr>
        <w:tabs>
          <w:tab w:val="left" w:pos="1418"/>
        </w:tabs>
        <w:ind w:firstLineChars="200" w:firstLine="480"/>
        <w:rPr>
          <w:lang w:eastAsia="zh-CN"/>
        </w:rPr>
      </w:pPr>
      <w:r w:rsidRPr="00E96089">
        <w:rPr>
          <w:lang w:val="en-US" w:eastAsia="zh-CN"/>
        </w:rPr>
        <w:t>ITU-T</w:t>
      </w:r>
      <w:r>
        <w:rPr>
          <w:rFonts w:hint="eastAsia"/>
          <w:lang w:val="en-US" w:eastAsia="zh-CN"/>
        </w:rPr>
        <w:t>第</w:t>
      </w:r>
      <w:r>
        <w:rPr>
          <w:rFonts w:hint="eastAsia"/>
          <w:lang w:val="en-US" w:eastAsia="zh-CN"/>
        </w:rPr>
        <w:t>2</w:t>
      </w:r>
      <w:r>
        <w:rPr>
          <w:rFonts w:hint="eastAsia"/>
          <w:lang w:val="en-US" w:eastAsia="zh-CN"/>
        </w:rPr>
        <w:t>研究组在</w:t>
      </w:r>
      <w:r w:rsidRPr="00E1347C">
        <w:rPr>
          <w:rFonts w:asciiTheme="majorBidi" w:hAnsiTheme="majorBidi" w:cstheme="majorBidi"/>
          <w:color w:val="000000" w:themeColor="text1"/>
          <w:szCs w:val="22"/>
          <w:lang w:eastAsia="zh-CN"/>
        </w:rPr>
        <w:t>2015</w:t>
      </w:r>
      <w:r>
        <w:rPr>
          <w:rFonts w:asciiTheme="majorBidi" w:hAnsiTheme="majorBidi" w:cstheme="majorBidi" w:hint="eastAsia"/>
          <w:color w:val="000000" w:themeColor="text1"/>
          <w:szCs w:val="22"/>
          <w:lang w:eastAsia="zh-CN"/>
        </w:rPr>
        <w:t>年</w:t>
      </w:r>
      <w:r>
        <w:rPr>
          <w:rFonts w:asciiTheme="majorBidi" w:hAnsiTheme="majorBidi" w:cstheme="majorBidi" w:hint="eastAsia"/>
          <w:color w:val="000000" w:themeColor="text1"/>
          <w:szCs w:val="22"/>
          <w:lang w:eastAsia="zh-CN"/>
        </w:rPr>
        <w:t>3</w:t>
      </w:r>
      <w:r>
        <w:rPr>
          <w:rFonts w:asciiTheme="majorBidi" w:hAnsiTheme="majorBidi" w:cstheme="majorBidi" w:hint="eastAsia"/>
          <w:color w:val="000000" w:themeColor="text1"/>
          <w:szCs w:val="22"/>
          <w:lang w:eastAsia="zh-CN"/>
        </w:rPr>
        <w:t>月</w:t>
      </w:r>
      <w:r w:rsidRPr="00E1347C">
        <w:rPr>
          <w:rFonts w:asciiTheme="majorBidi" w:hAnsiTheme="majorBidi" w:cstheme="majorBidi"/>
          <w:color w:val="000000" w:themeColor="text1"/>
          <w:szCs w:val="22"/>
          <w:lang w:eastAsia="zh-CN"/>
        </w:rPr>
        <w:t>18-27</w:t>
      </w:r>
      <w:r>
        <w:rPr>
          <w:rFonts w:asciiTheme="majorBidi" w:hAnsiTheme="majorBidi" w:cstheme="majorBidi" w:hint="eastAsia"/>
          <w:color w:val="000000" w:themeColor="text1"/>
          <w:szCs w:val="22"/>
          <w:lang w:eastAsia="zh-CN"/>
        </w:rPr>
        <w:t>日</w:t>
      </w:r>
      <w:r>
        <w:rPr>
          <w:rFonts w:asciiTheme="majorBidi" w:hAnsiTheme="majorBidi" w:cstheme="majorBidi"/>
          <w:color w:val="000000" w:themeColor="text1"/>
          <w:szCs w:val="22"/>
          <w:lang w:eastAsia="zh-CN"/>
        </w:rPr>
        <w:t>的会议期间</w:t>
      </w:r>
      <w:r>
        <w:rPr>
          <w:rFonts w:hint="eastAsia"/>
          <w:lang w:val="en-US" w:eastAsia="zh-CN"/>
        </w:rPr>
        <w:t>讨论了</w:t>
      </w:r>
      <w:r>
        <w:rPr>
          <w:lang w:val="en-US" w:eastAsia="zh-CN"/>
        </w:rPr>
        <w:t>ITU-T E.164</w:t>
      </w:r>
      <w:r>
        <w:rPr>
          <w:rFonts w:hint="eastAsia"/>
          <w:lang w:val="en-US" w:eastAsia="zh-CN"/>
        </w:rPr>
        <w:t>和</w:t>
      </w:r>
      <w:r w:rsidRPr="00E96089">
        <w:rPr>
          <w:lang w:val="en-US" w:eastAsia="zh-CN"/>
        </w:rPr>
        <w:t>E.212</w:t>
      </w:r>
      <w:r>
        <w:rPr>
          <w:rFonts w:hint="eastAsia"/>
          <w:lang w:val="en-US" w:eastAsia="zh-CN"/>
        </w:rPr>
        <w:t>建议书规定的共用</w:t>
      </w:r>
      <w:r>
        <w:rPr>
          <w:rFonts w:hint="eastAsia"/>
          <w:lang w:val="en-US" w:eastAsia="zh-CN"/>
        </w:rPr>
        <w:t>/</w:t>
      </w:r>
      <w:r>
        <w:rPr>
          <w:rFonts w:hint="eastAsia"/>
          <w:lang w:val="en-US" w:eastAsia="zh-CN"/>
        </w:rPr>
        <w:t>非地理资源的可获取性问题。会议</w:t>
      </w:r>
      <w:r>
        <w:rPr>
          <w:lang w:val="en-US" w:eastAsia="zh-CN"/>
        </w:rPr>
        <w:t>同意以在</w:t>
      </w:r>
      <w:r>
        <w:rPr>
          <w:rFonts w:hint="eastAsia"/>
          <w:lang w:val="en-US" w:eastAsia="zh-CN"/>
        </w:rPr>
        <w:t>国</w:t>
      </w:r>
      <w:r>
        <w:rPr>
          <w:lang w:val="en-US" w:eastAsia="zh-CN"/>
        </w:rPr>
        <w:t>际电联操作</w:t>
      </w:r>
      <w:r>
        <w:rPr>
          <w:rFonts w:hint="eastAsia"/>
          <w:lang w:val="en-US" w:eastAsia="zh-CN"/>
        </w:rPr>
        <w:t>公报中</w:t>
      </w:r>
      <w:r>
        <w:rPr>
          <w:lang w:val="en-US" w:eastAsia="zh-CN"/>
        </w:rPr>
        <w:t>给出注释的方式</w:t>
      </w:r>
      <w:r>
        <w:rPr>
          <w:rFonts w:hint="eastAsia"/>
          <w:lang w:val="en-US" w:eastAsia="zh-CN"/>
        </w:rPr>
        <w:t>，</w:t>
      </w:r>
      <w:r>
        <w:rPr>
          <w:lang w:val="en-US" w:eastAsia="zh-CN"/>
        </w:rPr>
        <w:t>请成员国、部门成员和运营商注意这些资源的状况。</w:t>
      </w:r>
      <w:r>
        <w:rPr>
          <w:rFonts w:hint="eastAsia"/>
          <w:lang w:val="en-US" w:eastAsia="zh-CN"/>
        </w:rPr>
        <w:t>商定</w:t>
      </w:r>
      <w:r>
        <w:rPr>
          <w:lang w:val="en-US" w:eastAsia="zh-CN"/>
        </w:rPr>
        <w:t>的注释在国际电联第</w:t>
      </w:r>
      <w:r>
        <w:rPr>
          <w:rFonts w:hint="eastAsia"/>
          <w:lang w:val="en-US" w:eastAsia="zh-CN"/>
        </w:rPr>
        <w:t>1074</w:t>
      </w:r>
      <w:r>
        <w:rPr>
          <w:rFonts w:hint="eastAsia"/>
          <w:lang w:val="en-US" w:eastAsia="zh-CN"/>
        </w:rPr>
        <w:t>期</w:t>
      </w:r>
      <w:r>
        <w:rPr>
          <w:lang w:val="en-US" w:eastAsia="zh-CN"/>
        </w:rPr>
        <w:t>操作公报发布。</w:t>
      </w:r>
      <w:r>
        <w:rPr>
          <w:rFonts w:hint="eastAsia"/>
          <w:lang w:val="en-US" w:eastAsia="zh-CN"/>
        </w:rPr>
        <w:t>会议</w:t>
      </w:r>
      <w:r>
        <w:rPr>
          <w:lang w:val="en-US" w:eastAsia="zh-CN"/>
        </w:rPr>
        <w:t>亦同意</w:t>
      </w:r>
      <w:r>
        <w:rPr>
          <w:rFonts w:hint="eastAsia"/>
          <w:lang w:val="en-US" w:eastAsia="zh-CN"/>
        </w:rPr>
        <w:t>成立</w:t>
      </w:r>
      <w:r>
        <w:rPr>
          <w:lang w:val="en-US" w:eastAsia="zh-CN"/>
        </w:rPr>
        <w:t>一个信函通信组，</w:t>
      </w:r>
      <w:r>
        <w:rPr>
          <w:rFonts w:hint="eastAsia"/>
          <w:lang w:val="en-US" w:eastAsia="zh-CN"/>
        </w:rPr>
        <w:t>并</w:t>
      </w:r>
      <w:r>
        <w:rPr>
          <w:lang w:val="en-US" w:eastAsia="zh-CN"/>
        </w:rPr>
        <w:t>由</w:t>
      </w:r>
      <w:r>
        <w:rPr>
          <w:rFonts w:hint="eastAsia"/>
          <w:lang w:val="en-US" w:eastAsia="zh-CN"/>
        </w:rPr>
        <w:t>该</w:t>
      </w:r>
      <w:r>
        <w:rPr>
          <w:lang w:val="en-US" w:eastAsia="zh-CN"/>
        </w:rPr>
        <w:t>组考虑起草</w:t>
      </w:r>
      <w:r>
        <w:rPr>
          <w:rFonts w:hint="eastAsia"/>
          <w:lang w:val="en-US" w:eastAsia="zh-CN"/>
        </w:rPr>
        <w:t>一</w:t>
      </w:r>
      <w:r>
        <w:rPr>
          <w:lang w:val="en-US" w:eastAsia="zh-CN"/>
        </w:rPr>
        <w:t>份增补，</w:t>
      </w:r>
      <w:r>
        <w:rPr>
          <w:rFonts w:hint="eastAsia"/>
          <w:lang w:val="en-US" w:eastAsia="zh-CN"/>
        </w:rPr>
        <w:t>以便</w:t>
      </w:r>
      <w:r>
        <w:rPr>
          <w:lang w:val="en-US" w:eastAsia="zh-CN"/>
        </w:rPr>
        <w:t>在</w:t>
      </w:r>
      <w:r>
        <w:rPr>
          <w:rFonts w:hint="eastAsia"/>
          <w:lang w:val="en-US" w:eastAsia="zh-CN"/>
        </w:rPr>
        <w:t>树立</w:t>
      </w:r>
      <w:r>
        <w:rPr>
          <w:lang w:val="en-US" w:eastAsia="zh-CN"/>
        </w:rPr>
        <w:t>成员国和部门成员全球资源意识</w:t>
      </w:r>
      <w:r>
        <w:rPr>
          <w:rFonts w:hint="eastAsia"/>
          <w:lang w:val="en-US" w:eastAsia="zh-CN"/>
        </w:rPr>
        <w:t>的同</w:t>
      </w:r>
      <w:r>
        <w:rPr>
          <w:lang w:val="en-US" w:eastAsia="zh-CN"/>
        </w:rPr>
        <w:t>时消除</w:t>
      </w:r>
      <w:r>
        <w:rPr>
          <w:rFonts w:hint="eastAsia"/>
          <w:lang w:val="en-US" w:eastAsia="zh-CN"/>
        </w:rPr>
        <w:t>使用</w:t>
      </w:r>
      <w:r>
        <w:rPr>
          <w:lang w:val="en-US" w:eastAsia="zh-CN"/>
        </w:rPr>
        <w:t>上述资源存在的障碍。</w:t>
      </w:r>
      <w:r>
        <w:rPr>
          <w:lang w:eastAsia="zh-CN"/>
        </w:rPr>
        <w:t xml:space="preserve"> </w:t>
      </w:r>
    </w:p>
    <w:p w:rsidR="00AC1A1C" w:rsidRPr="003609C3" w:rsidRDefault="00AC1A1C" w:rsidP="00AC1A1C">
      <w:pPr>
        <w:pStyle w:val="Headingb"/>
        <w:rPr>
          <w:u w:val="single"/>
          <w:lang w:eastAsia="zh-CN"/>
        </w:rPr>
      </w:pPr>
      <w:bookmarkStart w:id="38" w:name="Item20_03"/>
      <w:r w:rsidRPr="002C35E2">
        <w:rPr>
          <w:lang w:val="en-US" w:eastAsia="zh-CN"/>
        </w:rPr>
        <w:t>行动项目</w:t>
      </w:r>
      <w:r w:rsidRPr="002C35E2">
        <w:rPr>
          <w:lang w:val="en-US" w:eastAsia="zh-CN"/>
        </w:rPr>
        <w:t>20-03</w:t>
      </w:r>
      <w:r>
        <w:rPr>
          <w:rFonts w:hint="eastAsia"/>
          <w:lang w:val="en-US" w:eastAsia="zh-CN"/>
        </w:rPr>
        <w:t>：</w:t>
      </w:r>
      <w:r w:rsidRPr="008C131F">
        <w:rPr>
          <w:rFonts w:hint="eastAsia"/>
          <w:lang w:val="es-ES_tradnl" w:eastAsia="zh-CN"/>
        </w:rPr>
        <w:t>电信标准化局</w:t>
      </w:r>
      <w:r>
        <w:rPr>
          <w:rFonts w:hint="eastAsia"/>
          <w:lang w:val="es-ES_tradnl" w:eastAsia="zh-CN"/>
        </w:rPr>
        <w:t>和</w:t>
      </w:r>
      <w:r w:rsidRPr="008C131F">
        <w:rPr>
          <w:rFonts w:hint="eastAsia"/>
          <w:lang w:val="en-US" w:eastAsia="zh-CN"/>
        </w:rPr>
        <w:t>第</w:t>
      </w:r>
      <w:r w:rsidRPr="008C131F">
        <w:rPr>
          <w:rFonts w:hint="eastAsia"/>
          <w:lang w:val="en-US" w:eastAsia="zh-CN"/>
        </w:rPr>
        <w:t>2</w:t>
      </w:r>
      <w:r w:rsidRPr="008C131F">
        <w:rPr>
          <w:rFonts w:hint="eastAsia"/>
          <w:lang w:val="en-US" w:eastAsia="zh-CN"/>
        </w:rPr>
        <w:t>研究组</w:t>
      </w:r>
      <w:bookmarkEnd w:id="38"/>
    </w:p>
    <w:p w:rsidR="00AC1A1C" w:rsidRDefault="00AC1A1C" w:rsidP="00AC1A1C">
      <w:pPr>
        <w:ind w:firstLineChars="200" w:firstLine="480"/>
        <w:rPr>
          <w:lang w:eastAsia="zh-CN"/>
        </w:rPr>
      </w:pPr>
      <w:r>
        <w:rPr>
          <w:rFonts w:hint="eastAsia"/>
          <w:lang w:eastAsia="zh-CN"/>
        </w:rPr>
        <w:t>依既定</w:t>
      </w:r>
      <w:r>
        <w:rPr>
          <w:lang w:eastAsia="zh-CN"/>
        </w:rPr>
        <w:t>程序</w:t>
      </w:r>
      <w:r>
        <w:rPr>
          <w:rFonts w:hint="eastAsia"/>
          <w:lang w:eastAsia="zh-CN"/>
        </w:rPr>
        <w:t>，</w:t>
      </w:r>
      <w:r>
        <w:rPr>
          <w:rFonts w:hint="eastAsia"/>
          <w:lang w:eastAsia="zh-CN"/>
        </w:rPr>
        <w:t>2013</w:t>
      </w:r>
      <w:r>
        <w:rPr>
          <w:rFonts w:hint="eastAsia"/>
          <w:lang w:eastAsia="zh-CN"/>
        </w:rPr>
        <w:t>年</w:t>
      </w:r>
      <w:r>
        <w:rPr>
          <w:lang w:eastAsia="zh-CN"/>
        </w:rPr>
        <w:t>底已收到了</w:t>
      </w:r>
      <w:r>
        <w:rPr>
          <w:rFonts w:hint="eastAsia"/>
          <w:lang w:eastAsia="zh-CN"/>
        </w:rPr>
        <w:t>200</w:t>
      </w:r>
      <w:r>
        <w:rPr>
          <w:rFonts w:hint="eastAsia"/>
          <w:lang w:eastAsia="zh-CN"/>
        </w:rPr>
        <w:t>多份</w:t>
      </w:r>
      <w:r>
        <w:rPr>
          <w:lang w:eastAsia="zh-CN"/>
        </w:rPr>
        <w:t>有关码号资源滥用的报告。</w:t>
      </w:r>
      <w:r>
        <w:rPr>
          <w:rFonts w:hint="eastAsia"/>
          <w:lang w:eastAsia="zh-CN"/>
        </w:rPr>
        <w:t>电</w:t>
      </w:r>
      <w:r>
        <w:rPr>
          <w:lang w:eastAsia="zh-CN"/>
        </w:rPr>
        <w:t>信标准化局主任已通知</w:t>
      </w:r>
      <w:r>
        <w:rPr>
          <w:rFonts w:hint="eastAsia"/>
          <w:lang w:eastAsia="zh-CN"/>
        </w:rPr>
        <w:t>了</w:t>
      </w:r>
      <w:r>
        <w:rPr>
          <w:lang w:eastAsia="zh-CN"/>
        </w:rPr>
        <w:t>相关主管部门。</w:t>
      </w:r>
      <w:r>
        <w:rPr>
          <w:rFonts w:hint="eastAsia"/>
          <w:lang w:eastAsia="zh-CN"/>
        </w:rPr>
        <w:t>约</w:t>
      </w:r>
      <w:r>
        <w:rPr>
          <w:lang w:eastAsia="zh-CN"/>
        </w:rPr>
        <w:t>有</w:t>
      </w:r>
      <w:r w:rsidRPr="0057456E">
        <w:rPr>
          <w:lang w:eastAsia="zh-CN"/>
        </w:rPr>
        <w:t>30%</w:t>
      </w:r>
      <w:r>
        <w:rPr>
          <w:rFonts w:hint="eastAsia"/>
          <w:lang w:eastAsia="zh-CN"/>
        </w:rPr>
        <w:t>的</w:t>
      </w:r>
      <w:r>
        <w:rPr>
          <w:lang w:eastAsia="zh-CN"/>
        </w:rPr>
        <w:t>报告收到了回复。</w:t>
      </w:r>
      <w:r>
        <w:rPr>
          <w:rFonts w:hint="eastAsia"/>
          <w:lang w:eastAsia="zh-CN"/>
        </w:rPr>
        <w:t>这</w:t>
      </w:r>
      <w:r>
        <w:rPr>
          <w:lang w:eastAsia="zh-CN"/>
        </w:rPr>
        <w:t>些回复</w:t>
      </w:r>
      <w:r>
        <w:rPr>
          <w:rFonts w:hint="eastAsia"/>
          <w:lang w:eastAsia="zh-CN"/>
        </w:rPr>
        <w:t>一</w:t>
      </w:r>
      <w:r>
        <w:rPr>
          <w:lang w:eastAsia="zh-CN"/>
        </w:rPr>
        <w:t>经收讫便即发表。</w:t>
      </w:r>
      <w:r>
        <w:rPr>
          <w:rFonts w:hint="eastAsia"/>
          <w:lang w:eastAsia="zh-CN"/>
        </w:rPr>
        <w:t>大</w:t>
      </w:r>
      <w:r>
        <w:rPr>
          <w:lang w:eastAsia="zh-CN"/>
        </w:rPr>
        <w:t>多数报告是</w:t>
      </w:r>
      <w:r w:rsidRPr="0057456E">
        <w:rPr>
          <w:lang w:eastAsia="zh-CN"/>
        </w:rPr>
        <w:t>GSMA</w:t>
      </w:r>
      <w:r>
        <w:rPr>
          <w:rFonts w:hint="eastAsia"/>
          <w:lang w:eastAsia="zh-CN"/>
        </w:rPr>
        <w:t>在</w:t>
      </w:r>
      <w:r>
        <w:rPr>
          <w:rFonts w:hint="eastAsia"/>
          <w:lang w:eastAsia="zh-CN"/>
        </w:rPr>
        <w:t>2012</w:t>
      </w:r>
      <w:r>
        <w:rPr>
          <w:rFonts w:hint="eastAsia"/>
          <w:lang w:eastAsia="zh-CN"/>
        </w:rPr>
        <w:t>年</w:t>
      </w:r>
      <w:r>
        <w:rPr>
          <w:rFonts w:hint="eastAsia"/>
          <w:lang w:eastAsia="zh-CN"/>
        </w:rPr>
        <w:t>3</w:t>
      </w:r>
      <w:r>
        <w:rPr>
          <w:rFonts w:hint="eastAsia"/>
          <w:lang w:eastAsia="zh-CN"/>
        </w:rPr>
        <w:t>月</w:t>
      </w:r>
      <w:r>
        <w:rPr>
          <w:lang w:eastAsia="zh-CN"/>
        </w:rPr>
        <w:t>至</w:t>
      </w:r>
      <w:r>
        <w:rPr>
          <w:rFonts w:hint="eastAsia"/>
          <w:lang w:eastAsia="zh-CN"/>
        </w:rPr>
        <w:t>2013</w:t>
      </w:r>
      <w:r>
        <w:rPr>
          <w:rFonts w:hint="eastAsia"/>
          <w:lang w:eastAsia="zh-CN"/>
        </w:rPr>
        <w:t>年</w:t>
      </w:r>
      <w:r>
        <w:rPr>
          <w:rFonts w:hint="eastAsia"/>
          <w:lang w:eastAsia="zh-CN"/>
        </w:rPr>
        <w:t>2</w:t>
      </w:r>
      <w:r>
        <w:rPr>
          <w:rFonts w:hint="eastAsia"/>
          <w:lang w:eastAsia="zh-CN"/>
        </w:rPr>
        <w:t>月间提交的</w:t>
      </w:r>
      <w:r>
        <w:rPr>
          <w:lang w:eastAsia="zh-CN"/>
        </w:rPr>
        <w:t>，但</w:t>
      </w:r>
      <w:r w:rsidRPr="0057456E">
        <w:rPr>
          <w:lang w:eastAsia="zh-CN"/>
        </w:rPr>
        <w:t>GSMA</w:t>
      </w:r>
      <w:r>
        <w:rPr>
          <w:rFonts w:hint="eastAsia"/>
          <w:lang w:eastAsia="zh-CN"/>
        </w:rPr>
        <w:t>现</w:t>
      </w:r>
      <w:r>
        <w:rPr>
          <w:lang w:eastAsia="zh-CN"/>
        </w:rPr>
        <w:t>已暂停向</w:t>
      </w:r>
      <w:r w:rsidRPr="0057456E">
        <w:rPr>
          <w:lang w:eastAsia="zh-CN"/>
        </w:rPr>
        <w:t>ITU-T</w:t>
      </w:r>
      <w:r>
        <w:rPr>
          <w:rFonts w:hint="eastAsia"/>
          <w:lang w:eastAsia="zh-CN"/>
        </w:rPr>
        <w:t>提交</w:t>
      </w:r>
      <w:r>
        <w:rPr>
          <w:lang w:eastAsia="zh-CN"/>
        </w:rPr>
        <w:t>码号资源</w:t>
      </w:r>
      <w:r>
        <w:rPr>
          <w:lang w:eastAsia="zh-CN"/>
        </w:rPr>
        <w:lastRenderedPageBreak/>
        <w:t>滥用报告。</w:t>
      </w:r>
      <w:r>
        <w:rPr>
          <w:rFonts w:hint="eastAsia"/>
          <w:lang w:eastAsia="zh-CN"/>
        </w:rPr>
        <w:t>第</w:t>
      </w:r>
      <w:r>
        <w:rPr>
          <w:rFonts w:hint="eastAsia"/>
          <w:lang w:eastAsia="zh-CN"/>
        </w:rPr>
        <w:t>2</w:t>
      </w:r>
      <w:r>
        <w:rPr>
          <w:rFonts w:hint="eastAsia"/>
          <w:lang w:eastAsia="zh-CN"/>
        </w:rPr>
        <w:t>研究组</w:t>
      </w:r>
      <w:r>
        <w:rPr>
          <w:lang w:eastAsia="zh-CN"/>
        </w:rPr>
        <w:t>正在考虑如何更新</w:t>
      </w:r>
      <w:r w:rsidRPr="0057456E">
        <w:rPr>
          <w:lang w:eastAsia="zh-CN"/>
        </w:rPr>
        <w:t>ITU-T E.156</w:t>
      </w:r>
      <w:r>
        <w:rPr>
          <w:rFonts w:hint="eastAsia"/>
          <w:lang w:eastAsia="zh-CN"/>
        </w:rPr>
        <w:t>建议</w:t>
      </w:r>
      <w:r>
        <w:rPr>
          <w:lang w:eastAsia="zh-CN"/>
        </w:rPr>
        <w:t>书，以反映出当今的码号滥用情况并</w:t>
      </w:r>
      <w:r>
        <w:rPr>
          <w:rFonts w:hint="eastAsia"/>
          <w:lang w:eastAsia="zh-CN"/>
        </w:rPr>
        <w:t>为</w:t>
      </w:r>
      <w:r>
        <w:rPr>
          <w:lang w:eastAsia="zh-CN"/>
        </w:rPr>
        <w:t>打击码号滥用</w:t>
      </w:r>
      <w:r>
        <w:rPr>
          <w:rFonts w:hint="eastAsia"/>
          <w:lang w:eastAsia="zh-CN"/>
        </w:rPr>
        <w:t>提出</w:t>
      </w:r>
      <w:r>
        <w:rPr>
          <w:lang w:eastAsia="zh-CN"/>
        </w:rPr>
        <w:t>一种</w:t>
      </w:r>
      <w:r>
        <w:rPr>
          <w:rFonts w:hint="eastAsia"/>
          <w:lang w:eastAsia="zh-CN"/>
        </w:rPr>
        <w:t>更</w:t>
      </w:r>
      <w:r>
        <w:rPr>
          <w:lang w:eastAsia="zh-CN"/>
        </w:rPr>
        <w:t>加有效的方法。</w:t>
      </w:r>
    </w:p>
    <w:p w:rsidR="00AC1A1C" w:rsidRDefault="00AC1A1C" w:rsidP="00AC1A1C">
      <w:pPr>
        <w:ind w:firstLineChars="200" w:firstLine="480"/>
        <w:rPr>
          <w:rFonts w:asciiTheme="majorBidi" w:hAnsiTheme="majorBidi" w:cstheme="majorBidi"/>
          <w:lang w:val="en-US" w:eastAsia="zh-CN"/>
        </w:rPr>
      </w:pPr>
      <w:r>
        <w:rPr>
          <w:rFonts w:hint="eastAsia"/>
          <w:lang w:val="en-US" w:eastAsia="zh-CN"/>
        </w:rPr>
        <w:t>在</w:t>
      </w:r>
      <w:r>
        <w:rPr>
          <w:rFonts w:hint="eastAsia"/>
          <w:lang w:val="en-US" w:eastAsia="zh-CN"/>
        </w:rPr>
        <w:t>2013</w:t>
      </w:r>
      <w:r>
        <w:rPr>
          <w:rFonts w:hint="eastAsia"/>
          <w:lang w:val="en-US" w:eastAsia="zh-CN"/>
        </w:rPr>
        <w:t>年</w:t>
      </w:r>
      <w:r>
        <w:rPr>
          <w:rFonts w:hint="eastAsia"/>
          <w:lang w:val="en-US" w:eastAsia="zh-CN"/>
        </w:rPr>
        <w:t>1</w:t>
      </w:r>
      <w:r>
        <w:rPr>
          <w:rFonts w:hint="eastAsia"/>
          <w:lang w:val="en-US" w:eastAsia="zh-CN"/>
        </w:rPr>
        <w:t>月举行的会议上，第</w:t>
      </w:r>
      <w:r>
        <w:rPr>
          <w:rFonts w:hint="eastAsia"/>
          <w:lang w:val="en-US" w:eastAsia="zh-CN"/>
        </w:rPr>
        <w:t>2</w:t>
      </w:r>
      <w:r>
        <w:rPr>
          <w:rFonts w:hint="eastAsia"/>
          <w:lang w:val="en-US" w:eastAsia="zh-CN"/>
        </w:rPr>
        <w:t>研究组一致同意研究电信标准化局应如何</w:t>
      </w:r>
      <w:r w:rsidR="00147E72" w:rsidRPr="00147E72">
        <w:rPr>
          <w:rFonts w:ascii="SimSun" w:hAnsi="SimSun" w:hint="eastAsia"/>
          <w:lang w:val="en-US" w:eastAsia="zh-CN"/>
        </w:rPr>
        <w:t>“</w:t>
      </w:r>
      <w:r>
        <w:rPr>
          <w:rFonts w:hint="eastAsia"/>
          <w:lang w:val="en-US" w:eastAsia="zh-CN"/>
        </w:rPr>
        <w:t>精简</w:t>
      </w:r>
      <w:r w:rsidR="00147E72" w:rsidRPr="00147E72">
        <w:rPr>
          <w:rFonts w:ascii="SimSun" w:hAnsi="SimSun" w:hint="eastAsia"/>
          <w:lang w:val="en-US" w:eastAsia="zh-CN"/>
        </w:rPr>
        <w:t>”</w:t>
      </w:r>
      <w:r>
        <w:rPr>
          <w:rFonts w:hint="eastAsia"/>
          <w:lang w:val="en-US" w:eastAsia="zh-CN"/>
        </w:rPr>
        <w:t>程序，以使其尽可能实现自动化。现已重新设计了报告机制，以方便使用更加用户友好的界面。电信标准化局还努力工作，使全球成员能尽早收到有关滥用的通知。然而，第</w:t>
      </w:r>
      <w:r>
        <w:rPr>
          <w:rFonts w:hint="eastAsia"/>
          <w:lang w:val="en-US" w:eastAsia="zh-CN"/>
        </w:rPr>
        <w:t>2</w:t>
      </w:r>
      <w:r>
        <w:rPr>
          <w:rFonts w:hint="eastAsia"/>
          <w:lang w:val="en-US" w:eastAsia="zh-CN"/>
        </w:rPr>
        <w:t>研究组在其</w:t>
      </w:r>
      <w:r>
        <w:rPr>
          <w:rFonts w:hint="eastAsia"/>
          <w:lang w:val="en-US" w:eastAsia="zh-CN"/>
        </w:rPr>
        <w:t>2013</w:t>
      </w:r>
      <w:r>
        <w:rPr>
          <w:rFonts w:hint="eastAsia"/>
          <w:lang w:val="en-US" w:eastAsia="zh-CN"/>
        </w:rPr>
        <w:t>年</w:t>
      </w:r>
      <w:r>
        <w:rPr>
          <w:rFonts w:hint="eastAsia"/>
          <w:lang w:val="en-US" w:eastAsia="zh-CN"/>
        </w:rPr>
        <w:t>9</w:t>
      </w:r>
      <w:r>
        <w:rPr>
          <w:rFonts w:hint="eastAsia"/>
          <w:lang w:val="en-US" w:eastAsia="zh-CN"/>
        </w:rPr>
        <w:t>月</w:t>
      </w:r>
      <w:r>
        <w:rPr>
          <w:rFonts w:hint="eastAsia"/>
          <w:lang w:val="en-US" w:eastAsia="zh-CN"/>
        </w:rPr>
        <w:t>17-26</w:t>
      </w:r>
      <w:r>
        <w:rPr>
          <w:rFonts w:hint="eastAsia"/>
          <w:lang w:val="en-US" w:eastAsia="zh-CN"/>
        </w:rPr>
        <w:t>日的会议上一致同意，现阶段报告程序的主要一点是通过完全符合</w:t>
      </w:r>
      <w:r>
        <w:rPr>
          <w:lang w:val="en-US" w:eastAsia="zh-CN"/>
        </w:rPr>
        <w:br/>
      </w:r>
      <w:r>
        <w:rPr>
          <w:rFonts w:hint="eastAsia"/>
          <w:lang w:val="en-US" w:eastAsia="zh-CN"/>
        </w:rPr>
        <w:t>ITU-T E</w:t>
      </w:r>
      <w:r>
        <w:rPr>
          <w:lang w:val="en-US" w:eastAsia="zh-CN"/>
        </w:rPr>
        <w:t>.156</w:t>
      </w:r>
      <w:r>
        <w:rPr>
          <w:rFonts w:hint="eastAsia"/>
          <w:lang w:val="en-US" w:eastAsia="zh-CN"/>
        </w:rPr>
        <w:t>建议书的无懈可击的程序向成员国提供准确无误的有关码号滥用的信息，即便这类报告不是</w:t>
      </w:r>
      <w:r w:rsidR="00147E72" w:rsidRPr="00147E72">
        <w:rPr>
          <w:rFonts w:ascii="SimSun" w:hAnsi="SimSun" w:hint="eastAsia"/>
          <w:lang w:val="en-US" w:eastAsia="zh-CN"/>
        </w:rPr>
        <w:t>“</w:t>
      </w:r>
      <w:r>
        <w:rPr>
          <w:rFonts w:hint="eastAsia"/>
          <w:lang w:val="en-US" w:eastAsia="zh-CN"/>
        </w:rPr>
        <w:t>实时</w:t>
      </w:r>
      <w:r w:rsidR="00147E72" w:rsidRPr="00147E72">
        <w:rPr>
          <w:rFonts w:ascii="SimSun" w:hAnsi="SimSun" w:hint="eastAsia"/>
          <w:lang w:val="en-US" w:eastAsia="zh-CN"/>
        </w:rPr>
        <w:t>”</w:t>
      </w:r>
      <w:r>
        <w:rPr>
          <w:rFonts w:hint="eastAsia"/>
          <w:lang w:val="en-US" w:eastAsia="zh-CN"/>
        </w:rPr>
        <w:t>提供。这类报告程序优点甚多，</w:t>
      </w:r>
      <w:r w:rsidRPr="00A76DB0">
        <w:rPr>
          <w:rFonts w:hint="eastAsia"/>
          <w:lang w:eastAsia="zh-CN"/>
        </w:rPr>
        <w:t>因为报告人确信信息交到了合法的</w:t>
      </w:r>
      <w:r>
        <w:rPr>
          <w:rFonts w:hint="eastAsia"/>
          <w:lang w:eastAsia="zh-CN"/>
        </w:rPr>
        <w:t>码号资源</w:t>
      </w:r>
      <w:r w:rsidRPr="00A76DB0">
        <w:rPr>
          <w:rFonts w:hint="eastAsia"/>
          <w:lang w:eastAsia="zh-CN"/>
        </w:rPr>
        <w:t>受让人手中</w:t>
      </w:r>
      <w:r>
        <w:rPr>
          <w:rFonts w:hint="eastAsia"/>
          <w:lang w:val="en-US" w:eastAsia="zh-CN"/>
        </w:rPr>
        <w:t>。</w:t>
      </w:r>
    </w:p>
    <w:p w:rsidR="00AC1A1C" w:rsidRPr="00793340" w:rsidRDefault="00AC1A1C" w:rsidP="00AC1A1C">
      <w:pPr>
        <w:ind w:firstLineChars="200" w:firstLine="480"/>
        <w:rPr>
          <w:rFonts w:asciiTheme="majorBidi" w:hAnsiTheme="majorBidi" w:cstheme="majorBidi"/>
          <w:lang w:eastAsia="zh-CN"/>
        </w:rPr>
      </w:pPr>
      <w:r w:rsidRPr="00793340">
        <w:rPr>
          <w:rFonts w:asciiTheme="majorBidi" w:hAnsiTheme="majorBidi" w:cstheme="majorBidi"/>
          <w:lang w:eastAsia="zh-CN"/>
        </w:rPr>
        <w:t>2014</w:t>
      </w:r>
      <w:r w:rsidRPr="00793340">
        <w:rPr>
          <w:rFonts w:asciiTheme="majorBidi" w:hAnsiTheme="majorBidi" w:cstheme="majorBidi"/>
          <w:lang w:eastAsia="zh-CN"/>
        </w:rPr>
        <w:t>年共收到五份有关</w:t>
      </w:r>
      <w:hyperlink r:id="rId89" w:history="1">
        <w:r w:rsidRPr="00793340">
          <w:rPr>
            <w:rStyle w:val="Hyperlink"/>
            <w:rFonts w:asciiTheme="majorBidi" w:hAnsiTheme="majorBidi" w:cstheme="majorBidi"/>
            <w:lang w:eastAsia="zh-CN"/>
          </w:rPr>
          <w:t>码号资源滥用</w:t>
        </w:r>
      </w:hyperlink>
      <w:r w:rsidRPr="00793340">
        <w:rPr>
          <w:rFonts w:asciiTheme="majorBidi" w:hAnsiTheme="majorBidi" w:cstheme="majorBidi"/>
          <w:color w:val="000000"/>
          <w:lang w:eastAsia="zh-CN"/>
        </w:rPr>
        <w:t>的报告，其中两份得到了答复。</w:t>
      </w:r>
      <w:r w:rsidRPr="00793340">
        <w:rPr>
          <w:rFonts w:asciiTheme="majorBidi" w:hAnsiTheme="majorBidi" w:cstheme="majorBidi"/>
          <w:color w:val="000000"/>
          <w:lang w:eastAsia="zh-CN"/>
        </w:rPr>
        <w:t>2015</w:t>
      </w:r>
      <w:r w:rsidRPr="00793340">
        <w:rPr>
          <w:rFonts w:asciiTheme="majorBidi" w:hAnsiTheme="majorBidi" w:cstheme="majorBidi"/>
          <w:color w:val="000000"/>
          <w:lang w:eastAsia="zh-CN"/>
        </w:rPr>
        <w:t>年收到了一份有关</w:t>
      </w:r>
      <w:hyperlink r:id="rId90" w:history="1">
        <w:r w:rsidRPr="00793340">
          <w:rPr>
            <w:rStyle w:val="Hyperlink"/>
            <w:rFonts w:asciiTheme="majorBidi" w:hAnsiTheme="majorBidi" w:cstheme="majorBidi"/>
            <w:lang w:eastAsia="zh-CN"/>
          </w:rPr>
          <w:t>码号资源滥用</w:t>
        </w:r>
      </w:hyperlink>
      <w:r w:rsidRPr="00793340">
        <w:rPr>
          <w:rFonts w:asciiTheme="majorBidi" w:hAnsiTheme="majorBidi" w:cstheme="majorBidi"/>
          <w:lang w:eastAsia="zh-CN"/>
        </w:rPr>
        <w:t>的报告。</w:t>
      </w:r>
    </w:p>
    <w:p w:rsidR="00AC1A1C" w:rsidRDefault="00AC1A1C" w:rsidP="00AC1A1C">
      <w:pPr>
        <w:pStyle w:val="Headingb"/>
        <w:rPr>
          <w:lang w:eastAsia="zh-CN"/>
        </w:rPr>
      </w:pPr>
      <w:bookmarkStart w:id="39" w:name="Item20_01"/>
      <w:bookmarkStart w:id="40" w:name="Item20_04"/>
      <w:bookmarkEnd w:id="39"/>
      <w:bookmarkEnd w:id="40"/>
      <w:r w:rsidRPr="002C35E2">
        <w:rPr>
          <w:lang w:val="en-US" w:eastAsia="zh-CN"/>
        </w:rPr>
        <w:t>行动项目</w:t>
      </w:r>
      <w:r w:rsidRPr="002C35E2">
        <w:rPr>
          <w:lang w:val="en-US" w:eastAsia="zh-CN"/>
        </w:rPr>
        <w:t>20-04</w:t>
      </w:r>
      <w:r>
        <w:rPr>
          <w:rFonts w:hint="eastAsia"/>
          <w:lang w:val="en-US" w:eastAsia="zh-CN"/>
        </w:rPr>
        <w:t>：</w:t>
      </w:r>
      <w:r w:rsidRPr="008C131F">
        <w:rPr>
          <w:rFonts w:hint="eastAsia"/>
          <w:lang w:val="es-ES_tradnl" w:eastAsia="zh-CN"/>
        </w:rPr>
        <w:t>电信标准化局</w:t>
      </w:r>
      <w:r>
        <w:rPr>
          <w:rFonts w:hint="eastAsia"/>
          <w:lang w:val="es-ES_tradnl" w:eastAsia="zh-CN"/>
        </w:rPr>
        <w:t>和</w:t>
      </w:r>
      <w:r w:rsidRPr="008C131F">
        <w:rPr>
          <w:rFonts w:hint="eastAsia"/>
          <w:lang w:val="en-US" w:eastAsia="zh-CN"/>
        </w:rPr>
        <w:t>第</w:t>
      </w:r>
      <w:r w:rsidRPr="008C131F">
        <w:rPr>
          <w:rFonts w:hint="eastAsia"/>
          <w:lang w:val="en-US" w:eastAsia="zh-CN"/>
        </w:rPr>
        <w:t>2</w:t>
      </w:r>
      <w:r w:rsidRPr="008C131F">
        <w:rPr>
          <w:rFonts w:hint="eastAsia"/>
          <w:lang w:val="en-US" w:eastAsia="zh-CN"/>
        </w:rPr>
        <w:t>研究组</w:t>
      </w:r>
    </w:p>
    <w:p w:rsidR="00AC1A1C" w:rsidRDefault="00AC1A1C" w:rsidP="00AC1A1C">
      <w:pPr>
        <w:ind w:firstLineChars="200" w:firstLine="480"/>
        <w:rPr>
          <w:lang w:eastAsia="zh-CN"/>
        </w:rPr>
      </w:pPr>
      <w:r>
        <w:rPr>
          <w:rFonts w:hint="eastAsia"/>
          <w:lang w:val="en-US" w:eastAsia="zh-CN"/>
        </w:rPr>
        <w:t>收到并在</w:t>
      </w:r>
      <w:hyperlink r:id="rId91" w:history="1">
        <w:r w:rsidRPr="004F5797">
          <w:rPr>
            <w:rFonts w:hint="eastAsia"/>
            <w:lang w:eastAsia="zh-CN"/>
          </w:rPr>
          <w:t>《国际电联操作公报》</w:t>
        </w:r>
      </w:hyperlink>
      <w:r w:rsidRPr="00A76DB0">
        <w:rPr>
          <w:rFonts w:hint="eastAsia"/>
          <w:lang w:eastAsia="zh-CN"/>
        </w:rPr>
        <w:t>中</w:t>
      </w:r>
      <w:r>
        <w:rPr>
          <w:rFonts w:hint="eastAsia"/>
          <w:lang w:eastAsia="zh-CN"/>
        </w:rPr>
        <w:t>公布了</w:t>
      </w:r>
      <w:r w:rsidRPr="00A76DB0">
        <w:rPr>
          <w:rFonts w:hint="eastAsia"/>
          <w:lang w:eastAsia="zh-CN"/>
        </w:rPr>
        <w:t>有关国家码号</w:t>
      </w:r>
      <w:r>
        <w:rPr>
          <w:rFonts w:hint="eastAsia"/>
          <w:lang w:val="en-US" w:eastAsia="zh-CN"/>
        </w:rPr>
        <w:t>/</w:t>
      </w:r>
      <w:r>
        <w:rPr>
          <w:rFonts w:hint="eastAsia"/>
          <w:lang w:val="en-US" w:eastAsia="zh-CN"/>
        </w:rPr>
        <w:t>识别方案的更新和分配或国家号码</w:t>
      </w:r>
      <w:r>
        <w:rPr>
          <w:rFonts w:hint="eastAsia"/>
          <w:lang w:val="en-US" w:eastAsia="zh-CN"/>
        </w:rPr>
        <w:t>/</w:t>
      </w:r>
      <w:r>
        <w:rPr>
          <w:rFonts w:hint="eastAsia"/>
          <w:lang w:val="en-US" w:eastAsia="zh-CN"/>
        </w:rPr>
        <w:t>识别资源回收的通知。目前，《国际电联操作公报》以所有六种正式语文出版。</w:t>
      </w:r>
    </w:p>
    <w:p w:rsidR="00AC1A1C" w:rsidRPr="00FA5D3D" w:rsidRDefault="00AC1A1C" w:rsidP="00AC1A1C">
      <w:pPr>
        <w:ind w:firstLineChars="200" w:firstLine="480"/>
        <w:rPr>
          <w:lang w:eastAsia="zh-CN"/>
        </w:rPr>
      </w:pPr>
      <w:r>
        <w:rPr>
          <w:lang w:eastAsia="zh-CN"/>
        </w:rPr>
        <w:t>2013</w:t>
      </w:r>
      <w:r>
        <w:rPr>
          <w:rFonts w:hint="eastAsia"/>
          <w:lang w:eastAsia="zh-CN"/>
        </w:rPr>
        <w:t>年</w:t>
      </w:r>
      <w:r>
        <w:rPr>
          <w:rFonts w:hint="eastAsia"/>
          <w:lang w:eastAsia="zh-CN"/>
        </w:rPr>
        <w:t>9</w:t>
      </w:r>
      <w:r>
        <w:rPr>
          <w:rFonts w:hint="eastAsia"/>
          <w:lang w:eastAsia="zh-CN"/>
        </w:rPr>
        <w:t>月</w:t>
      </w:r>
      <w:r>
        <w:rPr>
          <w:lang w:eastAsia="zh-CN"/>
        </w:rPr>
        <w:t>17-26</w:t>
      </w:r>
      <w:r>
        <w:rPr>
          <w:rFonts w:hint="eastAsia"/>
          <w:lang w:eastAsia="zh-CN"/>
        </w:rPr>
        <w:t>日</w:t>
      </w:r>
      <w:r>
        <w:rPr>
          <w:lang w:eastAsia="zh-CN"/>
        </w:rPr>
        <w:t>的第</w:t>
      </w:r>
      <w:r>
        <w:rPr>
          <w:rFonts w:hint="eastAsia"/>
          <w:lang w:eastAsia="zh-CN"/>
        </w:rPr>
        <w:t>2</w:t>
      </w:r>
      <w:r>
        <w:rPr>
          <w:rFonts w:hint="eastAsia"/>
          <w:lang w:eastAsia="zh-CN"/>
        </w:rPr>
        <w:t>研究</w:t>
      </w:r>
      <w:r>
        <w:rPr>
          <w:lang w:eastAsia="zh-CN"/>
        </w:rPr>
        <w:t>组会议讨论</w:t>
      </w:r>
      <w:r>
        <w:rPr>
          <w:rFonts w:hint="eastAsia"/>
          <w:lang w:eastAsia="zh-CN"/>
        </w:rPr>
        <w:t>了基</w:t>
      </w:r>
      <w:r>
        <w:rPr>
          <w:lang w:eastAsia="zh-CN"/>
        </w:rPr>
        <w:t>于</w:t>
      </w:r>
      <w:r w:rsidRPr="00070322">
        <w:rPr>
          <w:lang w:eastAsia="zh-CN"/>
        </w:rPr>
        <w:t>DNS</w:t>
      </w:r>
      <w:r>
        <w:rPr>
          <w:rFonts w:hint="eastAsia"/>
          <w:lang w:eastAsia="zh-CN"/>
        </w:rPr>
        <w:t>的</w:t>
      </w:r>
      <w:r>
        <w:rPr>
          <w:lang w:eastAsia="zh-CN"/>
        </w:rPr>
        <w:t>国际码号资源</w:t>
      </w:r>
      <w:r>
        <w:rPr>
          <w:rFonts w:hint="eastAsia"/>
          <w:lang w:eastAsia="zh-CN"/>
        </w:rPr>
        <w:t>使用</w:t>
      </w:r>
      <w:r>
        <w:rPr>
          <w:lang w:eastAsia="zh-CN"/>
        </w:rPr>
        <w:t>。</w:t>
      </w:r>
      <w:r>
        <w:rPr>
          <w:rFonts w:hint="eastAsia"/>
          <w:lang w:eastAsia="zh-CN"/>
        </w:rPr>
        <w:t>会议</w:t>
      </w:r>
      <w:r>
        <w:rPr>
          <w:lang w:eastAsia="zh-CN"/>
        </w:rPr>
        <w:t>同意请电信标准化局主任</w:t>
      </w:r>
      <w:r>
        <w:rPr>
          <w:rFonts w:hint="eastAsia"/>
          <w:lang w:eastAsia="zh-CN"/>
        </w:rPr>
        <w:t>启动</w:t>
      </w:r>
      <w:r w:rsidRPr="002640B9">
        <w:rPr>
          <w:lang w:eastAsia="zh-CN"/>
        </w:rPr>
        <w:t>ITU-T</w:t>
      </w:r>
      <w:r>
        <w:rPr>
          <w:rFonts w:hint="eastAsia"/>
          <w:lang w:eastAsia="zh-CN"/>
        </w:rPr>
        <w:t>与</w:t>
      </w:r>
      <w:r w:rsidRPr="002640B9">
        <w:rPr>
          <w:lang w:eastAsia="zh-CN"/>
        </w:rPr>
        <w:t>ICANN</w:t>
      </w:r>
      <w:r>
        <w:rPr>
          <w:rFonts w:hint="eastAsia"/>
          <w:lang w:eastAsia="zh-CN"/>
        </w:rPr>
        <w:t>的沟通</w:t>
      </w:r>
      <w:r>
        <w:rPr>
          <w:lang w:eastAsia="zh-CN"/>
        </w:rPr>
        <w:t>，</w:t>
      </w:r>
      <w:r>
        <w:rPr>
          <w:rFonts w:hint="eastAsia"/>
          <w:lang w:eastAsia="zh-CN"/>
        </w:rPr>
        <w:t>寻求</w:t>
      </w:r>
      <w:r>
        <w:rPr>
          <w:lang w:eastAsia="zh-CN"/>
        </w:rPr>
        <w:t>在理解</w:t>
      </w:r>
      <w:r w:rsidR="00147E72" w:rsidRPr="00147E72">
        <w:rPr>
          <w:rFonts w:ascii="SimSun" w:hAnsi="SimSun" w:hint="eastAsia"/>
          <w:lang w:eastAsia="zh-CN"/>
        </w:rPr>
        <w:t>“</w:t>
      </w:r>
      <w:r>
        <w:rPr>
          <w:lang w:eastAsia="zh-CN"/>
        </w:rPr>
        <w:t>.TEL</w:t>
      </w:r>
      <w:r w:rsidR="00147E72" w:rsidRPr="00147E72">
        <w:rPr>
          <w:rFonts w:ascii="SimSun" w:hAnsi="SimSun"/>
          <w:lang w:eastAsia="zh-CN"/>
        </w:rPr>
        <w:t>”</w:t>
      </w:r>
      <w:r>
        <w:rPr>
          <w:rFonts w:hint="eastAsia"/>
          <w:lang w:eastAsia="zh-CN"/>
        </w:rPr>
        <w:t>域注册</w:t>
      </w:r>
      <w:r>
        <w:rPr>
          <w:lang w:eastAsia="zh-CN"/>
        </w:rPr>
        <w:t>数字</w:t>
      </w:r>
      <w:r>
        <w:rPr>
          <w:rFonts w:hint="eastAsia"/>
          <w:lang w:eastAsia="zh-CN"/>
        </w:rPr>
        <w:t>字符</w:t>
      </w:r>
      <w:r>
        <w:rPr>
          <w:lang w:eastAsia="zh-CN"/>
        </w:rPr>
        <w:t>串</w:t>
      </w:r>
      <w:r>
        <w:rPr>
          <w:rFonts w:hint="eastAsia"/>
          <w:lang w:eastAsia="zh-CN"/>
        </w:rPr>
        <w:t>方面得</w:t>
      </w:r>
      <w:r>
        <w:rPr>
          <w:lang w:eastAsia="zh-CN"/>
        </w:rPr>
        <w:t>到帮助</w:t>
      </w:r>
      <w:r>
        <w:rPr>
          <w:rFonts w:hint="eastAsia"/>
          <w:lang w:eastAsia="zh-CN"/>
        </w:rPr>
        <w:t>，</w:t>
      </w:r>
      <w:r>
        <w:rPr>
          <w:lang w:eastAsia="zh-CN"/>
        </w:rPr>
        <w:t>这些字符串似乎与国际</w:t>
      </w:r>
      <w:r>
        <w:rPr>
          <w:rFonts w:hint="eastAsia"/>
          <w:lang w:eastAsia="zh-CN"/>
        </w:rPr>
        <w:t>电话</w:t>
      </w:r>
      <w:r>
        <w:rPr>
          <w:lang w:eastAsia="zh-CN"/>
        </w:rPr>
        <w:t>号码的长度和格式类似。电信标准化局主任</w:t>
      </w:r>
      <w:r>
        <w:rPr>
          <w:rFonts w:hint="eastAsia"/>
          <w:lang w:eastAsia="zh-CN"/>
        </w:rPr>
        <w:t>已</w:t>
      </w:r>
      <w:r>
        <w:rPr>
          <w:lang w:eastAsia="zh-CN"/>
        </w:rPr>
        <w:t>于</w:t>
      </w:r>
      <w:r>
        <w:rPr>
          <w:rFonts w:hint="eastAsia"/>
          <w:lang w:eastAsia="zh-CN"/>
        </w:rPr>
        <w:t>201</w:t>
      </w:r>
      <w:r>
        <w:rPr>
          <w:lang w:eastAsia="zh-CN"/>
        </w:rPr>
        <w:t>3</w:t>
      </w:r>
      <w:r>
        <w:rPr>
          <w:rFonts w:hint="eastAsia"/>
          <w:lang w:eastAsia="zh-CN"/>
        </w:rPr>
        <w:t>年</w:t>
      </w:r>
      <w:r>
        <w:rPr>
          <w:rFonts w:hint="eastAsia"/>
          <w:lang w:eastAsia="zh-CN"/>
        </w:rPr>
        <w:t>10</w:t>
      </w:r>
      <w:r>
        <w:rPr>
          <w:rFonts w:hint="eastAsia"/>
          <w:lang w:eastAsia="zh-CN"/>
        </w:rPr>
        <w:t>月</w:t>
      </w:r>
      <w:r>
        <w:rPr>
          <w:rFonts w:hint="eastAsia"/>
          <w:lang w:eastAsia="zh-CN"/>
        </w:rPr>
        <w:t>11</w:t>
      </w:r>
      <w:r>
        <w:rPr>
          <w:rFonts w:hint="eastAsia"/>
          <w:lang w:eastAsia="zh-CN"/>
        </w:rPr>
        <w:t>日致函</w:t>
      </w:r>
      <w:r w:rsidRPr="004A273D">
        <w:rPr>
          <w:lang w:eastAsia="zh-CN"/>
        </w:rPr>
        <w:t>ICANN</w:t>
      </w:r>
      <w:r>
        <w:rPr>
          <w:rFonts w:hint="eastAsia"/>
          <w:lang w:eastAsia="zh-CN"/>
        </w:rPr>
        <w:t>总裁</w:t>
      </w:r>
      <w:r>
        <w:rPr>
          <w:lang w:eastAsia="zh-CN"/>
        </w:rPr>
        <w:t>兼首席执行官</w:t>
      </w:r>
      <w:r>
        <w:rPr>
          <w:rFonts w:hint="eastAsia"/>
          <w:lang w:eastAsia="zh-CN"/>
        </w:rPr>
        <w:t>，并</w:t>
      </w:r>
      <w:r>
        <w:rPr>
          <w:lang w:eastAsia="zh-CN"/>
        </w:rPr>
        <w:t>于</w:t>
      </w:r>
      <w:r>
        <w:rPr>
          <w:rFonts w:hint="eastAsia"/>
          <w:lang w:eastAsia="zh-CN"/>
        </w:rPr>
        <w:t>201</w:t>
      </w:r>
      <w:r>
        <w:rPr>
          <w:lang w:eastAsia="zh-CN"/>
        </w:rPr>
        <w:t>3</w:t>
      </w:r>
      <w:r>
        <w:rPr>
          <w:rFonts w:hint="eastAsia"/>
          <w:lang w:eastAsia="zh-CN"/>
        </w:rPr>
        <w:t>年</w:t>
      </w:r>
      <w:r>
        <w:rPr>
          <w:rFonts w:hint="eastAsia"/>
          <w:lang w:eastAsia="zh-CN"/>
        </w:rPr>
        <w:t>10</w:t>
      </w:r>
      <w:r>
        <w:rPr>
          <w:rFonts w:hint="eastAsia"/>
          <w:lang w:eastAsia="zh-CN"/>
        </w:rPr>
        <w:t>月</w:t>
      </w:r>
      <w:r>
        <w:rPr>
          <w:lang w:eastAsia="zh-CN"/>
        </w:rPr>
        <w:t>29</w:t>
      </w:r>
      <w:r>
        <w:rPr>
          <w:rFonts w:hint="eastAsia"/>
          <w:lang w:eastAsia="zh-CN"/>
        </w:rPr>
        <w:t>日收</w:t>
      </w:r>
      <w:r>
        <w:rPr>
          <w:lang w:eastAsia="zh-CN"/>
        </w:rPr>
        <w:t>到回复。</w:t>
      </w:r>
      <w:r>
        <w:rPr>
          <w:rFonts w:hint="eastAsia"/>
          <w:lang w:eastAsia="zh-CN"/>
        </w:rPr>
        <w:t>201</w:t>
      </w:r>
      <w:r>
        <w:rPr>
          <w:lang w:eastAsia="zh-CN"/>
        </w:rPr>
        <w:t>3</w:t>
      </w:r>
      <w:r>
        <w:rPr>
          <w:rFonts w:hint="eastAsia"/>
          <w:lang w:eastAsia="zh-CN"/>
        </w:rPr>
        <w:t>年</w:t>
      </w:r>
      <w:r>
        <w:rPr>
          <w:rFonts w:hint="eastAsia"/>
          <w:lang w:eastAsia="zh-CN"/>
        </w:rPr>
        <w:t>1</w:t>
      </w:r>
      <w:r>
        <w:rPr>
          <w:lang w:eastAsia="zh-CN"/>
        </w:rPr>
        <w:t>1</w:t>
      </w:r>
      <w:r>
        <w:rPr>
          <w:rFonts w:hint="eastAsia"/>
          <w:lang w:eastAsia="zh-CN"/>
        </w:rPr>
        <w:t>月</w:t>
      </w:r>
      <w:r>
        <w:rPr>
          <w:lang w:eastAsia="zh-CN"/>
        </w:rPr>
        <w:t>4</w:t>
      </w:r>
      <w:r>
        <w:rPr>
          <w:rFonts w:hint="eastAsia"/>
          <w:lang w:eastAsia="zh-CN"/>
        </w:rPr>
        <w:t>日召开</w:t>
      </w:r>
      <w:r>
        <w:rPr>
          <w:lang w:eastAsia="zh-CN"/>
        </w:rPr>
        <w:t>了一次电话会议。电信标准化局主任</w:t>
      </w:r>
      <w:r>
        <w:rPr>
          <w:rFonts w:hint="eastAsia"/>
          <w:lang w:eastAsia="zh-CN"/>
        </w:rPr>
        <w:t>在</w:t>
      </w:r>
      <w:r>
        <w:rPr>
          <w:lang w:eastAsia="zh-CN"/>
        </w:rPr>
        <w:t>会议期间进一步</w:t>
      </w:r>
      <w:r>
        <w:rPr>
          <w:rFonts w:hint="eastAsia"/>
          <w:lang w:eastAsia="zh-CN"/>
        </w:rPr>
        <w:t>解释</w:t>
      </w:r>
      <w:r>
        <w:rPr>
          <w:lang w:eastAsia="zh-CN"/>
        </w:rPr>
        <w:t>了国际电联关注的问题。</w:t>
      </w:r>
      <w:r>
        <w:rPr>
          <w:rFonts w:hint="eastAsia"/>
          <w:lang w:eastAsia="zh-CN"/>
        </w:rPr>
        <w:t>201</w:t>
      </w:r>
      <w:r>
        <w:rPr>
          <w:lang w:eastAsia="zh-CN"/>
        </w:rPr>
        <w:t>4</w:t>
      </w:r>
      <w:r>
        <w:rPr>
          <w:rFonts w:hint="eastAsia"/>
          <w:lang w:eastAsia="zh-CN"/>
        </w:rPr>
        <w:t>年</w:t>
      </w:r>
      <w:r>
        <w:rPr>
          <w:lang w:eastAsia="zh-CN"/>
        </w:rPr>
        <w:t>2</w:t>
      </w:r>
      <w:r>
        <w:rPr>
          <w:rFonts w:hint="eastAsia"/>
          <w:lang w:eastAsia="zh-CN"/>
        </w:rPr>
        <w:t>月</w:t>
      </w:r>
      <w:r>
        <w:rPr>
          <w:rFonts w:hint="eastAsia"/>
          <w:lang w:eastAsia="zh-CN"/>
        </w:rPr>
        <w:t>3</w:t>
      </w:r>
      <w:r>
        <w:rPr>
          <w:rFonts w:hint="eastAsia"/>
          <w:lang w:eastAsia="zh-CN"/>
        </w:rPr>
        <w:t>日</w:t>
      </w:r>
      <w:r>
        <w:rPr>
          <w:lang w:eastAsia="zh-CN"/>
        </w:rPr>
        <w:t>电信标准化局主任</w:t>
      </w:r>
      <w:r>
        <w:rPr>
          <w:rFonts w:hint="eastAsia"/>
          <w:lang w:eastAsia="zh-CN"/>
        </w:rPr>
        <w:t>的</w:t>
      </w:r>
      <w:r>
        <w:rPr>
          <w:lang w:eastAsia="zh-CN"/>
        </w:rPr>
        <w:t>另</w:t>
      </w:r>
      <w:r>
        <w:rPr>
          <w:rFonts w:hint="eastAsia"/>
          <w:lang w:eastAsia="zh-CN"/>
        </w:rPr>
        <w:t>一</w:t>
      </w:r>
      <w:r>
        <w:rPr>
          <w:lang w:eastAsia="zh-CN"/>
        </w:rPr>
        <w:t>封信简要解释了</w:t>
      </w:r>
      <w:r>
        <w:rPr>
          <w:lang w:eastAsia="zh-CN"/>
        </w:rPr>
        <w:t>ITU-T E.164</w:t>
      </w:r>
      <w:r>
        <w:rPr>
          <w:rFonts w:hint="eastAsia"/>
          <w:lang w:eastAsia="zh-CN"/>
        </w:rPr>
        <w:t>建议</w:t>
      </w:r>
      <w:r>
        <w:rPr>
          <w:lang w:eastAsia="zh-CN"/>
        </w:rPr>
        <w:t>书、</w:t>
      </w:r>
      <w:r>
        <w:rPr>
          <w:rFonts w:hint="eastAsia"/>
          <w:lang w:eastAsia="zh-CN"/>
        </w:rPr>
        <w:t>国</w:t>
      </w:r>
      <w:r>
        <w:rPr>
          <w:lang w:eastAsia="zh-CN"/>
        </w:rPr>
        <w:t>际公共电信码号规划</w:t>
      </w:r>
      <w:r>
        <w:rPr>
          <w:rFonts w:hint="eastAsia"/>
          <w:lang w:eastAsia="zh-CN"/>
        </w:rPr>
        <w:t>以</w:t>
      </w:r>
      <w:r>
        <w:rPr>
          <w:lang w:eastAsia="zh-CN"/>
        </w:rPr>
        <w:t>及有关</w:t>
      </w:r>
      <w:r>
        <w:rPr>
          <w:lang w:eastAsia="zh-CN"/>
        </w:rPr>
        <w:t>ICANN</w:t>
      </w:r>
      <w:r>
        <w:rPr>
          <w:rFonts w:hint="eastAsia"/>
          <w:lang w:eastAsia="zh-CN"/>
        </w:rPr>
        <w:t>验证</w:t>
      </w:r>
      <w:r>
        <w:rPr>
          <w:lang w:eastAsia="zh-CN"/>
        </w:rPr>
        <w:t>要求的一些初步设想。</w:t>
      </w:r>
      <w:r>
        <w:rPr>
          <w:rFonts w:hint="eastAsia"/>
          <w:lang w:eastAsia="zh-CN"/>
        </w:rPr>
        <w:t>会议</w:t>
      </w:r>
      <w:r>
        <w:rPr>
          <w:lang w:eastAsia="zh-CN"/>
        </w:rPr>
        <w:t>再次提及了</w:t>
      </w:r>
      <w:r>
        <w:rPr>
          <w:lang w:eastAsia="zh-CN"/>
        </w:rPr>
        <w:t>ITU-T</w:t>
      </w:r>
      <w:r>
        <w:rPr>
          <w:lang w:eastAsia="zh-CN"/>
        </w:rPr>
        <w:t>第</w:t>
      </w:r>
      <w:r>
        <w:rPr>
          <w:lang w:eastAsia="zh-CN"/>
        </w:rPr>
        <w:t>2</w:t>
      </w:r>
      <w:r>
        <w:rPr>
          <w:lang w:eastAsia="zh-CN"/>
        </w:rPr>
        <w:t>研究组</w:t>
      </w:r>
      <w:r>
        <w:rPr>
          <w:rFonts w:hint="eastAsia"/>
          <w:lang w:eastAsia="zh-CN"/>
        </w:rPr>
        <w:t>提出</w:t>
      </w:r>
      <w:r>
        <w:rPr>
          <w:lang w:eastAsia="zh-CN"/>
        </w:rPr>
        <w:t>的观点，并请</w:t>
      </w:r>
      <w:r>
        <w:rPr>
          <w:lang w:eastAsia="zh-CN"/>
        </w:rPr>
        <w:t>ICANN</w:t>
      </w:r>
      <w:r>
        <w:rPr>
          <w:rFonts w:hint="eastAsia"/>
          <w:lang w:eastAsia="zh-CN"/>
        </w:rPr>
        <w:t>在随后</w:t>
      </w:r>
      <w:r>
        <w:rPr>
          <w:lang w:eastAsia="zh-CN"/>
        </w:rPr>
        <w:t>于</w:t>
      </w:r>
      <w:r>
        <w:rPr>
          <w:rFonts w:hint="eastAsia"/>
          <w:lang w:eastAsia="zh-CN"/>
        </w:rPr>
        <w:t>2014</w:t>
      </w:r>
      <w:r>
        <w:rPr>
          <w:rFonts w:hint="eastAsia"/>
          <w:lang w:eastAsia="zh-CN"/>
        </w:rPr>
        <w:t>年</w:t>
      </w:r>
      <w:r>
        <w:rPr>
          <w:rFonts w:hint="eastAsia"/>
          <w:lang w:eastAsia="zh-CN"/>
        </w:rPr>
        <w:t>5</w:t>
      </w:r>
      <w:r>
        <w:rPr>
          <w:rFonts w:hint="eastAsia"/>
          <w:lang w:eastAsia="zh-CN"/>
        </w:rPr>
        <w:t>月</w:t>
      </w:r>
      <w:r>
        <w:rPr>
          <w:rFonts w:hint="eastAsia"/>
          <w:lang w:eastAsia="zh-CN"/>
        </w:rPr>
        <w:t>28</w:t>
      </w:r>
      <w:r>
        <w:rPr>
          <w:rFonts w:hint="eastAsia"/>
          <w:lang w:eastAsia="zh-CN"/>
        </w:rPr>
        <w:t>日</w:t>
      </w:r>
      <w:r>
        <w:rPr>
          <w:lang w:eastAsia="zh-CN"/>
        </w:rPr>
        <w:t>-6</w:t>
      </w:r>
      <w:r>
        <w:rPr>
          <w:rFonts w:hint="eastAsia"/>
          <w:lang w:eastAsia="zh-CN"/>
        </w:rPr>
        <w:t>月</w:t>
      </w:r>
      <w:r>
        <w:rPr>
          <w:rFonts w:hint="eastAsia"/>
          <w:lang w:eastAsia="zh-CN"/>
        </w:rPr>
        <w:t>6</w:t>
      </w:r>
      <w:r>
        <w:rPr>
          <w:rFonts w:hint="eastAsia"/>
          <w:lang w:eastAsia="zh-CN"/>
        </w:rPr>
        <w:t>日</w:t>
      </w:r>
      <w:r>
        <w:rPr>
          <w:lang w:eastAsia="zh-CN"/>
        </w:rPr>
        <w:t>召开</w:t>
      </w:r>
      <w:r>
        <w:rPr>
          <w:rFonts w:hint="eastAsia"/>
          <w:lang w:eastAsia="zh-CN"/>
        </w:rPr>
        <w:t>的</w:t>
      </w:r>
      <w:r>
        <w:rPr>
          <w:lang w:eastAsia="zh-CN"/>
        </w:rPr>
        <w:t>ITU-T</w:t>
      </w:r>
      <w:r>
        <w:rPr>
          <w:lang w:eastAsia="zh-CN"/>
        </w:rPr>
        <w:t>第</w:t>
      </w:r>
      <w:r>
        <w:rPr>
          <w:lang w:eastAsia="zh-CN"/>
        </w:rPr>
        <w:t>2</w:t>
      </w:r>
      <w:r>
        <w:rPr>
          <w:lang w:eastAsia="zh-CN"/>
        </w:rPr>
        <w:t>研究组</w:t>
      </w:r>
      <w:r>
        <w:rPr>
          <w:rFonts w:hint="eastAsia"/>
          <w:lang w:eastAsia="zh-CN"/>
        </w:rPr>
        <w:t>会议</w:t>
      </w:r>
      <w:r>
        <w:rPr>
          <w:lang w:eastAsia="zh-CN"/>
        </w:rPr>
        <w:t>之前</w:t>
      </w:r>
      <w:r>
        <w:rPr>
          <w:rFonts w:hint="eastAsia"/>
          <w:lang w:eastAsia="zh-CN"/>
        </w:rPr>
        <w:t>做</w:t>
      </w:r>
      <w:r>
        <w:rPr>
          <w:lang w:eastAsia="zh-CN"/>
        </w:rPr>
        <w:t>出回</w:t>
      </w:r>
      <w:r w:rsidRPr="00DB0029">
        <w:rPr>
          <w:rFonts w:asciiTheme="majorBidi" w:hAnsiTheme="majorBidi" w:cstheme="majorBidi"/>
          <w:lang w:eastAsia="zh-CN"/>
        </w:rPr>
        <w:t>复。迄今尚未收到</w:t>
      </w:r>
      <w:r w:rsidRPr="00DB0029">
        <w:rPr>
          <w:rFonts w:asciiTheme="majorBidi" w:hAnsiTheme="majorBidi" w:cstheme="majorBidi"/>
          <w:lang w:eastAsia="zh-CN"/>
        </w:rPr>
        <w:t>ICANN</w:t>
      </w:r>
      <w:r w:rsidRPr="00DB0029">
        <w:rPr>
          <w:rFonts w:asciiTheme="majorBidi" w:hAnsiTheme="majorBidi" w:cstheme="majorBidi"/>
          <w:lang w:eastAsia="zh-CN"/>
        </w:rPr>
        <w:t>就两封信函和电话会议中所提问题的回复。更多信息请参见</w:t>
      </w:r>
      <w:hyperlink r:id="rId92" w:history="1">
        <w:r w:rsidRPr="00DB0029">
          <w:rPr>
            <w:rStyle w:val="Hyperlink"/>
            <w:rFonts w:asciiTheme="majorBidi" w:hAnsiTheme="majorBidi" w:cstheme="majorBidi"/>
            <w:lang w:eastAsia="zh-CN"/>
          </w:rPr>
          <w:t>C14/INF21</w:t>
        </w:r>
      </w:hyperlink>
      <w:r w:rsidRPr="00DB0029">
        <w:rPr>
          <w:rFonts w:asciiTheme="majorBidi" w:hAnsiTheme="majorBidi" w:cstheme="majorBidi"/>
          <w:lang w:eastAsia="zh-CN"/>
        </w:rPr>
        <w:t>。</w:t>
      </w:r>
      <w:r w:rsidRPr="00DB0029">
        <w:rPr>
          <w:rFonts w:asciiTheme="majorBidi" w:hAnsiTheme="majorBidi" w:cstheme="majorBidi"/>
          <w:lang w:val="en-US" w:eastAsia="zh-CN"/>
        </w:rPr>
        <w:t>ICANN</w:t>
      </w:r>
      <w:r w:rsidRPr="00DB0029">
        <w:rPr>
          <w:rFonts w:asciiTheme="majorBidi" w:hAnsiTheme="majorBidi" w:cstheme="majorBidi"/>
          <w:lang w:val="en-US" w:eastAsia="zh-CN"/>
        </w:rPr>
        <w:t>的一位代表出席了</w:t>
      </w:r>
      <w:r w:rsidRPr="00DB0029">
        <w:rPr>
          <w:rFonts w:asciiTheme="majorBidi" w:hAnsiTheme="majorBidi" w:cstheme="majorBidi"/>
          <w:lang w:val="en-US" w:eastAsia="zh-CN"/>
        </w:rPr>
        <w:t>ITU-T</w:t>
      </w:r>
      <w:r w:rsidRPr="00DB0029">
        <w:rPr>
          <w:rFonts w:asciiTheme="majorBidi" w:hAnsiTheme="majorBidi" w:cstheme="majorBidi"/>
          <w:lang w:val="en-US" w:eastAsia="zh-CN"/>
        </w:rPr>
        <w:t>第</w:t>
      </w:r>
      <w:r w:rsidRPr="00DB0029">
        <w:rPr>
          <w:rFonts w:asciiTheme="majorBidi" w:hAnsiTheme="majorBidi" w:cstheme="majorBidi"/>
          <w:lang w:val="en-US" w:eastAsia="zh-CN"/>
        </w:rPr>
        <w:t>2</w:t>
      </w:r>
      <w:r w:rsidRPr="00DB0029">
        <w:rPr>
          <w:rFonts w:asciiTheme="majorBidi" w:hAnsiTheme="majorBidi" w:cstheme="majorBidi"/>
          <w:lang w:val="en-US" w:eastAsia="zh-CN"/>
        </w:rPr>
        <w:t>研究组的会议（</w:t>
      </w:r>
      <w:r w:rsidRPr="00DB0029">
        <w:rPr>
          <w:rFonts w:asciiTheme="majorBidi" w:hAnsiTheme="majorBidi" w:cstheme="majorBidi"/>
          <w:lang w:val="en-US" w:eastAsia="zh-CN"/>
        </w:rPr>
        <w:t>2014</w:t>
      </w:r>
      <w:r w:rsidRPr="00DB0029">
        <w:rPr>
          <w:rFonts w:asciiTheme="majorBidi" w:hAnsiTheme="majorBidi" w:cstheme="majorBidi"/>
          <w:lang w:val="en-US" w:eastAsia="zh-CN"/>
        </w:rPr>
        <w:t>年</w:t>
      </w:r>
      <w:r w:rsidRPr="00DB0029">
        <w:rPr>
          <w:rFonts w:asciiTheme="majorBidi" w:hAnsiTheme="majorBidi" w:cstheme="majorBidi"/>
          <w:lang w:val="en-US" w:eastAsia="zh-CN"/>
        </w:rPr>
        <w:t>5</w:t>
      </w:r>
      <w:r w:rsidRPr="00DB0029">
        <w:rPr>
          <w:rFonts w:asciiTheme="majorBidi" w:hAnsiTheme="majorBidi" w:cstheme="majorBidi"/>
          <w:lang w:val="en-US" w:eastAsia="zh-CN"/>
        </w:rPr>
        <w:t>月</w:t>
      </w:r>
      <w:r w:rsidRPr="00DB0029">
        <w:rPr>
          <w:rFonts w:asciiTheme="majorBidi" w:hAnsiTheme="majorBidi" w:cstheme="majorBidi"/>
          <w:lang w:val="en-US" w:eastAsia="zh-CN"/>
        </w:rPr>
        <w:t>28</w:t>
      </w:r>
      <w:r w:rsidRPr="00DB0029">
        <w:rPr>
          <w:rFonts w:asciiTheme="majorBidi" w:hAnsiTheme="majorBidi" w:cstheme="majorBidi"/>
          <w:lang w:val="en-US" w:eastAsia="zh-CN"/>
        </w:rPr>
        <w:t>日</w:t>
      </w:r>
      <w:r w:rsidRPr="00DB0029">
        <w:rPr>
          <w:rFonts w:asciiTheme="majorBidi" w:hAnsiTheme="majorBidi" w:cstheme="majorBidi"/>
          <w:lang w:val="en-US" w:eastAsia="zh-CN"/>
        </w:rPr>
        <w:t>-6</w:t>
      </w:r>
      <w:r w:rsidRPr="00DB0029">
        <w:rPr>
          <w:rFonts w:asciiTheme="majorBidi" w:hAnsiTheme="majorBidi" w:cstheme="majorBidi"/>
          <w:lang w:val="en-US" w:eastAsia="zh-CN"/>
        </w:rPr>
        <w:t>月）并提供了有关</w:t>
      </w:r>
      <w:r w:rsidRPr="00DB0029">
        <w:rPr>
          <w:rFonts w:asciiTheme="majorBidi" w:hAnsiTheme="majorBidi" w:cstheme="majorBidi"/>
          <w:lang w:val="en-US" w:eastAsia="zh-CN"/>
        </w:rPr>
        <w:t>TELNIC</w:t>
      </w:r>
      <w:r w:rsidRPr="00DB0029">
        <w:rPr>
          <w:rFonts w:asciiTheme="majorBidi" w:hAnsiTheme="majorBidi" w:cstheme="majorBidi"/>
          <w:lang w:val="en-US" w:eastAsia="zh-CN"/>
        </w:rPr>
        <w:t>申请的部分背景。直接与</w:t>
      </w:r>
      <w:r w:rsidRPr="00DB0029">
        <w:rPr>
          <w:rFonts w:asciiTheme="majorBidi" w:hAnsiTheme="majorBidi" w:cstheme="majorBidi"/>
          <w:lang w:val="en-US" w:eastAsia="zh-CN"/>
        </w:rPr>
        <w:t>TELNIC</w:t>
      </w:r>
      <w:r w:rsidRPr="00DB0029">
        <w:rPr>
          <w:rFonts w:asciiTheme="majorBidi" w:hAnsiTheme="majorBidi" w:cstheme="majorBidi"/>
          <w:lang w:val="en-US" w:eastAsia="zh-CN"/>
        </w:rPr>
        <w:t>讨论这一问题的机会被视为推进工作的一个选项。</w:t>
      </w:r>
      <w:r w:rsidRPr="00DB0029">
        <w:rPr>
          <w:rFonts w:asciiTheme="majorBidi" w:hAnsiTheme="majorBidi" w:cstheme="majorBidi"/>
          <w:lang w:val="en-US" w:eastAsia="zh-CN"/>
        </w:rPr>
        <w:t>ICANN</w:t>
      </w:r>
      <w:r w:rsidRPr="00DB0029">
        <w:rPr>
          <w:rFonts w:asciiTheme="majorBidi" w:hAnsiTheme="majorBidi" w:cstheme="majorBidi"/>
          <w:lang w:val="en-US" w:eastAsia="zh-CN"/>
        </w:rPr>
        <w:t>主动提出帮助推进这一磋商。在与</w:t>
      </w:r>
      <w:r w:rsidRPr="00DB0029">
        <w:rPr>
          <w:rFonts w:asciiTheme="majorBidi" w:hAnsiTheme="majorBidi" w:cstheme="majorBidi"/>
          <w:lang w:val="en-US" w:eastAsia="zh-CN"/>
        </w:rPr>
        <w:t>TELNIC</w:t>
      </w:r>
      <w:r w:rsidRPr="00DB0029">
        <w:rPr>
          <w:rFonts w:asciiTheme="majorBidi" w:hAnsiTheme="majorBidi" w:cstheme="majorBidi"/>
          <w:lang w:val="en-US" w:eastAsia="zh-CN"/>
        </w:rPr>
        <w:t>再次磋商前第</w:t>
      </w:r>
      <w:r w:rsidRPr="00DB0029">
        <w:rPr>
          <w:rFonts w:asciiTheme="majorBidi" w:hAnsiTheme="majorBidi" w:cstheme="majorBidi"/>
          <w:lang w:val="en-US" w:eastAsia="zh-CN"/>
        </w:rPr>
        <w:t>2</w:t>
      </w:r>
      <w:r w:rsidRPr="00DB0029">
        <w:rPr>
          <w:rFonts w:asciiTheme="majorBidi" w:hAnsiTheme="majorBidi" w:cstheme="majorBidi"/>
          <w:lang w:val="en-US" w:eastAsia="zh-CN"/>
        </w:rPr>
        <w:t>研究组同意确定：</w:t>
      </w:r>
      <w:r w:rsidRPr="00DB0029">
        <w:rPr>
          <w:rFonts w:asciiTheme="majorBidi" w:hAnsiTheme="majorBidi" w:cstheme="majorBidi"/>
          <w:lang w:val="en-US" w:eastAsia="zh-CN"/>
        </w:rPr>
        <w:t xml:space="preserve">(1) </w:t>
      </w:r>
      <w:r w:rsidRPr="00DB0029">
        <w:rPr>
          <w:rFonts w:asciiTheme="majorBidi" w:hAnsiTheme="majorBidi" w:cstheme="majorBidi"/>
          <w:lang w:val="en-US" w:eastAsia="zh-CN"/>
        </w:rPr>
        <w:t>在与</w:t>
      </w:r>
      <w:r w:rsidRPr="00DB0029">
        <w:rPr>
          <w:rFonts w:asciiTheme="majorBidi" w:hAnsiTheme="majorBidi" w:cstheme="majorBidi"/>
          <w:lang w:val="en-US" w:eastAsia="zh-CN"/>
        </w:rPr>
        <w:t>E.164</w:t>
      </w:r>
      <w:r w:rsidRPr="00DB0029">
        <w:rPr>
          <w:rFonts w:asciiTheme="majorBidi" w:hAnsiTheme="majorBidi" w:cstheme="majorBidi"/>
          <w:lang w:val="en-US" w:eastAsia="zh-CN"/>
        </w:rPr>
        <w:t>数字相像的</w:t>
      </w:r>
      <w:r w:rsidR="00147E72" w:rsidRPr="00147E72">
        <w:rPr>
          <w:rFonts w:ascii="SimSun" w:hAnsi="SimSun" w:cstheme="majorBidi"/>
          <w:lang w:val="en-US" w:eastAsia="zh-CN"/>
        </w:rPr>
        <w:t>“</w:t>
      </w:r>
      <w:r w:rsidRPr="00DB0029">
        <w:rPr>
          <w:rFonts w:asciiTheme="majorBidi" w:hAnsiTheme="majorBidi" w:cstheme="majorBidi"/>
          <w:lang w:val="en-US" w:eastAsia="zh-CN"/>
        </w:rPr>
        <w:t>.tel</w:t>
      </w:r>
      <w:r w:rsidR="00147E72" w:rsidRPr="00147E72">
        <w:rPr>
          <w:rFonts w:ascii="SimSun" w:hAnsi="SimSun" w:cstheme="majorBidi"/>
          <w:lang w:val="en-US" w:eastAsia="zh-CN"/>
        </w:rPr>
        <w:t>”</w:t>
      </w:r>
      <w:r w:rsidRPr="00DB0029">
        <w:rPr>
          <w:rFonts w:asciiTheme="majorBidi" w:hAnsiTheme="majorBidi" w:cstheme="majorBidi"/>
          <w:lang w:val="en-US" w:eastAsia="zh-CN"/>
        </w:rPr>
        <w:t>下的数字串登记时存在的风险；</w:t>
      </w:r>
      <w:r w:rsidRPr="00DB0029">
        <w:rPr>
          <w:rFonts w:asciiTheme="majorBidi" w:hAnsiTheme="majorBidi" w:cstheme="majorBidi"/>
          <w:lang w:val="en-US" w:eastAsia="zh-CN"/>
        </w:rPr>
        <w:t xml:space="preserve">(2) </w:t>
      </w:r>
      <w:r w:rsidRPr="00DB0029">
        <w:rPr>
          <w:rFonts w:asciiTheme="majorBidi" w:hAnsiTheme="majorBidi" w:cstheme="majorBidi"/>
          <w:lang w:val="en-US" w:eastAsia="zh-CN"/>
        </w:rPr>
        <w:t>这些风险的有害之处；以及</w:t>
      </w:r>
      <w:r w:rsidRPr="00DB0029">
        <w:rPr>
          <w:rFonts w:asciiTheme="majorBidi" w:hAnsiTheme="majorBidi" w:cstheme="majorBidi"/>
          <w:lang w:val="en-US" w:eastAsia="zh-CN"/>
        </w:rPr>
        <w:t xml:space="preserve">(3) </w:t>
      </w:r>
      <w:r w:rsidRPr="00DB0029">
        <w:rPr>
          <w:rFonts w:asciiTheme="majorBidi" w:hAnsiTheme="majorBidi" w:cstheme="majorBidi"/>
          <w:lang w:val="en-US" w:eastAsia="zh-CN"/>
        </w:rPr>
        <w:t>怎样为这一问题提供可行的纠正措施。会议还一致同意就此建立一个信函通信组。一位</w:t>
      </w:r>
      <w:r w:rsidRPr="00DB0029">
        <w:rPr>
          <w:rFonts w:asciiTheme="majorBidi" w:hAnsiTheme="majorBidi" w:cstheme="majorBidi"/>
          <w:lang w:eastAsia="zh-CN"/>
        </w:rPr>
        <w:t>ICANN</w:t>
      </w:r>
      <w:r w:rsidRPr="00DB0029">
        <w:rPr>
          <w:rFonts w:asciiTheme="majorBidi" w:hAnsiTheme="majorBidi" w:cstheme="majorBidi"/>
          <w:lang w:eastAsia="zh-CN"/>
        </w:rPr>
        <w:t>代表在</w:t>
      </w:r>
      <w:r w:rsidRPr="00DB0029">
        <w:rPr>
          <w:rFonts w:asciiTheme="majorBidi" w:hAnsiTheme="majorBidi" w:cstheme="majorBidi"/>
          <w:lang w:eastAsia="zh-CN"/>
        </w:rPr>
        <w:t>2016</w:t>
      </w:r>
      <w:r w:rsidRPr="00DB0029">
        <w:rPr>
          <w:rFonts w:asciiTheme="majorBidi" w:hAnsiTheme="majorBidi" w:cstheme="majorBidi"/>
          <w:lang w:eastAsia="zh-CN"/>
        </w:rPr>
        <w:t>年</w:t>
      </w:r>
      <w:r w:rsidRPr="00DB0029">
        <w:rPr>
          <w:rFonts w:asciiTheme="majorBidi" w:hAnsiTheme="majorBidi" w:cstheme="majorBidi"/>
          <w:lang w:eastAsia="zh-CN"/>
        </w:rPr>
        <w:t>1</w:t>
      </w:r>
      <w:r w:rsidRPr="00DB0029">
        <w:rPr>
          <w:rFonts w:asciiTheme="majorBidi" w:hAnsiTheme="majorBidi" w:cstheme="majorBidi"/>
          <w:lang w:eastAsia="zh-CN"/>
        </w:rPr>
        <w:t>月的</w:t>
      </w:r>
      <w:r w:rsidRPr="00DB0029">
        <w:rPr>
          <w:rFonts w:asciiTheme="majorBidi" w:hAnsiTheme="majorBidi" w:cstheme="majorBidi"/>
          <w:lang w:eastAsia="zh-CN"/>
        </w:rPr>
        <w:t>ITU-T</w:t>
      </w:r>
      <w:r w:rsidRPr="00DB0029">
        <w:rPr>
          <w:rFonts w:asciiTheme="majorBidi" w:hAnsiTheme="majorBidi" w:cstheme="majorBidi"/>
          <w:lang w:eastAsia="zh-CN"/>
        </w:rPr>
        <w:t>第</w:t>
      </w:r>
      <w:r w:rsidRPr="00DB0029">
        <w:rPr>
          <w:rFonts w:asciiTheme="majorBidi" w:hAnsiTheme="majorBidi" w:cstheme="majorBidi"/>
          <w:lang w:eastAsia="zh-CN"/>
        </w:rPr>
        <w:t>2</w:t>
      </w:r>
      <w:r w:rsidRPr="00DB0029">
        <w:rPr>
          <w:rFonts w:asciiTheme="majorBidi" w:hAnsiTheme="majorBidi" w:cstheme="majorBidi"/>
          <w:lang w:eastAsia="zh-CN"/>
        </w:rPr>
        <w:t>研究组会议上介绍了有关</w:t>
      </w:r>
      <w:r w:rsidRPr="00DB0029">
        <w:rPr>
          <w:rFonts w:asciiTheme="majorBidi" w:hAnsiTheme="majorBidi" w:cstheme="majorBidi"/>
          <w:lang w:eastAsia="zh-CN"/>
        </w:rPr>
        <w:t>Telnic</w:t>
      </w:r>
      <w:r w:rsidRPr="00DB0029">
        <w:rPr>
          <w:rFonts w:asciiTheme="majorBidi" w:hAnsiTheme="majorBidi" w:cstheme="majorBidi"/>
          <w:lang w:eastAsia="zh-CN"/>
        </w:rPr>
        <w:t>和</w:t>
      </w:r>
      <w:r w:rsidR="00147E72" w:rsidRPr="00147E72">
        <w:rPr>
          <w:rFonts w:ascii="SimSun" w:hAnsi="SimSun" w:cstheme="majorBidi"/>
          <w:lang w:eastAsia="zh-CN"/>
        </w:rPr>
        <w:t>“</w:t>
      </w:r>
      <w:r w:rsidRPr="00DB0029">
        <w:rPr>
          <w:rFonts w:asciiTheme="majorBidi" w:hAnsiTheme="majorBidi" w:cstheme="majorBidi"/>
          <w:lang w:eastAsia="zh-CN"/>
        </w:rPr>
        <w:t>.tel</w:t>
      </w:r>
      <w:r w:rsidR="00147E72" w:rsidRPr="00147E72">
        <w:rPr>
          <w:rFonts w:ascii="SimSun" w:hAnsi="SimSun" w:cstheme="majorBidi"/>
          <w:lang w:eastAsia="zh-CN"/>
        </w:rPr>
        <w:t>”</w:t>
      </w:r>
      <w:r w:rsidRPr="00DB0029">
        <w:rPr>
          <w:rFonts w:asciiTheme="majorBidi" w:hAnsiTheme="majorBidi" w:cstheme="majorBidi"/>
          <w:lang w:eastAsia="zh-CN"/>
        </w:rPr>
        <w:t>的一般信息。</w:t>
      </w:r>
      <w:r>
        <w:rPr>
          <w:rFonts w:hint="eastAsia"/>
          <w:lang w:eastAsia="zh-CN"/>
        </w:rPr>
        <w:t>会议</w:t>
      </w:r>
      <w:r>
        <w:rPr>
          <w:lang w:eastAsia="zh-CN"/>
        </w:rPr>
        <w:t>呼吁</w:t>
      </w:r>
      <w:r>
        <w:rPr>
          <w:lang w:eastAsia="zh-CN"/>
        </w:rPr>
        <w:t>ITU-T</w:t>
      </w:r>
      <w:r>
        <w:rPr>
          <w:rFonts w:hint="eastAsia"/>
          <w:lang w:eastAsia="zh-CN"/>
        </w:rPr>
        <w:t>成员</w:t>
      </w:r>
      <w:r>
        <w:rPr>
          <w:lang w:eastAsia="zh-CN"/>
        </w:rPr>
        <w:t>就此议题提交</w:t>
      </w:r>
      <w:r>
        <w:rPr>
          <w:rFonts w:hint="eastAsia"/>
          <w:lang w:eastAsia="zh-CN"/>
        </w:rPr>
        <w:t>文稿</w:t>
      </w:r>
      <w:r>
        <w:rPr>
          <w:lang w:eastAsia="zh-CN"/>
        </w:rPr>
        <w:t>。</w:t>
      </w:r>
    </w:p>
    <w:p w:rsidR="00AC1A1C" w:rsidRPr="00622470" w:rsidRDefault="00AC1A1C" w:rsidP="00AC1A1C">
      <w:pPr>
        <w:ind w:firstLineChars="200" w:firstLine="480"/>
        <w:rPr>
          <w:rFonts w:asciiTheme="majorBidi" w:hAnsiTheme="majorBidi" w:cstheme="majorBidi"/>
          <w:lang w:eastAsia="zh-CN"/>
        </w:rPr>
      </w:pPr>
      <w:r w:rsidRPr="00622470">
        <w:rPr>
          <w:rFonts w:asciiTheme="majorBidi" w:hAnsiTheme="majorBidi" w:cstheme="majorBidi"/>
          <w:lang w:eastAsia="zh-CN"/>
        </w:rPr>
        <w:t>2016</w:t>
      </w:r>
      <w:r w:rsidRPr="00622470">
        <w:rPr>
          <w:rFonts w:asciiTheme="majorBidi" w:hAnsiTheme="majorBidi" w:cstheme="majorBidi"/>
          <w:lang w:eastAsia="zh-CN"/>
        </w:rPr>
        <w:t>年</w:t>
      </w:r>
      <w:r w:rsidRPr="00622470">
        <w:rPr>
          <w:rFonts w:asciiTheme="majorBidi" w:hAnsiTheme="majorBidi" w:cstheme="majorBidi"/>
          <w:lang w:eastAsia="zh-CN"/>
        </w:rPr>
        <w:t>1</w:t>
      </w:r>
      <w:r w:rsidRPr="00622470">
        <w:rPr>
          <w:rFonts w:asciiTheme="majorBidi" w:hAnsiTheme="majorBidi" w:cstheme="majorBidi"/>
          <w:lang w:eastAsia="zh-CN"/>
        </w:rPr>
        <w:t>月召开的</w:t>
      </w:r>
      <w:r w:rsidRPr="00622470">
        <w:rPr>
          <w:rFonts w:asciiTheme="majorBidi" w:hAnsiTheme="majorBidi" w:cstheme="majorBidi"/>
          <w:lang w:eastAsia="zh-CN"/>
        </w:rPr>
        <w:t>ITU-T</w:t>
      </w:r>
      <w:r w:rsidRPr="00622470">
        <w:rPr>
          <w:rFonts w:asciiTheme="majorBidi" w:hAnsiTheme="majorBidi" w:cstheme="majorBidi"/>
          <w:lang w:eastAsia="zh-CN"/>
        </w:rPr>
        <w:t>第</w:t>
      </w:r>
      <w:r w:rsidRPr="00622470">
        <w:rPr>
          <w:rFonts w:asciiTheme="majorBidi" w:hAnsiTheme="majorBidi" w:cstheme="majorBidi"/>
          <w:lang w:eastAsia="zh-CN"/>
        </w:rPr>
        <w:t>2</w:t>
      </w:r>
      <w:r w:rsidRPr="00622470">
        <w:rPr>
          <w:rFonts w:asciiTheme="majorBidi" w:hAnsiTheme="majorBidi" w:cstheme="majorBidi"/>
          <w:lang w:eastAsia="zh-CN"/>
        </w:rPr>
        <w:t>研究组会议讨论了国际</w:t>
      </w:r>
      <w:r w:rsidRPr="00622470">
        <w:rPr>
          <w:rFonts w:asciiTheme="majorBidi" w:hAnsiTheme="majorBidi" w:cstheme="majorBidi"/>
          <w:lang w:eastAsia="zh-CN"/>
        </w:rPr>
        <w:t>IMS</w:t>
      </w:r>
      <w:r w:rsidRPr="00622470">
        <w:rPr>
          <w:rFonts w:asciiTheme="majorBidi" w:hAnsiTheme="majorBidi" w:cstheme="majorBidi"/>
          <w:lang w:eastAsia="zh-CN"/>
        </w:rPr>
        <w:t>互通的运营商</w:t>
      </w:r>
      <w:r w:rsidRPr="00622470">
        <w:rPr>
          <w:rFonts w:asciiTheme="majorBidi" w:hAnsiTheme="majorBidi" w:cstheme="majorBidi"/>
          <w:color w:val="000000"/>
          <w:lang w:eastAsia="zh-CN"/>
        </w:rPr>
        <w:t>电话号码变址（</w:t>
      </w:r>
      <w:r w:rsidRPr="00622470">
        <w:rPr>
          <w:rFonts w:asciiTheme="majorBidi" w:hAnsiTheme="majorBidi" w:cstheme="majorBidi"/>
          <w:color w:val="000000"/>
          <w:lang w:eastAsia="zh-CN"/>
        </w:rPr>
        <w:t>ENUM</w:t>
      </w:r>
      <w:r w:rsidRPr="00622470">
        <w:rPr>
          <w:rFonts w:asciiTheme="majorBidi" w:hAnsiTheme="majorBidi" w:cstheme="majorBidi"/>
          <w:color w:val="000000"/>
          <w:lang w:eastAsia="zh-CN"/>
        </w:rPr>
        <w:t>）问题。会议认为，有关国家实施的要素和针对此议题的要求将成为宝贵的输入意见。</w:t>
      </w:r>
    </w:p>
    <w:p w:rsidR="00AC1A1C" w:rsidRDefault="009D0C63" w:rsidP="00750041">
      <w:pPr>
        <w:rPr>
          <w:rStyle w:val="Hyperlink"/>
          <w:lang w:eastAsia="zh-CN"/>
        </w:rPr>
      </w:pPr>
      <w:hyperlink w:anchor="Top" w:history="1">
        <w:r w:rsidR="00AC1A1C">
          <w:rPr>
            <w:rStyle w:val="Hyperlink"/>
            <w:lang w:eastAsia="zh-CN"/>
          </w:rPr>
          <w:t xml:space="preserve">» </w:t>
        </w:r>
        <w:r w:rsidR="00750041">
          <w:rPr>
            <w:rStyle w:val="Hyperlink"/>
            <w:rFonts w:hint="eastAsia"/>
            <w:lang w:eastAsia="zh-CN"/>
          </w:rPr>
          <w:t>回到</w:t>
        </w:r>
        <w:r w:rsidR="00AC1A1C">
          <w:rPr>
            <w:rStyle w:val="Hyperlink"/>
            <w:lang w:eastAsia="zh-CN"/>
          </w:rPr>
          <w:t>顶部</w:t>
        </w:r>
      </w:hyperlink>
    </w:p>
    <w:p w:rsidR="00AC1A1C" w:rsidRPr="00622470" w:rsidRDefault="00AC1A1C" w:rsidP="00622470">
      <w:pPr>
        <w:pStyle w:val="Heading1"/>
        <w:rPr>
          <w:lang w:eastAsia="zh-CN"/>
        </w:rPr>
      </w:pPr>
      <w:bookmarkStart w:id="41" w:name="Resolution_22"/>
      <w:bookmarkStart w:id="42" w:name="_Toc219521699"/>
      <w:bookmarkStart w:id="43" w:name="_Toc304236419"/>
      <w:bookmarkStart w:id="44" w:name="_Toc464113621"/>
      <w:bookmarkEnd w:id="41"/>
      <w:r w:rsidRPr="00622470">
        <w:rPr>
          <w:rFonts w:hint="eastAsia"/>
          <w:lang w:eastAsia="zh-CN"/>
        </w:rPr>
        <w:lastRenderedPageBreak/>
        <w:t>7</w:t>
      </w:r>
      <w:r w:rsidRPr="00622470">
        <w:rPr>
          <w:rFonts w:hint="eastAsia"/>
          <w:lang w:eastAsia="zh-CN"/>
        </w:rPr>
        <w:tab/>
      </w:r>
      <w:r w:rsidRPr="002D5765">
        <w:rPr>
          <w:rFonts w:hint="eastAsia"/>
          <w:lang w:eastAsia="zh-CN"/>
        </w:rPr>
        <w:t>第</w:t>
      </w:r>
      <w:r w:rsidRPr="002D5765">
        <w:rPr>
          <w:rFonts w:hint="eastAsia"/>
          <w:lang w:eastAsia="zh-CN"/>
        </w:rPr>
        <w:t>22</w:t>
      </w:r>
      <w:r w:rsidRPr="002D5765">
        <w:rPr>
          <w:rFonts w:hint="eastAsia"/>
          <w:lang w:eastAsia="zh-CN"/>
        </w:rPr>
        <w:t>号决议</w:t>
      </w:r>
      <w:bookmarkStart w:id="45" w:name="_Toc219521700"/>
      <w:bookmarkStart w:id="46" w:name="_Toc348252436"/>
      <w:bookmarkEnd w:id="42"/>
      <w:r w:rsidRPr="002D5765">
        <w:rPr>
          <w:lang w:eastAsia="zh-CN"/>
        </w:rPr>
        <w:t xml:space="preserve"> – </w:t>
      </w:r>
      <w:r w:rsidRPr="002D5765">
        <w:rPr>
          <w:rFonts w:hint="eastAsia"/>
          <w:lang w:eastAsia="zh-CN"/>
        </w:rPr>
        <w:t>授权电信标准化顾问组在两届世界电信标准化全会之间</w:t>
      </w:r>
      <w:r w:rsidRPr="002D5765">
        <w:rPr>
          <w:lang w:eastAsia="zh-CN"/>
        </w:rPr>
        <w:br/>
      </w:r>
      <w:r w:rsidRPr="002D5765">
        <w:rPr>
          <w:rFonts w:hint="eastAsia"/>
          <w:lang w:eastAsia="zh-CN"/>
        </w:rPr>
        <w:t>开展工作</w:t>
      </w:r>
      <w:bookmarkEnd w:id="43"/>
      <w:bookmarkEnd w:id="45"/>
      <w:bookmarkEnd w:id="46"/>
      <w:bookmarkEnd w:id="44"/>
    </w:p>
    <w:p w:rsidR="00AC1A1C" w:rsidRPr="00B93D1C" w:rsidRDefault="00AC1A1C" w:rsidP="00B93D1C">
      <w:pPr>
        <w:pStyle w:val="Headingb"/>
        <w:rPr>
          <w:lang w:eastAsia="zh-CN"/>
        </w:rPr>
      </w:pPr>
      <w:r w:rsidRPr="00B93D1C">
        <w:rPr>
          <w:rFonts w:hint="eastAsia"/>
          <w:lang w:eastAsia="zh-CN"/>
        </w:rPr>
        <w:t>第</w:t>
      </w:r>
      <w:r w:rsidRPr="00B93D1C">
        <w:rPr>
          <w:rFonts w:hint="eastAsia"/>
          <w:lang w:eastAsia="zh-CN"/>
        </w:rPr>
        <w:t>22</w:t>
      </w:r>
      <w:r w:rsidRPr="00B93D1C">
        <w:rPr>
          <w:rFonts w:hint="eastAsia"/>
          <w:lang w:eastAsia="zh-CN"/>
        </w:rPr>
        <w:t>号决议</w:t>
      </w:r>
    </w:p>
    <w:p w:rsidR="00AC1A1C" w:rsidRPr="00E04A5F" w:rsidRDefault="00AC1A1C" w:rsidP="00AC1A1C">
      <w:pPr>
        <w:pStyle w:val="Call"/>
        <w:rPr>
          <w:lang w:eastAsia="zh-CN"/>
        </w:rPr>
      </w:pPr>
      <w:r w:rsidRPr="00E04A5F">
        <w:rPr>
          <w:rFonts w:hint="eastAsia"/>
          <w:lang w:eastAsia="zh-CN"/>
        </w:rPr>
        <w:t>做出决议</w:t>
      </w:r>
    </w:p>
    <w:p w:rsidR="00AC1A1C" w:rsidRPr="00E04A5F" w:rsidRDefault="00AC1A1C" w:rsidP="00AC1A1C">
      <w:pPr>
        <w:rPr>
          <w:lang w:eastAsia="zh-CN"/>
        </w:rPr>
      </w:pPr>
      <w:r w:rsidRPr="00E04A5F">
        <w:rPr>
          <w:lang w:eastAsia="zh-CN"/>
        </w:rPr>
        <w:t>1</w:t>
      </w:r>
      <w:r w:rsidRPr="00E04A5F">
        <w:rPr>
          <w:rFonts w:hint="eastAsia"/>
          <w:lang w:eastAsia="zh-CN"/>
        </w:rPr>
        <w:tab/>
      </w:r>
      <w:r w:rsidRPr="00E04A5F">
        <w:rPr>
          <w:rFonts w:hint="eastAsia"/>
          <w:lang w:eastAsia="zh-CN"/>
        </w:rPr>
        <w:t>指定</w:t>
      </w:r>
      <w:r>
        <w:rPr>
          <w:rFonts w:hint="eastAsia"/>
          <w:lang w:eastAsia="zh-CN"/>
        </w:rPr>
        <w:t>电</w:t>
      </w:r>
      <w:r>
        <w:rPr>
          <w:lang w:eastAsia="zh-CN"/>
        </w:rPr>
        <w:t>信</w:t>
      </w:r>
      <w:r>
        <w:rPr>
          <w:rFonts w:hint="eastAsia"/>
          <w:lang w:eastAsia="zh-CN"/>
        </w:rPr>
        <w:t>标准</w:t>
      </w:r>
      <w:r>
        <w:rPr>
          <w:lang w:eastAsia="zh-CN"/>
        </w:rPr>
        <w:t>化顾问</w:t>
      </w:r>
      <w:r>
        <w:rPr>
          <w:rFonts w:hint="eastAsia"/>
          <w:lang w:eastAsia="zh-CN"/>
        </w:rPr>
        <w:t>组</w:t>
      </w:r>
      <w:r>
        <w:rPr>
          <w:lang w:eastAsia="zh-CN"/>
        </w:rPr>
        <w:t>（</w:t>
      </w:r>
      <w:r w:rsidRPr="00E04A5F">
        <w:rPr>
          <w:rFonts w:hint="eastAsia"/>
          <w:lang w:eastAsia="zh-CN"/>
        </w:rPr>
        <w:t>TSAG</w:t>
      </w:r>
      <w:r>
        <w:rPr>
          <w:rFonts w:hint="eastAsia"/>
          <w:lang w:eastAsia="zh-CN"/>
        </w:rPr>
        <w:t>）</w:t>
      </w:r>
      <w:r w:rsidRPr="00E04A5F">
        <w:rPr>
          <w:rFonts w:hint="eastAsia"/>
          <w:lang w:eastAsia="zh-CN"/>
        </w:rPr>
        <w:t>在本届和下届全会之间，处理其职责范围内以下领域的具体工作，并酌情与电信标准化局主任磋商</w:t>
      </w:r>
      <w:r>
        <w:rPr>
          <w:rFonts w:hint="eastAsia"/>
          <w:lang w:eastAsia="zh-CN"/>
        </w:rPr>
        <w:t>：</w:t>
      </w:r>
    </w:p>
    <w:p w:rsidR="00AC1A1C" w:rsidRDefault="00AC1A1C" w:rsidP="00AC1A1C">
      <w:pPr>
        <w:pStyle w:val="enumlev10"/>
        <w:rPr>
          <w:lang w:eastAsia="zh-CN"/>
        </w:rPr>
      </w:pPr>
      <w:r w:rsidRPr="00D7688D">
        <w:rPr>
          <w:i/>
          <w:iCs/>
          <w:lang w:eastAsia="zh-CN"/>
        </w:rPr>
        <w:t>a</w:t>
      </w:r>
      <w:r w:rsidR="002E7180">
        <w:rPr>
          <w:rFonts w:hint="eastAsia"/>
          <w:i/>
          <w:iCs/>
          <w:lang w:eastAsia="zh-CN"/>
        </w:rPr>
        <w:t>)</w:t>
      </w:r>
      <w:r w:rsidRPr="00E04A5F">
        <w:rPr>
          <w:lang w:eastAsia="zh-CN"/>
        </w:rPr>
        <w:tab/>
      </w:r>
      <w:r w:rsidRPr="00E04A5F">
        <w:rPr>
          <w:rFonts w:hint="eastAsia"/>
          <w:lang w:eastAsia="zh-CN"/>
        </w:rPr>
        <w:t>及时更新工作导则，并保持其高效性和灵活性</w:t>
      </w:r>
      <w:r>
        <w:rPr>
          <w:rFonts w:hint="eastAsia"/>
          <w:lang w:eastAsia="zh-CN"/>
        </w:rPr>
        <w:t>；</w:t>
      </w:r>
    </w:p>
    <w:p w:rsidR="00AC1A1C" w:rsidRPr="00E04A5F" w:rsidRDefault="002E7180" w:rsidP="002E7180">
      <w:pPr>
        <w:pStyle w:val="enumlev10"/>
        <w:rPr>
          <w:lang w:eastAsia="zh-CN"/>
        </w:rPr>
      </w:pPr>
      <w:r w:rsidRPr="002E7180">
        <w:rPr>
          <w:rFonts w:ascii="SimSun" w:hAnsi="SimSun"/>
          <w:i/>
          <w:iCs/>
          <w:lang w:eastAsia="zh-CN"/>
        </w:rPr>
        <w:t>b</w:t>
      </w:r>
      <w:r>
        <w:rPr>
          <w:rFonts w:hint="eastAsia"/>
          <w:i/>
          <w:iCs/>
          <w:lang w:eastAsia="zh-CN"/>
        </w:rPr>
        <w:t>)</w:t>
      </w:r>
      <w:r w:rsidR="00AC1A1C" w:rsidRPr="00E04A5F">
        <w:rPr>
          <w:lang w:eastAsia="zh-CN"/>
        </w:rPr>
        <w:tab/>
      </w:r>
      <w:r w:rsidR="00AC1A1C" w:rsidRPr="00E04A5F">
        <w:rPr>
          <w:rFonts w:hint="eastAsia"/>
          <w:lang w:eastAsia="zh-CN"/>
        </w:rPr>
        <w:t>负责</w:t>
      </w:r>
      <w:r w:rsidR="00AC1A1C" w:rsidRPr="00E04A5F">
        <w:rPr>
          <w:rFonts w:hint="eastAsia"/>
          <w:lang w:eastAsia="zh-CN"/>
        </w:rPr>
        <w:t>A</w:t>
      </w:r>
      <w:r w:rsidR="00AC1A1C" w:rsidRPr="00E04A5F">
        <w:rPr>
          <w:rFonts w:hint="eastAsia"/>
          <w:lang w:eastAsia="zh-CN"/>
        </w:rPr>
        <w:t>系列建议书</w:t>
      </w:r>
      <w:r w:rsidR="00AC1A1C">
        <w:rPr>
          <w:rFonts w:hint="eastAsia"/>
          <w:lang w:eastAsia="zh-CN"/>
        </w:rPr>
        <w:t>（</w:t>
      </w:r>
      <w:r w:rsidR="00AC1A1C" w:rsidRPr="00E04A5F">
        <w:rPr>
          <w:rFonts w:hint="eastAsia"/>
          <w:lang w:eastAsia="zh-CN"/>
        </w:rPr>
        <w:t>ITU-T</w:t>
      </w:r>
      <w:r w:rsidR="00AC1A1C" w:rsidRPr="00E04A5F">
        <w:rPr>
          <w:rFonts w:hint="eastAsia"/>
          <w:lang w:eastAsia="zh-CN"/>
        </w:rPr>
        <w:t>工作的组织</w:t>
      </w:r>
      <w:r w:rsidR="00AC1A1C">
        <w:rPr>
          <w:rFonts w:hint="eastAsia"/>
          <w:lang w:eastAsia="zh-CN"/>
        </w:rPr>
        <w:t>）</w:t>
      </w:r>
      <w:r w:rsidR="00AC1A1C" w:rsidRPr="00E04A5F">
        <w:rPr>
          <w:rFonts w:hint="eastAsia"/>
          <w:lang w:eastAsia="zh-CN"/>
        </w:rPr>
        <w:t>，包括建议书的制定以及根据适当程序提交批准</w:t>
      </w:r>
      <w:r w:rsidR="00AC1A1C">
        <w:rPr>
          <w:rFonts w:hint="eastAsia"/>
          <w:lang w:eastAsia="zh-CN"/>
        </w:rPr>
        <w:t>；</w:t>
      </w:r>
    </w:p>
    <w:p w:rsidR="00AC1A1C" w:rsidRPr="00E04A5F" w:rsidRDefault="00AC1A1C" w:rsidP="002E7180">
      <w:pPr>
        <w:pStyle w:val="enumlev10"/>
        <w:rPr>
          <w:lang w:eastAsia="zh-CN"/>
        </w:rPr>
      </w:pPr>
      <w:r w:rsidRPr="00D7688D">
        <w:rPr>
          <w:rFonts w:hint="eastAsia"/>
          <w:i/>
          <w:iCs/>
          <w:lang w:eastAsia="zh-CN"/>
        </w:rPr>
        <w:t>c</w:t>
      </w:r>
      <w:r w:rsidR="002E7180">
        <w:rPr>
          <w:rFonts w:hint="eastAsia"/>
          <w:i/>
          <w:iCs/>
          <w:lang w:eastAsia="zh-CN"/>
        </w:rPr>
        <w:t>)</w:t>
      </w:r>
      <w:r w:rsidRPr="00E04A5F">
        <w:rPr>
          <w:rFonts w:hint="eastAsia"/>
          <w:lang w:eastAsia="zh-CN"/>
        </w:rPr>
        <w:tab/>
      </w:r>
      <w:r w:rsidRPr="00E04A5F">
        <w:rPr>
          <w:rFonts w:hint="eastAsia"/>
          <w:lang w:eastAsia="zh-CN"/>
        </w:rPr>
        <w:t>重组和</w:t>
      </w:r>
      <w:r>
        <w:rPr>
          <w:rFonts w:hint="eastAsia"/>
          <w:lang w:eastAsia="zh-CN"/>
        </w:rPr>
        <w:t>设立</w:t>
      </w:r>
      <w:r w:rsidRPr="00E04A5F">
        <w:rPr>
          <w:rFonts w:hint="eastAsia"/>
          <w:lang w:eastAsia="zh-CN"/>
        </w:rPr>
        <w:t>ITU-T</w:t>
      </w:r>
      <w:r w:rsidRPr="00E04A5F">
        <w:rPr>
          <w:rFonts w:hint="eastAsia"/>
          <w:lang w:eastAsia="zh-CN"/>
        </w:rPr>
        <w:t>研究组，并指定正副主席履行职责，直至下届</w:t>
      </w:r>
      <w:r>
        <w:rPr>
          <w:rFonts w:hint="eastAsia"/>
          <w:lang w:eastAsia="zh-CN"/>
        </w:rPr>
        <w:t>世界电信标准化全会</w:t>
      </w:r>
      <w:r w:rsidRPr="00E04A5F">
        <w:rPr>
          <w:rFonts w:hint="eastAsia"/>
          <w:lang w:eastAsia="zh-CN"/>
        </w:rPr>
        <w:t>之前，以应对电信市场的变化</w:t>
      </w:r>
      <w:r>
        <w:rPr>
          <w:rFonts w:hint="eastAsia"/>
          <w:lang w:eastAsia="zh-CN"/>
        </w:rPr>
        <w:t>；</w:t>
      </w:r>
    </w:p>
    <w:p w:rsidR="00AC1A1C" w:rsidRDefault="00AC1A1C" w:rsidP="002E7180">
      <w:pPr>
        <w:pStyle w:val="enumlev10"/>
        <w:rPr>
          <w:lang w:eastAsia="zh-CN"/>
        </w:rPr>
      </w:pPr>
      <w:r w:rsidRPr="00D7688D">
        <w:rPr>
          <w:rFonts w:hint="eastAsia"/>
          <w:i/>
          <w:iCs/>
          <w:lang w:eastAsia="zh-CN"/>
        </w:rPr>
        <w:t>d</w:t>
      </w:r>
      <w:r w:rsidR="002E7180">
        <w:rPr>
          <w:rFonts w:hint="eastAsia"/>
          <w:i/>
          <w:iCs/>
          <w:lang w:eastAsia="zh-CN"/>
        </w:rPr>
        <w:t>)</w:t>
      </w:r>
      <w:r w:rsidRPr="00E04A5F">
        <w:rPr>
          <w:rFonts w:hint="eastAsia"/>
          <w:lang w:eastAsia="zh-CN"/>
        </w:rPr>
        <w:tab/>
      </w:r>
      <w:r w:rsidRPr="00E04A5F">
        <w:rPr>
          <w:rFonts w:hint="eastAsia"/>
          <w:lang w:eastAsia="zh-CN"/>
        </w:rPr>
        <w:t>针对研究组的工作计划提出意见，以完成标准化的重点工作</w:t>
      </w:r>
      <w:r>
        <w:rPr>
          <w:rFonts w:hint="eastAsia"/>
          <w:lang w:eastAsia="zh-CN"/>
        </w:rPr>
        <w:t>；</w:t>
      </w:r>
    </w:p>
    <w:p w:rsidR="00AC1A1C" w:rsidRPr="00E04A5F" w:rsidRDefault="00AC1A1C" w:rsidP="002E7180">
      <w:pPr>
        <w:pStyle w:val="enumlev10"/>
        <w:rPr>
          <w:lang w:eastAsia="zh-CN"/>
        </w:rPr>
      </w:pPr>
      <w:r w:rsidRPr="00D7688D">
        <w:rPr>
          <w:rFonts w:hint="eastAsia"/>
          <w:i/>
          <w:iCs/>
          <w:lang w:eastAsia="zh-CN"/>
        </w:rPr>
        <w:t>e</w:t>
      </w:r>
      <w:r w:rsidR="002E7180">
        <w:rPr>
          <w:rFonts w:hint="eastAsia"/>
          <w:i/>
          <w:iCs/>
          <w:lang w:eastAsia="zh-CN"/>
        </w:rPr>
        <w:t>)</w:t>
      </w:r>
      <w:r w:rsidRPr="00E04A5F">
        <w:rPr>
          <w:rFonts w:hint="eastAsia"/>
          <w:lang w:eastAsia="zh-CN"/>
        </w:rPr>
        <w:tab/>
      </w:r>
      <w:r w:rsidRPr="00E04A5F">
        <w:rPr>
          <w:rFonts w:hint="eastAsia"/>
          <w:lang w:eastAsia="zh-CN"/>
        </w:rPr>
        <w:t>在确认研究组在开展</w:t>
      </w:r>
      <w:r w:rsidRPr="00E04A5F">
        <w:rPr>
          <w:rFonts w:hint="eastAsia"/>
          <w:lang w:eastAsia="zh-CN"/>
        </w:rPr>
        <w:t>ITU-T</w:t>
      </w:r>
      <w:r w:rsidRPr="00E04A5F">
        <w:rPr>
          <w:rFonts w:hint="eastAsia"/>
          <w:lang w:eastAsia="zh-CN"/>
        </w:rPr>
        <w:t>活动中占有主导地位的同时，按照《公约》第</w:t>
      </w:r>
      <w:r w:rsidRPr="00E04A5F">
        <w:rPr>
          <w:rFonts w:hint="eastAsia"/>
          <w:lang w:eastAsia="zh-CN"/>
        </w:rPr>
        <w:t>191A</w:t>
      </w:r>
      <w:r w:rsidRPr="00E04A5F">
        <w:rPr>
          <w:rFonts w:hint="eastAsia"/>
          <w:lang w:eastAsia="zh-CN"/>
        </w:rPr>
        <w:t>和第</w:t>
      </w:r>
      <w:r w:rsidRPr="00E04A5F">
        <w:rPr>
          <w:rFonts w:hint="eastAsia"/>
          <w:lang w:eastAsia="zh-CN"/>
        </w:rPr>
        <w:t>191B</w:t>
      </w:r>
      <w:r w:rsidRPr="00E04A5F">
        <w:rPr>
          <w:rFonts w:hint="eastAsia"/>
          <w:lang w:eastAsia="zh-CN"/>
        </w:rPr>
        <w:t>款的规定，</w:t>
      </w:r>
      <w:r>
        <w:rPr>
          <w:rFonts w:hint="eastAsia"/>
          <w:lang w:eastAsia="zh-CN"/>
        </w:rPr>
        <w:t>创建</w:t>
      </w:r>
      <w:r w:rsidRPr="00E04A5F">
        <w:rPr>
          <w:rFonts w:hint="eastAsia"/>
          <w:lang w:eastAsia="zh-CN"/>
        </w:rPr>
        <w:t>、终止或保留其他组</w:t>
      </w:r>
      <w:r>
        <w:rPr>
          <w:rFonts w:hint="eastAsia"/>
          <w:lang w:eastAsia="zh-CN"/>
        </w:rPr>
        <w:t>（</w:t>
      </w:r>
      <w:r w:rsidRPr="00E04A5F">
        <w:rPr>
          <w:rFonts w:hint="eastAsia"/>
          <w:lang w:eastAsia="zh-CN"/>
        </w:rPr>
        <w:t>包括焦点组</w:t>
      </w:r>
      <w:r>
        <w:rPr>
          <w:rFonts w:hint="eastAsia"/>
          <w:lang w:eastAsia="zh-CN"/>
        </w:rPr>
        <w:t>）</w:t>
      </w:r>
      <w:r w:rsidRPr="00E04A5F">
        <w:rPr>
          <w:rFonts w:hint="eastAsia"/>
          <w:lang w:eastAsia="zh-CN"/>
        </w:rPr>
        <w:t>，任命其正副主席，并</w:t>
      </w:r>
      <w:r>
        <w:rPr>
          <w:rFonts w:hint="eastAsia"/>
          <w:lang w:eastAsia="zh-CN"/>
        </w:rPr>
        <w:t>制定他们在</w:t>
      </w:r>
      <w:r w:rsidRPr="00E04A5F">
        <w:rPr>
          <w:rFonts w:hint="eastAsia"/>
          <w:lang w:eastAsia="zh-CN"/>
        </w:rPr>
        <w:t>确定任期内的职责范围，以便增强</w:t>
      </w:r>
      <w:r w:rsidRPr="00E04A5F">
        <w:rPr>
          <w:rFonts w:hint="eastAsia"/>
          <w:lang w:eastAsia="zh-CN"/>
        </w:rPr>
        <w:t>ITU-T</w:t>
      </w:r>
      <w:r w:rsidRPr="00E04A5F">
        <w:rPr>
          <w:rFonts w:hint="eastAsia"/>
          <w:lang w:eastAsia="zh-CN"/>
        </w:rPr>
        <w:t>工作的有效性以及对重点问题做出快速反应的灵活性</w:t>
      </w:r>
      <w:r>
        <w:rPr>
          <w:rFonts w:hint="eastAsia"/>
          <w:lang w:eastAsia="zh-CN"/>
        </w:rPr>
        <w:t>；根据《公约》第</w:t>
      </w:r>
      <w:r>
        <w:rPr>
          <w:rFonts w:hint="eastAsia"/>
          <w:lang w:eastAsia="zh-CN"/>
        </w:rPr>
        <w:t>14A</w:t>
      </w:r>
      <w:r>
        <w:rPr>
          <w:rFonts w:hint="eastAsia"/>
          <w:lang w:eastAsia="zh-CN"/>
        </w:rPr>
        <w:t>条的规定，</w:t>
      </w:r>
      <w:r w:rsidRPr="00E04A5F">
        <w:rPr>
          <w:rFonts w:hint="eastAsia"/>
          <w:lang w:eastAsia="zh-CN"/>
        </w:rPr>
        <w:t>此类组不得通过课题或建议书，只能在特定职责范围内工作</w:t>
      </w:r>
      <w:r>
        <w:rPr>
          <w:rFonts w:hint="eastAsia"/>
          <w:lang w:eastAsia="zh-CN"/>
        </w:rPr>
        <w:t>；</w:t>
      </w:r>
    </w:p>
    <w:p w:rsidR="00AC1A1C" w:rsidRPr="00E04A5F" w:rsidRDefault="00AC1A1C" w:rsidP="002E7180">
      <w:pPr>
        <w:pStyle w:val="enumlev10"/>
        <w:rPr>
          <w:lang w:eastAsia="zh-CN"/>
        </w:rPr>
      </w:pPr>
      <w:r w:rsidRPr="00D7688D">
        <w:rPr>
          <w:rFonts w:hint="eastAsia"/>
          <w:i/>
          <w:iCs/>
          <w:lang w:eastAsia="zh-CN"/>
        </w:rPr>
        <w:t>f</w:t>
      </w:r>
      <w:r w:rsidR="002E7180">
        <w:rPr>
          <w:rFonts w:hint="eastAsia"/>
          <w:i/>
          <w:iCs/>
          <w:lang w:eastAsia="zh-CN"/>
        </w:rPr>
        <w:t>)</w:t>
      </w:r>
      <w:r w:rsidRPr="00E04A5F">
        <w:rPr>
          <w:rFonts w:hint="eastAsia"/>
          <w:lang w:eastAsia="zh-CN"/>
        </w:rPr>
        <w:tab/>
      </w:r>
      <w:r w:rsidRPr="00E04A5F">
        <w:rPr>
          <w:rFonts w:hint="eastAsia"/>
          <w:lang w:eastAsia="zh-CN"/>
        </w:rPr>
        <w:t>审议并考虑协调组及其他组提出的报告和适当建议，并实施一致认可的报告和建议</w:t>
      </w:r>
      <w:r>
        <w:rPr>
          <w:rFonts w:hint="eastAsia"/>
          <w:lang w:eastAsia="zh-CN"/>
        </w:rPr>
        <w:t>；</w:t>
      </w:r>
    </w:p>
    <w:p w:rsidR="00AC1A1C" w:rsidRPr="00E04A5F" w:rsidRDefault="00AC1A1C" w:rsidP="002E7180">
      <w:pPr>
        <w:pStyle w:val="enumlev10"/>
        <w:rPr>
          <w:lang w:eastAsia="zh-CN"/>
        </w:rPr>
      </w:pPr>
      <w:r w:rsidRPr="00D7688D">
        <w:rPr>
          <w:rFonts w:hint="eastAsia"/>
          <w:i/>
          <w:iCs/>
          <w:lang w:eastAsia="zh-CN"/>
        </w:rPr>
        <w:t>g</w:t>
      </w:r>
      <w:r w:rsidR="002E7180">
        <w:rPr>
          <w:rFonts w:hint="eastAsia"/>
          <w:i/>
          <w:iCs/>
          <w:lang w:eastAsia="zh-CN"/>
        </w:rPr>
        <w:t>)</w:t>
      </w:r>
      <w:r w:rsidRPr="00E04A5F">
        <w:rPr>
          <w:rFonts w:hint="eastAsia"/>
          <w:lang w:eastAsia="zh-CN"/>
        </w:rPr>
        <w:tab/>
      </w:r>
      <w:r w:rsidRPr="00E04A5F">
        <w:rPr>
          <w:rFonts w:hint="eastAsia"/>
          <w:lang w:eastAsia="zh-CN"/>
        </w:rPr>
        <w:t>建立适当机制，并鼓励利用诸如协调组或其他组等手段，研究涉及多个研究组的关键议题，以确保标准化课题得到有效协调，从而找到适当的全球性解决方案</w:t>
      </w:r>
      <w:r>
        <w:rPr>
          <w:rFonts w:hint="eastAsia"/>
          <w:lang w:eastAsia="zh-CN"/>
        </w:rPr>
        <w:t>；</w:t>
      </w:r>
    </w:p>
    <w:p w:rsidR="00AC1A1C" w:rsidRPr="00E04A5F" w:rsidRDefault="00AC1A1C" w:rsidP="002E7180">
      <w:pPr>
        <w:pStyle w:val="enumlev10"/>
        <w:rPr>
          <w:lang w:eastAsia="zh-CN"/>
        </w:rPr>
      </w:pPr>
      <w:r w:rsidRPr="00D7688D">
        <w:rPr>
          <w:rFonts w:hint="eastAsia"/>
          <w:i/>
          <w:iCs/>
          <w:lang w:eastAsia="zh-CN"/>
        </w:rPr>
        <w:t>h</w:t>
      </w:r>
      <w:r w:rsidR="002E7180">
        <w:rPr>
          <w:rFonts w:hint="eastAsia"/>
          <w:i/>
          <w:iCs/>
          <w:lang w:eastAsia="zh-CN"/>
        </w:rPr>
        <w:t>)</w:t>
      </w:r>
      <w:r w:rsidRPr="00E04A5F">
        <w:rPr>
          <w:rFonts w:hint="eastAsia"/>
          <w:lang w:eastAsia="zh-CN"/>
        </w:rPr>
        <w:tab/>
      </w:r>
      <w:r w:rsidRPr="00E04A5F">
        <w:rPr>
          <w:rFonts w:hint="eastAsia"/>
          <w:lang w:eastAsia="zh-CN"/>
        </w:rPr>
        <w:t>就财务和其他问题向</w:t>
      </w:r>
      <w:r>
        <w:rPr>
          <w:rFonts w:hint="eastAsia"/>
          <w:lang w:eastAsia="zh-CN"/>
        </w:rPr>
        <w:t>电信标准化局</w:t>
      </w:r>
      <w:r w:rsidRPr="00E04A5F">
        <w:rPr>
          <w:rFonts w:hint="eastAsia"/>
          <w:lang w:eastAsia="zh-CN"/>
        </w:rPr>
        <w:t>主任提出建议</w:t>
      </w:r>
      <w:r>
        <w:rPr>
          <w:rFonts w:hint="eastAsia"/>
          <w:lang w:eastAsia="zh-CN"/>
        </w:rPr>
        <w:t>；</w:t>
      </w:r>
    </w:p>
    <w:p w:rsidR="00AC1A1C" w:rsidRPr="00E04A5F" w:rsidRDefault="00AC1A1C" w:rsidP="002E7180">
      <w:pPr>
        <w:pStyle w:val="enumlev10"/>
        <w:rPr>
          <w:lang w:eastAsia="zh-CN"/>
        </w:rPr>
      </w:pPr>
      <w:r w:rsidRPr="00D7688D">
        <w:rPr>
          <w:rFonts w:hint="eastAsia"/>
          <w:i/>
          <w:iCs/>
          <w:lang w:eastAsia="zh-CN"/>
        </w:rPr>
        <w:t>i</w:t>
      </w:r>
      <w:r w:rsidR="002E7180">
        <w:rPr>
          <w:rFonts w:hint="eastAsia"/>
          <w:i/>
          <w:iCs/>
          <w:lang w:eastAsia="zh-CN"/>
        </w:rPr>
        <w:t>)</w:t>
      </w:r>
      <w:r w:rsidRPr="00E04A5F">
        <w:rPr>
          <w:rFonts w:hint="eastAsia"/>
          <w:lang w:eastAsia="zh-CN"/>
        </w:rPr>
        <w:tab/>
      </w:r>
      <w:r w:rsidRPr="00E04A5F">
        <w:rPr>
          <w:rFonts w:hint="eastAsia"/>
          <w:lang w:eastAsia="zh-CN"/>
        </w:rPr>
        <w:t>批准因审议现有课题和新课题而形成的工作计划，并确定工作重点、紧迫程度、预期财务影响和完成其研究的时间范围</w:t>
      </w:r>
      <w:r>
        <w:rPr>
          <w:rFonts w:hint="eastAsia"/>
          <w:lang w:eastAsia="zh-CN"/>
        </w:rPr>
        <w:t>；</w:t>
      </w:r>
    </w:p>
    <w:p w:rsidR="00AC1A1C" w:rsidRPr="00E04A5F" w:rsidRDefault="00AC1A1C" w:rsidP="002E7180">
      <w:pPr>
        <w:pStyle w:val="enumlev10"/>
        <w:rPr>
          <w:lang w:eastAsia="zh-CN"/>
        </w:rPr>
      </w:pPr>
      <w:r w:rsidRPr="00D7688D">
        <w:rPr>
          <w:rFonts w:hint="eastAsia"/>
          <w:i/>
          <w:iCs/>
          <w:lang w:eastAsia="zh-CN"/>
        </w:rPr>
        <w:t>j</w:t>
      </w:r>
      <w:r w:rsidR="002E7180">
        <w:rPr>
          <w:rFonts w:hint="eastAsia"/>
          <w:i/>
          <w:iCs/>
          <w:lang w:eastAsia="zh-CN"/>
        </w:rPr>
        <w:t>)</w:t>
      </w:r>
      <w:r w:rsidRPr="00E04A5F">
        <w:rPr>
          <w:rFonts w:hint="eastAsia"/>
          <w:lang w:eastAsia="zh-CN"/>
        </w:rPr>
        <w:tab/>
      </w:r>
      <w:r w:rsidRPr="00E04A5F">
        <w:rPr>
          <w:rFonts w:hint="eastAsia"/>
          <w:lang w:eastAsia="zh-CN"/>
        </w:rPr>
        <w:t>尽可能将发展中国家关心的课题组合在一起，以便于这些国家参与研究</w:t>
      </w:r>
      <w:r>
        <w:rPr>
          <w:rFonts w:hint="eastAsia"/>
          <w:lang w:eastAsia="zh-CN"/>
        </w:rPr>
        <w:t>；</w:t>
      </w:r>
    </w:p>
    <w:p w:rsidR="00AC1A1C" w:rsidRPr="00E04A5F" w:rsidRDefault="00AC1A1C" w:rsidP="002E7180">
      <w:pPr>
        <w:pStyle w:val="enumlev10"/>
        <w:rPr>
          <w:lang w:eastAsia="zh-CN"/>
        </w:rPr>
      </w:pPr>
      <w:r w:rsidRPr="00D7688D">
        <w:rPr>
          <w:rFonts w:hint="eastAsia"/>
          <w:i/>
          <w:iCs/>
          <w:lang w:eastAsia="zh-CN"/>
        </w:rPr>
        <w:t>k</w:t>
      </w:r>
      <w:r w:rsidR="002E7180">
        <w:rPr>
          <w:rFonts w:hint="eastAsia"/>
          <w:i/>
          <w:iCs/>
          <w:lang w:eastAsia="zh-CN"/>
        </w:rPr>
        <w:t>)</w:t>
      </w:r>
      <w:r w:rsidRPr="00E04A5F">
        <w:rPr>
          <w:rFonts w:hint="eastAsia"/>
          <w:lang w:eastAsia="zh-CN"/>
        </w:rPr>
        <w:tab/>
      </w:r>
      <w:r>
        <w:rPr>
          <w:rFonts w:hint="eastAsia"/>
          <w:lang w:eastAsia="zh-CN"/>
        </w:rPr>
        <w:t>研究解决世界电信标准化全会</w:t>
      </w:r>
      <w:r w:rsidRPr="00E04A5F">
        <w:rPr>
          <w:rFonts w:hint="eastAsia"/>
          <w:lang w:eastAsia="zh-CN"/>
        </w:rPr>
        <w:t>权限内的其他具体问题，但须采用本届全会第</w:t>
      </w:r>
      <w:r w:rsidRPr="00E04A5F">
        <w:rPr>
          <w:rFonts w:hint="eastAsia"/>
          <w:lang w:eastAsia="zh-CN"/>
        </w:rPr>
        <w:t>1</w:t>
      </w:r>
      <w:r w:rsidRPr="00E04A5F">
        <w:rPr>
          <w:rFonts w:hint="eastAsia"/>
          <w:lang w:eastAsia="zh-CN"/>
        </w:rPr>
        <w:t>号决议</w:t>
      </w:r>
      <w:r>
        <w:rPr>
          <w:rFonts w:hint="eastAsia"/>
          <w:lang w:eastAsia="zh-CN"/>
        </w:rPr>
        <w:t>（</w:t>
      </w:r>
      <w:r>
        <w:rPr>
          <w:rFonts w:hint="eastAsia"/>
          <w:lang w:eastAsia="zh-CN"/>
        </w:rPr>
        <w:t>2012</w:t>
      </w:r>
      <w:r>
        <w:rPr>
          <w:rFonts w:hint="eastAsia"/>
          <w:lang w:eastAsia="zh-CN"/>
        </w:rPr>
        <w:t>年，迪拜，修订版）</w:t>
      </w:r>
      <w:r w:rsidRPr="00E04A5F">
        <w:rPr>
          <w:rFonts w:hint="eastAsia"/>
          <w:lang w:eastAsia="zh-CN"/>
        </w:rPr>
        <w:t>第</w:t>
      </w:r>
      <w:r w:rsidRPr="00E04A5F">
        <w:rPr>
          <w:rFonts w:hint="eastAsia"/>
          <w:lang w:eastAsia="zh-CN"/>
        </w:rPr>
        <w:t>9</w:t>
      </w:r>
      <w:r w:rsidRPr="00E04A5F">
        <w:rPr>
          <w:rFonts w:hint="eastAsia"/>
          <w:lang w:eastAsia="zh-CN"/>
        </w:rPr>
        <w:t>节中的批准程序征得成员国的批准</w:t>
      </w:r>
      <w:r>
        <w:rPr>
          <w:rFonts w:hint="eastAsia"/>
          <w:lang w:eastAsia="zh-CN"/>
        </w:rPr>
        <w:t>；</w:t>
      </w:r>
    </w:p>
    <w:p w:rsidR="00AC1A1C" w:rsidRDefault="00AC1A1C" w:rsidP="00AC1A1C">
      <w:pPr>
        <w:rPr>
          <w:lang w:eastAsia="zh-CN"/>
        </w:rPr>
      </w:pPr>
      <w:r w:rsidRPr="00E04A5F">
        <w:rPr>
          <w:lang w:eastAsia="zh-CN"/>
        </w:rPr>
        <w:t>2</w:t>
      </w:r>
      <w:r w:rsidRPr="00E04A5F">
        <w:rPr>
          <w:rFonts w:hint="eastAsia"/>
          <w:lang w:eastAsia="zh-CN"/>
        </w:rPr>
        <w:tab/>
        <w:t>TSAG</w:t>
      </w:r>
      <w:r w:rsidRPr="00E04A5F">
        <w:rPr>
          <w:rFonts w:hint="eastAsia"/>
          <w:lang w:eastAsia="zh-CN"/>
        </w:rPr>
        <w:t>可</w:t>
      </w:r>
      <w:r>
        <w:rPr>
          <w:rFonts w:hint="eastAsia"/>
          <w:lang w:eastAsia="zh-CN"/>
        </w:rPr>
        <w:t>以提议</w:t>
      </w:r>
      <w:r w:rsidRPr="00E04A5F">
        <w:rPr>
          <w:rFonts w:hint="eastAsia"/>
          <w:lang w:eastAsia="zh-CN"/>
        </w:rPr>
        <w:t>对《公约》第</w:t>
      </w:r>
      <w:r w:rsidRPr="00E04A5F">
        <w:rPr>
          <w:rFonts w:hint="eastAsia"/>
          <w:lang w:eastAsia="zh-CN"/>
        </w:rPr>
        <w:t>246D</w:t>
      </w:r>
      <w:r w:rsidRPr="00E04A5F">
        <w:rPr>
          <w:rFonts w:hint="eastAsia"/>
          <w:lang w:eastAsia="zh-CN"/>
        </w:rPr>
        <w:t>、第</w:t>
      </w:r>
      <w:r w:rsidRPr="00E04A5F">
        <w:rPr>
          <w:rFonts w:hint="eastAsia"/>
          <w:lang w:eastAsia="zh-CN"/>
        </w:rPr>
        <w:t>246F</w:t>
      </w:r>
      <w:r w:rsidRPr="00E04A5F">
        <w:rPr>
          <w:rFonts w:hint="eastAsia"/>
          <w:lang w:eastAsia="zh-CN"/>
        </w:rPr>
        <w:t>和第</w:t>
      </w:r>
      <w:r w:rsidRPr="00E04A5F">
        <w:rPr>
          <w:rFonts w:hint="eastAsia"/>
          <w:lang w:eastAsia="zh-CN"/>
        </w:rPr>
        <w:t>246H</w:t>
      </w:r>
      <w:r w:rsidRPr="00E04A5F">
        <w:rPr>
          <w:rFonts w:hint="eastAsia"/>
          <w:lang w:eastAsia="zh-CN"/>
        </w:rPr>
        <w:t>款所提及以外的通过课题和建议书的相关程序进行修订，并采用本届全会第</w:t>
      </w:r>
      <w:r w:rsidRPr="00E04A5F">
        <w:rPr>
          <w:rFonts w:hint="eastAsia"/>
          <w:lang w:eastAsia="zh-CN"/>
        </w:rPr>
        <w:t>1</w:t>
      </w:r>
      <w:r w:rsidRPr="00E04A5F">
        <w:rPr>
          <w:rFonts w:hint="eastAsia"/>
          <w:lang w:eastAsia="zh-CN"/>
        </w:rPr>
        <w:t>号决议</w:t>
      </w:r>
      <w:r>
        <w:rPr>
          <w:rFonts w:hint="eastAsia"/>
          <w:lang w:eastAsia="zh-CN"/>
        </w:rPr>
        <w:t>（</w:t>
      </w:r>
      <w:r>
        <w:rPr>
          <w:rFonts w:hint="eastAsia"/>
          <w:lang w:eastAsia="zh-CN"/>
        </w:rPr>
        <w:t>2012</w:t>
      </w:r>
      <w:r>
        <w:rPr>
          <w:rFonts w:hint="eastAsia"/>
          <w:lang w:eastAsia="zh-CN"/>
        </w:rPr>
        <w:t>年，迪拜，修订版）</w:t>
      </w:r>
      <w:r w:rsidRPr="00E04A5F">
        <w:rPr>
          <w:rFonts w:hint="eastAsia"/>
          <w:lang w:eastAsia="zh-CN"/>
        </w:rPr>
        <w:t>第</w:t>
      </w:r>
      <w:r w:rsidRPr="00E04A5F">
        <w:rPr>
          <w:rFonts w:hint="eastAsia"/>
          <w:lang w:eastAsia="zh-CN"/>
        </w:rPr>
        <w:t>9</w:t>
      </w:r>
      <w:r w:rsidRPr="00E04A5F">
        <w:rPr>
          <w:rFonts w:hint="eastAsia"/>
          <w:lang w:eastAsia="zh-CN"/>
        </w:rPr>
        <w:t>节中的批准程序在两届</w:t>
      </w:r>
      <w:r>
        <w:rPr>
          <w:rFonts w:hint="eastAsia"/>
          <w:lang w:eastAsia="zh-CN"/>
        </w:rPr>
        <w:t>世界电信标准化全会</w:t>
      </w:r>
      <w:r w:rsidRPr="00E04A5F">
        <w:rPr>
          <w:rFonts w:hint="eastAsia"/>
          <w:lang w:eastAsia="zh-CN"/>
        </w:rPr>
        <w:t>之间征得成员国的批准</w:t>
      </w:r>
      <w:r>
        <w:rPr>
          <w:rFonts w:hint="eastAsia"/>
          <w:lang w:eastAsia="zh-CN"/>
        </w:rPr>
        <w:t>；</w:t>
      </w:r>
    </w:p>
    <w:p w:rsidR="00AC1A1C" w:rsidRPr="00E04A5F" w:rsidRDefault="00AC1A1C" w:rsidP="00AC1A1C">
      <w:pPr>
        <w:rPr>
          <w:lang w:eastAsia="zh-CN"/>
        </w:rPr>
      </w:pPr>
      <w:r w:rsidRPr="00E04A5F">
        <w:rPr>
          <w:lang w:eastAsia="zh-CN"/>
        </w:rPr>
        <w:t>3</w:t>
      </w:r>
      <w:r w:rsidRPr="00E04A5F">
        <w:rPr>
          <w:rFonts w:hint="eastAsia"/>
          <w:lang w:eastAsia="zh-CN"/>
        </w:rPr>
        <w:tab/>
        <w:t>TSAG</w:t>
      </w:r>
      <w:r w:rsidRPr="00E04A5F">
        <w:rPr>
          <w:rFonts w:hint="eastAsia"/>
          <w:lang w:eastAsia="zh-CN"/>
        </w:rPr>
        <w:t>可酌情与</w:t>
      </w:r>
      <w:r>
        <w:rPr>
          <w:rFonts w:hint="eastAsia"/>
          <w:lang w:eastAsia="zh-CN"/>
        </w:rPr>
        <w:t>电信标准化局</w:t>
      </w:r>
      <w:r w:rsidRPr="00E04A5F">
        <w:rPr>
          <w:rFonts w:hint="eastAsia"/>
          <w:lang w:eastAsia="zh-CN"/>
        </w:rPr>
        <w:t>主任磋商，就所开展的活动与国际电联以外的组织进行联络</w:t>
      </w:r>
      <w:r>
        <w:rPr>
          <w:rFonts w:hint="eastAsia"/>
          <w:lang w:eastAsia="zh-CN"/>
        </w:rPr>
        <w:t>；</w:t>
      </w:r>
    </w:p>
    <w:p w:rsidR="00AC1A1C" w:rsidRPr="00E04A5F" w:rsidRDefault="00AC1A1C" w:rsidP="00AC1A1C">
      <w:pPr>
        <w:rPr>
          <w:lang w:eastAsia="zh-CN"/>
        </w:rPr>
      </w:pPr>
      <w:r w:rsidRPr="00E04A5F">
        <w:rPr>
          <w:rFonts w:hint="eastAsia"/>
          <w:lang w:eastAsia="zh-CN"/>
        </w:rPr>
        <w:t>4</w:t>
      </w:r>
      <w:r w:rsidRPr="00E04A5F">
        <w:rPr>
          <w:rFonts w:hint="eastAsia"/>
          <w:lang w:eastAsia="zh-CN"/>
        </w:rPr>
        <w:tab/>
        <w:t>TSAG</w:t>
      </w:r>
      <w:r w:rsidRPr="00E04A5F">
        <w:rPr>
          <w:rFonts w:hint="eastAsia"/>
          <w:lang w:eastAsia="zh-CN"/>
        </w:rPr>
        <w:t>应考虑市场需要以及</w:t>
      </w:r>
      <w:r w:rsidRPr="00E04A5F">
        <w:rPr>
          <w:rFonts w:hint="eastAsia"/>
          <w:lang w:eastAsia="zh-CN"/>
        </w:rPr>
        <w:t>ITU-T</w:t>
      </w:r>
      <w:r w:rsidRPr="00E04A5F">
        <w:rPr>
          <w:rFonts w:hint="eastAsia"/>
          <w:lang w:eastAsia="zh-CN"/>
        </w:rPr>
        <w:t>尚未考虑制定标准的新兴技术对</w:t>
      </w:r>
      <w:r w:rsidRPr="00E04A5F">
        <w:rPr>
          <w:rFonts w:hint="eastAsia"/>
          <w:lang w:eastAsia="zh-CN"/>
        </w:rPr>
        <w:t>ITU-T</w:t>
      </w:r>
      <w:r w:rsidRPr="00E04A5F">
        <w:rPr>
          <w:rFonts w:hint="eastAsia"/>
          <w:lang w:eastAsia="zh-CN"/>
        </w:rPr>
        <w:t>的影响，并建立有助于审查这些应考虑问题的适当机制，例如，分配课题、协调各研究组的工作或成立协调组或其他组，</w:t>
      </w:r>
      <w:r>
        <w:rPr>
          <w:rFonts w:hint="eastAsia"/>
          <w:lang w:eastAsia="zh-CN"/>
        </w:rPr>
        <w:t>以及</w:t>
      </w:r>
      <w:r w:rsidRPr="00E04A5F">
        <w:rPr>
          <w:rFonts w:hint="eastAsia"/>
          <w:lang w:eastAsia="zh-CN"/>
        </w:rPr>
        <w:t>任命其正副主席</w:t>
      </w:r>
      <w:r>
        <w:rPr>
          <w:rFonts w:hint="eastAsia"/>
          <w:lang w:eastAsia="zh-CN"/>
        </w:rPr>
        <w:t>；</w:t>
      </w:r>
    </w:p>
    <w:p w:rsidR="00AC1A1C" w:rsidRPr="00E04A5F" w:rsidRDefault="00AC1A1C" w:rsidP="00AC1A1C">
      <w:pPr>
        <w:rPr>
          <w:lang w:eastAsia="zh-CN"/>
        </w:rPr>
      </w:pPr>
      <w:r w:rsidRPr="00E04A5F">
        <w:rPr>
          <w:rFonts w:hint="eastAsia"/>
          <w:lang w:eastAsia="zh-CN"/>
        </w:rPr>
        <w:t>5</w:t>
      </w:r>
      <w:r w:rsidRPr="00E04A5F">
        <w:rPr>
          <w:rFonts w:hint="eastAsia"/>
          <w:lang w:eastAsia="zh-CN"/>
        </w:rPr>
        <w:tab/>
        <w:t>TSAG</w:t>
      </w:r>
      <w:r w:rsidRPr="00E04A5F">
        <w:rPr>
          <w:rFonts w:hint="eastAsia"/>
          <w:lang w:eastAsia="zh-CN"/>
        </w:rPr>
        <w:t>应审议本届全会有关</w:t>
      </w:r>
      <w:r w:rsidRPr="00E04A5F">
        <w:rPr>
          <w:rFonts w:hint="eastAsia"/>
          <w:lang w:eastAsia="zh-CN"/>
        </w:rPr>
        <w:t>GSS</w:t>
      </w:r>
      <w:r w:rsidRPr="00E04A5F">
        <w:rPr>
          <w:rFonts w:hint="eastAsia"/>
          <w:lang w:eastAsia="zh-CN"/>
        </w:rPr>
        <w:t>的结果，并酌情采取后续行动</w:t>
      </w:r>
      <w:r>
        <w:rPr>
          <w:rFonts w:hint="eastAsia"/>
          <w:lang w:eastAsia="zh-CN"/>
        </w:rPr>
        <w:t>；</w:t>
      </w:r>
    </w:p>
    <w:p w:rsidR="00AC1A1C" w:rsidRPr="00F978AD" w:rsidRDefault="00AC1A1C" w:rsidP="00AC1A1C">
      <w:pPr>
        <w:spacing w:after="240"/>
        <w:rPr>
          <w:lang w:eastAsia="zh-CN"/>
        </w:rPr>
      </w:pPr>
      <w:r w:rsidRPr="00E04A5F">
        <w:rPr>
          <w:rFonts w:hint="eastAsia"/>
          <w:lang w:eastAsia="zh-CN"/>
        </w:rPr>
        <w:t>6</w:t>
      </w:r>
      <w:r w:rsidRPr="00E04A5F">
        <w:rPr>
          <w:rFonts w:hint="eastAsia"/>
          <w:lang w:eastAsia="zh-CN"/>
        </w:rPr>
        <w:tab/>
      </w:r>
      <w:r w:rsidRPr="00E04A5F">
        <w:rPr>
          <w:rFonts w:hint="eastAsia"/>
          <w:lang w:eastAsia="zh-CN"/>
        </w:rPr>
        <w:t>有关上述</w:t>
      </w:r>
      <w:r w:rsidRPr="00E04A5F">
        <w:rPr>
          <w:rFonts w:hint="eastAsia"/>
          <w:lang w:eastAsia="zh-CN"/>
        </w:rPr>
        <w:t>TSAG</w:t>
      </w:r>
      <w:r w:rsidRPr="00E04A5F">
        <w:rPr>
          <w:rFonts w:hint="eastAsia"/>
          <w:lang w:eastAsia="zh-CN"/>
        </w:rPr>
        <w:t>活动的报告须提交下届</w:t>
      </w:r>
      <w:r>
        <w:rPr>
          <w:rFonts w:hint="eastAsia"/>
          <w:lang w:eastAsia="zh-CN"/>
        </w:rPr>
        <w:t>世界电信标准化全会</w:t>
      </w:r>
      <w:r w:rsidRPr="00E04A5F">
        <w:rPr>
          <w:rFonts w:hint="eastAsia"/>
          <w:lang w:eastAsia="zh-CN"/>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601"/>
        <w:gridCol w:w="1833"/>
        <w:gridCol w:w="1285"/>
        <w:gridCol w:w="1200"/>
      </w:tblGrid>
      <w:tr w:rsidR="00AC1A1C" w:rsidRPr="00F1299C" w:rsidTr="00571542">
        <w:trPr>
          <w:cantSplit/>
          <w:tblHeader/>
          <w:jc w:val="center"/>
        </w:trPr>
        <w:tc>
          <w:tcPr>
            <w:tcW w:w="913" w:type="dxa"/>
            <w:tcBorders>
              <w:top w:val="single" w:sz="12" w:space="0" w:color="auto"/>
              <w:bottom w:val="single" w:sz="12" w:space="0" w:color="auto"/>
            </w:tcBorders>
            <w:shd w:val="clear" w:color="auto" w:fill="auto"/>
            <w:vAlign w:val="center"/>
          </w:tcPr>
          <w:p w:rsidR="00AC1A1C" w:rsidRPr="00F1299C" w:rsidRDefault="00AC1A1C" w:rsidP="00F805BF">
            <w:pPr>
              <w:pStyle w:val="Tablehead"/>
              <w:rPr>
                <w:lang w:val="es-ES_tradnl" w:eastAsia="zh-CN"/>
              </w:rPr>
            </w:pPr>
            <w:r w:rsidRPr="00F1299C">
              <w:rPr>
                <w:rFonts w:hint="eastAsia"/>
                <w:lang w:val="es-ES_tradnl" w:eastAsia="zh-CN"/>
              </w:rPr>
              <w:lastRenderedPageBreak/>
              <w:t>行动</w:t>
            </w:r>
            <w:r w:rsidRPr="00F1299C">
              <w:rPr>
                <w:lang w:val="es-ES_tradnl" w:eastAsia="zh-CN"/>
              </w:rPr>
              <w:br/>
            </w:r>
            <w:r w:rsidRPr="00F1299C">
              <w:rPr>
                <w:rFonts w:hint="eastAsia"/>
                <w:lang w:val="es-ES_tradnl" w:eastAsia="zh-CN"/>
              </w:rPr>
              <w:t>项目</w:t>
            </w:r>
          </w:p>
        </w:tc>
        <w:tc>
          <w:tcPr>
            <w:tcW w:w="4601" w:type="dxa"/>
            <w:tcBorders>
              <w:top w:val="single" w:sz="12" w:space="0" w:color="auto"/>
              <w:bottom w:val="single" w:sz="12" w:space="0" w:color="auto"/>
            </w:tcBorders>
            <w:shd w:val="clear" w:color="auto" w:fill="auto"/>
            <w:vAlign w:val="center"/>
            <w:hideMark/>
          </w:tcPr>
          <w:p w:rsidR="00AC1A1C" w:rsidRPr="00F1299C" w:rsidRDefault="00AC1A1C" w:rsidP="00F805BF">
            <w:pPr>
              <w:pStyle w:val="Tablehead"/>
              <w:rPr>
                <w:lang w:val="es-ES_tradnl" w:eastAsia="zh-CN"/>
              </w:rPr>
            </w:pPr>
            <w:r w:rsidRPr="00F1299C">
              <w:rPr>
                <w:rFonts w:hint="eastAsia"/>
                <w:lang w:val="es-ES_tradnl" w:eastAsia="zh-CN"/>
              </w:rPr>
              <w:t>行动</w:t>
            </w:r>
          </w:p>
        </w:tc>
        <w:tc>
          <w:tcPr>
            <w:tcW w:w="1833" w:type="dxa"/>
            <w:tcBorders>
              <w:top w:val="single" w:sz="12" w:space="0" w:color="auto"/>
              <w:bottom w:val="single" w:sz="12" w:space="0" w:color="auto"/>
            </w:tcBorders>
            <w:shd w:val="clear" w:color="auto" w:fill="auto"/>
            <w:vAlign w:val="center"/>
            <w:hideMark/>
          </w:tcPr>
          <w:p w:rsidR="00AC1A1C" w:rsidRPr="00F1299C" w:rsidRDefault="00AC1A1C" w:rsidP="00F805BF">
            <w:pPr>
              <w:pStyle w:val="Tablehead"/>
              <w:rPr>
                <w:lang w:val="es-ES_tradnl" w:eastAsia="zh-CN"/>
              </w:rPr>
            </w:pPr>
            <w:r w:rsidRPr="00F1299C">
              <w:rPr>
                <w:rFonts w:hint="eastAsia"/>
                <w:lang w:val="es-ES_tradnl" w:eastAsia="zh-CN"/>
              </w:rPr>
              <w:t>阶段性</w:t>
            </w:r>
            <w:r w:rsidR="00571542">
              <w:rPr>
                <w:lang w:val="es-ES_tradnl" w:eastAsia="zh-CN"/>
              </w:rPr>
              <w:br/>
            </w:r>
            <w:r w:rsidRPr="00F1299C">
              <w:rPr>
                <w:rFonts w:hint="eastAsia"/>
                <w:lang w:val="es-ES_tradnl" w:eastAsia="zh-CN"/>
              </w:rPr>
              <w:t>目标</w:t>
            </w:r>
          </w:p>
        </w:tc>
        <w:tc>
          <w:tcPr>
            <w:tcW w:w="1285" w:type="dxa"/>
            <w:tcBorders>
              <w:top w:val="single" w:sz="12" w:space="0" w:color="auto"/>
              <w:bottom w:val="single" w:sz="12" w:space="0" w:color="auto"/>
            </w:tcBorders>
            <w:shd w:val="clear" w:color="auto" w:fill="auto"/>
            <w:vAlign w:val="center"/>
          </w:tcPr>
          <w:p w:rsidR="00AC1A1C" w:rsidRPr="00F1299C" w:rsidRDefault="00AC1A1C" w:rsidP="00F805BF">
            <w:pPr>
              <w:pStyle w:val="Tablehead"/>
              <w:rPr>
                <w:lang w:val="es-ES_tradnl" w:eastAsia="zh-CN"/>
              </w:rPr>
            </w:pPr>
            <w:r w:rsidRPr="00F1299C">
              <w:rPr>
                <w:rFonts w:hint="eastAsia"/>
                <w:lang w:val="es-ES_tradnl" w:eastAsia="zh-CN"/>
              </w:rPr>
              <w:t>阶段性目标</w:t>
            </w:r>
            <w:r w:rsidR="00B378CA" w:rsidRPr="00F1299C">
              <w:rPr>
                <w:rFonts w:hint="eastAsia"/>
                <w:lang w:val="es-ES_tradnl" w:eastAsia="zh-CN"/>
              </w:rPr>
              <w:t>是否满足</w:t>
            </w:r>
          </w:p>
        </w:tc>
        <w:tc>
          <w:tcPr>
            <w:tcW w:w="1200" w:type="dxa"/>
            <w:tcBorders>
              <w:top w:val="single" w:sz="12" w:space="0" w:color="auto"/>
              <w:bottom w:val="single" w:sz="12" w:space="0" w:color="auto"/>
            </w:tcBorders>
            <w:shd w:val="clear" w:color="auto" w:fill="auto"/>
            <w:vAlign w:val="center"/>
          </w:tcPr>
          <w:p w:rsidR="00AC1A1C" w:rsidRPr="00F1299C" w:rsidRDefault="00B378CA" w:rsidP="00F805BF">
            <w:pPr>
              <w:pStyle w:val="Tablehead"/>
              <w:rPr>
                <w:lang w:val="es-ES_tradnl" w:eastAsia="zh-CN"/>
              </w:rPr>
            </w:pPr>
            <w:r w:rsidRPr="00F1299C">
              <w:rPr>
                <w:rFonts w:hint="eastAsia"/>
                <w:lang w:val="es-ES_tradnl" w:eastAsia="zh-CN"/>
              </w:rPr>
              <w:t>已经</w:t>
            </w:r>
            <w:r w:rsidR="00AC1A1C" w:rsidRPr="00F1299C">
              <w:rPr>
                <w:rFonts w:hint="eastAsia"/>
                <w:lang w:val="es-ES_tradnl" w:eastAsia="zh-CN"/>
              </w:rPr>
              <w:t>完成</w:t>
            </w:r>
          </w:p>
        </w:tc>
      </w:tr>
      <w:tr w:rsidR="00AC1A1C" w:rsidRPr="00F1299C" w:rsidTr="00571542">
        <w:trPr>
          <w:cantSplit/>
          <w:jc w:val="center"/>
        </w:trPr>
        <w:tc>
          <w:tcPr>
            <w:tcW w:w="913" w:type="dxa"/>
            <w:tcBorders>
              <w:top w:val="single" w:sz="12" w:space="0" w:color="auto"/>
            </w:tcBorders>
            <w:shd w:val="clear" w:color="auto" w:fill="auto"/>
            <w:vAlign w:val="center"/>
          </w:tcPr>
          <w:p w:rsidR="00AC1A1C" w:rsidRPr="00F1299C" w:rsidRDefault="009D0C63" w:rsidP="00EC74D9">
            <w:pPr>
              <w:pStyle w:val="TableText0"/>
              <w:jc w:val="center"/>
              <w:rPr>
                <w:sz w:val="20"/>
                <w:lang w:eastAsia="zh-CN"/>
              </w:rPr>
            </w:pPr>
            <w:hyperlink w:anchor="Item22_01" w:history="1">
              <w:r w:rsidR="00AC1A1C" w:rsidRPr="00F1299C">
                <w:rPr>
                  <w:rStyle w:val="Hyperlink"/>
                  <w:sz w:val="20"/>
                  <w:lang w:eastAsia="zh-CN"/>
                </w:rPr>
                <w:t>22-01</w:t>
              </w:r>
            </w:hyperlink>
          </w:p>
        </w:tc>
        <w:tc>
          <w:tcPr>
            <w:tcW w:w="4601" w:type="dxa"/>
            <w:tcBorders>
              <w:top w:val="single" w:sz="12" w:space="0" w:color="auto"/>
            </w:tcBorders>
            <w:shd w:val="clear" w:color="auto" w:fill="auto"/>
            <w:hideMark/>
          </w:tcPr>
          <w:p w:rsidR="00AC1A1C" w:rsidRPr="00F1299C" w:rsidRDefault="00AC1A1C" w:rsidP="00EC74D9">
            <w:pPr>
              <w:pStyle w:val="TableText0"/>
              <w:rPr>
                <w:sz w:val="20"/>
                <w:lang w:eastAsia="zh-CN"/>
              </w:rPr>
            </w:pPr>
            <w:r w:rsidRPr="00F1299C">
              <w:rPr>
                <w:sz w:val="20"/>
                <w:lang w:eastAsia="zh-CN"/>
              </w:rPr>
              <w:t>TSAG</w:t>
            </w:r>
            <w:r w:rsidRPr="00F1299C">
              <w:rPr>
                <w:rFonts w:eastAsia="SimSun" w:hint="eastAsia"/>
                <w:sz w:val="20"/>
                <w:lang w:eastAsia="zh-CN"/>
              </w:rPr>
              <w:t>将审议</w:t>
            </w:r>
            <w:r w:rsidRPr="00F1299C">
              <w:rPr>
                <w:rFonts w:hint="eastAsia"/>
                <w:sz w:val="20"/>
                <w:lang w:eastAsia="zh-CN"/>
              </w:rPr>
              <w:t>WTSA</w:t>
            </w:r>
            <w:r w:rsidRPr="00F1299C">
              <w:rPr>
                <w:rFonts w:eastAsia="SimSun" w:hint="eastAsia"/>
                <w:sz w:val="20"/>
                <w:lang w:eastAsia="zh-CN"/>
              </w:rPr>
              <w:t>有关</w:t>
            </w:r>
            <w:r w:rsidRPr="00F1299C">
              <w:rPr>
                <w:rFonts w:hint="eastAsia"/>
                <w:sz w:val="20"/>
                <w:lang w:eastAsia="zh-CN"/>
              </w:rPr>
              <w:t>GSS</w:t>
            </w:r>
            <w:r w:rsidRPr="00F1299C">
              <w:rPr>
                <w:rFonts w:eastAsia="SimSun" w:hint="eastAsia"/>
                <w:sz w:val="20"/>
                <w:lang w:eastAsia="zh-CN"/>
              </w:rPr>
              <w:t>的结果，以采取适当行动（做出决议</w:t>
            </w:r>
            <w:r w:rsidRPr="00F1299C">
              <w:rPr>
                <w:rFonts w:hint="eastAsia"/>
                <w:sz w:val="20"/>
                <w:lang w:eastAsia="zh-CN"/>
              </w:rPr>
              <w:t>5</w:t>
            </w:r>
            <w:r w:rsidRPr="00F1299C">
              <w:rPr>
                <w:rFonts w:eastAsia="SimSun" w:hint="eastAsia"/>
                <w:sz w:val="20"/>
                <w:lang w:eastAsia="zh-CN"/>
              </w:rPr>
              <w:t>）</w:t>
            </w:r>
          </w:p>
        </w:tc>
        <w:tc>
          <w:tcPr>
            <w:tcW w:w="1833" w:type="dxa"/>
            <w:tcBorders>
              <w:top w:val="single" w:sz="12" w:space="0" w:color="auto"/>
            </w:tcBorders>
            <w:shd w:val="clear" w:color="auto" w:fill="auto"/>
            <w:vAlign w:val="center"/>
            <w:hideMark/>
          </w:tcPr>
          <w:p w:rsidR="00AC1A1C" w:rsidRPr="00F1299C" w:rsidRDefault="00AC1A1C" w:rsidP="00EC74D9">
            <w:pPr>
              <w:pStyle w:val="TableText0"/>
              <w:jc w:val="center"/>
              <w:rPr>
                <w:sz w:val="20"/>
                <w:lang w:eastAsia="zh-CN"/>
              </w:rPr>
            </w:pPr>
            <w:r w:rsidRPr="00F1299C">
              <w:rPr>
                <w:sz w:val="20"/>
                <w:lang w:eastAsia="zh-CN"/>
              </w:rPr>
              <w:t>2013</w:t>
            </w:r>
            <w:r w:rsidRPr="00F1299C">
              <w:rPr>
                <w:rFonts w:eastAsia="SimSun" w:hint="eastAsia"/>
                <w:sz w:val="20"/>
                <w:lang w:eastAsia="zh-CN"/>
              </w:rPr>
              <w:t>年</w:t>
            </w:r>
            <w:r w:rsidRPr="00F1299C">
              <w:rPr>
                <w:rFonts w:hint="eastAsia"/>
                <w:sz w:val="20"/>
                <w:lang w:eastAsia="zh-CN"/>
              </w:rPr>
              <w:t>6</w:t>
            </w:r>
            <w:r w:rsidRPr="00F1299C">
              <w:rPr>
                <w:rFonts w:eastAsia="SimSun" w:hint="eastAsia"/>
                <w:sz w:val="20"/>
                <w:lang w:eastAsia="zh-CN"/>
              </w:rPr>
              <w:t>月</w:t>
            </w:r>
          </w:p>
        </w:tc>
        <w:tc>
          <w:tcPr>
            <w:tcW w:w="1285" w:type="dxa"/>
            <w:tcBorders>
              <w:top w:val="single" w:sz="12" w:space="0" w:color="auto"/>
            </w:tcBorders>
            <w:shd w:val="clear" w:color="auto" w:fill="auto"/>
          </w:tcPr>
          <w:p w:rsidR="00AC1A1C" w:rsidRPr="00F1299C" w:rsidRDefault="00AC1A1C" w:rsidP="00EC74D9">
            <w:pPr>
              <w:pStyle w:val="TableText0"/>
              <w:jc w:val="center"/>
              <w:rPr>
                <w:sz w:val="20"/>
                <w:lang w:eastAsia="zh-CN"/>
              </w:rPr>
            </w:pPr>
          </w:p>
        </w:tc>
        <w:tc>
          <w:tcPr>
            <w:tcW w:w="1200" w:type="dxa"/>
            <w:tcBorders>
              <w:top w:val="single" w:sz="12" w:space="0" w:color="auto"/>
            </w:tcBorders>
            <w:shd w:val="clear" w:color="auto" w:fill="auto"/>
            <w:vAlign w:val="center"/>
          </w:tcPr>
          <w:p w:rsidR="00AC1A1C" w:rsidRPr="00F1299C" w:rsidRDefault="00AC1A1C" w:rsidP="00EC74D9">
            <w:pPr>
              <w:pStyle w:val="TableText0"/>
              <w:jc w:val="center"/>
              <w:rPr>
                <w:sz w:val="20"/>
                <w:lang w:eastAsia="zh-CN"/>
              </w:rPr>
            </w:pPr>
            <w:r w:rsidRPr="00F1299C">
              <w:rPr>
                <w:sz w:val="20"/>
                <w:lang w:eastAsia="zh-CN"/>
              </w:rPr>
              <w:t>√</w:t>
            </w:r>
          </w:p>
        </w:tc>
      </w:tr>
      <w:tr w:rsidR="00AC1A1C" w:rsidRPr="00F1299C" w:rsidTr="00571542">
        <w:trPr>
          <w:cantSplit/>
          <w:jc w:val="center"/>
        </w:trPr>
        <w:tc>
          <w:tcPr>
            <w:tcW w:w="913" w:type="dxa"/>
            <w:shd w:val="clear" w:color="auto" w:fill="auto"/>
            <w:vAlign w:val="center"/>
          </w:tcPr>
          <w:p w:rsidR="00AC1A1C" w:rsidRPr="00F1299C" w:rsidRDefault="009D0C63" w:rsidP="00EC74D9">
            <w:pPr>
              <w:pStyle w:val="TableText0"/>
              <w:jc w:val="center"/>
              <w:rPr>
                <w:sz w:val="20"/>
              </w:rPr>
            </w:pPr>
            <w:hyperlink w:anchor="Item22_02" w:history="1">
              <w:r w:rsidR="00AC1A1C" w:rsidRPr="00F1299C">
                <w:rPr>
                  <w:rStyle w:val="Hyperlink"/>
                  <w:sz w:val="20"/>
                  <w:lang w:eastAsia="zh-CN"/>
                </w:rPr>
                <w:t>2</w:t>
              </w:r>
              <w:r w:rsidR="00AC1A1C" w:rsidRPr="00F1299C">
                <w:rPr>
                  <w:rStyle w:val="Hyperlink"/>
                  <w:sz w:val="20"/>
                </w:rPr>
                <w:t>2-02</w:t>
              </w:r>
            </w:hyperlink>
          </w:p>
        </w:tc>
        <w:tc>
          <w:tcPr>
            <w:tcW w:w="4601" w:type="dxa"/>
            <w:shd w:val="clear" w:color="auto" w:fill="auto"/>
            <w:hideMark/>
          </w:tcPr>
          <w:p w:rsidR="00AC1A1C" w:rsidRPr="00F1299C" w:rsidRDefault="00AC1A1C" w:rsidP="00EC74D9">
            <w:pPr>
              <w:pStyle w:val="TableText0"/>
              <w:rPr>
                <w:sz w:val="20"/>
                <w:lang w:eastAsia="zh-CN"/>
              </w:rPr>
            </w:pPr>
            <w:r w:rsidRPr="00F1299C">
              <w:rPr>
                <w:sz w:val="20"/>
                <w:lang w:eastAsia="zh-CN"/>
              </w:rPr>
              <w:t>TSAG</w:t>
            </w:r>
            <w:r w:rsidRPr="00F1299C">
              <w:rPr>
                <w:rFonts w:eastAsiaTheme="minorEastAsia" w:hint="eastAsia"/>
                <w:sz w:val="20"/>
                <w:lang w:eastAsia="zh-CN"/>
              </w:rPr>
              <w:t>建立</w:t>
            </w:r>
            <w:r w:rsidRPr="00F1299C">
              <w:rPr>
                <w:rFonts w:eastAsiaTheme="minorEastAsia"/>
                <w:sz w:val="20"/>
                <w:lang w:eastAsia="zh-CN"/>
              </w:rPr>
              <w:t>适当的机制，审议并协调有关新兴技术的工作</w:t>
            </w:r>
            <w:r w:rsidRPr="00F1299C">
              <w:rPr>
                <w:rFonts w:ascii="SimSun" w:eastAsia="SimSun" w:hAnsi="SimSun" w:cs="SimSun" w:hint="eastAsia"/>
                <w:sz w:val="20"/>
                <w:lang w:eastAsia="zh-CN"/>
              </w:rPr>
              <w:t>（</w:t>
            </w:r>
            <w:r w:rsidRPr="00F1299C">
              <w:rPr>
                <w:rFonts w:eastAsiaTheme="minorEastAsia" w:hint="eastAsia"/>
                <w:sz w:val="20"/>
                <w:lang w:eastAsia="zh-CN"/>
              </w:rPr>
              <w:t>做</w:t>
            </w:r>
            <w:r w:rsidRPr="00F1299C">
              <w:rPr>
                <w:rFonts w:eastAsiaTheme="minorEastAsia"/>
                <w:sz w:val="20"/>
                <w:lang w:eastAsia="zh-CN"/>
              </w:rPr>
              <w:t>出决议</w:t>
            </w:r>
            <w:r w:rsidRPr="00F1299C">
              <w:rPr>
                <w:sz w:val="20"/>
                <w:lang w:eastAsia="zh-CN"/>
              </w:rPr>
              <w:t>4</w:t>
            </w:r>
            <w:r w:rsidRPr="00F1299C">
              <w:rPr>
                <w:rFonts w:ascii="SimSun" w:eastAsia="SimSun" w:hAnsi="SimSun" w:cs="SimSun" w:hint="eastAsia"/>
                <w:sz w:val="20"/>
                <w:lang w:eastAsia="zh-CN"/>
              </w:rPr>
              <w:t>）</w:t>
            </w:r>
          </w:p>
        </w:tc>
        <w:tc>
          <w:tcPr>
            <w:tcW w:w="1833" w:type="dxa"/>
            <w:shd w:val="clear" w:color="auto" w:fill="auto"/>
            <w:vAlign w:val="center"/>
            <w:hideMark/>
          </w:tcPr>
          <w:p w:rsidR="00AC1A1C" w:rsidRPr="00F1299C" w:rsidRDefault="00AC1A1C" w:rsidP="00EC74D9">
            <w:pPr>
              <w:pStyle w:val="TableText0"/>
              <w:jc w:val="center"/>
              <w:rPr>
                <w:sz w:val="20"/>
              </w:rPr>
            </w:pPr>
            <w:r w:rsidRPr="00F1299C">
              <w:rPr>
                <w:sz w:val="20"/>
              </w:rPr>
              <w:t>2013</w:t>
            </w:r>
            <w:r w:rsidRPr="00F1299C">
              <w:rPr>
                <w:rFonts w:eastAsia="SimSun" w:hint="eastAsia"/>
                <w:sz w:val="20"/>
              </w:rPr>
              <w:t>年</w:t>
            </w:r>
            <w:r w:rsidRPr="00F1299C">
              <w:rPr>
                <w:rFonts w:hint="eastAsia"/>
                <w:sz w:val="20"/>
              </w:rPr>
              <w:t>6</w:t>
            </w:r>
            <w:r w:rsidRPr="00F1299C">
              <w:rPr>
                <w:rFonts w:eastAsia="SimSun" w:hint="eastAsia"/>
                <w:sz w:val="20"/>
              </w:rPr>
              <w:t>月</w:t>
            </w:r>
          </w:p>
        </w:tc>
        <w:tc>
          <w:tcPr>
            <w:tcW w:w="1285" w:type="dxa"/>
            <w:shd w:val="clear" w:color="auto" w:fill="auto"/>
          </w:tcPr>
          <w:p w:rsidR="00AC1A1C" w:rsidRPr="00F1299C" w:rsidRDefault="00AC1A1C" w:rsidP="00EC74D9">
            <w:pPr>
              <w:pStyle w:val="TableText0"/>
              <w:jc w:val="center"/>
              <w:rPr>
                <w:sz w:val="20"/>
              </w:rPr>
            </w:pPr>
          </w:p>
        </w:tc>
        <w:tc>
          <w:tcPr>
            <w:tcW w:w="1200" w:type="dxa"/>
            <w:shd w:val="clear" w:color="auto" w:fill="auto"/>
            <w:vAlign w:val="center"/>
          </w:tcPr>
          <w:p w:rsidR="00AC1A1C" w:rsidRPr="00F1299C" w:rsidRDefault="00AC1A1C" w:rsidP="00EC74D9">
            <w:pPr>
              <w:pStyle w:val="TableText0"/>
              <w:jc w:val="center"/>
              <w:rPr>
                <w:sz w:val="20"/>
              </w:rPr>
            </w:pPr>
            <w:r w:rsidRPr="00F1299C">
              <w:rPr>
                <w:sz w:val="20"/>
              </w:rPr>
              <w:t>√</w:t>
            </w:r>
          </w:p>
        </w:tc>
      </w:tr>
      <w:tr w:rsidR="00AC1A1C" w:rsidRPr="00F1299C" w:rsidTr="00571542">
        <w:trPr>
          <w:cantSplit/>
          <w:jc w:val="center"/>
        </w:trPr>
        <w:tc>
          <w:tcPr>
            <w:tcW w:w="913" w:type="dxa"/>
            <w:shd w:val="clear" w:color="auto" w:fill="auto"/>
            <w:vAlign w:val="center"/>
          </w:tcPr>
          <w:p w:rsidR="00AC1A1C" w:rsidRPr="00F1299C" w:rsidRDefault="009D0C63" w:rsidP="00EC74D9">
            <w:pPr>
              <w:pStyle w:val="TableText0"/>
              <w:jc w:val="center"/>
              <w:rPr>
                <w:sz w:val="20"/>
              </w:rPr>
            </w:pPr>
            <w:hyperlink w:anchor="Item22_03" w:history="1">
              <w:r w:rsidR="00AC1A1C" w:rsidRPr="00F1299C">
                <w:rPr>
                  <w:rStyle w:val="Hyperlink"/>
                  <w:sz w:val="20"/>
                </w:rPr>
                <w:t>22-03</w:t>
              </w:r>
            </w:hyperlink>
          </w:p>
        </w:tc>
        <w:tc>
          <w:tcPr>
            <w:tcW w:w="4601" w:type="dxa"/>
            <w:shd w:val="clear" w:color="auto" w:fill="auto"/>
            <w:hideMark/>
          </w:tcPr>
          <w:p w:rsidR="00AC1A1C" w:rsidRPr="00F1299C" w:rsidRDefault="00AC1A1C" w:rsidP="00EC74D9">
            <w:pPr>
              <w:pStyle w:val="TableText0"/>
              <w:jc w:val="both"/>
              <w:rPr>
                <w:sz w:val="20"/>
                <w:lang w:eastAsia="zh-CN"/>
              </w:rPr>
            </w:pPr>
            <w:r w:rsidRPr="00F1299C">
              <w:rPr>
                <w:sz w:val="20"/>
                <w:lang w:eastAsia="zh-CN"/>
              </w:rPr>
              <w:t>TSAG</w:t>
            </w:r>
            <w:r w:rsidRPr="00F1299C">
              <w:rPr>
                <w:rFonts w:eastAsia="SimSun" w:hint="eastAsia"/>
                <w:sz w:val="20"/>
                <w:lang w:eastAsia="zh-CN"/>
              </w:rPr>
              <w:t>向</w:t>
            </w:r>
            <w:r w:rsidRPr="00F1299C">
              <w:rPr>
                <w:sz w:val="20"/>
                <w:lang w:eastAsia="zh-CN"/>
              </w:rPr>
              <w:t>WTSA-16</w:t>
            </w:r>
            <w:r w:rsidRPr="00F1299C">
              <w:rPr>
                <w:rFonts w:eastAsia="SimSun" w:hint="eastAsia"/>
                <w:sz w:val="20"/>
                <w:lang w:eastAsia="zh-CN"/>
              </w:rPr>
              <w:t>报告其活动（做出决议</w:t>
            </w:r>
            <w:r w:rsidRPr="00F1299C">
              <w:rPr>
                <w:rFonts w:hint="eastAsia"/>
                <w:sz w:val="20"/>
                <w:lang w:eastAsia="zh-CN"/>
              </w:rPr>
              <w:t>6</w:t>
            </w:r>
            <w:r w:rsidR="00EC74D9" w:rsidRPr="00F1299C">
              <w:rPr>
                <w:rFonts w:ascii="SimSun" w:eastAsia="SimSun" w:hAnsi="SimSun" w:cs="SimSun" w:hint="eastAsia"/>
                <w:sz w:val="20"/>
                <w:lang w:eastAsia="zh-CN"/>
              </w:rPr>
              <w:t>）</w:t>
            </w:r>
          </w:p>
        </w:tc>
        <w:tc>
          <w:tcPr>
            <w:tcW w:w="1833" w:type="dxa"/>
            <w:shd w:val="clear" w:color="auto" w:fill="auto"/>
            <w:vAlign w:val="center"/>
            <w:hideMark/>
          </w:tcPr>
          <w:p w:rsidR="00AC1A1C" w:rsidRPr="00F1299C" w:rsidRDefault="00AC1A1C" w:rsidP="00EC74D9">
            <w:pPr>
              <w:pStyle w:val="TableText0"/>
              <w:jc w:val="center"/>
              <w:rPr>
                <w:sz w:val="20"/>
                <w:lang w:eastAsia="zh-CN"/>
              </w:rPr>
            </w:pPr>
            <w:r w:rsidRPr="00F1299C">
              <w:rPr>
                <w:sz w:val="20"/>
                <w:lang w:eastAsia="zh-CN"/>
              </w:rPr>
              <w:t>WTSA-16</w:t>
            </w:r>
            <w:r w:rsidRPr="00F1299C">
              <w:rPr>
                <w:rFonts w:eastAsia="SimSun" w:hint="eastAsia"/>
                <w:sz w:val="20"/>
                <w:lang w:eastAsia="zh-CN"/>
              </w:rPr>
              <w:t>前最后一次</w:t>
            </w:r>
            <w:r w:rsidRPr="00F1299C">
              <w:rPr>
                <w:sz w:val="20"/>
                <w:lang w:eastAsia="zh-CN"/>
              </w:rPr>
              <w:t>TSAG</w:t>
            </w:r>
            <w:r w:rsidRPr="00F1299C">
              <w:rPr>
                <w:rFonts w:eastAsia="SimSun" w:hint="eastAsia"/>
                <w:sz w:val="20"/>
                <w:lang w:eastAsia="zh-CN"/>
              </w:rPr>
              <w:t>会议</w:t>
            </w:r>
          </w:p>
        </w:tc>
        <w:tc>
          <w:tcPr>
            <w:tcW w:w="1285" w:type="dxa"/>
            <w:shd w:val="clear" w:color="auto" w:fill="auto"/>
          </w:tcPr>
          <w:p w:rsidR="00AC1A1C" w:rsidRPr="00F1299C" w:rsidRDefault="00AC1A1C" w:rsidP="00EC74D9">
            <w:pPr>
              <w:pStyle w:val="TableText0"/>
              <w:jc w:val="center"/>
              <w:rPr>
                <w:sz w:val="20"/>
                <w:lang w:eastAsia="zh-CN"/>
              </w:rPr>
            </w:pPr>
          </w:p>
        </w:tc>
        <w:tc>
          <w:tcPr>
            <w:tcW w:w="1200" w:type="dxa"/>
            <w:shd w:val="clear" w:color="auto" w:fill="auto"/>
            <w:vAlign w:val="center"/>
          </w:tcPr>
          <w:p w:rsidR="00AC1A1C" w:rsidRPr="00F1299C" w:rsidRDefault="00AC1A1C" w:rsidP="00EC74D9">
            <w:pPr>
              <w:pStyle w:val="TableText0"/>
              <w:jc w:val="center"/>
              <w:rPr>
                <w:sz w:val="20"/>
              </w:rPr>
            </w:pPr>
            <w:r w:rsidRPr="00F1299C">
              <w:rPr>
                <w:sz w:val="20"/>
              </w:rPr>
              <w:t>√</w:t>
            </w:r>
          </w:p>
        </w:tc>
      </w:tr>
    </w:tbl>
    <w:p w:rsidR="00AC1A1C" w:rsidRDefault="00AC1A1C" w:rsidP="00AC1A1C">
      <w:pPr>
        <w:pStyle w:val="Headingb"/>
        <w:rPr>
          <w:lang w:eastAsia="zh-CN"/>
        </w:rPr>
      </w:pPr>
      <w:bookmarkStart w:id="47" w:name="Item22_01"/>
      <w:bookmarkEnd w:id="47"/>
      <w:r w:rsidRPr="00383006">
        <w:rPr>
          <w:lang w:val="en-US" w:eastAsia="zh-CN"/>
        </w:rPr>
        <w:t>行动项目</w:t>
      </w:r>
      <w:r w:rsidRPr="00383006">
        <w:rPr>
          <w:lang w:eastAsia="zh-CN"/>
        </w:rPr>
        <w:t>22-01</w:t>
      </w:r>
      <w:r>
        <w:rPr>
          <w:rFonts w:hint="eastAsia"/>
          <w:lang w:eastAsia="zh-CN"/>
        </w:rPr>
        <w:t>：</w:t>
      </w:r>
      <w:r w:rsidRPr="008C131F">
        <w:rPr>
          <w:rFonts w:hint="eastAsia"/>
          <w:lang w:val="es-ES_tradnl" w:eastAsia="zh-CN"/>
        </w:rPr>
        <w:t>电信标准化顾问组</w:t>
      </w:r>
      <w:r>
        <w:rPr>
          <w:rFonts w:hint="eastAsia"/>
          <w:lang w:val="es-ES_tradnl" w:eastAsia="zh-CN"/>
        </w:rPr>
        <w:t>和</w:t>
      </w:r>
      <w:r>
        <w:rPr>
          <w:lang w:val="es-ES_tradnl" w:eastAsia="zh-CN"/>
        </w:rPr>
        <w:t>审议委员会</w:t>
      </w:r>
    </w:p>
    <w:p w:rsidR="00AC1A1C" w:rsidRPr="00207A5D" w:rsidRDefault="00AC1A1C" w:rsidP="00AC1A1C">
      <w:pPr>
        <w:ind w:firstLineChars="200" w:firstLine="480"/>
        <w:rPr>
          <w:lang w:eastAsia="zh-CN"/>
        </w:rPr>
      </w:pPr>
      <w:r>
        <w:rPr>
          <w:rFonts w:hint="eastAsia"/>
          <w:lang w:eastAsia="zh-CN"/>
        </w:rPr>
        <w:t>在</w:t>
      </w:r>
      <w:r>
        <w:rPr>
          <w:lang w:eastAsia="zh-CN"/>
        </w:rPr>
        <w:t>研究</w:t>
      </w:r>
      <w:r>
        <w:rPr>
          <w:rFonts w:hint="eastAsia"/>
          <w:lang w:eastAsia="zh-CN"/>
        </w:rPr>
        <w:t>期</w:t>
      </w:r>
      <w:r>
        <w:rPr>
          <w:lang w:eastAsia="zh-CN"/>
        </w:rPr>
        <w:t>的第一</w:t>
      </w:r>
      <w:r>
        <w:rPr>
          <w:rFonts w:hint="eastAsia"/>
          <w:lang w:eastAsia="zh-CN"/>
        </w:rPr>
        <w:t>次</w:t>
      </w:r>
      <w:r>
        <w:rPr>
          <w:lang w:eastAsia="zh-CN"/>
        </w:rPr>
        <w:t>会议上完成（</w:t>
      </w:r>
      <w:r w:rsidRPr="00FD329E">
        <w:rPr>
          <w:rFonts w:hint="eastAsia"/>
          <w:lang w:eastAsia="zh-CN"/>
        </w:rPr>
        <w:t>2013</w:t>
      </w:r>
      <w:r w:rsidRPr="00FD329E">
        <w:rPr>
          <w:rFonts w:hint="eastAsia"/>
          <w:lang w:eastAsia="zh-CN"/>
        </w:rPr>
        <w:t>年</w:t>
      </w:r>
      <w:r w:rsidRPr="00FD329E">
        <w:rPr>
          <w:rFonts w:hint="eastAsia"/>
          <w:lang w:eastAsia="zh-CN"/>
        </w:rPr>
        <w:t>6</w:t>
      </w:r>
      <w:r w:rsidRPr="00FD329E">
        <w:rPr>
          <w:rFonts w:hint="eastAsia"/>
          <w:lang w:eastAsia="zh-CN"/>
        </w:rPr>
        <w:t>月</w:t>
      </w:r>
      <w:r>
        <w:rPr>
          <w:lang w:eastAsia="zh-CN"/>
        </w:rPr>
        <w:t>）</w:t>
      </w:r>
      <w:r>
        <w:rPr>
          <w:rFonts w:hint="eastAsia"/>
          <w:lang w:eastAsia="zh-CN"/>
        </w:rPr>
        <w:t>。</w:t>
      </w:r>
    </w:p>
    <w:p w:rsidR="00AC1A1C" w:rsidRPr="00BF0914" w:rsidRDefault="00AC1A1C" w:rsidP="00AC1A1C">
      <w:pPr>
        <w:pStyle w:val="Headingb"/>
        <w:rPr>
          <w:lang w:eastAsia="zh-CN"/>
        </w:rPr>
      </w:pPr>
      <w:bookmarkStart w:id="48" w:name="Item22_02"/>
      <w:bookmarkEnd w:id="48"/>
      <w:r w:rsidRPr="00383006">
        <w:rPr>
          <w:lang w:eastAsia="zh-CN"/>
        </w:rPr>
        <w:t>行动项目</w:t>
      </w:r>
      <w:r w:rsidRPr="00383006">
        <w:rPr>
          <w:lang w:eastAsia="zh-CN"/>
        </w:rPr>
        <w:t>22-02</w:t>
      </w:r>
      <w:r>
        <w:rPr>
          <w:rFonts w:hint="eastAsia"/>
          <w:lang w:eastAsia="zh-CN"/>
        </w:rPr>
        <w:t>：</w:t>
      </w:r>
      <w:r w:rsidRPr="008C131F">
        <w:rPr>
          <w:rFonts w:hint="eastAsia"/>
          <w:lang w:val="es-ES_tradnl" w:eastAsia="zh-CN"/>
        </w:rPr>
        <w:t>电信标准化顾问组</w:t>
      </w:r>
    </w:p>
    <w:p w:rsidR="00AC1A1C" w:rsidRPr="008753CB" w:rsidRDefault="00AC1A1C" w:rsidP="00AC1A1C">
      <w:pPr>
        <w:ind w:firstLineChars="200" w:firstLine="480"/>
        <w:rPr>
          <w:lang w:eastAsia="zh-CN"/>
        </w:rPr>
      </w:pPr>
      <w:bookmarkStart w:id="49" w:name="Item22_03"/>
      <w:bookmarkEnd w:id="49"/>
      <w:r>
        <w:rPr>
          <w:rFonts w:hint="eastAsia"/>
          <w:lang w:eastAsia="zh-CN"/>
        </w:rPr>
        <w:t>在</w:t>
      </w:r>
      <w:r>
        <w:rPr>
          <w:lang w:eastAsia="zh-CN"/>
        </w:rPr>
        <w:t>研究</w:t>
      </w:r>
      <w:r>
        <w:rPr>
          <w:rFonts w:hint="eastAsia"/>
          <w:lang w:eastAsia="zh-CN"/>
        </w:rPr>
        <w:t>期</w:t>
      </w:r>
      <w:r>
        <w:rPr>
          <w:lang w:eastAsia="zh-CN"/>
        </w:rPr>
        <w:t>的第一</w:t>
      </w:r>
      <w:r>
        <w:rPr>
          <w:rFonts w:hint="eastAsia"/>
          <w:lang w:eastAsia="zh-CN"/>
        </w:rPr>
        <w:t>次</w:t>
      </w:r>
      <w:r>
        <w:rPr>
          <w:lang w:eastAsia="zh-CN"/>
        </w:rPr>
        <w:t>会议上完成（</w:t>
      </w:r>
      <w:r w:rsidRPr="00FD329E">
        <w:rPr>
          <w:rFonts w:hint="eastAsia"/>
          <w:lang w:eastAsia="zh-CN"/>
        </w:rPr>
        <w:t>2013</w:t>
      </w:r>
      <w:r w:rsidRPr="00FD329E">
        <w:rPr>
          <w:rFonts w:hint="eastAsia"/>
          <w:lang w:eastAsia="zh-CN"/>
        </w:rPr>
        <w:t>年</w:t>
      </w:r>
      <w:r w:rsidRPr="00FD329E">
        <w:rPr>
          <w:rFonts w:hint="eastAsia"/>
          <w:lang w:eastAsia="zh-CN"/>
        </w:rPr>
        <w:t>6</w:t>
      </w:r>
      <w:r w:rsidRPr="00FD329E">
        <w:rPr>
          <w:rFonts w:hint="eastAsia"/>
          <w:lang w:eastAsia="zh-CN"/>
        </w:rPr>
        <w:t>月</w:t>
      </w:r>
      <w:r>
        <w:rPr>
          <w:lang w:eastAsia="zh-CN"/>
        </w:rPr>
        <w:t>）</w:t>
      </w:r>
      <w:r>
        <w:rPr>
          <w:rFonts w:hint="eastAsia"/>
          <w:lang w:eastAsia="zh-CN"/>
        </w:rPr>
        <w:t>。</w:t>
      </w:r>
    </w:p>
    <w:p w:rsidR="00AC1A1C" w:rsidRDefault="00AC1A1C" w:rsidP="00AC1A1C">
      <w:pPr>
        <w:pStyle w:val="Headingb"/>
        <w:rPr>
          <w:lang w:eastAsia="zh-CN"/>
        </w:rPr>
      </w:pPr>
      <w:r w:rsidRPr="00383006">
        <w:rPr>
          <w:lang w:eastAsia="zh-CN"/>
        </w:rPr>
        <w:t>行动项目</w:t>
      </w:r>
      <w:r w:rsidRPr="00383006">
        <w:rPr>
          <w:lang w:eastAsia="zh-CN"/>
        </w:rPr>
        <w:t>22-03</w:t>
      </w:r>
      <w:r>
        <w:rPr>
          <w:rFonts w:hint="eastAsia"/>
          <w:lang w:eastAsia="zh-CN"/>
        </w:rPr>
        <w:t>：</w:t>
      </w:r>
      <w:r w:rsidRPr="008C131F">
        <w:rPr>
          <w:rFonts w:hint="eastAsia"/>
          <w:lang w:val="es-ES_tradnl" w:eastAsia="zh-CN"/>
        </w:rPr>
        <w:t>电信标准化顾问组</w:t>
      </w:r>
    </w:p>
    <w:p w:rsidR="00AC1A1C" w:rsidRPr="00DF03AC" w:rsidRDefault="00AC1A1C" w:rsidP="00AC1A1C">
      <w:pPr>
        <w:ind w:firstLineChars="200" w:firstLine="480"/>
        <w:rPr>
          <w:lang w:eastAsia="zh-CN"/>
        </w:rPr>
      </w:pPr>
      <w:r>
        <w:rPr>
          <w:rFonts w:hint="eastAsia"/>
          <w:lang w:eastAsia="zh-CN"/>
        </w:rPr>
        <w:t>完成</w:t>
      </w:r>
      <w:r>
        <w:rPr>
          <w:lang w:eastAsia="zh-CN"/>
        </w:rPr>
        <w:t>。见</w:t>
      </w:r>
      <w:r>
        <w:rPr>
          <w:lang w:eastAsia="zh-CN"/>
        </w:rPr>
        <w:t>WTSA-16</w:t>
      </w:r>
      <w:r>
        <w:rPr>
          <w:rFonts w:hint="eastAsia"/>
          <w:lang w:eastAsia="zh-CN"/>
        </w:rPr>
        <w:t>的</w:t>
      </w:r>
      <w:r>
        <w:rPr>
          <w:lang w:eastAsia="zh-CN"/>
        </w:rPr>
        <w:t>24-27</w:t>
      </w:r>
      <w:r>
        <w:rPr>
          <w:rFonts w:hint="eastAsia"/>
          <w:lang w:eastAsia="zh-CN"/>
        </w:rPr>
        <w:t>号</w:t>
      </w:r>
      <w:r>
        <w:rPr>
          <w:lang w:eastAsia="zh-CN"/>
        </w:rPr>
        <w:t>文件。</w:t>
      </w:r>
    </w:p>
    <w:p w:rsidR="00AC1A1C" w:rsidRDefault="009D0C63" w:rsidP="00750041">
      <w:pPr>
        <w:rPr>
          <w:rStyle w:val="Hyperlink"/>
          <w:lang w:eastAsia="zh-CN"/>
        </w:rPr>
      </w:pPr>
      <w:hyperlink w:anchor="Top" w:history="1">
        <w:r w:rsidR="00AC1A1C">
          <w:rPr>
            <w:rStyle w:val="Hyperlink"/>
            <w:lang w:eastAsia="zh-CN"/>
          </w:rPr>
          <w:t xml:space="preserve">» </w:t>
        </w:r>
        <w:r w:rsidR="00750041">
          <w:rPr>
            <w:rStyle w:val="Hyperlink"/>
            <w:rFonts w:hint="eastAsia"/>
            <w:lang w:eastAsia="zh-CN"/>
          </w:rPr>
          <w:t>回到</w:t>
        </w:r>
        <w:r w:rsidR="00AC1A1C">
          <w:rPr>
            <w:rStyle w:val="Hyperlink"/>
            <w:lang w:eastAsia="zh-CN"/>
          </w:rPr>
          <w:t>顶部</w:t>
        </w:r>
      </w:hyperlink>
    </w:p>
    <w:p w:rsidR="00AC1A1C" w:rsidRDefault="00AC1A1C" w:rsidP="00AC1A1C">
      <w:pPr>
        <w:rPr>
          <w:lang w:eastAsia="zh-CN"/>
        </w:rPr>
      </w:pPr>
    </w:p>
    <w:p w:rsidR="00AC1A1C" w:rsidRPr="00567770" w:rsidRDefault="00AC1A1C" w:rsidP="00567770">
      <w:pPr>
        <w:pStyle w:val="Heading1"/>
        <w:rPr>
          <w:lang w:eastAsia="zh-CN"/>
        </w:rPr>
      </w:pPr>
      <w:bookmarkStart w:id="50" w:name="Resolution_26"/>
      <w:bookmarkStart w:id="51" w:name="Resolution_29"/>
      <w:bookmarkStart w:id="52" w:name="_Toc219521703"/>
      <w:bookmarkStart w:id="53" w:name="_Toc304236421"/>
      <w:bookmarkStart w:id="54" w:name="_Toc464113622"/>
      <w:bookmarkEnd w:id="50"/>
      <w:bookmarkEnd w:id="51"/>
      <w:r w:rsidRPr="00567770">
        <w:rPr>
          <w:rFonts w:hint="eastAsia"/>
          <w:lang w:eastAsia="zh-CN"/>
        </w:rPr>
        <w:t>8</w:t>
      </w:r>
      <w:r w:rsidRPr="00567770">
        <w:rPr>
          <w:rFonts w:hint="eastAsia"/>
          <w:lang w:eastAsia="zh-CN"/>
        </w:rPr>
        <w:tab/>
      </w:r>
      <w:r w:rsidRPr="00383006">
        <w:rPr>
          <w:rFonts w:hint="eastAsia"/>
          <w:lang w:eastAsia="zh-CN"/>
        </w:rPr>
        <w:t>第</w:t>
      </w:r>
      <w:r w:rsidRPr="00383006">
        <w:rPr>
          <w:rFonts w:hint="eastAsia"/>
          <w:lang w:eastAsia="zh-CN"/>
        </w:rPr>
        <w:t>29</w:t>
      </w:r>
      <w:r w:rsidRPr="00383006">
        <w:rPr>
          <w:rFonts w:hint="eastAsia"/>
          <w:lang w:eastAsia="zh-CN"/>
        </w:rPr>
        <w:t>号决议</w:t>
      </w:r>
      <w:bookmarkStart w:id="55" w:name="_Toc219521704"/>
      <w:bookmarkStart w:id="56" w:name="_Toc348252438"/>
      <w:bookmarkEnd w:id="52"/>
      <w:r w:rsidRPr="00383006">
        <w:rPr>
          <w:lang w:eastAsia="zh-CN"/>
        </w:rPr>
        <w:t xml:space="preserve"> – </w:t>
      </w:r>
      <w:r w:rsidRPr="00383006">
        <w:rPr>
          <w:rFonts w:hint="eastAsia"/>
          <w:lang w:eastAsia="zh-CN"/>
        </w:rPr>
        <w:t>国际电信网上的迂回呼叫程序</w:t>
      </w:r>
      <w:bookmarkEnd w:id="53"/>
      <w:bookmarkEnd w:id="55"/>
      <w:bookmarkEnd w:id="56"/>
      <w:bookmarkEnd w:id="54"/>
    </w:p>
    <w:p w:rsidR="00AC1A1C" w:rsidRPr="00437E77" w:rsidRDefault="00AC1A1C" w:rsidP="00437E77">
      <w:pPr>
        <w:pStyle w:val="Headingb"/>
        <w:rPr>
          <w:lang w:eastAsia="zh-CN"/>
        </w:rPr>
      </w:pPr>
      <w:r w:rsidRPr="00437E77">
        <w:rPr>
          <w:rFonts w:hint="eastAsia"/>
          <w:lang w:eastAsia="zh-CN"/>
        </w:rPr>
        <w:t>第</w:t>
      </w:r>
      <w:r w:rsidRPr="00437E77">
        <w:rPr>
          <w:rFonts w:hint="eastAsia"/>
          <w:lang w:eastAsia="zh-CN"/>
        </w:rPr>
        <w:t>29</w:t>
      </w:r>
      <w:r w:rsidRPr="00437E77">
        <w:rPr>
          <w:rFonts w:hint="eastAsia"/>
          <w:lang w:eastAsia="zh-CN"/>
        </w:rPr>
        <w:t>号决议</w:t>
      </w:r>
    </w:p>
    <w:p w:rsidR="00AC1A1C" w:rsidRPr="00E04A5F" w:rsidRDefault="00AC1A1C" w:rsidP="00AC1A1C">
      <w:pPr>
        <w:pStyle w:val="Call"/>
        <w:rPr>
          <w:lang w:eastAsia="zh-CN"/>
        </w:rPr>
      </w:pPr>
      <w:r w:rsidRPr="00E04A5F">
        <w:rPr>
          <w:rFonts w:hint="eastAsia"/>
          <w:lang w:eastAsia="zh-CN"/>
        </w:rPr>
        <w:t>做出决议</w:t>
      </w:r>
    </w:p>
    <w:p w:rsidR="00AC1A1C" w:rsidRPr="00E04A5F" w:rsidRDefault="00AC1A1C" w:rsidP="00AC1A1C">
      <w:pPr>
        <w:rPr>
          <w:lang w:eastAsia="zh-CN"/>
        </w:rPr>
      </w:pPr>
      <w:r w:rsidRPr="00E04A5F">
        <w:rPr>
          <w:lang w:eastAsia="zh-CN"/>
        </w:rPr>
        <w:t>1</w:t>
      </w:r>
      <w:r w:rsidRPr="00E04A5F">
        <w:rPr>
          <w:rFonts w:hint="eastAsia"/>
          <w:lang w:eastAsia="zh-CN"/>
        </w:rPr>
        <w:tab/>
      </w:r>
      <w:r w:rsidRPr="00E04A5F">
        <w:rPr>
          <w:rFonts w:hint="eastAsia"/>
          <w:lang w:eastAsia="zh-CN"/>
        </w:rPr>
        <w:t>各主管部门和由成员国授权的运营机构应</w:t>
      </w:r>
      <w:r>
        <w:rPr>
          <w:rFonts w:hint="eastAsia"/>
          <w:lang w:eastAsia="zh-CN"/>
        </w:rPr>
        <w:t>尽最大可能</w:t>
      </w:r>
      <w:r w:rsidRPr="00E04A5F">
        <w:rPr>
          <w:rFonts w:hint="eastAsia"/>
          <w:lang w:eastAsia="zh-CN"/>
        </w:rPr>
        <w:t>采取一切措施，中止导致</w:t>
      </w:r>
      <w:r w:rsidRPr="00E04A5F">
        <w:rPr>
          <w:lang w:eastAsia="zh-CN"/>
        </w:rPr>
        <w:t>PSTN</w:t>
      </w:r>
      <w:r w:rsidRPr="00E04A5F">
        <w:rPr>
          <w:rFonts w:hint="eastAsia"/>
          <w:lang w:eastAsia="zh-CN"/>
        </w:rPr>
        <w:t>质量和性能严重下降的回叫方式及做法，如，不断呼叫</w:t>
      </w:r>
      <w:r>
        <w:rPr>
          <w:rFonts w:hint="eastAsia"/>
          <w:lang w:eastAsia="zh-CN"/>
        </w:rPr>
        <w:t>（</w:t>
      </w:r>
      <w:r w:rsidRPr="00E04A5F">
        <w:rPr>
          <w:rFonts w:hint="eastAsia"/>
          <w:lang w:eastAsia="zh-CN"/>
        </w:rPr>
        <w:t>或轰击或定时询问</w:t>
      </w:r>
      <w:r>
        <w:rPr>
          <w:rFonts w:hint="eastAsia"/>
          <w:lang w:eastAsia="zh-CN"/>
        </w:rPr>
        <w:t>）</w:t>
      </w:r>
      <w:r w:rsidRPr="00E04A5F">
        <w:rPr>
          <w:rFonts w:hint="eastAsia"/>
          <w:lang w:eastAsia="zh-CN"/>
        </w:rPr>
        <w:t>和应答抑制</w:t>
      </w:r>
      <w:r>
        <w:rPr>
          <w:rFonts w:hint="eastAsia"/>
          <w:lang w:eastAsia="zh-CN"/>
        </w:rPr>
        <w:t>；</w:t>
      </w:r>
    </w:p>
    <w:p w:rsidR="00AC1A1C" w:rsidRPr="00E04A5F" w:rsidRDefault="00AC1A1C" w:rsidP="00AC1A1C">
      <w:pPr>
        <w:rPr>
          <w:lang w:eastAsia="zh-CN"/>
        </w:rPr>
      </w:pPr>
      <w:r w:rsidRPr="00E04A5F">
        <w:rPr>
          <w:lang w:eastAsia="zh-CN"/>
        </w:rPr>
        <w:t>2</w:t>
      </w:r>
      <w:r w:rsidRPr="00E04A5F">
        <w:rPr>
          <w:rFonts w:hint="eastAsia"/>
          <w:lang w:eastAsia="zh-CN"/>
        </w:rPr>
        <w:tab/>
      </w:r>
      <w:r w:rsidRPr="00E04A5F">
        <w:rPr>
          <w:rFonts w:hint="eastAsia"/>
          <w:lang w:eastAsia="zh-CN"/>
        </w:rPr>
        <w:t>各主管部门和由成员国授权的运营机构应采取合作的态度，尊重他国的主权，有关这种合作的指导原则的建议附后</w:t>
      </w:r>
      <w:r>
        <w:rPr>
          <w:rFonts w:hint="eastAsia"/>
          <w:lang w:eastAsia="zh-CN"/>
        </w:rPr>
        <w:t>；</w:t>
      </w:r>
    </w:p>
    <w:p w:rsidR="00AC1A1C" w:rsidRPr="00E04A5F" w:rsidRDefault="00AC1A1C" w:rsidP="00AC1A1C">
      <w:pPr>
        <w:rPr>
          <w:lang w:eastAsia="zh-CN"/>
        </w:rPr>
      </w:pPr>
      <w:r w:rsidRPr="00E04A5F">
        <w:rPr>
          <w:lang w:eastAsia="zh-CN"/>
        </w:rPr>
        <w:t>3</w:t>
      </w:r>
      <w:r w:rsidRPr="00E04A5F">
        <w:rPr>
          <w:rFonts w:hint="eastAsia"/>
          <w:lang w:eastAsia="zh-CN"/>
        </w:rPr>
        <w:tab/>
      </w:r>
      <w:r w:rsidRPr="00E04A5F">
        <w:rPr>
          <w:rFonts w:hint="eastAsia"/>
          <w:lang w:eastAsia="zh-CN"/>
        </w:rPr>
        <w:t>继续制定有关迂回呼叫程序的适当建议书，尤其是针对造成</w:t>
      </w:r>
      <w:r w:rsidRPr="00E04A5F">
        <w:rPr>
          <w:lang w:eastAsia="zh-CN"/>
        </w:rPr>
        <w:t>PSTN</w:t>
      </w:r>
      <w:r w:rsidRPr="00E04A5F">
        <w:rPr>
          <w:rFonts w:hint="eastAsia"/>
          <w:lang w:eastAsia="zh-CN"/>
        </w:rPr>
        <w:t>质量和性能严重下降的回叫方式和方法而采取的技术问题的建议书，如连续呼叫</w:t>
      </w:r>
      <w:r>
        <w:rPr>
          <w:rFonts w:hint="eastAsia"/>
          <w:lang w:eastAsia="zh-CN"/>
        </w:rPr>
        <w:t>（</w:t>
      </w:r>
      <w:r w:rsidRPr="00E04A5F">
        <w:rPr>
          <w:rFonts w:hint="eastAsia"/>
          <w:lang w:eastAsia="zh-CN"/>
        </w:rPr>
        <w:t>或轰击或轮询</w:t>
      </w:r>
      <w:r>
        <w:rPr>
          <w:rFonts w:hint="eastAsia"/>
          <w:lang w:eastAsia="zh-CN"/>
        </w:rPr>
        <w:t>）</w:t>
      </w:r>
      <w:r w:rsidRPr="00E04A5F">
        <w:rPr>
          <w:rFonts w:hint="eastAsia"/>
          <w:lang w:eastAsia="zh-CN"/>
        </w:rPr>
        <w:t>和应答抑制</w:t>
      </w:r>
      <w:r>
        <w:rPr>
          <w:rFonts w:hint="eastAsia"/>
          <w:lang w:eastAsia="zh-CN"/>
        </w:rPr>
        <w:t>；</w:t>
      </w:r>
    </w:p>
    <w:p w:rsidR="00AC1A1C" w:rsidRPr="00E04A5F" w:rsidRDefault="00AC1A1C" w:rsidP="00AC1A1C">
      <w:pPr>
        <w:rPr>
          <w:lang w:eastAsia="zh-CN"/>
        </w:rPr>
      </w:pPr>
      <w:r w:rsidRPr="00E04A5F">
        <w:rPr>
          <w:lang w:eastAsia="zh-CN"/>
        </w:rPr>
        <w:t>4</w:t>
      </w:r>
      <w:r w:rsidRPr="00E04A5F">
        <w:rPr>
          <w:lang w:eastAsia="zh-CN"/>
        </w:rPr>
        <w:tab/>
      </w:r>
      <w:r>
        <w:rPr>
          <w:rFonts w:hint="eastAsia"/>
          <w:lang w:eastAsia="zh-CN"/>
        </w:rPr>
        <w:t>责成</w:t>
      </w:r>
      <w:r>
        <w:rPr>
          <w:rFonts w:hint="eastAsia"/>
          <w:lang w:eastAsia="zh-CN"/>
        </w:rPr>
        <w:t>ITU-T</w:t>
      </w:r>
      <w:r w:rsidRPr="00E04A5F">
        <w:rPr>
          <w:lang w:eastAsia="zh-CN"/>
        </w:rPr>
        <w:t>第</w:t>
      </w:r>
      <w:r w:rsidRPr="00E04A5F">
        <w:rPr>
          <w:lang w:eastAsia="zh-CN"/>
        </w:rPr>
        <w:t>2</w:t>
      </w:r>
      <w:r w:rsidRPr="00E04A5F">
        <w:rPr>
          <w:lang w:eastAsia="zh-CN"/>
        </w:rPr>
        <w:t>研究组审议包括</w:t>
      </w:r>
      <w:r>
        <w:rPr>
          <w:rFonts w:hint="eastAsia"/>
          <w:lang w:eastAsia="zh-CN"/>
        </w:rPr>
        <w:t>国际</w:t>
      </w:r>
      <w:r w:rsidRPr="00E04A5F">
        <w:rPr>
          <w:lang w:eastAsia="zh-CN"/>
        </w:rPr>
        <w:t>重发</w:t>
      </w:r>
      <w:r w:rsidRPr="00E04A5F">
        <w:rPr>
          <w:rFonts w:hint="eastAsia"/>
          <w:lang w:eastAsia="zh-CN"/>
        </w:rPr>
        <w:t>和无识别</w:t>
      </w:r>
      <w:r w:rsidRPr="00E04A5F">
        <w:rPr>
          <w:lang w:eastAsia="zh-CN"/>
        </w:rPr>
        <w:t>在内的</w:t>
      </w:r>
      <w:r>
        <w:rPr>
          <w:rFonts w:hint="eastAsia"/>
          <w:lang w:eastAsia="zh-CN"/>
        </w:rPr>
        <w:t>汇接的业务定义和要求以及</w:t>
      </w:r>
      <w:r w:rsidRPr="00E04A5F">
        <w:rPr>
          <w:lang w:eastAsia="zh-CN"/>
        </w:rPr>
        <w:t>其他</w:t>
      </w:r>
      <w:r w:rsidRPr="00E04A5F">
        <w:rPr>
          <w:rFonts w:hint="eastAsia"/>
          <w:lang w:eastAsia="zh-CN"/>
        </w:rPr>
        <w:t>形式的</w:t>
      </w:r>
      <w:r w:rsidRPr="00E04A5F">
        <w:rPr>
          <w:lang w:eastAsia="zh-CN"/>
        </w:rPr>
        <w:t>迂回呼叫程序</w:t>
      </w:r>
      <w:r>
        <w:rPr>
          <w:lang w:eastAsia="zh-CN"/>
        </w:rPr>
        <w:t>；</w:t>
      </w:r>
    </w:p>
    <w:p w:rsidR="00AC1A1C" w:rsidRPr="00E04A5F" w:rsidRDefault="00AC1A1C" w:rsidP="00AC1A1C">
      <w:pPr>
        <w:rPr>
          <w:lang w:eastAsia="zh-CN"/>
        </w:rPr>
      </w:pPr>
      <w:r w:rsidRPr="00E04A5F">
        <w:rPr>
          <w:lang w:eastAsia="zh-CN"/>
        </w:rPr>
        <w:t>5</w:t>
      </w:r>
      <w:r w:rsidRPr="00E04A5F">
        <w:rPr>
          <w:rFonts w:hint="eastAsia"/>
          <w:lang w:eastAsia="zh-CN"/>
        </w:rPr>
        <w:tab/>
      </w:r>
      <w:r>
        <w:rPr>
          <w:rFonts w:eastAsiaTheme="minorEastAsia" w:hint="eastAsia"/>
          <w:lang w:val="en-US" w:eastAsia="zh-CN"/>
        </w:rPr>
        <w:t>责成</w:t>
      </w:r>
      <w:r>
        <w:rPr>
          <w:rFonts w:hint="eastAsia"/>
          <w:lang w:eastAsia="zh-CN"/>
        </w:rPr>
        <w:t>ITU-T</w:t>
      </w:r>
      <w:r w:rsidRPr="00E04A5F">
        <w:rPr>
          <w:lang w:eastAsia="zh-CN"/>
        </w:rPr>
        <w:t>第</w:t>
      </w:r>
      <w:r w:rsidRPr="00E04A5F">
        <w:rPr>
          <w:lang w:eastAsia="zh-CN"/>
        </w:rPr>
        <w:t>3</w:t>
      </w:r>
      <w:r w:rsidRPr="00E04A5F">
        <w:rPr>
          <w:lang w:eastAsia="zh-CN"/>
        </w:rPr>
        <w:t>研究组研究回叫</w:t>
      </w:r>
      <w:r>
        <w:rPr>
          <w:rFonts w:hint="eastAsia"/>
          <w:lang w:eastAsia="zh-CN"/>
        </w:rPr>
        <w:t>、国际</w:t>
      </w:r>
      <w:r w:rsidRPr="00E04A5F">
        <w:rPr>
          <w:rFonts w:hint="eastAsia"/>
          <w:lang w:eastAsia="zh-CN"/>
        </w:rPr>
        <w:t>重发、</w:t>
      </w:r>
      <w:r>
        <w:rPr>
          <w:rFonts w:hint="eastAsia"/>
          <w:lang w:eastAsia="zh-CN"/>
        </w:rPr>
        <w:t>汇接和其他形式的</w:t>
      </w:r>
      <w:r w:rsidRPr="00E04A5F">
        <w:rPr>
          <w:lang w:eastAsia="zh-CN"/>
        </w:rPr>
        <w:t>迂回呼叫程序</w:t>
      </w:r>
      <w:r>
        <w:rPr>
          <w:rFonts w:hint="eastAsia"/>
          <w:lang w:eastAsia="zh-CN"/>
        </w:rPr>
        <w:t>以及</w:t>
      </w:r>
      <w:r w:rsidRPr="00E04A5F">
        <w:rPr>
          <w:rFonts w:hint="eastAsia"/>
          <w:lang w:eastAsia="zh-CN"/>
        </w:rPr>
        <w:t>无识别</w:t>
      </w:r>
      <w:r>
        <w:rPr>
          <w:rFonts w:hint="eastAsia"/>
          <w:lang w:eastAsia="zh-CN"/>
        </w:rPr>
        <w:t>和造假</w:t>
      </w:r>
      <w:r w:rsidRPr="00E04A5F">
        <w:rPr>
          <w:lang w:eastAsia="zh-CN"/>
        </w:rPr>
        <w:t>对发展中国家</w:t>
      </w:r>
      <w:r w:rsidRPr="00E04A5F">
        <w:rPr>
          <w:rFonts w:hint="eastAsia"/>
          <w:lang w:eastAsia="zh-CN"/>
        </w:rPr>
        <w:t>努力</w:t>
      </w:r>
      <w:r w:rsidRPr="00E04A5F">
        <w:rPr>
          <w:lang w:eastAsia="zh-CN"/>
        </w:rPr>
        <w:t>发展其电信网络和业</w:t>
      </w:r>
      <w:r w:rsidRPr="00E04A5F">
        <w:rPr>
          <w:rFonts w:hint="eastAsia"/>
          <w:lang w:eastAsia="zh-CN"/>
        </w:rPr>
        <w:t>务所产生的经济影响，并</w:t>
      </w:r>
      <w:r>
        <w:rPr>
          <w:rFonts w:hint="eastAsia"/>
          <w:lang w:eastAsia="zh-CN"/>
        </w:rPr>
        <w:t>与第</w:t>
      </w:r>
      <w:r>
        <w:rPr>
          <w:rFonts w:hint="eastAsia"/>
          <w:lang w:eastAsia="zh-CN"/>
        </w:rPr>
        <w:t>2</w:t>
      </w:r>
      <w:r>
        <w:rPr>
          <w:rFonts w:hint="eastAsia"/>
          <w:lang w:eastAsia="zh-CN"/>
        </w:rPr>
        <w:t>研究组合作</w:t>
      </w:r>
      <w:r w:rsidRPr="00E04A5F">
        <w:rPr>
          <w:rFonts w:hint="eastAsia"/>
          <w:lang w:eastAsia="zh-CN"/>
        </w:rPr>
        <w:t>评估所建议的导则对回叫问题的有效性，</w:t>
      </w:r>
    </w:p>
    <w:p w:rsidR="00AC1A1C" w:rsidRPr="00E04A5F" w:rsidRDefault="00AC1A1C" w:rsidP="00AC1A1C">
      <w:pPr>
        <w:pStyle w:val="Call"/>
        <w:rPr>
          <w:lang w:eastAsia="zh-CN"/>
        </w:rPr>
      </w:pPr>
      <w:r>
        <w:rPr>
          <w:rFonts w:hint="eastAsia"/>
          <w:lang w:eastAsia="zh-CN"/>
        </w:rPr>
        <w:t>责成</w:t>
      </w:r>
      <w:r w:rsidRPr="00E04A5F">
        <w:rPr>
          <w:rFonts w:hint="eastAsia"/>
          <w:lang w:eastAsia="zh-CN"/>
        </w:rPr>
        <w:t>电信标准化局主任</w:t>
      </w:r>
    </w:p>
    <w:p w:rsidR="00AC1A1C" w:rsidRPr="00F81B8E" w:rsidRDefault="00AC1A1C" w:rsidP="00AC1A1C">
      <w:pPr>
        <w:spacing w:after="120"/>
        <w:ind w:firstLineChars="200" w:firstLine="480"/>
        <w:rPr>
          <w:lang w:eastAsia="zh-CN"/>
        </w:rPr>
      </w:pPr>
      <w:r>
        <w:rPr>
          <w:rFonts w:eastAsiaTheme="minorEastAsia" w:hint="eastAsia"/>
          <w:lang w:val="en-US" w:eastAsia="zh-CN"/>
        </w:rPr>
        <w:t>继续</w:t>
      </w:r>
      <w:r w:rsidRPr="00D239AE">
        <w:rPr>
          <w:rFonts w:hint="eastAsia"/>
          <w:lang w:eastAsia="zh-CN"/>
        </w:rPr>
        <w:t>与电信发展局主任合作，为发展中国家参加和进行这种研究并利用</w:t>
      </w:r>
      <w:r>
        <w:rPr>
          <w:rFonts w:hint="eastAsia"/>
          <w:lang w:eastAsia="zh-CN"/>
        </w:rPr>
        <w:t>其</w:t>
      </w:r>
      <w:r w:rsidRPr="00D239AE">
        <w:rPr>
          <w:rFonts w:hint="eastAsia"/>
          <w:lang w:eastAsia="zh-CN"/>
        </w:rPr>
        <w:t>成果</w:t>
      </w:r>
      <w:r>
        <w:rPr>
          <w:rFonts w:hint="eastAsia"/>
          <w:lang w:eastAsia="zh-CN"/>
        </w:rPr>
        <w:t>和为落实本决议</w:t>
      </w:r>
      <w:r w:rsidRPr="00D239AE">
        <w:rPr>
          <w:rFonts w:hint="eastAsia"/>
          <w:lang w:eastAsia="zh-CN"/>
        </w:rPr>
        <w:t>提供方便。</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420"/>
        <w:gridCol w:w="1170"/>
        <w:gridCol w:w="1273"/>
        <w:gridCol w:w="1058"/>
      </w:tblGrid>
      <w:tr w:rsidR="00AC1A1C" w:rsidRPr="004A566A" w:rsidTr="00F805BF">
        <w:trPr>
          <w:cantSplit/>
          <w:tblHeader/>
          <w:jc w:val="center"/>
        </w:trPr>
        <w:tc>
          <w:tcPr>
            <w:tcW w:w="911"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lastRenderedPageBreak/>
              <w:t>行动</w:t>
            </w:r>
            <w:r w:rsidRPr="004A566A">
              <w:rPr>
                <w:lang w:val="es-ES_tradnl" w:eastAsia="zh-CN"/>
              </w:rPr>
              <w:br/>
            </w:r>
            <w:r w:rsidRPr="004A566A">
              <w:rPr>
                <w:rFonts w:hint="eastAsia"/>
                <w:lang w:val="es-ES_tradnl" w:eastAsia="zh-CN"/>
              </w:rPr>
              <w:t>项目</w:t>
            </w:r>
          </w:p>
        </w:tc>
        <w:tc>
          <w:tcPr>
            <w:tcW w:w="5420"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170"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阶段性</w:t>
            </w:r>
            <w:r w:rsidRPr="004A566A">
              <w:rPr>
                <w:lang w:val="es-ES_tradnl" w:eastAsia="zh-CN"/>
              </w:rPr>
              <w:br/>
            </w:r>
            <w:r w:rsidRPr="004A566A">
              <w:rPr>
                <w:rFonts w:hint="eastAsia"/>
                <w:lang w:val="es-ES_tradnl" w:eastAsia="zh-CN"/>
              </w:rPr>
              <w:t>目标</w:t>
            </w:r>
          </w:p>
        </w:tc>
        <w:tc>
          <w:tcPr>
            <w:tcW w:w="1273"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CD2033" w:rsidRPr="004A566A">
              <w:rPr>
                <w:rFonts w:hint="eastAsia"/>
                <w:lang w:val="es-ES_tradnl" w:eastAsia="zh-CN"/>
              </w:rPr>
              <w:t>是否满足</w:t>
            </w:r>
          </w:p>
        </w:tc>
        <w:tc>
          <w:tcPr>
            <w:tcW w:w="1058" w:type="dxa"/>
            <w:tcBorders>
              <w:top w:val="single" w:sz="12" w:space="0" w:color="auto"/>
              <w:bottom w:val="single" w:sz="12" w:space="0" w:color="auto"/>
            </w:tcBorders>
            <w:shd w:val="clear" w:color="auto" w:fill="auto"/>
            <w:vAlign w:val="center"/>
          </w:tcPr>
          <w:p w:rsidR="00AC1A1C" w:rsidRPr="004A566A" w:rsidRDefault="00CD2033" w:rsidP="00F805BF">
            <w:pPr>
              <w:pStyle w:val="Tablehead"/>
              <w:rPr>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6E2022">
        <w:trPr>
          <w:cantSplit/>
          <w:jc w:val="center"/>
        </w:trPr>
        <w:tc>
          <w:tcPr>
            <w:tcW w:w="911" w:type="dxa"/>
            <w:tcBorders>
              <w:top w:val="single" w:sz="12" w:space="0" w:color="auto"/>
            </w:tcBorders>
            <w:shd w:val="clear" w:color="auto" w:fill="auto"/>
            <w:vAlign w:val="center"/>
          </w:tcPr>
          <w:p w:rsidR="00AC1A1C" w:rsidRPr="004A566A" w:rsidRDefault="009D0C63" w:rsidP="00EC74D9">
            <w:pPr>
              <w:pStyle w:val="TableText0"/>
              <w:jc w:val="center"/>
              <w:rPr>
                <w:sz w:val="20"/>
              </w:rPr>
            </w:pPr>
            <w:hyperlink w:anchor="Item29_01" w:history="1">
              <w:r w:rsidR="00AC1A1C" w:rsidRPr="004A566A">
                <w:rPr>
                  <w:rStyle w:val="Hyperlink"/>
                  <w:sz w:val="20"/>
                </w:rPr>
                <w:t>29-01</w:t>
              </w:r>
            </w:hyperlink>
          </w:p>
        </w:tc>
        <w:tc>
          <w:tcPr>
            <w:tcW w:w="5420" w:type="dxa"/>
            <w:tcBorders>
              <w:top w:val="single" w:sz="12" w:space="0" w:color="auto"/>
            </w:tcBorders>
            <w:shd w:val="clear" w:color="auto" w:fill="auto"/>
            <w:hideMark/>
          </w:tcPr>
          <w:p w:rsidR="00AC1A1C" w:rsidRPr="004A566A" w:rsidRDefault="00AC1A1C" w:rsidP="00EC74D9">
            <w:pPr>
              <w:pStyle w:val="TableText0"/>
              <w:rPr>
                <w:sz w:val="20"/>
                <w:lang w:eastAsia="zh-CN"/>
              </w:rPr>
            </w:pPr>
            <w:r w:rsidRPr="004A566A">
              <w:rPr>
                <w:rFonts w:ascii="SimSun" w:eastAsia="SimSun" w:hAnsi="SimSun" w:cs="SimSun" w:hint="eastAsia"/>
                <w:sz w:val="20"/>
                <w:lang w:eastAsia="zh-CN"/>
              </w:rPr>
              <w:t>第</w:t>
            </w:r>
            <w:r w:rsidRPr="004A566A">
              <w:rPr>
                <w:rFonts w:hint="eastAsia"/>
                <w:sz w:val="20"/>
                <w:lang w:eastAsia="zh-CN"/>
              </w:rPr>
              <w:t>2</w:t>
            </w:r>
            <w:r w:rsidRPr="004A566A">
              <w:rPr>
                <w:rFonts w:ascii="SimSun" w:eastAsia="SimSun" w:hAnsi="SimSun" w:cs="SimSun" w:hint="eastAsia"/>
                <w:sz w:val="20"/>
                <w:lang w:eastAsia="zh-CN"/>
              </w:rPr>
              <w:t>研究组将研究迂回呼叫程序的其它方面和形式，包括重发、无识别和汇接</w:t>
            </w:r>
          </w:p>
        </w:tc>
        <w:tc>
          <w:tcPr>
            <w:tcW w:w="1170" w:type="dxa"/>
            <w:tcBorders>
              <w:top w:val="single" w:sz="12" w:space="0" w:color="auto"/>
            </w:tcBorders>
            <w:shd w:val="clear" w:color="auto" w:fill="auto"/>
            <w:vAlign w:val="center"/>
            <w:hideMark/>
          </w:tcPr>
          <w:p w:rsidR="00AC1A1C" w:rsidRPr="004A566A" w:rsidRDefault="00AC1A1C" w:rsidP="00EC74D9">
            <w:pPr>
              <w:pStyle w:val="TableText0"/>
              <w:jc w:val="center"/>
              <w:rPr>
                <w:sz w:val="20"/>
              </w:rPr>
            </w:pPr>
            <w:r w:rsidRPr="004A566A">
              <w:rPr>
                <w:rFonts w:ascii="SimSun" w:eastAsia="SimSun" w:hAnsi="SimSun" w:cs="SimSun" w:hint="eastAsia"/>
                <w:sz w:val="20"/>
              </w:rPr>
              <w:t>进展中</w:t>
            </w:r>
          </w:p>
        </w:tc>
        <w:tc>
          <w:tcPr>
            <w:tcW w:w="1273" w:type="dxa"/>
            <w:tcBorders>
              <w:top w:val="single" w:sz="12" w:space="0" w:color="auto"/>
            </w:tcBorders>
            <w:shd w:val="clear" w:color="auto" w:fill="auto"/>
            <w:vAlign w:val="center"/>
          </w:tcPr>
          <w:p w:rsidR="00AC1A1C" w:rsidRPr="004A566A" w:rsidRDefault="00AC1A1C" w:rsidP="00EC74D9">
            <w:pPr>
              <w:pStyle w:val="TableText0"/>
              <w:jc w:val="center"/>
              <w:rPr>
                <w:sz w:val="20"/>
              </w:rPr>
            </w:pPr>
            <w:r w:rsidRPr="004A566A">
              <w:rPr>
                <w:sz w:val="20"/>
              </w:rPr>
              <w:t>√</w:t>
            </w:r>
          </w:p>
        </w:tc>
        <w:tc>
          <w:tcPr>
            <w:tcW w:w="1058" w:type="dxa"/>
            <w:tcBorders>
              <w:top w:val="single" w:sz="12" w:space="0" w:color="auto"/>
            </w:tcBorders>
            <w:shd w:val="clear" w:color="auto" w:fill="auto"/>
            <w:vAlign w:val="center"/>
          </w:tcPr>
          <w:p w:rsidR="00AC1A1C" w:rsidRPr="004A566A" w:rsidRDefault="00AC1A1C" w:rsidP="00EC74D9">
            <w:pPr>
              <w:pStyle w:val="TableText0"/>
              <w:jc w:val="center"/>
              <w:rPr>
                <w:sz w:val="20"/>
              </w:rPr>
            </w:pPr>
          </w:p>
        </w:tc>
      </w:tr>
      <w:tr w:rsidR="00AC1A1C" w:rsidRPr="004A566A" w:rsidTr="006E2022">
        <w:trPr>
          <w:cantSplit/>
          <w:jc w:val="center"/>
        </w:trPr>
        <w:tc>
          <w:tcPr>
            <w:tcW w:w="911" w:type="dxa"/>
            <w:shd w:val="clear" w:color="auto" w:fill="auto"/>
            <w:vAlign w:val="center"/>
          </w:tcPr>
          <w:p w:rsidR="00AC1A1C" w:rsidRPr="004A566A" w:rsidRDefault="009D0C63" w:rsidP="00EC74D9">
            <w:pPr>
              <w:pStyle w:val="TableText0"/>
              <w:jc w:val="center"/>
              <w:rPr>
                <w:sz w:val="20"/>
              </w:rPr>
            </w:pPr>
            <w:hyperlink w:anchor="Item29_02" w:history="1">
              <w:r w:rsidR="00AC1A1C" w:rsidRPr="004A566A">
                <w:rPr>
                  <w:rStyle w:val="Hyperlink"/>
                  <w:sz w:val="20"/>
                </w:rPr>
                <w:t>29-02</w:t>
              </w:r>
            </w:hyperlink>
          </w:p>
        </w:tc>
        <w:tc>
          <w:tcPr>
            <w:tcW w:w="5420" w:type="dxa"/>
            <w:shd w:val="clear" w:color="auto" w:fill="auto"/>
            <w:hideMark/>
          </w:tcPr>
          <w:p w:rsidR="00AC1A1C" w:rsidRPr="004A566A" w:rsidRDefault="00AC1A1C" w:rsidP="00EC74D9">
            <w:pPr>
              <w:pStyle w:val="TableText0"/>
              <w:rPr>
                <w:sz w:val="20"/>
                <w:lang w:eastAsia="zh-CN"/>
              </w:rPr>
            </w:pPr>
            <w:r w:rsidRPr="004A566A">
              <w:rPr>
                <w:rFonts w:ascii="SimSun" w:eastAsia="SimSun" w:hAnsi="SimSun" w:cs="SimSun" w:hint="eastAsia"/>
                <w:sz w:val="20"/>
                <w:lang w:eastAsia="zh-CN"/>
              </w:rPr>
              <w:t>第</w:t>
            </w:r>
            <w:r w:rsidRPr="004A566A">
              <w:rPr>
                <w:rFonts w:hint="eastAsia"/>
                <w:sz w:val="20"/>
                <w:lang w:eastAsia="zh-CN"/>
              </w:rPr>
              <w:t>3</w:t>
            </w:r>
            <w:r w:rsidRPr="004A566A">
              <w:rPr>
                <w:rFonts w:ascii="SimSun" w:eastAsia="SimSun" w:hAnsi="SimSun" w:cs="SimSun" w:hint="eastAsia"/>
                <w:sz w:val="20"/>
                <w:lang w:eastAsia="zh-CN"/>
              </w:rPr>
              <w:t>研究组将研究回呼、重发与不当汇接以及造假对发展中国家良好发展其本地电信网络和业务的工作所产生的经济影响并评估建议的、回呼磋商导则的有效性</w:t>
            </w:r>
          </w:p>
        </w:tc>
        <w:tc>
          <w:tcPr>
            <w:tcW w:w="1170" w:type="dxa"/>
            <w:shd w:val="clear" w:color="auto" w:fill="auto"/>
            <w:vAlign w:val="center"/>
            <w:hideMark/>
          </w:tcPr>
          <w:p w:rsidR="00AC1A1C" w:rsidRPr="004A566A" w:rsidRDefault="00AC1A1C" w:rsidP="00EC74D9">
            <w:pPr>
              <w:pStyle w:val="TableText0"/>
              <w:jc w:val="center"/>
              <w:rPr>
                <w:sz w:val="20"/>
              </w:rPr>
            </w:pPr>
            <w:r w:rsidRPr="004A566A">
              <w:rPr>
                <w:rFonts w:ascii="SimSun" w:eastAsia="SimSun" w:hAnsi="SimSun" w:cs="SimSun" w:hint="eastAsia"/>
                <w:sz w:val="20"/>
              </w:rPr>
              <w:t>进展中</w:t>
            </w:r>
          </w:p>
        </w:tc>
        <w:tc>
          <w:tcPr>
            <w:tcW w:w="1273" w:type="dxa"/>
            <w:shd w:val="clear" w:color="auto" w:fill="auto"/>
            <w:vAlign w:val="center"/>
          </w:tcPr>
          <w:p w:rsidR="00AC1A1C" w:rsidRPr="004A566A" w:rsidRDefault="00AC1A1C" w:rsidP="00EC74D9">
            <w:pPr>
              <w:pStyle w:val="TableText0"/>
              <w:jc w:val="center"/>
              <w:rPr>
                <w:sz w:val="20"/>
              </w:rPr>
            </w:pPr>
            <w:r w:rsidRPr="004A566A">
              <w:rPr>
                <w:sz w:val="20"/>
              </w:rPr>
              <w:t>√</w:t>
            </w:r>
          </w:p>
        </w:tc>
        <w:tc>
          <w:tcPr>
            <w:tcW w:w="1058" w:type="dxa"/>
            <w:shd w:val="clear" w:color="auto" w:fill="auto"/>
            <w:vAlign w:val="center"/>
          </w:tcPr>
          <w:p w:rsidR="00AC1A1C" w:rsidRPr="004A566A" w:rsidRDefault="00AC1A1C" w:rsidP="00EC74D9">
            <w:pPr>
              <w:pStyle w:val="TableText0"/>
              <w:jc w:val="center"/>
              <w:rPr>
                <w:sz w:val="20"/>
              </w:rPr>
            </w:pPr>
          </w:p>
        </w:tc>
      </w:tr>
      <w:tr w:rsidR="00AC1A1C" w:rsidRPr="004A566A" w:rsidTr="006E2022">
        <w:trPr>
          <w:cantSplit/>
          <w:jc w:val="center"/>
        </w:trPr>
        <w:tc>
          <w:tcPr>
            <w:tcW w:w="911" w:type="dxa"/>
            <w:shd w:val="clear" w:color="auto" w:fill="auto"/>
            <w:vAlign w:val="center"/>
          </w:tcPr>
          <w:p w:rsidR="00AC1A1C" w:rsidRPr="004A566A" w:rsidRDefault="009D0C63" w:rsidP="00EC74D9">
            <w:pPr>
              <w:pStyle w:val="TableText0"/>
              <w:jc w:val="center"/>
              <w:rPr>
                <w:sz w:val="20"/>
              </w:rPr>
            </w:pPr>
            <w:hyperlink w:anchor="Item29_03" w:history="1">
              <w:r w:rsidR="00AC1A1C" w:rsidRPr="004A566A">
                <w:rPr>
                  <w:rStyle w:val="Hyperlink"/>
                  <w:sz w:val="20"/>
                </w:rPr>
                <w:t>29-03</w:t>
              </w:r>
            </w:hyperlink>
          </w:p>
        </w:tc>
        <w:tc>
          <w:tcPr>
            <w:tcW w:w="5420" w:type="dxa"/>
            <w:shd w:val="clear" w:color="auto" w:fill="auto"/>
            <w:hideMark/>
          </w:tcPr>
          <w:p w:rsidR="00AC1A1C" w:rsidRPr="004A566A" w:rsidRDefault="00AC1A1C" w:rsidP="00EC74D9">
            <w:pPr>
              <w:pStyle w:val="TableText0"/>
              <w:rPr>
                <w:sz w:val="20"/>
                <w:lang w:eastAsia="zh-CN"/>
              </w:rPr>
            </w:pPr>
            <w:r w:rsidRPr="004A566A">
              <w:rPr>
                <w:rFonts w:eastAsiaTheme="minorEastAsia" w:hint="eastAsia"/>
                <w:sz w:val="20"/>
                <w:lang w:eastAsia="zh-CN"/>
              </w:rPr>
              <w:t>主</w:t>
            </w:r>
            <w:r w:rsidRPr="004A566A">
              <w:rPr>
                <w:rFonts w:eastAsiaTheme="minorEastAsia"/>
                <w:sz w:val="20"/>
                <w:lang w:eastAsia="zh-CN"/>
              </w:rPr>
              <w:t>任推动</w:t>
            </w:r>
            <w:r w:rsidRPr="004A566A">
              <w:rPr>
                <w:rFonts w:eastAsiaTheme="minorEastAsia" w:hint="eastAsia"/>
                <w:sz w:val="20"/>
                <w:lang w:eastAsia="zh-CN"/>
              </w:rPr>
              <w:t>发</w:t>
            </w:r>
            <w:r w:rsidRPr="004A566A">
              <w:rPr>
                <w:rFonts w:eastAsiaTheme="minorEastAsia"/>
                <w:sz w:val="20"/>
                <w:lang w:eastAsia="zh-CN"/>
              </w:rPr>
              <w:t>展中国家参与并利用第</w:t>
            </w:r>
            <w:r w:rsidRPr="004A566A">
              <w:rPr>
                <w:rFonts w:eastAsiaTheme="minorEastAsia" w:hint="eastAsia"/>
                <w:sz w:val="20"/>
                <w:lang w:eastAsia="zh-CN"/>
              </w:rPr>
              <w:t>2</w:t>
            </w:r>
            <w:r w:rsidRPr="004A566A">
              <w:rPr>
                <w:rFonts w:eastAsiaTheme="minorEastAsia" w:hint="eastAsia"/>
                <w:sz w:val="20"/>
                <w:lang w:eastAsia="zh-CN"/>
              </w:rPr>
              <w:t>和</w:t>
            </w:r>
            <w:r w:rsidRPr="004A566A">
              <w:rPr>
                <w:rFonts w:eastAsiaTheme="minorEastAsia"/>
                <w:sz w:val="20"/>
                <w:lang w:eastAsia="zh-CN"/>
              </w:rPr>
              <w:t>第</w:t>
            </w:r>
            <w:r w:rsidRPr="004A566A">
              <w:rPr>
                <w:rFonts w:eastAsiaTheme="minorEastAsia" w:hint="eastAsia"/>
                <w:sz w:val="20"/>
                <w:lang w:eastAsia="zh-CN"/>
              </w:rPr>
              <w:t>3</w:t>
            </w:r>
            <w:r w:rsidRPr="004A566A">
              <w:rPr>
                <w:rFonts w:eastAsiaTheme="minorEastAsia" w:hint="eastAsia"/>
                <w:sz w:val="20"/>
                <w:lang w:eastAsia="zh-CN"/>
              </w:rPr>
              <w:t>研究</w:t>
            </w:r>
            <w:r w:rsidRPr="004A566A">
              <w:rPr>
                <w:rFonts w:eastAsiaTheme="minorEastAsia"/>
                <w:sz w:val="20"/>
                <w:lang w:eastAsia="zh-CN"/>
              </w:rPr>
              <w:t>组</w:t>
            </w:r>
            <w:r w:rsidRPr="004A566A">
              <w:rPr>
                <w:rFonts w:eastAsiaTheme="minorEastAsia" w:hint="eastAsia"/>
                <w:sz w:val="20"/>
                <w:lang w:eastAsia="zh-CN"/>
              </w:rPr>
              <w:t>针对</w:t>
            </w:r>
            <w:r w:rsidRPr="004A566A">
              <w:rPr>
                <w:rFonts w:eastAsiaTheme="minorEastAsia"/>
                <w:sz w:val="20"/>
                <w:lang w:eastAsia="zh-CN"/>
              </w:rPr>
              <w:t>迂回呼叫程序开展的工作</w:t>
            </w:r>
            <w:r w:rsidRPr="004A566A">
              <w:rPr>
                <w:rFonts w:eastAsiaTheme="minorEastAsia" w:hint="eastAsia"/>
                <w:sz w:val="20"/>
                <w:lang w:eastAsia="zh-CN"/>
              </w:rPr>
              <w:t>/</w:t>
            </w:r>
            <w:r w:rsidRPr="004A566A">
              <w:rPr>
                <w:rFonts w:eastAsiaTheme="minorEastAsia" w:hint="eastAsia"/>
                <w:sz w:val="20"/>
                <w:lang w:eastAsia="zh-CN"/>
              </w:rPr>
              <w:t>研究</w:t>
            </w:r>
          </w:p>
        </w:tc>
        <w:tc>
          <w:tcPr>
            <w:tcW w:w="1170" w:type="dxa"/>
            <w:shd w:val="clear" w:color="auto" w:fill="auto"/>
            <w:vAlign w:val="center"/>
            <w:hideMark/>
          </w:tcPr>
          <w:p w:rsidR="00AC1A1C" w:rsidRPr="004A566A" w:rsidRDefault="00AC1A1C" w:rsidP="00EC74D9">
            <w:pPr>
              <w:pStyle w:val="TableText0"/>
              <w:jc w:val="center"/>
              <w:rPr>
                <w:sz w:val="20"/>
              </w:rPr>
            </w:pPr>
            <w:r w:rsidRPr="004A566A">
              <w:rPr>
                <w:rFonts w:ascii="SimSun" w:eastAsia="SimSun" w:hAnsi="SimSun" w:cs="SimSun" w:hint="eastAsia"/>
                <w:sz w:val="20"/>
              </w:rPr>
              <w:t>进展中</w:t>
            </w:r>
          </w:p>
        </w:tc>
        <w:tc>
          <w:tcPr>
            <w:tcW w:w="1273" w:type="dxa"/>
            <w:shd w:val="clear" w:color="auto" w:fill="auto"/>
            <w:vAlign w:val="center"/>
          </w:tcPr>
          <w:p w:rsidR="00AC1A1C" w:rsidRPr="004A566A" w:rsidRDefault="00AC1A1C" w:rsidP="00EC74D9">
            <w:pPr>
              <w:pStyle w:val="TableText0"/>
              <w:jc w:val="center"/>
              <w:rPr>
                <w:sz w:val="20"/>
              </w:rPr>
            </w:pPr>
            <w:r w:rsidRPr="004A566A">
              <w:rPr>
                <w:sz w:val="20"/>
              </w:rPr>
              <w:t>√</w:t>
            </w:r>
          </w:p>
        </w:tc>
        <w:tc>
          <w:tcPr>
            <w:tcW w:w="1058" w:type="dxa"/>
            <w:shd w:val="clear" w:color="auto" w:fill="auto"/>
            <w:vAlign w:val="center"/>
          </w:tcPr>
          <w:p w:rsidR="00AC1A1C" w:rsidRPr="004A566A" w:rsidRDefault="00AC1A1C" w:rsidP="00EC74D9">
            <w:pPr>
              <w:pStyle w:val="TableText0"/>
              <w:jc w:val="center"/>
              <w:rPr>
                <w:sz w:val="20"/>
              </w:rPr>
            </w:pPr>
          </w:p>
        </w:tc>
      </w:tr>
    </w:tbl>
    <w:p w:rsidR="00AC1A1C" w:rsidRDefault="00AC1A1C" w:rsidP="009630BA">
      <w:pPr>
        <w:pStyle w:val="Headingb"/>
      </w:pPr>
      <w:bookmarkStart w:id="57" w:name="Item29_01"/>
      <w:bookmarkEnd w:id="57"/>
      <w:r w:rsidRPr="004C2881">
        <w:t>行动项目</w:t>
      </w:r>
      <w:r w:rsidRPr="004C2881">
        <w:t>29-01</w:t>
      </w:r>
      <w:r>
        <w:t>：第</w:t>
      </w:r>
      <w:r>
        <w:t>2</w:t>
      </w:r>
      <w:r>
        <w:t>研究组</w:t>
      </w:r>
    </w:p>
    <w:p w:rsidR="00AC1A1C" w:rsidRDefault="00AC1A1C" w:rsidP="00AC1A1C">
      <w:pPr>
        <w:ind w:firstLineChars="200" w:firstLine="480"/>
        <w:rPr>
          <w:lang w:eastAsia="zh-CN"/>
        </w:rPr>
      </w:pPr>
      <w:r>
        <w:rPr>
          <w:lang w:eastAsia="zh-CN"/>
        </w:rPr>
        <w:t>第</w:t>
      </w:r>
      <w:r>
        <w:rPr>
          <w:lang w:eastAsia="zh-CN"/>
        </w:rPr>
        <w:t>2</w:t>
      </w:r>
      <w:r>
        <w:rPr>
          <w:lang w:eastAsia="zh-CN"/>
        </w:rPr>
        <w:t>研究组</w:t>
      </w:r>
      <w:r>
        <w:rPr>
          <w:rFonts w:hint="eastAsia"/>
          <w:lang w:eastAsia="zh-CN"/>
        </w:rPr>
        <w:t>会议</w:t>
      </w:r>
      <w:r>
        <w:rPr>
          <w:lang w:eastAsia="zh-CN"/>
        </w:rPr>
        <w:t>讨论了无识别</w:t>
      </w:r>
      <w:r>
        <w:rPr>
          <w:rFonts w:hint="eastAsia"/>
          <w:lang w:eastAsia="zh-CN"/>
        </w:rPr>
        <w:t>问题</w:t>
      </w:r>
      <w:r>
        <w:rPr>
          <w:lang w:eastAsia="zh-CN"/>
        </w:rPr>
        <w:t>（</w:t>
      </w:r>
      <w:r>
        <w:rPr>
          <w:lang w:eastAsia="zh-CN"/>
        </w:rPr>
        <w:t>2013</w:t>
      </w:r>
      <w:r>
        <w:rPr>
          <w:rFonts w:hint="eastAsia"/>
          <w:lang w:eastAsia="zh-CN"/>
        </w:rPr>
        <w:t>年</w:t>
      </w:r>
      <w:r>
        <w:rPr>
          <w:rFonts w:hint="eastAsia"/>
          <w:lang w:eastAsia="zh-CN"/>
        </w:rPr>
        <w:t>9</w:t>
      </w:r>
      <w:r>
        <w:rPr>
          <w:rFonts w:hint="eastAsia"/>
          <w:lang w:eastAsia="zh-CN"/>
        </w:rPr>
        <w:t>月</w:t>
      </w:r>
      <w:r>
        <w:rPr>
          <w:lang w:eastAsia="zh-CN"/>
        </w:rPr>
        <w:t>17-26</w:t>
      </w:r>
      <w:r>
        <w:rPr>
          <w:rFonts w:hint="eastAsia"/>
          <w:lang w:eastAsia="zh-CN"/>
        </w:rPr>
        <w:t>日</w:t>
      </w:r>
      <w:r>
        <w:rPr>
          <w:lang w:eastAsia="zh-CN"/>
        </w:rPr>
        <w:t>）</w:t>
      </w:r>
      <w:r>
        <w:rPr>
          <w:rFonts w:hint="eastAsia"/>
          <w:lang w:eastAsia="zh-CN"/>
        </w:rPr>
        <w:t>。在</w:t>
      </w:r>
      <w:r>
        <w:rPr>
          <w:rFonts w:hint="eastAsia"/>
          <w:lang w:eastAsia="zh-CN"/>
        </w:rPr>
        <w:t>201</w:t>
      </w:r>
      <w:r>
        <w:rPr>
          <w:lang w:eastAsia="zh-CN"/>
        </w:rPr>
        <w:t>4</w:t>
      </w:r>
      <w:r>
        <w:rPr>
          <w:rFonts w:hint="eastAsia"/>
          <w:lang w:eastAsia="zh-CN"/>
        </w:rPr>
        <w:t>年</w:t>
      </w:r>
      <w:r>
        <w:rPr>
          <w:rFonts w:hint="eastAsia"/>
          <w:lang w:eastAsia="zh-CN"/>
        </w:rPr>
        <w:t>6</w:t>
      </w:r>
      <w:r>
        <w:rPr>
          <w:rFonts w:hint="eastAsia"/>
          <w:lang w:eastAsia="zh-CN"/>
        </w:rPr>
        <w:t>月</w:t>
      </w:r>
      <w:r>
        <w:rPr>
          <w:rFonts w:hint="eastAsia"/>
          <w:lang w:eastAsia="zh-CN"/>
        </w:rPr>
        <w:t>2</w:t>
      </w:r>
      <w:r>
        <w:rPr>
          <w:rFonts w:hint="eastAsia"/>
          <w:lang w:eastAsia="zh-CN"/>
        </w:rPr>
        <w:t>日</w:t>
      </w:r>
      <w:r>
        <w:rPr>
          <w:lang w:eastAsia="zh-CN"/>
        </w:rPr>
        <w:t>召开的第</w:t>
      </w:r>
      <w:r>
        <w:rPr>
          <w:lang w:eastAsia="zh-CN"/>
        </w:rPr>
        <w:t>2</w:t>
      </w:r>
      <w:r>
        <w:rPr>
          <w:lang w:eastAsia="zh-CN"/>
        </w:rPr>
        <w:t>研究组</w:t>
      </w:r>
      <w:r>
        <w:rPr>
          <w:rFonts w:hint="eastAsia"/>
          <w:lang w:eastAsia="zh-CN"/>
        </w:rPr>
        <w:t>会议</w:t>
      </w:r>
      <w:r>
        <w:rPr>
          <w:lang w:eastAsia="zh-CN"/>
        </w:rPr>
        <w:t>期间，举办了有关主</w:t>
      </w:r>
      <w:r>
        <w:rPr>
          <w:rFonts w:hint="eastAsia"/>
          <w:lang w:eastAsia="zh-CN"/>
        </w:rPr>
        <w:t>叫</w:t>
      </w:r>
      <w:r>
        <w:rPr>
          <w:rFonts w:hint="eastAsia"/>
          <w:lang w:eastAsia="zh-CN"/>
        </w:rPr>
        <w:t>ID</w:t>
      </w:r>
      <w:r>
        <w:rPr>
          <w:rFonts w:hint="eastAsia"/>
          <w:lang w:eastAsia="zh-CN"/>
        </w:rPr>
        <w:t>造假</w:t>
      </w:r>
      <w:r>
        <w:rPr>
          <w:lang w:eastAsia="zh-CN"/>
        </w:rPr>
        <w:t>的研讨会（</w:t>
      </w:r>
      <w:r>
        <w:rPr>
          <w:rFonts w:hint="eastAsia"/>
          <w:lang w:eastAsia="zh-CN"/>
        </w:rPr>
        <w:t>201</w:t>
      </w:r>
      <w:r>
        <w:rPr>
          <w:lang w:eastAsia="zh-CN"/>
        </w:rPr>
        <w:t>4</w:t>
      </w:r>
      <w:r>
        <w:rPr>
          <w:rFonts w:hint="eastAsia"/>
          <w:lang w:eastAsia="zh-CN"/>
        </w:rPr>
        <w:t>年</w:t>
      </w:r>
      <w:r>
        <w:rPr>
          <w:rFonts w:hint="eastAsia"/>
          <w:lang w:eastAsia="zh-CN"/>
        </w:rPr>
        <w:t>5</w:t>
      </w:r>
      <w:r>
        <w:rPr>
          <w:rFonts w:hint="eastAsia"/>
          <w:lang w:eastAsia="zh-CN"/>
        </w:rPr>
        <w:t>月</w:t>
      </w:r>
      <w:r>
        <w:rPr>
          <w:rFonts w:hint="eastAsia"/>
          <w:lang w:eastAsia="zh-CN"/>
        </w:rPr>
        <w:t>28</w:t>
      </w:r>
      <w:r>
        <w:rPr>
          <w:rFonts w:hint="eastAsia"/>
          <w:lang w:eastAsia="zh-CN"/>
        </w:rPr>
        <w:t>日</w:t>
      </w:r>
      <w:r>
        <w:rPr>
          <w:lang w:eastAsia="zh-CN"/>
        </w:rPr>
        <w:t>-</w:t>
      </w:r>
      <w:r>
        <w:rPr>
          <w:rFonts w:hint="eastAsia"/>
          <w:lang w:eastAsia="zh-CN"/>
        </w:rPr>
        <w:t>6</w:t>
      </w:r>
      <w:r>
        <w:rPr>
          <w:rFonts w:hint="eastAsia"/>
          <w:lang w:eastAsia="zh-CN"/>
        </w:rPr>
        <w:t>月</w:t>
      </w:r>
      <w:r>
        <w:rPr>
          <w:rFonts w:hint="eastAsia"/>
          <w:lang w:eastAsia="zh-CN"/>
        </w:rPr>
        <w:t>2</w:t>
      </w:r>
      <w:r>
        <w:rPr>
          <w:rFonts w:hint="eastAsia"/>
          <w:lang w:eastAsia="zh-CN"/>
        </w:rPr>
        <w:t>日，</w:t>
      </w:r>
      <w:r>
        <w:rPr>
          <w:lang w:eastAsia="zh-CN"/>
        </w:rPr>
        <w:t>日内瓦）</w:t>
      </w:r>
      <w:r>
        <w:rPr>
          <w:rFonts w:hint="eastAsia"/>
          <w:lang w:eastAsia="zh-CN"/>
        </w:rPr>
        <w:t>。</w:t>
      </w:r>
      <w:r>
        <w:rPr>
          <w:lang w:eastAsia="zh-CN"/>
        </w:rPr>
        <w:t>第</w:t>
      </w:r>
      <w:r>
        <w:rPr>
          <w:lang w:eastAsia="zh-CN"/>
        </w:rPr>
        <w:t>2</w:t>
      </w:r>
      <w:r>
        <w:rPr>
          <w:lang w:eastAsia="zh-CN"/>
        </w:rPr>
        <w:t>研究组</w:t>
      </w:r>
      <w:r>
        <w:rPr>
          <w:rFonts w:hint="eastAsia"/>
          <w:lang w:eastAsia="zh-CN"/>
        </w:rPr>
        <w:t>201</w:t>
      </w:r>
      <w:r>
        <w:rPr>
          <w:lang w:eastAsia="zh-CN"/>
        </w:rPr>
        <w:t>5</w:t>
      </w:r>
      <w:r>
        <w:rPr>
          <w:rFonts w:hint="eastAsia"/>
          <w:lang w:eastAsia="zh-CN"/>
        </w:rPr>
        <w:t>年</w:t>
      </w:r>
      <w:r>
        <w:rPr>
          <w:lang w:eastAsia="zh-CN"/>
        </w:rPr>
        <w:t>3</w:t>
      </w:r>
      <w:r>
        <w:rPr>
          <w:rFonts w:hint="eastAsia"/>
          <w:lang w:eastAsia="zh-CN"/>
        </w:rPr>
        <w:t>月</w:t>
      </w:r>
      <w:r w:rsidRPr="000D46A6">
        <w:rPr>
          <w:lang w:eastAsia="zh-CN"/>
        </w:rPr>
        <w:t>18-27</w:t>
      </w:r>
      <w:r>
        <w:rPr>
          <w:rFonts w:hint="eastAsia"/>
          <w:lang w:eastAsia="zh-CN"/>
        </w:rPr>
        <w:t>日的会议</w:t>
      </w:r>
      <w:r>
        <w:rPr>
          <w:lang w:eastAsia="zh-CN"/>
        </w:rPr>
        <w:t>期间</w:t>
      </w:r>
      <w:r>
        <w:rPr>
          <w:rFonts w:hint="eastAsia"/>
          <w:lang w:eastAsia="zh-CN"/>
        </w:rPr>
        <w:t>，</w:t>
      </w:r>
      <w:r>
        <w:rPr>
          <w:lang w:eastAsia="zh-CN"/>
        </w:rPr>
        <w:t>美国联邦贸易委员会</w:t>
      </w:r>
      <w:r>
        <w:rPr>
          <w:rFonts w:hint="eastAsia"/>
          <w:lang w:eastAsia="zh-CN"/>
        </w:rPr>
        <w:t>做</w:t>
      </w:r>
      <w:r>
        <w:rPr>
          <w:lang w:eastAsia="zh-CN"/>
        </w:rPr>
        <w:t>了有关号码造假的</w:t>
      </w:r>
      <w:r>
        <w:rPr>
          <w:rFonts w:hint="eastAsia"/>
          <w:lang w:eastAsia="zh-CN"/>
        </w:rPr>
        <w:t>发</w:t>
      </w:r>
      <w:r>
        <w:rPr>
          <w:lang w:eastAsia="zh-CN"/>
        </w:rPr>
        <w:t>言（</w:t>
      </w:r>
      <w:hyperlink r:id="rId93" w:history="1">
        <w:r w:rsidRPr="000D46A6">
          <w:rPr>
            <w:rStyle w:val="Hyperlink"/>
            <w:lang w:eastAsia="zh-CN"/>
          </w:rPr>
          <w:t>TD619/GEN2</w:t>
        </w:r>
      </w:hyperlink>
      <w:r>
        <w:rPr>
          <w:lang w:eastAsia="zh-CN"/>
        </w:rPr>
        <w:t>）</w:t>
      </w:r>
      <w:r>
        <w:rPr>
          <w:rFonts w:hint="eastAsia"/>
          <w:lang w:eastAsia="zh-CN"/>
        </w:rPr>
        <w:t>。</w:t>
      </w:r>
    </w:p>
    <w:p w:rsidR="00AC1A1C" w:rsidRPr="00F978AD" w:rsidRDefault="00AC1A1C" w:rsidP="00AC1A1C">
      <w:pPr>
        <w:ind w:firstLineChars="200" w:firstLine="480"/>
        <w:rPr>
          <w:lang w:eastAsia="zh-CN"/>
        </w:rPr>
      </w:pPr>
      <w:r>
        <w:rPr>
          <w:rFonts w:hint="eastAsia"/>
          <w:lang w:eastAsia="zh-CN"/>
        </w:rPr>
        <w:t>埃及</w:t>
      </w:r>
      <w:r>
        <w:rPr>
          <w:lang w:eastAsia="zh-CN"/>
        </w:rPr>
        <w:t>的一份文稿（</w:t>
      </w:r>
      <w:hyperlink r:id="rId94" w:history="1">
        <w:r w:rsidRPr="00DF03AC">
          <w:rPr>
            <w:rStyle w:val="Hyperlink"/>
            <w:lang w:eastAsia="zh-CN"/>
          </w:rPr>
          <w:t>C121</w:t>
        </w:r>
      </w:hyperlink>
      <w:r>
        <w:rPr>
          <w:lang w:eastAsia="zh-CN"/>
        </w:rPr>
        <w:t>）</w:t>
      </w:r>
      <w:r>
        <w:rPr>
          <w:rFonts w:hint="eastAsia"/>
          <w:lang w:eastAsia="zh-CN"/>
        </w:rPr>
        <w:t>建议</w:t>
      </w:r>
      <w:r>
        <w:rPr>
          <w:lang w:eastAsia="zh-CN"/>
        </w:rPr>
        <w:t>研究、确定并介绍</w:t>
      </w:r>
      <w:r>
        <w:rPr>
          <w:rFonts w:hint="eastAsia"/>
          <w:lang w:eastAsia="zh-CN"/>
        </w:rPr>
        <w:t>可</w:t>
      </w:r>
      <w:r>
        <w:rPr>
          <w:lang w:eastAsia="zh-CN"/>
        </w:rPr>
        <w:t>通过</w:t>
      </w:r>
      <w:r>
        <w:rPr>
          <w:rFonts w:hint="eastAsia"/>
          <w:lang w:eastAsia="zh-CN"/>
        </w:rPr>
        <w:t>共享</w:t>
      </w:r>
      <w:r>
        <w:rPr>
          <w:lang w:eastAsia="zh-CN"/>
        </w:rPr>
        <w:t>国家代码</w:t>
      </w:r>
      <w:r>
        <w:rPr>
          <w:rFonts w:hint="eastAsia"/>
          <w:lang w:eastAsia="zh-CN"/>
        </w:rPr>
        <w:t>/</w:t>
      </w:r>
      <w:r>
        <w:rPr>
          <w:rFonts w:hint="eastAsia"/>
          <w:lang w:eastAsia="zh-CN"/>
        </w:rPr>
        <w:t>识别</w:t>
      </w:r>
      <w:r>
        <w:rPr>
          <w:lang w:eastAsia="zh-CN"/>
        </w:rPr>
        <w:t>码纳入全球</w:t>
      </w:r>
      <w:r>
        <w:rPr>
          <w:rFonts w:hint="eastAsia"/>
          <w:lang w:eastAsia="zh-CN"/>
        </w:rPr>
        <w:t>网络</w:t>
      </w:r>
      <w:r>
        <w:rPr>
          <w:lang w:eastAsia="zh-CN"/>
        </w:rPr>
        <w:t>的迂回呼叫程序（</w:t>
      </w:r>
      <w:r w:rsidRPr="00DF03AC">
        <w:rPr>
          <w:lang w:eastAsia="zh-CN"/>
        </w:rPr>
        <w:t>ACP</w:t>
      </w:r>
      <w:r>
        <w:rPr>
          <w:lang w:eastAsia="zh-CN"/>
        </w:rPr>
        <w:t>）</w:t>
      </w:r>
      <w:r>
        <w:rPr>
          <w:rFonts w:hint="eastAsia"/>
          <w:lang w:eastAsia="zh-CN"/>
        </w:rPr>
        <w:t>的</w:t>
      </w:r>
      <w:r>
        <w:rPr>
          <w:lang w:eastAsia="zh-CN"/>
        </w:rPr>
        <w:t>各种</w:t>
      </w:r>
      <w:r>
        <w:rPr>
          <w:rFonts w:hint="eastAsia"/>
          <w:lang w:eastAsia="zh-CN"/>
        </w:rPr>
        <w:t>形式</w:t>
      </w:r>
      <w:r>
        <w:rPr>
          <w:lang w:eastAsia="zh-CN"/>
        </w:rPr>
        <w:t>和各个方面。</w:t>
      </w:r>
      <w:r>
        <w:rPr>
          <w:rFonts w:hint="eastAsia"/>
          <w:lang w:eastAsia="zh-CN"/>
        </w:rPr>
        <w:t>会议</w:t>
      </w:r>
      <w:r>
        <w:rPr>
          <w:lang w:eastAsia="zh-CN"/>
        </w:rPr>
        <w:t>呼吁大家为进一步详细</w:t>
      </w:r>
      <w:r>
        <w:rPr>
          <w:rFonts w:hint="eastAsia"/>
          <w:lang w:eastAsia="zh-CN"/>
        </w:rPr>
        <w:t>阐述</w:t>
      </w:r>
      <w:r>
        <w:rPr>
          <w:rFonts w:hint="eastAsia"/>
          <w:lang w:eastAsia="zh-CN"/>
        </w:rPr>
        <w:t>ACP</w:t>
      </w:r>
      <w:r>
        <w:rPr>
          <w:rFonts w:hint="eastAsia"/>
          <w:lang w:eastAsia="zh-CN"/>
        </w:rPr>
        <w:t>与</w:t>
      </w:r>
      <w:r>
        <w:rPr>
          <w:lang w:eastAsia="zh-CN"/>
        </w:rPr>
        <w:t>ITU-T E.157</w:t>
      </w:r>
      <w:r>
        <w:rPr>
          <w:rFonts w:hint="eastAsia"/>
          <w:lang w:eastAsia="zh-CN"/>
        </w:rPr>
        <w:t>建议</w:t>
      </w:r>
      <w:r>
        <w:rPr>
          <w:lang w:eastAsia="zh-CN"/>
        </w:rPr>
        <w:t>书</w:t>
      </w:r>
      <w:r>
        <w:rPr>
          <w:rFonts w:hint="eastAsia"/>
          <w:lang w:eastAsia="zh-CN"/>
        </w:rPr>
        <w:t>（</w:t>
      </w:r>
      <w:r w:rsidRPr="00DD20AC">
        <w:rPr>
          <w:rFonts w:hint="eastAsia"/>
          <w:lang w:eastAsia="zh-CN"/>
        </w:rPr>
        <w:t>主叫方号码传送</w:t>
      </w:r>
      <w:r>
        <w:rPr>
          <w:lang w:eastAsia="zh-CN"/>
        </w:rPr>
        <w:t>）之间的关系</w:t>
      </w:r>
      <w:r>
        <w:rPr>
          <w:rFonts w:hint="eastAsia"/>
          <w:lang w:eastAsia="zh-CN"/>
        </w:rPr>
        <w:t>提交</w:t>
      </w:r>
      <w:r>
        <w:rPr>
          <w:lang w:eastAsia="zh-CN"/>
        </w:rPr>
        <w:t>文稿。</w:t>
      </w:r>
      <w:r>
        <w:rPr>
          <w:rFonts w:hint="eastAsia"/>
          <w:lang w:eastAsia="zh-CN"/>
        </w:rPr>
        <w:t>为</w:t>
      </w:r>
      <w:r>
        <w:rPr>
          <w:lang w:eastAsia="zh-CN"/>
        </w:rPr>
        <w:t>使第</w:t>
      </w:r>
      <w:r>
        <w:rPr>
          <w:lang w:eastAsia="zh-CN"/>
        </w:rPr>
        <w:t>3</w:t>
      </w:r>
      <w:r>
        <w:rPr>
          <w:lang w:eastAsia="zh-CN"/>
        </w:rPr>
        <w:t>研究组</w:t>
      </w:r>
      <w:r>
        <w:rPr>
          <w:rFonts w:hint="eastAsia"/>
          <w:lang w:eastAsia="zh-CN"/>
        </w:rPr>
        <w:t>了</w:t>
      </w:r>
      <w:r>
        <w:rPr>
          <w:lang w:eastAsia="zh-CN"/>
        </w:rPr>
        <w:t>解此项工作向该组发出了联络声明，并等待在第</w:t>
      </w:r>
      <w:r>
        <w:rPr>
          <w:lang w:eastAsia="zh-CN"/>
        </w:rPr>
        <w:t>3</w:t>
      </w:r>
      <w:r>
        <w:rPr>
          <w:lang w:eastAsia="zh-CN"/>
        </w:rPr>
        <w:t>研究组</w:t>
      </w:r>
      <w:r>
        <w:rPr>
          <w:rFonts w:hint="eastAsia"/>
          <w:lang w:eastAsia="zh-CN"/>
        </w:rPr>
        <w:t>听取</w:t>
      </w:r>
      <w:r>
        <w:rPr>
          <w:lang w:eastAsia="zh-CN"/>
        </w:rPr>
        <w:t>了相</w:t>
      </w:r>
      <w:r>
        <w:rPr>
          <w:rFonts w:hint="eastAsia"/>
          <w:lang w:eastAsia="zh-CN"/>
        </w:rPr>
        <w:t>同</w:t>
      </w:r>
      <w:r>
        <w:rPr>
          <w:lang w:eastAsia="zh-CN"/>
        </w:rPr>
        <w:t>课题的介绍后发表意见和看法。</w:t>
      </w:r>
    </w:p>
    <w:p w:rsidR="00AC1A1C" w:rsidRPr="00902624" w:rsidRDefault="00AC1A1C" w:rsidP="00AC1A1C">
      <w:pPr>
        <w:pStyle w:val="Headingb"/>
        <w:rPr>
          <w:lang w:eastAsia="zh-CN"/>
        </w:rPr>
      </w:pPr>
      <w:bookmarkStart w:id="58" w:name="Item29_02"/>
      <w:bookmarkEnd w:id="58"/>
      <w:r w:rsidRPr="004C2881">
        <w:rPr>
          <w:lang w:eastAsia="zh-CN"/>
        </w:rPr>
        <w:t>行动项目</w:t>
      </w:r>
      <w:r w:rsidRPr="004C2881">
        <w:rPr>
          <w:lang w:eastAsia="zh-CN"/>
        </w:rPr>
        <w:t>29-02</w:t>
      </w:r>
      <w:r>
        <w:rPr>
          <w:lang w:eastAsia="zh-CN"/>
        </w:rPr>
        <w:t>：第</w:t>
      </w:r>
      <w:r>
        <w:rPr>
          <w:lang w:eastAsia="zh-CN"/>
        </w:rPr>
        <w:t>3</w:t>
      </w:r>
      <w:r>
        <w:rPr>
          <w:lang w:eastAsia="zh-CN"/>
        </w:rPr>
        <w:t>研究组</w:t>
      </w:r>
      <w:r>
        <w:rPr>
          <w:rFonts w:hint="eastAsia"/>
          <w:lang w:eastAsia="zh-CN"/>
        </w:rPr>
        <w:t>和</w:t>
      </w:r>
      <w:r>
        <w:rPr>
          <w:lang w:eastAsia="zh-CN"/>
        </w:rPr>
        <w:t>第</w:t>
      </w:r>
      <w:r>
        <w:rPr>
          <w:lang w:eastAsia="zh-CN"/>
        </w:rPr>
        <w:t>2</w:t>
      </w:r>
      <w:r>
        <w:rPr>
          <w:lang w:eastAsia="zh-CN"/>
        </w:rPr>
        <w:t>研究组</w:t>
      </w:r>
    </w:p>
    <w:p w:rsidR="00AC1A1C" w:rsidRDefault="00AC1A1C" w:rsidP="00AC1A1C">
      <w:pPr>
        <w:ind w:firstLineChars="200" w:firstLine="480"/>
        <w:rPr>
          <w:lang w:eastAsia="zh-CN"/>
        </w:rPr>
      </w:pPr>
      <w:r>
        <w:rPr>
          <w:lang w:eastAsia="zh-CN"/>
        </w:rPr>
        <w:t>2015</w:t>
      </w:r>
      <w:r>
        <w:rPr>
          <w:rFonts w:hint="eastAsia"/>
          <w:lang w:eastAsia="zh-CN"/>
        </w:rPr>
        <w:t>年</w:t>
      </w:r>
      <w:r>
        <w:rPr>
          <w:rFonts w:hint="eastAsia"/>
          <w:lang w:eastAsia="zh-CN"/>
        </w:rPr>
        <w:t>5</w:t>
      </w:r>
      <w:r>
        <w:rPr>
          <w:rFonts w:hint="eastAsia"/>
          <w:lang w:eastAsia="zh-CN"/>
        </w:rPr>
        <w:t>月</w:t>
      </w:r>
      <w:r>
        <w:rPr>
          <w:lang w:eastAsia="zh-CN"/>
        </w:rPr>
        <w:t>，</w:t>
      </w:r>
      <w:r>
        <w:rPr>
          <w:lang w:eastAsia="zh-CN"/>
        </w:rPr>
        <w:t>ITU-T</w:t>
      </w:r>
      <w:r>
        <w:rPr>
          <w:lang w:eastAsia="zh-CN"/>
        </w:rPr>
        <w:t>第</w:t>
      </w:r>
      <w:r>
        <w:rPr>
          <w:lang w:eastAsia="zh-CN"/>
        </w:rPr>
        <w:t>3</w:t>
      </w:r>
      <w:r>
        <w:rPr>
          <w:lang w:eastAsia="zh-CN"/>
        </w:rPr>
        <w:t>研究组</w:t>
      </w:r>
      <w:r>
        <w:rPr>
          <w:rFonts w:hint="eastAsia"/>
          <w:lang w:eastAsia="zh-CN"/>
        </w:rPr>
        <w:t>同</w:t>
      </w:r>
      <w:r>
        <w:rPr>
          <w:lang w:eastAsia="zh-CN"/>
        </w:rPr>
        <w:t>意制定有关迂回呼叫程序</w:t>
      </w:r>
      <w:r>
        <w:rPr>
          <w:rFonts w:hint="eastAsia"/>
          <w:lang w:eastAsia="zh-CN"/>
        </w:rPr>
        <w:t>的、</w:t>
      </w:r>
      <w:r>
        <w:rPr>
          <w:lang w:eastAsia="zh-CN"/>
        </w:rPr>
        <w:t>新的</w:t>
      </w:r>
      <w:r>
        <w:rPr>
          <w:rFonts w:hint="eastAsia"/>
          <w:lang w:eastAsia="zh-CN"/>
        </w:rPr>
        <w:t>第</w:t>
      </w:r>
      <w:r>
        <w:rPr>
          <w:lang w:eastAsia="zh-CN"/>
        </w:rPr>
        <w:t>8/3</w:t>
      </w:r>
      <w:r>
        <w:rPr>
          <w:rFonts w:hint="eastAsia"/>
          <w:lang w:eastAsia="zh-CN"/>
        </w:rPr>
        <w:t>号</w:t>
      </w:r>
      <w:r>
        <w:rPr>
          <w:lang w:eastAsia="zh-CN"/>
        </w:rPr>
        <w:t>课题。</w:t>
      </w:r>
      <w:r>
        <w:rPr>
          <w:lang w:eastAsia="zh-CN"/>
        </w:rPr>
        <w:t xml:space="preserve"> </w:t>
      </w:r>
    </w:p>
    <w:p w:rsidR="00AC1A1C" w:rsidRDefault="00AC1A1C" w:rsidP="00AC1A1C">
      <w:pPr>
        <w:ind w:firstLineChars="200" w:firstLine="480"/>
        <w:rPr>
          <w:lang w:eastAsia="zh-CN"/>
        </w:rPr>
      </w:pPr>
      <w:r>
        <w:rPr>
          <w:lang w:eastAsia="zh-CN"/>
        </w:rPr>
        <w:t>2016</w:t>
      </w:r>
      <w:r>
        <w:rPr>
          <w:rFonts w:hint="eastAsia"/>
          <w:lang w:eastAsia="zh-CN"/>
        </w:rPr>
        <w:t>年</w:t>
      </w:r>
      <w:r>
        <w:rPr>
          <w:rFonts w:hint="eastAsia"/>
          <w:lang w:eastAsia="zh-CN"/>
        </w:rPr>
        <w:t>2</w:t>
      </w:r>
      <w:r>
        <w:rPr>
          <w:rFonts w:hint="eastAsia"/>
          <w:lang w:eastAsia="zh-CN"/>
        </w:rPr>
        <w:t>月</w:t>
      </w:r>
      <w:r>
        <w:rPr>
          <w:rFonts w:hint="eastAsia"/>
          <w:lang w:eastAsia="zh-CN"/>
        </w:rPr>
        <w:t>/3</w:t>
      </w:r>
      <w:r>
        <w:rPr>
          <w:rFonts w:hint="eastAsia"/>
          <w:lang w:eastAsia="zh-CN"/>
        </w:rPr>
        <w:t>月</w:t>
      </w:r>
      <w:r>
        <w:rPr>
          <w:lang w:eastAsia="zh-CN"/>
        </w:rPr>
        <w:t>召开</w:t>
      </w:r>
      <w:r>
        <w:rPr>
          <w:rFonts w:hint="eastAsia"/>
          <w:lang w:eastAsia="zh-CN"/>
        </w:rPr>
        <w:t>的</w:t>
      </w:r>
      <w:r>
        <w:rPr>
          <w:lang w:eastAsia="zh-CN"/>
        </w:rPr>
        <w:t>会议</w:t>
      </w:r>
      <w:r>
        <w:rPr>
          <w:rFonts w:hint="eastAsia"/>
          <w:lang w:eastAsia="zh-CN"/>
        </w:rPr>
        <w:t>期间，</w:t>
      </w:r>
      <w:r>
        <w:rPr>
          <w:lang w:eastAsia="zh-CN"/>
        </w:rPr>
        <w:t>ITU-T</w:t>
      </w:r>
      <w:r>
        <w:rPr>
          <w:lang w:eastAsia="zh-CN"/>
        </w:rPr>
        <w:t>第</w:t>
      </w:r>
      <w:r>
        <w:rPr>
          <w:lang w:eastAsia="zh-CN"/>
        </w:rPr>
        <w:t>3</w:t>
      </w:r>
      <w:r>
        <w:rPr>
          <w:lang w:eastAsia="zh-CN"/>
        </w:rPr>
        <w:t>研究组</w:t>
      </w:r>
      <w:r>
        <w:rPr>
          <w:rFonts w:hint="eastAsia"/>
          <w:lang w:eastAsia="zh-CN"/>
        </w:rPr>
        <w:t>收</w:t>
      </w:r>
      <w:r>
        <w:rPr>
          <w:lang w:eastAsia="zh-CN"/>
        </w:rPr>
        <w:t>到了埃及、冈比亚、苏丹、乌干达和津巴布韦提交的有关迂回呼叫程序</w:t>
      </w:r>
      <w:r>
        <w:rPr>
          <w:rFonts w:hint="eastAsia"/>
          <w:lang w:eastAsia="zh-CN"/>
        </w:rPr>
        <w:t>的</w:t>
      </w:r>
      <w:r>
        <w:rPr>
          <w:lang w:eastAsia="zh-CN"/>
        </w:rPr>
        <w:t>一份文稿（</w:t>
      </w:r>
      <w:r>
        <w:rPr>
          <w:lang w:eastAsia="zh-CN"/>
        </w:rPr>
        <w:t>C158</w:t>
      </w:r>
      <w:r>
        <w:rPr>
          <w:lang w:eastAsia="zh-CN"/>
        </w:rPr>
        <w:t>）</w:t>
      </w:r>
      <w:r>
        <w:rPr>
          <w:rFonts w:hint="eastAsia"/>
          <w:lang w:val="en-US" w:eastAsia="zh-CN"/>
        </w:rPr>
        <w:t>。与</w:t>
      </w:r>
      <w:r>
        <w:rPr>
          <w:lang w:val="en-US" w:eastAsia="zh-CN"/>
        </w:rPr>
        <w:t>此类似，还就同一</w:t>
      </w:r>
      <w:r>
        <w:rPr>
          <w:rFonts w:hint="eastAsia"/>
          <w:lang w:val="en-US" w:eastAsia="zh-CN"/>
        </w:rPr>
        <w:t>主题</w:t>
      </w:r>
      <w:r>
        <w:rPr>
          <w:lang w:val="en-US" w:eastAsia="zh-CN"/>
        </w:rPr>
        <w:t>收到了</w:t>
      </w:r>
      <w:r>
        <w:rPr>
          <w:rFonts w:hint="eastAsia"/>
          <w:lang w:val="en-US" w:eastAsia="zh-CN"/>
        </w:rPr>
        <w:t>巴林</w:t>
      </w:r>
      <w:r>
        <w:rPr>
          <w:lang w:val="en-US" w:eastAsia="zh-CN"/>
        </w:rPr>
        <w:t>、科威特、约旦、埃及、毛里求斯和苏丹提交的一份文稿。</w:t>
      </w:r>
      <w:r>
        <w:rPr>
          <w:rFonts w:hint="eastAsia"/>
          <w:lang w:val="en-US" w:eastAsia="zh-CN"/>
        </w:rPr>
        <w:t>这</w:t>
      </w:r>
      <w:r>
        <w:rPr>
          <w:lang w:val="en-US" w:eastAsia="zh-CN"/>
        </w:rPr>
        <w:t>些文稿建议</w:t>
      </w:r>
      <w:r>
        <w:rPr>
          <w:lang w:eastAsia="zh-CN"/>
        </w:rPr>
        <w:t>ITU-T</w:t>
      </w:r>
      <w:r>
        <w:rPr>
          <w:lang w:eastAsia="zh-CN"/>
        </w:rPr>
        <w:t>第</w:t>
      </w:r>
      <w:r>
        <w:rPr>
          <w:lang w:eastAsia="zh-CN"/>
        </w:rPr>
        <w:t>3</w:t>
      </w:r>
      <w:r>
        <w:rPr>
          <w:lang w:eastAsia="zh-CN"/>
        </w:rPr>
        <w:t>研究组</w:t>
      </w:r>
      <w:r>
        <w:rPr>
          <w:rFonts w:hint="eastAsia"/>
          <w:lang w:eastAsia="zh-CN"/>
        </w:rPr>
        <w:t>为</w:t>
      </w:r>
      <w:r>
        <w:rPr>
          <w:lang w:eastAsia="zh-CN"/>
        </w:rPr>
        <w:t>不同类型的迂回呼叫程序</w:t>
      </w:r>
      <w:r>
        <w:rPr>
          <w:rFonts w:hint="eastAsia"/>
          <w:lang w:eastAsia="zh-CN"/>
        </w:rPr>
        <w:t>起草</w:t>
      </w:r>
      <w:r>
        <w:rPr>
          <w:lang w:eastAsia="zh-CN"/>
        </w:rPr>
        <w:t>更为精确的说明</w:t>
      </w:r>
      <w:r>
        <w:rPr>
          <w:lang w:eastAsia="zh-CN"/>
        </w:rPr>
        <w:t>/</w:t>
      </w:r>
      <w:r>
        <w:rPr>
          <w:rFonts w:hint="eastAsia"/>
          <w:lang w:eastAsia="zh-CN"/>
        </w:rPr>
        <w:t>定义</w:t>
      </w:r>
      <w:r>
        <w:rPr>
          <w:lang w:eastAsia="zh-CN"/>
        </w:rPr>
        <w:t>。</w:t>
      </w:r>
      <w:r>
        <w:rPr>
          <w:rFonts w:hint="eastAsia"/>
          <w:lang w:eastAsia="zh-CN"/>
        </w:rPr>
        <w:t>文稿</w:t>
      </w:r>
      <w:r>
        <w:rPr>
          <w:lang w:eastAsia="zh-CN"/>
        </w:rPr>
        <w:t>提交</w:t>
      </w:r>
      <w:r>
        <w:rPr>
          <w:rFonts w:hint="eastAsia"/>
          <w:lang w:eastAsia="zh-CN"/>
        </w:rPr>
        <w:t>方</w:t>
      </w:r>
      <w:r>
        <w:rPr>
          <w:lang w:eastAsia="zh-CN"/>
        </w:rPr>
        <w:t>指出，鉴于全球网络和业务的</w:t>
      </w:r>
      <w:r>
        <w:rPr>
          <w:rFonts w:hint="eastAsia"/>
          <w:lang w:eastAsia="zh-CN"/>
        </w:rPr>
        <w:t>演进</w:t>
      </w:r>
      <w:r>
        <w:rPr>
          <w:lang w:eastAsia="zh-CN"/>
        </w:rPr>
        <w:t>、固定</w:t>
      </w:r>
      <w:r>
        <w:rPr>
          <w:rFonts w:hint="eastAsia"/>
          <w:lang w:eastAsia="zh-CN"/>
        </w:rPr>
        <w:t>与</w:t>
      </w:r>
      <w:r>
        <w:rPr>
          <w:lang w:eastAsia="zh-CN"/>
        </w:rPr>
        <w:t>移动业务的</w:t>
      </w:r>
      <w:r>
        <w:rPr>
          <w:rFonts w:hint="eastAsia"/>
          <w:lang w:eastAsia="zh-CN"/>
        </w:rPr>
        <w:t>融合</w:t>
      </w:r>
      <w:r>
        <w:rPr>
          <w:lang w:eastAsia="zh-CN"/>
        </w:rPr>
        <w:t>，特别是基于</w:t>
      </w:r>
      <w:r>
        <w:rPr>
          <w:rFonts w:hint="eastAsia"/>
          <w:lang w:eastAsia="zh-CN"/>
        </w:rPr>
        <w:t>PSTN</w:t>
      </w:r>
      <w:r>
        <w:rPr>
          <w:rFonts w:hint="eastAsia"/>
          <w:lang w:eastAsia="zh-CN"/>
        </w:rPr>
        <w:t>与</w:t>
      </w:r>
      <w:r>
        <w:rPr>
          <w:rFonts w:hint="eastAsia"/>
          <w:lang w:eastAsia="zh-CN"/>
        </w:rPr>
        <w:t>IP</w:t>
      </w:r>
      <w:r>
        <w:rPr>
          <w:rFonts w:hint="eastAsia"/>
          <w:lang w:eastAsia="zh-CN"/>
        </w:rPr>
        <w:t>网络互通</w:t>
      </w:r>
      <w:r>
        <w:rPr>
          <w:lang w:eastAsia="zh-CN"/>
        </w:rPr>
        <w:t>、即时和多媒体消息</w:t>
      </w:r>
      <w:r>
        <w:rPr>
          <w:rFonts w:hint="eastAsia"/>
          <w:lang w:eastAsia="zh-CN"/>
        </w:rPr>
        <w:t>、</w:t>
      </w:r>
      <w:r>
        <w:rPr>
          <w:rFonts w:hint="eastAsia"/>
          <w:lang w:eastAsia="zh-CN"/>
        </w:rPr>
        <w:t>OTT</w:t>
      </w:r>
      <w:r>
        <w:rPr>
          <w:rFonts w:hint="eastAsia"/>
          <w:lang w:eastAsia="zh-CN"/>
        </w:rPr>
        <w:t>、</w:t>
      </w:r>
      <w:r>
        <w:rPr>
          <w:lang w:eastAsia="zh-CN"/>
        </w:rPr>
        <w:t>M2M</w:t>
      </w:r>
      <w:r>
        <w:rPr>
          <w:rFonts w:hint="eastAsia"/>
          <w:lang w:eastAsia="zh-CN"/>
        </w:rPr>
        <w:t>和</w:t>
      </w:r>
      <w:r w:rsidRPr="00CE5B9C">
        <w:rPr>
          <w:lang w:eastAsia="zh-CN"/>
        </w:rPr>
        <w:t>IoT</w:t>
      </w:r>
      <w:r>
        <w:rPr>
          <w:rFonts w:hint="eastAsia"/>
          <w:lang w:eastAsia="zh-CN"/>
        </w:rPr>
        <w:t>的</w:t>
      </w:r>
      <w:r>
        <w:rPr>
          <w:lang w:eastAsia="zh-CN"/>
        </w:rPr>
        <w:t>融合，在此工作的基础上继续前进是关键所在。第</w:t>
      </w:r>
      <w:r>
        <w:rPr>
          <w:lang w:eastAsia="zh-CN"/>
        </w:rPr>
        <w:t>8/3</w:t>
      </w:r>
      <w:r>
        <w:rPr>
          <w:lang w:eastAsia="zh-CN"/>
        </w:rPr>
        <w:t>号课题</w:t>
      </w:r>
      <w:r>
        <w:rPr>
          <w:rFonts w:hint="eastAsia"/>
          <w:lang w:eastAsia="zh-CN"/>
        </w:rPr>
        <w:t>报告</w:t>
      </w:r>
      <w:r>
        <w:rPr>
          <w:lang w:eastAsia="zh-CN"/>
        </w:rPr>
        <w:t>人将</w:t>
      </w:r>
      <w:r>
        <w:rPr>
          <w:rFonts w:hint="eastAsia"/>
          <w:lang w:eastAsia="zh-CN"/>
        </w:rPr>
        <w:t>上</w:t>
      </w:r>
      <w:r>
        <w:rPr>
          <w:lang w:eastAsia="zh-CN"/>
        </w:rPr>
        <w:t>述内容记录在案</w:t>
      </w:r>
      <w:r>
        <w:rPr>
          <w:rFonts w:hint="eastAsia"/>
          <w:lang w:eastAsia="zh-CN"/>
        </w:rPr>
        <w:t>并</w:t>
      </w:r>
      <w:r>
        <w:rPr>
          <w:lang w:eastAsia="zh-CN"/>
        </w:rPr>
        <w:t>负责推进相关工作。</w:t>
      </w:r>
    </w:p>
    <w:p w:rsidR="00AC1A1C" w:rsidRDefault="00AC1A1C" w:rsidP="00AC1A1C">
      <w:pPr>
        <w:ind w:firstLineChars="200" w:firstLine="480"/>
        <w:rPr>
          <w:lang w:eastAsia="zh-CN"/>
        </w:rPr>
      </w:pPr>
      <w:r>
        <w:rPr>
          <w:lang w:eastAsia="zh-CN"/>
        </w:rPr>
        <w:t>2013</w:t>
      </w:r>
      <w:r>
        <w:rPr>
          <w:rFonts w:hint="eastAsia"/>
          <w:lang w:eastAsia="zh-CN"/>
        </w:rPr>
        <w:t>年</w:t>
      </w:r>
      <w:r>
        <w:rPr>
          <w:rFonts w:hint="eastAsia"/>
          <w:lang w:eastAsia="zh-CN"/>
        </w:rPr>
        <w:t>4</w:t>
      </w:r>
      <w:r>
        <w:rPr>
          <w:rFonts w:hint="eastAsia"/>
          <w:lang w:eastAsia="zh-CN"/>
        </w:rPr>
        <w:t>月</w:t>
      </w:r>
      <w:r>
        <w:rPr>
          <w:rFonts w:hint="eastAsia"/>
          <w:lang w:eastAsia="zh-CN"/>
        </w:rPr>
        <w:t>30</w:t>
      </w:r>
      <w:r>
        <w:rPr>
          <w:rFonts w:hint="eastAsia"/>
          <w:lang w:eastAsia="zh-CN"/>
        </w:rPr>
        <w:t>日，</w:t>
      </w:r>
      <w:r>
        <w:rPr>
          <w:lang w:eastAsia="zh-CN"/>
        </w:rPr>
        <w:t>电信标准化局</w:t>
      </w:r>
      <w:r>
        <w:rPr>
          <w:rFonts w:hint="eastAsia"/>
          <w:lang w:eastAsia="zh-CN"/>
        </w:rPr>
        <w:t>与</w:t>
      </w:r>
      <w:r>
        <w:rPr>
          <w:lang w:eastAsia="zh-CN"/>
        </w:rPr>
        <w:t>第</w:t>
      </w:r>
      <w:r>
        <w:rPr>
          <w:lang w:eastAsia="zh-CN"/>
        </w:rPr>
        <w:t>2</w:t>
      </w:r>
      <w:r>
        <w:rPr>
          <w:lang w:eastAsia="zh-CN"/>
        </w:rPr>
        <w:t>研究组</w:t>
      </w:r>
      <w:r>
        <w:rPr>
          <w:rFonts w:hint="eastAsia"/>
          <w:lang w:eastAsia="zh-CN"/>
        </w:rPr>
        <w:t>和</w:t>
      </w:r>
      <w:r>
        <w:rPr>
          <w:lang w:eastAsia="zh-CN"/>
        </w:rPr>
        <w:t>第</w:t>
      </w:r>
      <w:r>
        <w:rPr>
          <w:lang w:eastAsia="zh-CN"/>
        </w:rPr>
        <w:t>3</w:t>
      </w:r>
      <w:r>
        <w:rPr>
          <w:lang w:eastAsia="zh-CN"/>
        </w:rPr>
        <w:t>研究组</w:t>
      </w:r>
      <w:r>
        <w:rPr>
          <w:rFonts w:hint="eastAsia"/>
          <w:lang w:eastAsia="zh-CN"/>
        </w:rPr>
        <w:t>主</w:t>
      </w:r>
      <w:r>
        <w:rPr>
          <w:lang w:eastAsia="zh-CN"/>
        </w:rPr>
        <w:t>席</w:t>
      </w:r>
      <w:r>
        <w:rPr>
          <w:rFonts w:hint="eastAsia"/>
          <w:lang w:eastAsia="zh-CN"/>
        </w:rPr>
        <w:t>召开</w:t>
      </w:r>
      <w:r>
        <w:rPr>
          <w:lang w:eastAsia="zh-CN"/>
        </w:rPr>
        <w:t>了电话会议。</w:t>
      </w:r>
    </w:p>
    <w:p w:rsidR="00AC1A1C" w:rsidRDefault="00AC1A1C" w:rsidP="00AC1A1C">
      <w:pPr>
        <w:ind w:firstLineChars="200" w:firstLine="480"/>
        <w:rPr>
          <w:rFonts w:asciiTheme="majorBidi" w:hAnsiTheme="majorBidi" w:cstheme="majorBidi"/>
          <w:lang w:eastAsia="zh-CN"/>
        </w:rPr>
      </w:pPr>
      <w:r>
        <w:rPr>
          <w:lang w:eastAsia="zh-CN"/>
        </w:rPr>
        <w:t>第</w:t>
      </w:r>
      <w:r>
        <w:rPr>
          <w:lang w:eastAsia="zh-CN"/>
        </w:rPr>
        <w:t>2</w:t>
      </w:r>
      <w:r>
        <w:rPr>
          <w:lang w:eastAsia="zh-CN"/>
        </w:rPr>
        <w:t>研究组</w:t>
      </w:r>
      <w:r>
        <w:rPr>
          <w:rFonts w:hint="eastAsia"/>
          <w:lang w:eastAsia="zh-CN"/>
        </w:rPr>
        <w:t>和</w:t>
      </w:r>
      <w:r>
        <w:rPr>
          <w:lang w:eastAsia="zh-CN"/>
        </w:rPr>
        <w:t>第</w:t>
      </w:r>
      <w:r>
        <w:rPr>
          <w:lang w:eastAsia="zh-CN"/>
        </w:rPr>
        <w:t>3</w:t>
      </w:r>
      <w:r>
        <w:rPr>
          <w:lang w:eastAsia="zh-CN"/>
        </w:rPr>
        <w:t>研究组</w:t>
      </w:r>
      <w:r>
        <w:rPr>
          <w:rFonts w:hint="eastAsia"/>
          <w:lang w:eastAsia="zh-CN"/>
        </w:rPr>
        <w:t>主</w:t>
      </w:r>
      <w:r>
        <w:rPr>
          <w:lang w:eastAsia="zh-CN"/>
        </w:rPr>
        <w:t>席</w:t>
      </w:r>
      <w:r>
        <w:rPr>
          <w:rFonts w:hint="eastAsia"/>
          <w:lang w:eastAsia="zh-CN"/>
        </w:rPr>
        <w:t>起草</w:t>
      </w:r>
      <w:r>
        <w:rPr>
          <w:lang w:eastAsia="zh-CN"/>
        </w:rPr>
        <w:t>的题为</w:t>
      </w:r>
      <w:r w:rsidR="00147E72" w:rsidRPr="00147E72">
        <w:rPr>
          <w:rFonts w:ascii="SimSun" w:hAnsi="SimSun" w:cs="SimSun" w:hint="eastAsia"/>
          <w:color w:val="000000"/>
          <w:lang w:eastAsia="zh-CN"/>
        </w:rPr>
        <w:t>“</w:t>
      </w:r>
      <w:r>
        <w:rPr>
          <w:color w:val="000000"/>
          <w:lang w:eastAsia="zh-CN"/>
        </w:rPr>
        <w:t>第</w:t>
      </w:r>
      <w:r>
        <w:rPr>
          <w:color w:val="000000"/>
          <w:lang w:eastAsia="zh-CN"/>
        </w:rPr>
        <w:t>2</w:t>
      </w:r>
      <w:r>
        <w:rPr>
          <w:color w:val="000000"/>
          <w:lang w:eastAsia="zh-CN"/>
        </w:rPr>
        <w:t>和第</w:t>
      </w:r>
      <w:r>
        <w:rPr>
          <w:color w:val="000000"/>
          <w:lang w:eastAsia="zh-CN"/>
        </w:rPr>
        <w:t>3</w:t>
      </w:r>
      <w:r>
        <w:rPr>
          <w:color w:val="000000"/>
          <w:lang w:eastAsia="zh-CN"/>
        </w:rPr>
        <w:t>研究组按照</w:t>
      </w:r>
      <w:r>
        <w:rPr>
          <w:color w:val="000000"/>
          <w:lang w:eastAsia="zh-CN"/>
        </w:rPr>
        <w:t>WTSA-12</w:t>
      </w:r>
      <w:r>
        <w:rPr>
          <w:color w:val="000000"/>
          <w:lang w:eastAsia="zh-CN"/>
        </w:rPr>
        <w:t>决议开展合作的领</w:t>
      </w:r>
      <w:r>
        <w:rPr>
          <w:rFonts w:ascii="SimSun" w:hAnsi="SimSun" w:cs="SimSun" w:hint="eastAsia"/>
          <w:color w:val="000000"/>
          <w:lang w:eastAsia="zh-CN"/>
        </w:rPr>
        <w:t>域</w:t>
      </w:r>
      <w:r w:rsidR="00147E72" w:rsidRPr="00147E72">
        <w:rPr>
          <w:rFonts w:ascii="SimSun" w:hAnsi="SimSun" w:cs="SimSun"/>
          <w:color w:val="000000"/>
          <w:lang w:eastAsia="zh-CN"/>
        </w:rPr>
        <w:t>”</w:t>
      </w:r>
      <w:r>
        <w:rPr>
          <w:rFonts w:ascii="SimSun" w:hAnsi="SimSun" w:cs="SimSun" w:hint="eastAsia"/>
          <w:color w:val="000000"/>
          <w:lang w:eastAsia="zh-CN"/>
        </w:rPr>
        <w:t>的一</w:t>
      </w:r>
      <w:r>
        <w:rPr>
          <w:rFonts w:ascii="SimSun" w:hAnsi="SimSun" w:cs="SimSun"/>
          <w:color w:val="000000"/>
          <w:lang w:eastAsia="zh-CN"/>
        </w:rPr>
        <w:t>份临时文件（</w:t>
      </w:r>
      <w:r>
        <w:rPr>
          <w:lang w:eastAsia="zh-CN"/>
        </w:rPr>
        <w:t>TD</w:t>
      </w:r>
      <w:r>
        <w:rPr>
          <w:rFonts w:hint="eastAsia"/>
          <w:lang w:eastAsia="zh-CN"/>
        </w:rPr>
        <w:t>）获得</w:t>
      </w:r>
      <w:r>
        <w:rPr>
          <w:lang w:eastAsia="zh-CN"/>
        </w:rPr>
        <w:t>了批准</w:t>
      </w:r>
      <w:r>
        <w:rPr>
          <w:rFonts w:hint="eastAsia"/>
          <w:lang w:eastAsia="zh-CN"/>
        </w:rPr>
        <w:t>。会议</w:t>
      </w:r>
      <w:r>
        <w:rPr>
          <w:lang w:eastAsia="zh-CN"/>
        </w:rPr>
        <w:t>还就</w:t>
      </w:r>
      <w:r>
        <w:rPr>
          <w:rFonts w:asciiTheme="majorBidi" w:hAnsiTheme="majorBidi" w:cstheme="majorBidi"/>
          <w:lang w:eastAsia="zh-CN"/>
        </w:rPr>
        <w:t>第</w:t>
      </w:r>
      <w:r>
        <w:rPr>
          <w:rFonts w:asciiTheme="majorBidi" w:hAnsiTheme="majorBidi" w:cstheme="majorBidi"/>
          <w:lang w:eastAsia="zh-CN"/>
        </w:rPr>
        <w:t>2</w:t>
      </w:r>
      <w:r>
        <w:rPr>
          <w:rFonts w:asciiTheme="majorBidi" w:hAnsiTheme="majorBidi" w:cstheme="majorBidi"/>
          <w:lang w:eastAsia="zh-CN"/>
        </w:rPr>
        <w:t>研究组</w:t>
      </w:r>
      <w:r>
        <w:rPr>
          <w:rFonts w:asciiTheme="majorBidi" w:hAnsiTheme="majorBidi" w:cstheme="majorBidi" w:hint="eastAsia"/>
          <w:lang w:eastAsia="zh-CN"/>
        </w:rPr>
        <w:t>和</w:t>
      </w:r>
      <w:r>
        <w:rPr>
          <w:rFonts w:asciiTheme="majorBidi" w:hAnsiTheme="majorBidi" w:cstheme="majorBidi"/>
          <w:lang w:eastAsia="zh-CN"/>
        </w:rPr>
        <w:t>第</w:t>
      </w:r>
      <w:r>
        <w:rPr>
          <w:rFonts w:asciiTheme="majorBidi" w:hAnsiTheme="majorBidi" w:cstheme="majorBidi"/>
          <w:lang w:eastAsia="zh-CN"/>
        </w:rPr>
        <w:t>3</w:t>
      </w:r>
      <w:r>
        <w:rPr>
          <w:rFonts w:asciiTheme="majorBidi" w:hAnsiTheme="majorBidi" w:cstheme="majorBidi"/>
          <w:lang w:eastAsia="zh-CN"/>
        </w:rPr>
        <w:t>研究组</w:t>
      </w:r>
      <w:r>
        <w:rPr>
          <w:rFonts w:asciiTheme="majorBidi" w:hAnsiTheme="majorBidi" w:cstheme="majorBidi" w:hint="eastAsia"/>
          <w:lang w:eastAsia="zh-CN"/>
        </w:rPr>
        <w:t>在</w:t>
      </w:r>
      <w:r>
        <w:rPr>
          <w:rFonts w:asciiTheme="majorBidi" w:hAnsiTheme="majorBidi" w:cstheme="majorBidi"/>
          <w:lang w:eastAsia="zh-CN"/>
        </w:rPr>
        <w:t>WTSA-12</w:t>
      </w:r>
      <w:r>
        <w:rPr>
          <w:rFonts w:asciiTheme="majorBidi" w:hAnsiTheme="majorBidi" w:cstheme="majorBidi" w:hint="eastAsia"/>
          <w:lang w:eastAsia="zh-CN"/>
        </w:rPr>
        <w:t>第</w:t>
      </w:r>
      <w:r>
        <w:rPr>
          <w:rFonts w:asciiTheme="majorBidi" w:hAnsiTheme="majorBidi" w:cstheme="majorBidi" w:hint="eastAsia"/>
          <w:lang w:eastAsia="zh-CN"/>
        </w:rPr>
        <w:t>29</w:t>
      </w:r>
      <w:r>
        <w:rPr>
          <w:rFonts w:asciiTheme="majorBidi" w:hAnsiTheme="majorBidi" w:cstheme="majorBidi" w:hint="eastAsia"/>
          <w:lang w:eastAsia="zh-CN"/>
        </w:rPr>
        <w:t>、</w:t>
      </w:r>
      <w:r>
        <w:rPr>
          <w:rFonts w:asciiTheme="majorBidi" w:hAnsiTheme="majorBidi" w:cstheme="majorBidi" w:hint="eastAsia"/>
          <w:lang w:eastAsia="zh-CN"/>
        </w:rPr>
        <w:t>61</w:t>
      </w:r>
      <w:r>
        <w:rPr>
          <w:rFonts w:asciiTheme="majorBidi" w:hAnsiTheme="majorBidi" w:cstheme="majorBidi" w:hint="eastAsia"/>
          <w:lang w:eastAsia="zh-CN"/>
        </w:rPr>
        <w:t>、</w:t>
      </w:r>
      <w:r>
        <w:rPr>
          <w:rFonts w:asciiTheme="majorBidi" w:hAnsiTheme="majorBidi" w:cstheme="majorBidi" w:hint="eastAsia"/>
          <w:lang w:eastAsia="zh-CN"/>
        </w:rPr>
        <w:t>64</w:t>
      </w:r>
      <w:r>
        <w:rPr>
          <w:rFonts w:asciiTheme="majorBidi" w:hAnsiTheme="majorBidi" w:cstheme="majorBidi" w:hint="eastAsia"/>
          <w:lang w:eastAsia="zh-CN"/>
        </w:rPr>
        <w:t>和</w:t>
      </w:r>
      <w:r>
        <w:rPr>
          <w:rFonts w:asciiTheme="majorBidi" w:hAnsiTheme="majorBidi" w:cstheme="majorBidi" w:hint="eastAsia"/>
          <w:lang w:eastAsia="zh-CN"/>
        </w:rPr>
        <w:t>65</w:t>
      </w:r>
      <w:r>
        <w:rPr>
          <w:rFonts w:asciiTheme="majorBidi" w:hAnsiTheme="majorBidi" w:cstheme="majorBidi" w:hint="eastAsia"/>
          <w:lang w:eastAsia="zh-CN"/>
        </w:rPr>
        <w:t>号</w:t>
      </w:r>
      <w:r>
        <w:rPr>
          <w:rFonts w:asciiTheme="majorBidi" w:hAnsiTheme="majorBidi" w:cstheme="majorBidi"/>
          <w:lang w:eastAsia="zh-CN"/>
        </w:rPr>
        <w:t>决议</w:t>
      </w:r>
      <w:r>
        <w:rPr>
          <w:rFonts w:asciiTheme="majorBidi" w:hAnsiTheme="majorBidi" w:cstheme="majorBidi" w:hint="eastAsia"/>
          <w:lang w:eastAsia="zh-CN"/>
        </w:rPr>
        <w:t>所涉的合作</w:t>
      </w:r>
      <w:r>
        <w:rPr>
          <w:rFonts w:asciiTheme="majorBidi" w:hAnsiTheme="majorBidi" w:cstheme="majorBidi"/>
          <w:lang w:eastAsia="zh-CN"/>
        </w:rPr>
        <w:t>领域</w:t>
      </w:r>
      <w:r>
        <w:rPr>
          <w:rFonts w:asciiTheme="majorBidi" w:hAnsiTheme="majorBidi" w:cstheme="majorBidi" w:hint="eastAsia"/>
          <w:lang w:eastAsia="zh-CN"/>
        </w:rPr>
        <w:t>、</w:t>
      </w:r>
      <w:r>
        <w:rPr>
          <w:rFonts w:asciiTheme="majorBidi" w:hAnsiTheme="majorBidi" w:cstheme="majorBidi"/>
          <w:lang w:eastAsia="zh-CN"/>
        </w:rPr>
        <w:t>领域细分以及</w:t>
      </w:r>
      <w:r>
        <w:rPr>
          <w:rFonts w:asciiTheme="majorBidi" w:hAnsiTheme="majorBidi" w:cstheme="majorBidi" w:hint="eastAsia"/>
          <w:lang w:eastAsia="zh-CN"/>
        </w:rPr>
        <w:t>开展合作的</w:t>
      </w:r>
      <w:r>
        <w:rPr>
          <w:rFonts w:asciiTheme="majorBidi" w:hAnsiTheme="majorBidi" w:cstheme="majorBidi"/>
          <w:lang w:eastAsia="zh-CN"/>
        </w:rPr>
        <w:t>模式</w:t>
      </w:r>
      <w:r>
        <w:rPr>
          <w:rFonts w:asciiTheme="majorBidi" w:hAnsiTheme="majorBidi" w:cstheme="majorBidi" w:hint="eastAsia"/>
          <w:lang w:eastAsia="zh-CN"/>
        </w:rPr>
        <w:t>提出了</w:t>
      </w:r>
      <w:r>
        <w:rPr>
          <w:rFonts w:asciiTheme="majorBidi" w:hAnsiTheme="majorBidi" w:cstheme="majorBidi"/>
          <w:lang w:eastAsia="zh-CN"/>
        </w:rPr>
        <w:t>建议。</w:t>
      </w:r>
    </w:p>
    <w:p w:rsidR="00AC1A1C" w:rsidRDefault="00AC1A1C" w:rsidP="00AC1A1C">
      <w:pPr>
        <w:ind w:firstLineChars="200" w:firstLine="480"/>
        <w:rPr>
          <w:lang w:eastAsia="zh-CN"/>
        </w:rPr>
      </w:pPr>
      <w:r>
        <w:rPr>
          <w:rFonts w:hint="eastAsia"/>
          <w:lang w:val="en-US" w:eastAsia="zh-CN"/>
        </w:rPr>
        <w:t>2013</w:t>
      </w:r>
      <w:r>
        <w:rPr>
          <w:rFonts w:hint="eastAsia"/>
          <w:lang w:val="en-US" w:eastAsia="zh-CN"/>
        </w:rPr>
        <w:t>年人们建议</w:t>
      </w:r>
      <w:r>
        <w:rPr>
          <w:lang w:val="en-US" w:eastAsia="zh-CN"/>
        </w:rPr>
        <w:t>成立一个第</w:t>
      </w:r>
      <w:r>
        <w:rPr>
          <w:rFonts w:hint="eastAsia"/>
          <w:lang w:val="en-US" w:eastAsia="zh-CN"/>
        </w:rPr>
        <w:t>2</w:t>
      </w:r>
      <w:r>
        <w:rPr>
          <w:rFonts w:hint="eastAsia"/>
          <w:lang w:val="en-US" w:eastAsia="zh-CN"/>
        </w:rPr>
        <w:t>第</w:t>
      </w:r>
      <w:r>
        <w:rPr>
          <w:lang w:val="en-US" w:eastAsia="zh-CN"/>
        </w:rPr>
        <w:t>3</w:t>
      </w:r>
      <w:r>
        <w:rPr>
          <w:lang w:val="en-US" w:eastAsia="zh-CN"/>
        </w:rPr>
        <w:t>研究组联合报告人组</w:t>
      </w:r>
      <w:r>
        <w:rPr>
          <w:rFonts w:hint="eastAsia"/>
          <w:lang w:val="en-US" w:eastAsia="zh-CN"/>
        </w:rPr>
        <w:t>，负责</w:t>
      </w:r>
      <w:r w:rsidRPr="003072BC">
        <w:rPr>
          <w:lang w:val="en-US" w:eastAsia="zh-CN"/>
        </w:rPr>
        <w:t>研究</w:t>
      </w:r>
      <w:r>
        <w:rPr>
          <w:lang w:val="en-US" w:eastAsia="zh-CN"/>
        </w:rPr>
        <w:t>回叫、</w:t>
      </w:r>
      <w:r>
        <w:rPr>
          <w:rFonts w:hint="eastAsia"/>
          <w:lang w:val="en-US" w:eastAsia="zh-CN"/>
        </w:rPr>
        <w:t>重</w:t>
      </w:r>
      <w:r>
        <w:rPr>
          <w:lang w:val="en-US" w:eastAsia="zh-CN"/>
        </w:rPr>
        <w:t>发和不当汇接及其它形式的迂回呼叫产生的</w:t>
      </w:r>
      <w:r w:rsidRPr="003072BC">
        <w:rPr>
          <w:lang w:val="en-US" w:eastAsia="zh-CN"/>
        </w:rPr>
        <w:t>经济影响</w:t>
      </w:r>
      <w:r>
        <w:rPr>
          <w:rFonts w:hint="eastAsia"/>
          <w:lang w:val="en-US" w:eastAsia="zh-CN"/>
        </w:rPr>
        <w:t>。</w:t>
      </w:r>
      <w:r>
        <w:rPr>
          <w:lang w:eastAsia="zh-CN"/>
        </w:rPr>
        <w:t>第</w:t>
      </w:r>
      <w:r>
        <w:rPr>
          <w:lang w:eastAsia="zh-CN"/>
        </w:rPr>
        <w:t>3</w:t>
      </w:r>
      <w:r>
        <w:rPr>
          <w:lang w:eastAsia="zh-CN"/>
        </w:rPr>
        <w:t>研究组</w:t>
      </w:r>
      <w:r>
        <w:rPr>
          <w:rFonts w:hint="eastAsia"/>
          <w:lang w:eastAsia="zh-CN"/>
        </w:rPr>
        <w:t>就</w:t>
      </w:r>
      <w:r>
        <w:rPr>
          <w:lang w:eastAsia="zh-CN"/>
        </w:rPr>
        <w:t>第</w:t>
      </w:r>
      <w:r>
        <w:rPr>
          <w:lang w:eastAsia="zh-CN"/>
        </w:rPr>
        <w:t>2</w:t>
      </w:r>
      <w:r>
        <w:rPr>
          <w:lang w:eastAsia="zh-CN"/>
        </w:rPr>
        <w:t>研究组</w:t>
      </w:r>
      <w:r>
        <w:rPr>
          <w:rFonts w:hint="eastAsia"/>
          <w:lang w:eastAsia="zh-CN"/>
        </w:rPr>
        <w:t>的</w:t>
      </w:r>
      <w:r>
        <w:rPr>
          <w:lang w:eastAsia="zh-CN"/>
        </w:rPr>
        <w:t>职责</w:t>
      </w:r>
      <w:r>
        <w:rPr>
          <w:rFonts w:hint="eastAsia"/>
          <w:lang w:eastAsia="zh-CN"/>
        </w:rPr>
        <w:t>范围</w:t>
      </w:r>
      <w:r>
        <w:rPr>
          <w:lang w:eastAsia="zh-CN"/>
        </w:rPr>
        <w:t>提出了建议。第</w:t>
      </w:r>
      <w:r>
        <w:rPr>
          <w:lang w:eastAsia="zh-CN"/>
        </w:rPr>
        <w:t>3</w:t>
      </w:r>
      <w:r>
        <w:rPr>
          <w:lang w:eastAsia="zh-CN"/>
        </w:rPr>
        <w:t>研究组</w:t>
      </w:r>
      <w:r>
        <w:rPr>
          <w:rFonts w:hint="eastAsia"/>
          <w:lang w:eastAsia="zh-CN"/>
        </w:rPr>
        <w:t>在</w:t>
      </w:r>
      <w:r>
        <w:rPr>
          <w:rFonts w:hint="eastAsia"/>
          <w:lang w:eastAsia="zh-CN"/>
        </w:rPr>
        <w:t>2014</w:t>
      </w:r>
      <w:r>
        <w:rPr>
          <w:rFonts w:hint="eastAsia"/>
          <w:lang w:eastAsia="zh-CN"/>
        </w:rPr>
        <w:t>年</w:t>
      </w:r>
      <w:r>
        <w:rPr>
          <w:rFonts w:hint="eastAsia"/>
          <w:lang w:eastAsia="zh-CN"/>
        </w:rPr>
        <w:t>5</w:t>
      </w:r>
      <w:r>
        <w:rPr>
          <w:rFonts w:hint="eastAsia"/>
          <w:lang w:eastAsia="zh-CN"/>
        </w:rPr>
        <w:t>月</w:t>
      </w:r>
      <w:r>
        <w:rPr>
          <w:lang w:eastAsia="zh-CN"/>
        </w:rPr>
        <w:t>的会议上，</w:t>
      </w:r>
      <w:r>
        <w:rPr>
          <w:rFonts w:hint="eastAsia"/>
          <w:lang w:eastAsia="zh-CN"/>
        </w:rPr>
        <w:t>接受了</w:t>
      </w:r>
      <w:r>
        <w:rPr>
          <w:lang w:eastAsia="zh-CN"/>
        </w:rPr>
        <w:t>第</w:t>
      </w:r>
      <w:r>
        <w:rPr>
          <w:lang w:eastAsia="zh-CN"/>
        </w:rPr>
        <w:t>2</w:t>
      </w:r>
      <w:r>
        <w:rPr>
          <w:lang w:eastAsia="zh-CN"/>
        </w:rPr>
        <w:t>研究组</w:t>
      </w:r>
      <w:r>
        <w:rPr>
          <w:rFonts w:hint="eastAsia"/>
          <w:lang w:eastAsia="zh-CN"/>
        </w:rPr>
        <w:t>（</w:t>
      </w:r>
      <w:r>
        <w:rPr>
          <w:lang w:eastAsia="zh-CN"/>
        </w:rPr>
        <w:t>通过联络声明）提出的职责</w:t>
      </w:r>
      <w:r>
        <w:rPr>
          <w:rFonts w:hint="eastAsia"/>
          <w:lang w:eastAsia="zh-CN"/>
        </w:rPr>
        <w:t>范围</w:t>
      </w:r>
      <w:r>
        <w:rPr>
          <w:lang w:eastAsia="zh-CN"/>
        </w:rPr>
        <w:t>修改建议</w:t>
      </w:r>
      <w:r>
        <w:rPr>
          <w:rFonts w:hint="eastAsia"/>
          <w:lang w:eastAsia="zh-CN"/>
        </w:rPr>
        <w:t>，双方的</w:t>
      </w:r>
      <w:r>
        <w:rPr>
          <w:lang w:eastAsia="zh-CN"/>
        </w:rPr>
        <w:t>协作</w:t>
      </w:r>
      <w:r>
        <w:rPr>
          <w:rFonts w:hint="eastAsia"/>
          <w:lang w:eastAsia="zh-CN"/>
        </w:rPr>
        <w:t>已可</w:t>
      </w:r>
      <w:r>
        <w:rPr>
          <w:lang w:eastAsia="zh-CN"/>
        </w:rPr>
        <w:t>以</w:t>
      </w:r>
      <w:r>
        <w:rPr>
          <w:rFonts w:hint="eastAsia"/>
          <w:lang w:eastAsia="zh-CN"/>
        </w:rPr>
        <w:t>启动</w:t>
      </w:r>
      <w:r>
        <w:rPr>
          <w:lang w:eastAsia="zh-CN"/>
        </w:rPr>
        <w:t>。第</w:t>
      </w:r>
      <w:r>
        <w:rPr>
          <w:lang w:eastAsia="zh-CN"/>
        </w:rPr>
        <w:t>3</w:t>
      </w:r>
      <w:r>
        <w:rPr>
          <w:lang w:eastAsia="zh-CN"/>
        </w:rPr>
        <w:t>研究组</w:t>
      </w:r>
      <w:r>
        <w:rPr>
          <w:rFonts w:hint="eastAsia"/>
          <w:lang w:eastAsia="zh-CN"/>
        </w:rPr>
        <w:t>在</w:t>
      </w:r>
      <w:r>
        <w:rPr>
          <w:rFonts w:hint="eastAsia"/>
          <w:lang w:eastAsia="zh-CN"/>
        </w:rPr>
        <w:t>2014</w:t>
      </w:r>
      <w:r>
        <w:rPr>
          <w:rFonts w:hint="eastAsia"/>
          <w:lang w:eastAsia="zh-CN"/>
        </w:rPr>
        <w:t>年</w:t>
      </w:r>
      <w:r>
        <w:rPr>
          <w:rFonts w:hint="eastAsia"/>
          <w:lang w:eastAsia="zh-CN"/>
        </w:rPr>
        <w:t>5</w:t>
      </w:r>
      <w:r>
        <w:rPr>
          <w:rFonts w:hint="eastAsia"/>
          <w:lang w:eastAsia="zh-CN"/>
        </w:rPr>
        <w:t>月</w:t>
      </w:r>
      <w:r>
        <w:rPr>
          <w:lang w:eastAsia="zh-CN"/>
        </w:rPr>
        <w:t>的会议</w:t>
      </w:r>
      <w:r>
        <w:rPr>
          <w:rFonts w:hint="eastAsia"/>
          <w:lang w:eastAsia="zh-CN"/>
        </w:rPr>
        <w:t>期间提出</w:t>
      </w:r>
      <w:r>
        <w:rPr>
          <w:lang w:eastAsia="zh-CN"/>
        </w:rPr>
        <w:t>了最后的一</w:t>
      </w:r>
      <w:r>
        <w:rPr>
          <w:rFonts w:hint="eastAsia"/>
          <w:lang w:eastAsia="zh-CN"/>
        </w:rPr>
        <w:t>项</w:t>
      </w:r>
      <w:r>
        <w:rPr>
          <w:lang w:eastAsia="zh-CN"/>
        </w:rPr>
        <w:t>补充建议</w:t>
      </w:r>
      <w:r>
        <w:rPr>
          <w:rFonts w:hint="eastAsia"/>
          <w:lang w:eastAsia="zh-CN"/>
        </w:rPr>
        <w:t>，</w:t>
      </w:r>
      <w:r>
        <w:rPr>
          <w:lang w:eastAsia="zh-CN"/>
        </w:rPr>
        <w:t>即电信标准化局</w:t>
      </w:r>
      <w:r>
        <w:rPr>
          <w:rFonts w:hint="eastAsia"/>
          <w:lang w:eastAsia="zh-CN"/>
        </w:rPr>
        <w:t>主</w:t>
      </w:r>
      <w:r>
        <w:rPr>
          <w:lang w:eastAsia="zh-CN"/>
        </w:rPr>
        <w:t>任应将第</w:t>
      </w:r>
      <w:r>
        <w:rPr>
          <w:lang w:eastAsia="zh-CN"/>
        </w:rPr>
        <w:t>2</w:t>
      </w:r>
      <w:r>
        <w:rPr>
          <w:lang w:eastAsia="zh-CN"/>
        </w:rPr>
        <w:t>研究组</w:t>
      </w:r>
      <w:r>
        <w:rPr>
          <w:rFonts w:hint="eastAsia"/>
          <w:lang w:eastAsia="zh-CN"/>
        </w:rPr>
        <w:t>同</w:t>
      </w:r>
      <w:r>
        <w:rPr>
          <w:lang w:eastAsia="zh-CN"/>
        </w:rPr>
        <w:t>意开展的对</w:t>
      </w:r>
      <w:r>
        <w:rPr>
          <w:lang w:eastAsia="zh-CN"/>
        </w:rPr>
        <w:t>IPv4</w:t>
      </w:r>
      <w:r>
        <w:rPr>
          <w:rFonts w:hint="eastAsia"/>
          <w:lang w:eastAsia="zh-CN"/>
        </w:rPr>
        <w:t>实施</w:t>
      </w:r>
      <w:r>
        <w:rPr>
          <w:lang w:eastAsia="zh-CN"/>
        </w:rPr>
        <w:t>监督的成果（</w:t>
      </w:r>
      <w:r>
        <w:rPr>
          <w:rFonts w:hint="eastAsia"/>
          <w:lang w:eastAsia="zh-CN"/>
        </w:rPr>
        <w:t>亦</w:t>
      </w:r>
      <w:r>
        <w:rPr>
          <w:lang w:eastAsia="zh-CN"/>
        </w:rPr>
        <w:t>见</w:t>
      </w:r>
      <w:hyperlink w:anchor="Item64_02" w:history="1">
        <w:r w:rsidRPr="00F978AD">
          <w:rPr>
            <w:rStyle w:val="Hyperlink"/>
            <w:lang w:eastAsia="zh-CN"/>
          </w:rPr>
          <w:t>64-02</w:t>
        </w:r>
      </w:hyperlink>
      <w:r w:rsidRPr="00B13151">
        <w:rPr>
          <w:lang w:eastAsia="zh-CN"/>
        </w:rPr>
        <w:t>）</w:t>
      </w:r>
      <w:r>
        <w:rPr>
          <w:rFonts w:hint="eastAsia"/>
          <w:lang w:eastAsia="zh-CN"/>
        </w:rPr>
        <w:t>提供</w:t>
      </w:r>
      <w:r>
        <w:rPr>
          <w:lang w:eastAsia="zh-CN"/>
        </w:rPr>
        <w:t>给联合报告人组。</w:t>
      </w:r>
    </w:p>
    <w:p w:rsidR="00AC1A1C" w:rsidRPr="00164F72" w:rsidRDefault="00AC1A1C" w:rsidP="00AC1A1C">
      <w:pPr>
        <w:pStyle w:val="Headingb"/>
        <w:rPr>
          <w:lang w:eastAsia="zh-CN"/>
        </w:rPr>
      </w:pPr>
      <w:bookmarkStart w:id="59" w:name="Item29_03"/>
      <w:bookmarkEnd w:id="59"/>
      <w:r w:rsidRPr="004C2881">
        <w:rPr>
          <w:lang w:eastAsia="zh-CN"/>
        </w:rPr>
        <w:lastRenderedPageBreak/>
        <w:t>行动项目</w:t>
      </w:r>
      <w:r w:rsidRPr="004C2881">
        <w:rPr>
          <w:lang w:eastAsia="zh-CN"/>
        </w:rPr>
        <w:t>29-03</w:t>
      </w:r>
      <w:r>
        <w:rPr>
          <w:lang w:eastAsia="zh-CN"/>
        </w:rPr>
        <w:t>：电信标准化局</w:t>
      </w:r>
    </w:p>
    <w:p w:rsidR="00AC1A1C" w:rsidRDefault="00AC1A1C" w:rsidP="00AC1A1C">
      <w:pPr>
        <w:ind w:firstLineChars="200" w:firstLine="480"/>
        <w:rPr>
          <w:lang w:eastAsia="zh-CN"/>
        </w:rPr>
      </w:pPr>
      <w:r>
        <w:rPr>
          <w:lang w:eastAsia="zh-CN"/>
        </w:rPr>
        <w:t>WTSA</w:t>
      </w:r>
      <w:r>
        <w:rPr>
          <w:rFonts w:hint="eastAsia"/>
          <w:lang w:eastAsia="zh-CN"/>
        </w:rPr>
        <w:t>的</w:t>
      </w:r>
      <w:r>
        <w:rPr>
          <w:lang w:eastAsia="zh-CN"/>
        </w:rPr>
        <w:t>输出成果</w:t>
      </w:r>
      <w:r>
        <w:rPr>
          <w:rFonts w:hint="eastAsia"/>
          <w:lang w:eastAsia="zh-CN"/>
        </w:rPr>
        <w:t>，</w:t>
      </w:r>
      <w:r>
        <w:rPr>
          <w:lang w:eastAsia="zh-CN"/>
        </w:rPr>
        <w:t>特别是对迂回呼叫程序</w:t>
      </w:r>
      <w:r>
        <w:rPr>
          <w:rFonts w:hint="eastAsia"/>
          <w:lang w:eastAsia="zh-CN"/>
        </w:rPr>
        <w:t>所</w:t>
      </w:r>
      <w:r>
        <w:rPr>
          <w:lang w:eastAsia="zh-CN"/>
        </w:rPr>
        <w:t>产生</w:t>
      </w:r>
      <w:r>
        <w:rPr>
          <w:rFonts w:hint="eastAsia"/>
          <w:lang w:eastAsia="zh-CN"/>
        </w:rPr>
        <w:t>经济</w:t>
      </w:r>
      <w:r>
        <w:rPr>
          <w:lang w:eastAsia="zh-CN"/>
        </w:rPr>
        <w:t>影响的研究，自</w:t>
      </w:r>
      <w:r>
        <w:rPr>
          <w:rFonts w:hint="eastAsia"/>
          <w:lang w:eastAsia="zh-CN"/>
        </w:rPr>
        <w:t>2013</w:t>
      </w:r>
      <w:r>
        <w:rPr>
          <w:rFonts w:hint="eastAsia"/>
          <w:lang w:eastAsia="zh-CN"/>
        </w:rPr>
        <w:t>年</w:t>
      </w:r>
      <w:r>
        <w:rPr>
          <w:lang w:eastAsia="zh-CN"/>
        </w:rPr>
        <w:t>起</w:t>
      </w:r>
      <w:r>
        <w:rPr>
          <w:rFonts w:hint="eastAsia"/>
          <w:lang w:eastAsia="zh-CN"/>
        </w:rPr>
        <w:t>（</w:t>
      </w:r>
      <w:r>
        <w:rPr>
          <w:lang w:eastAsia="zh-CN"/>
        </w:rPr>
        <w:t>本研究期内的</w:t>
      </w:r>
      <w:r>
        <w:rPr>
          <w:rFonts w:hint="eastAsia"/>
          <w:lang w:eastAsia="zh-CN"/>
        </w:rPr>
        <w:t>15</w:t>
      </w:r>
      <w:r>
        <w:rPr>
          <w:rFonts w:hint="eastAsia"/>
          <w:lang w:eastAsia="zh-CN"/>
        </w:rPr>
        <w:t>次</w:t>
      </w:r>
      <w:r>
        <w:rPr>
          <w:lang w:eastAsia="zh-CN"/>
        </w:rPr>
        <w:t>会议）便</w:t>
      </w:r>
      <w:r>
        <w:rPr>
          <w:rFonts w:hint="eastAsia"/>
          <w:lang w:eastAsia="zh-CN"/>
        </w:rPr>
        <w:t>通过</w:t>
      </w:r>
      <w:r>
        <w:rPr>
          <w:lang w:eastAsia="zh-CN"/>
        </w:rPr>
        <w:t>向电信标准化局</w:t>
      </w:r>
      <w:r>
        <w:rPr>
          <w:rFonts w:hint="eastAsia"/>
          <w:lang w:eastAsia="zh-CN"/>
        </w:rPr>
        <w:t>提交</w:t>
      </w:r>
      <w:r>
        <w:rPr>
          <w:lang w:eastAsia="zh-CN"/>
        </w:rPr>
        <w:t>的</w:t>
      </w:r>
      <w:r>
        <w:rPr>
          <w:rFonts w:hint="eastAsia"/>
          <w:lang w:eastAsia="zh-CN"/>
        </w:rPr>
        <w:t>、</w:t>
      </w:r>
      <w:r>
        <w:rPr>
          <w:lang w:eastAsia="zh-CN"/>
        </w:rPr>
        <w:t>列有全会</w:t>
      </w:r>
      <w:r>
        <w:rPr>
          <w:rFonts w:hint="eastAsia"/>
          <w:lang w:eastAsia="zh-CN"/>
        </w:rPr>
        <w:t>行动要点的</w:t>
      </w:r>
      <w:r>
        <w:rPr>
          <w:lang w:eastAsia="zh-CN"/>
        </w:rPr>
        <w:t>汇总文件</w:t>
      </w:r>
      <w:r>
        <w:rPr>
          <w:rFonts w:hint="eastAsia"/>
          <w:lang w:eastAsia="zh-CN"/>
        </w:rPr>
        <w:t>，为</w:t>
      </w:r>
      <w:r>
        <w:rPr>
          <w:lang w:eastAsia="zh-CN"/>
        </w:rPr>
        <w:t>研究组</w:t>
      </w:r>
      <w:r>
        <w:rPr>
          <w:rFonts w:hint="eastAsia"/>
          <w:lang w:eastAsia="zh-CN"/>
        </w:rPr>
        <w:t>的</w:t>
      </w:r>
      <w:r>
        <w:rPr>
          <w:lang w:eastAsia="zh-CN"/>
        </w:rPr>
        <w:t>各区域组做</w:t>
      </w:r>
      <w:r>
        <w:rPr>
          <w:rFonts w:hint="eastAsia"/>
          <w:lang w:eastAsia="zh-CN"/>
        </w:rPr>
        <w:t>了</w:t>
      </w:r>
      <w:r>
        <w:rPr>
          <w:lang w:eastAsia="zh-CN"/>
        </w:rPr>
        <w:t>介绍</w:t>
      </w:r>
      <w:r>
        <w:rPr>
          <w:rFonts w:hint="eastAsia"/>
          <w:lang w:eastAsia="zh-CN"/>
        </w:rPr>
        <w:t>。区域</w:t>
      </w:r>
      <w:r>
        <w:rPr>
          <w:lang w:eastAsia="zh-CN"/>
        </w:rPr>
        <w:t>组会议期间提及</w:t>
      </w:r>
      <w:r>
        <w:rPr>
          <w:rFonts w:hint="eastAsia"/>
          <w:lang w:eastAsia="zh-CN"/>
        </w:rPr>
        <w:t>了此</w:t>
      </w:r>
      <w:r>
        <w:rPr>
          <w:lang w:eastAsia="zh-CN"/>
        </w:rPr>
        <w:t>主题对发展中国</w:t>
      </w:r>
      <w:r>
        <w:rPr>
          <w:rFonts w:hint="eastAsia"/>
          <w:lang w:eastAsia="zh-CN"/>
        </w:rPr>
        <w:t>家</w:t>
      </w:r>
      <w:r>
        <w:rPr>
          <w:lang w:eastAsia="zh-CN"/>
        </w:rPr>
        <w:t>的重要性</w:t>
      </w:r>
      <w:r>
        <w:rPr>
          <w:rFonts w:hint="eastAsia"/>
          <w:lang w:eastAsia="zh-CN"/>
        </w:rPr>
        <w:t>。</w:t>
      </w:r>
    </w:p>
    <w:p w:rsidR="00AC1A1C" w:rsidRPr="00652503" w:rsidRDefault="00AC1A1C" w:rsidP="00AC1A1C">
      <w:pPr>
        <w:ind w:firstLineChars="200" w:firstLine="480"/>
        <w:rPr>
          <w:lang w:eastAsia="zh-CN"/>
        </w:rPr>
      </w:pPr>
      <w:r>
        <w:rPr>
          <w:lang w:eastAsia="zh-CN"/>
        </w:rPr>
        <w:t>第</w:t>
      </w:r>
      <w:r>
        <w:rPr>
          <w:lang w:eastAsia="zh-CN"/>
        </w:rPr>
        <w:t>2</w:t>
      </w:r>
      <w:r>
        <w:rPr>
          <w:lang w:eastAsia="zh-CN"/>
        </w:rPr>
        <w:t>研究组</w:t>
      </w:r>
      <w:r>
        <w:rPr>
          <w:rFonts w:hint="eastAsia"/>
          <w:lang w:eastAsia="zh-CN"/>
        </w:rPr>
        <w:t>的</w:t>
      </w:r>
      <w:r>
        <w:rPr>
          <w:lang w:eastAsia="zh-CN"/>
        </w:rPr>
        <w:t>发展中国家特设组在</w:t>
      </w:r>
      <w:r>
        <w:rPr>
          <w:lang w:eastAsia="zh-CN"/>
        </w:rPr>
        <w:t>ITU-T</w:t>
      </w:r>
      <w:r>
        <w:rPr>
          <w:lang w:eastAsia="zh-CN"/>
        </w:rPr>
        <w:t>第</w:t>
      </w:r>
      <w:r>
        <w:rPr>
          <w:lang w:eastAsia="zh-CN"/>
        </w:rPr>
        <w:t>2</w:t>
      </w:r>
      <w:r>
        <w:rPr>
          <w:lang w:eastAsia="zh-CN"/>
        </w:rPr>
        <w:t>研究组</w:t>
      </w:r>
      <w:r>
        <w:rPr>
          <w:rFonts w:hint="eastAsia"/>
          <w:lang w:eastAsia="zh-CN"/>
        </w:rPr>
        <w:t>会议</w:t>
      </w:r>
      <w:r>
        <w:rPr>
          <w:lang w:eastAsia="zh-CN"/>
        </w:rPr>
        <w:t>期间进行了会晤（</w:t>
      </w:r>
      <w:r>
        <w:rPr>
          <w:rFonts w:hint="eastAsia"/>
          <w:lang w:eastAsia="zh-CN"/>
        </w:rPr>
        <w:t>2013</w:t>
      </w:r>
      <w:r>
        <w:rPr>
          <w:rFonts w:hint="eastAsia"/>
          <w:lang w:eastAsia="zh-CN"/>
        </w:rPr>
        <w:t>年</w:t>
      </w:r>
      <w:r>
        <w:rPr>
          <w:rFonts w:hint="eastAsia"/>
          <w:lang w:eastAsia="zh-CN"/>
        </w:rPr>
        <w:t>1</w:t>
      </w:r>
      <w:r>
        <w:rPr>
          <w:rFonts w:hint="eastAsia"/>
          <w:lang w:eastAsia="zh-CN"/>
        </w:rPr>
        <w:t>月</w:t>
      </w:r>
      <w:r>
        <w:rPr>
          <w:lang w:eastAsia="zh-CN"/>
        </w:rPr>
        <w:t>22 – 31</w:t>
      </w:r>
      <w:r>
        <w:rPr>
          <w:rFonts w:hint="eastAsia"/>
          <w:lang w:eastAsia="zh-CN"/>
        </w:rPr>
        <w:t>日</w:t>
      </w:r>
      <w:r>
        <w:rPr>
          <w:lang w:eastAsia="zh-CN"/>
        </w:rPr>
        <w:t>）</w:t>
      </w:r>
      <w:r>
        <w:rPr>
          <w:rFonts w:hint="eastAsia"/>
          <w:lang w:val="en-US" w:eastAsia="zh-CN"/>
        </w:rPr>
        <w:t>。会议</w:t>
      </w:r>
      <w:r>
        <w:rPr>
          <w:lang w:val="en-US" w:eastAsia="zh-CN"/>
        </w:rPr>
        <w:t>同意</w:t>
      </w:r>
      <w:r>
        <w:rPr>
          <w:lang w:eastAsia="zh-CN"/>
        </w:rPr>
        <w:t>第</w:t>
      </w:r>
      <w:r>
        <w:rPr>
          <w:lang w:eastAsia="zh-CN"/>
        </w:rPr>
        <w:t>2</w:t>
      </w:r>
      <w:r>
        <w:rPr>
          <w:lang w:eastAsia="zh-CN"/>
        </w:rPr>
        <w:t>研究组</w:t>
      </w:r>
      <w:r>
        <w:rPr>
          <w:rFonts w:hint="eastAsia"/>
          <w:lang w:eastAsia="zh-CN"/>
        </w:rPr>
        <w:t>区域组应</w:t>
      </w:r>
      <w:r>
        <w:rPr>
          <w:lang w:eastAsia="zh-CN"/>
        </w:rPr>
        <w:t>特别关注有关新</w:t>
      </w:r>
      <w:r>
        <w:rPr>
          <w:rFonts w:hint="eastAsia"/>
          <w:lang w:eastAsia="zh-CN"/>
        </w:rPr>
        <w:t>《国</w:t>
      </w:r>
      <w:r>
        <w:rPr>
          <w:lang w:eastAsia="zh-CN"/>
        </w:rPr>
        <w:t>际</w:t>
      </w:r>
      <w:r>
        <w:rPr>
          <w:rFonts w:hint="eastAsia"/>
          <w:lang w:eastAsia="zh-CN"/>
        </w:rPr>
        <w:t>电信</w:t>
      </w:r>
      <w:r>
        <w:rPr>
          <w:lang w:eastAsia="zh-CN"/>
        </w:rPr>
        <w:t>规则</w:t>
      </w:r>
      <w:r>
        <w:rPr>
          <w:rFonts w:hint="eastAsia"/>
          <w:lang w:eastAsia="zh-CN"/>
        </w:rPr>
        <w:t>》</w:t>
      </w:r>
      <w:r>
        <w:rPr>
          <w:lang w:eastAsia="zh-CN"/>
        </w:rPr>
        <w:t>（</w:t>
      </w:r>
      <w:r>
        <w:rPr>
          <w:rFonts w:hint="eastAsia"/>
          <w:lang w:eastAsia="zh-CN"/>
        </w:rPr>
        <w:t>ITR</w:t>
      </w:r>
      <w:r>
        <w:rPr>
          <w:rFonts w:hint="eastAsia"/>
          <w:lang w:eastAsia="zh-CN"/>
        </w:rPr>
        <w:t>）的</w:t>
      </w:r>
      <w:r>
        <w:rPr>
          <w:lang w:eastAsia="zh-CN"/>
        </w:rPr>
        <w:t>文章</w:t>
      </w:r>
      <w:r>
        <w:rPr>
          <w:rFonts w:hint="eastAsia"/>
          <w:lang w:eastAsia="zh-CN"/>
        </w:rPr>
        <w:t>以</w:t>
      </w:r>
      <w:r>
        <w:rPr>
          <w:lang w:eastAsia="zh-CN"/>
        </w:rPr>
        <w:t>及涉及第</w:t>
      </w:r>
      <w:r>
        <w:rPr>
          <w:lang w:eastAsia="zh-CN"/>
        </w:rPr>
        <w:t>2</w:t>
      </w:r>
      <w:r>
        <w:rPr>
          <w:lang w:eastAsia="zh-CN"/>
        </w:rPr>
        <w:t>研究组</w:t>
      </w:r>
      <w:r>
        <w:rPr>
          <w:rFonts w:hint="eastAsia"/>
          <w:lang w:eastAsia="zh-CN"/>
        </w:rPr>
        <w:t>和</w:t>
      </w:r>
      <w:r>
        <w:rPr>
          <w:lang w:eastAsia="zh-CN"/>
        </w:rPr>
        <w:t>关乎发展中国家</w:t>
      </w:r>
      <w:r>
        <w:rPr>
          <w:rFonts w:hint="eastAsia"/>
          <w:lang w:eastAsia="zh-CN"/>
        </w:rPr>
        <w:t>的</w:t>
      </w:r>
      <w:r w:rsidRPr="002B2E5A">
        <w:rPr>
          <w:lang w:eastAsia="zh-CN"/>
        </w:rPr>
        <w:t>WTSA-12</w:t>
      </w:r>
      <w:r>
        <w:rPr>
          <w:rFonts w:hint="eastAsia"/>
          <w:lang w:eastAsia="zh-CN"/>
        </w:rPr>
        <w:t>决议，同时</w:t>
      </w:r>
      <w:r>
        <w:rPr>
          <w:lang w:eastAsia="zh-CN"/>
        </w:rPr>
        <w:t>提醒</w:t>
      </w:r>
      <w:r>
        <w:rPr>
          <w:rFonts w:hint="eastAsia"/>
          <w:lang w:eastAsia="zh-CN"/>
        </w:rPr>
        <w:t>并</w:t>
      </w:r>
      <w:r>
        <w:rPr>
          <w:lang w:eastAsia="zh-CN"/>
        </w:rPr>
        <w:t>鼓励</w:t>
      </w:r>
      <w:r>
        <w:rPr>
          <w:rFonts w:hint="eastAsia"/>
          <w:lang w:eastAsia="zh-CN"/>
        </w:rPr>
        <w:t>各区域组向</w:t>
      </w:r>
      <w:r>
        <w:rPr>
          <w:lang w:eastAsia="zh-CN"/>
        </w:rPr>
        <w:t>第</w:t>
      </w:r>
      <w:r>
        <w:rPr>
          <w:lang w:eastAsia="zh-CN"/>
        </w:rPr>
        <w:t>2</w:t>
      </w:r>
      <w:r>
        <w:rPr>
          <w:lang w:eastAsia="zh-CN"/>
        </w:rPr>
        <w:t>研究组</w:t>
      </w:r>
      <w:r>
        <w:rPr>
          <w:rFonts w:hint="eastAsia"/>
          <w:lang w:eastAsia="zh-CN"/>
        </w:rPr>
        <w:t>下</w:t>
      </w:r>
      <w:r>
        <w:rPr>
          <w:lang w:eastAsia="zh-CN"/>
        </w:rPr>
        <w:t>次会议提交这方面的文稿。第</w:t>
      </w:r>
      <w:r>
        <w:rPr>
          <w:lang w:eastAsia="zh-CN"/>
        </w:rPr>
        <w:t>2</w:t>
      </w:r>
      <w:r>
        <w:rPr>
          <w:lang w:eastAsia="zh-CN"/>
        </w:rPr>
        <w:t>研究组</w:t>
      </w:r>
      <w:r>
        <w:rPr>
          <w:rFonts w:hint="eastAsia"/>
          <w:lang w:eastAsia="zh-CN"/>
        </w:rPr>
        <w:t>会议</w:t>
      </w:r>
      <w:r>
        <w:rPr>
          <w:lang w:eastAsia="zh-CN"/>
        </w:rPr>
        <w:t>期间</w:t>
      </w:r>
      <w:r>
        <w:rPr>
          <w:rFonts w:hint="eastAsia"/>
          <w:lang w:eastAsia="zh-CN"/>
        </w:rPr>
        <w:t>（</w:t>
      </w:r>
      <w:r>
        <w:rPr>
          <w:rFonts w:hint="eastAsia"/>
          <w:lang w:eastAsia="zh-CN"/>
        </w:rPr>
        <w:t>2013</w:t>
      </w:r>
      <w:r>
        <w:rPr>
          <w:rFonts w:hint="eastAsia"/>
          <w:lang w:eastAsia="zh-CN"/>
        </w:rPr>
        <w:t>年</w:t>
      </w:r>
      <w:r>
        <w:rPr>
          <w:rFonts w:hint="eastAsia"/>
          <w:lang w:eastAsia="zh-CN"/>
        </w:rPr>
        <w:t>9</w:t>
      </w:r>
      <w:r>
        <w:rPr>
          <w:rFonts w:hint="eastAsia"/>
          <w:lang w:eastAsia="zh-CN"/>
        </w:rPr>
        <w:t>月</w:t>
      </w:r>
      <w:r>
        <w:rPr>
          <w:lang w:eastAsia="zh-CN"/>
        </w:rPr>
        <w:t>17-26</w:t>
      </w:r>
      <w:r>
        <w:rPr>
          <w:rFonts w:hint="eastAsia"/>
          <w:lang w:eastAsia="zh-CN"/>
        </w:rPr>
        <w:t>日</w:t>
      </w:r>
      <w:r>
        <w:rPr>
          <w:lang w:eastAsia="zh-CN"/>
        </w:rPr>
        <w:t>，日内瓦）特设组</w:t>
      </w:r>
      <w:r>
        <w:rPr>
          <w:rFonts w:hint="eastAsia"/>
          <w:lang w:eastAsia="zh-CN"/>
        </w:rPr>
        <w:t>会议</w:t>
      </w:r>
      <w:r>
        <w:rPr>
          <w:lang w:eastAsia="zh-CN"/>
        </w:rPr>
        <w:t>过程</w:t>
      </w:r>
      <w:r>
        <w:rPr>
          <w:rFonts w:hint="eastAsia"/>
          <w:lang w:eastAsia="zh-CN"/>
        </w:rPr>
        <w:t>中以</w:t>
      </w:r>
      <w:r>
        <w:rPr>
          <w:lang w:eastAsia="zh-CN"/>
        </w:rPr>
        <w:t>及第</w:t>
      </w:r>
      <w:r>
        <w:rPr>
          <w:lang w:eastAsia="zh-CN"/>
        </w:rPr>
        <w:t>2</w:t>
      </w:r>
      <w:r>
        <w:rPr>
          <w:lang w:eastAsia="zh-CN"/>
        </w:rPr>
        <w:t>研究组</w:t>
      </w:r>
      <w:r>
        <w:rPr>
          <w:rFonts w:hint="eastAsia"/>
          <w:lang w:eastAsia="zh-CN"/>
        </w:rPr>
        <w:t>会议</w:t>
      </w:r>
      <w:r>
        <w:rPr>
          <w:lang w:eastAsia="zh-CN"/>
        </w:rPr>
        <w:t>（</w:t>
      </w:r>
      <w:r>
        <w:rPr>
          <w:rFonts w:hint="eastAsia"/>
          <w:lang w:eastAsia="zh-CN"/>
        </w:rPr>
        <w:t>201</w:t>
      </w:r>
      <w:r>
        <w:rPr>
          <w:lang w:eastAsia="zh-CN"/>
        </w:rPr>
        <w:t>4</w:t>
      </w:r>
      <w:r>
        <w:rPr>
          <w:rFonts w:hint="eastAsia"/>
          <w:lang w:eastAsia="zh-CN"/>
        </w:rPr>
        <w:t>年</w:t>
      </w:r>
      <w:r>
        <w:rPr>
          <w:lang w:eastAsia="zh-CN"/>
        </w:rPr>
        <w:t>5</w:t>
      </w:r>
      <w:r>
        <w:rPr>
          <w:rFonts w:hint="eastAsia"/>
          <w:lang w:eastAsia="zh-CN"/>
        </w:rPr>
        <w:t>月</w:t>
      </w:r>
      <w:r>
        <w:rPr>
          <w:rFonts w:hint="eastAsia"/>
          <w:lang w:eastAsia="zh-CN"/>
        </w:rPr>
        <w:t>28</w:t>
      </w:r>
      <w:r>
        <w:rPr>
          <w:lang w:eastAsia="zh-CN"/>
        </w:rPr>
        <w:t>-6</w:t>
      </w:r>
      <w:r>
        <w:rPr>
          <w:rFonts w:hint="eastAsia"/>
          <w:lang w:eastAsia="zh-CN"/>
        </w:rPr>
        <w:t>月</w:t>
      </w:r>
      <w:r>
        <w:rPr>
          <w:lang w:eastAsia="zh-CN"/>
        </w:rPr>
        <w:t>6</w:t>
      </w:r>
      <w:r>
        <w:rPr>
          <w:rFonts w:hint="eastAsia"/>
          <w:lang w:eastAsia="zh-CN"/>
        </w:rPr>
        <w:t>日</w:t>
      </w:r>
      <w:r>
        <w:rPr>
          <w:lang w:eastAsia="zh-CN"/>
        </w:rPr>
        <w:t>）期间</w:t>
      </w:r>
      <w:r>
        <w:rPr>
          <w:rFonts w:hint="eastAsia"/>
          <w:lang w:eastAsia="zh-CN"/>
        </w:rPr>
        <w:t>再</w:t>
      </w:r>
      <w:r>
        <w:rPr>
          <w:lang w:eastAsia="zh-CN"/>
        </w:rPr>
        <w:t>次</w:t>
      </w:r>
      <w:r>
        <w:rPr>
          <w:rFonts w:hint="eastAsia"/>
          <w:lang w:eastAsia="zh-CN"/>
        </w:rPr>
        <w:t>提及</w:t>
      </w:r>
      <w:r>
        <w:rPr>
          <w:lang w:eastAsia="zh-CN"/>
        </w:rPr>
        <w:t>了</w:t>
      </w:r>
      <w:r>
        <w:rPr>
          <w:rFonts w:hint="eastAsia"/>
          <w:lang w:eastAsia="zh-CN"/>
        </w:rPr>
        <w:t>这</w:t>
      </w:r>
      <w:r>
        <w:rPr>
          <w:lang w:eastAsia="zh-CN"/>
        </w:rPr>
        <w:t>一点。</w:t>
      </w:r>
    </w:p>
    <w:p w:rsidR="00AC1A1C" w:rsidRDefault="00AC1A1C" w:rsidP="00AC1A1C">
      <w:pPr>
        <w:ind w:firstLineChars="200" w:firstLine="480"/>
        <w:rPr>
          <w:lang w:eastAsia="zh-CN"/>
        </w:rPr>
      </w:pPr>
      <w:r>
        <w:rPr>
          <w:lang w:eastAsia="zh-CN"/>
        </w:rPr>
        <w:t>ITU-T</w:t>
      </w:r>
      <w:r>
        <w:rPr>
          <w:lang w:eastAsia="zh-CN"/>
        </w:rPr>
        <w:t>第</w:t>
      </w:r>
      <w:r>
        <w:rPr>
          <w:lang w:eastAsia="zh-CN"/>
        </w:rPr>
        <w:t>2</w:t>
      </w:r>
      <w:r>
        <w:rPr>
          <w:lang w:eastAsia="zh-CN"/>
        </w:rPr>
        <w:t>研究组</w:t>
      </w:r>
      <w:r>
        <w:rPr>
          <w:rFonts w:hint="eastAsia"/>
          <w:lang w:eastAsia="zh-CN"/>
        </w:rPr>
        <w:t>会议</w:t>
      </w:r>
      <w:r>
        <w:rPr>
          <w:lang w:eastAsia="zh-CN"/>
        </w:rPr>
        <w:t>期间</w:t>
      </w:r>
      <w:r>
        <w:rPr>
          <w:rFonts w:hint="eastAsia"/>
          <w:lang w:eastAsia="zh-CN"/>
        </w:rPr>
        <w:t>（</w:t>
      </w:r>
      <w:r>
        <w:rPr>
          <w:rFonts w:hint="eastAsia"/>
          <w:lang w:eastAsia="zh-CN"/>
        </w:rPr>
        <w:t>201</w:t>
      </w:r>
      <w:r>
        <w:rPr>
          <w:lang w:eastAsia="zh-CN"/>
        </w:rPr>
        <w:t>5</w:t>
      </w:r>
      <w:r>
        <w:rPr>
          <w:rFonts w:hint="eastAsia"/>
          <w:lang w:eastAsia="zh-CN"/>
        </w:rPr>
        <w:t>年</w:t>
      </w:r>
      <w:r>
        <w:rPr>
          <w:rFonts w:hint="eastAsia"/>
          <w:lang w:eastAsia="zh-CN"/>
        </w:rPr>
        <w:t>3</w:t>
      </w:r>
      <w:r>
        <w:rPr>
          <w:rFonts w:hint="eastAsia"/>
          <w:lang w:eastAsia="zh-CN"/>
        </w:rPr>
        <w:t>月</w:t>
      </w:r>
      <w:r w:rsidRPr="000D46A6">
        <w:rPr>
          <w:lang w:eastAsia="zh-CN"/>
        </w:rPr>
        <w:t>18-27</w:t>
      </w:r>
      <w:r>
        <w:rPr>
          <w:rFonts w:hint="eastAsia"/>
          <w:lang w:eastAsia="zh-CN"/>
        </w:rPr>
        <w:t>日和</w:t>
      </w:r>
      <w:r>
        <w:rPr>
          <w:rFonts w:hint="eastAsia"/>
          <w:lang w:eastAsia="zh-CN"/>
        </w:rPr>
        <w:t>201</w:t>
      </w:r>
      <w:r>
        <w:rPr>
          <w:lang w:eastAsia="zh-CN"/>
        </w:rPr>
        <w:t>6</w:t>
      </w:r>
      <w:r>
        <w:rPr>
          <w:rFonts w:hint="eastAsia"/>
          <w:lang w:eastAsia="zh-CN"/>
        </w:rPr>
        <w:t>年</w:t>
      </w:r>
      <w:r>
        <w:rPr>
          <w:lang w:eastAsia="zh-CN"/>
        </w:rPr>
        <w:t>1</w:t>
      </w:r>
      <w:r>
        <w:rPr>
          <w:rFonts w:hint="eastAsia"/>
          <w:lang w:eastAsia="zh-CN"/>
        </w:rPr>
        <w:t>月</w:t>
      </w:r>
      <w:r w:rsidRPr="00DF03AC">
        <w:rPr>
          <w:lang w:eastAsia="zh-CN"/>
        </w:rPr>
        <w:t>20-29</w:t>
      </w:r>
      <w:r>
        <w:rPr>
          <w:rFonts w:hint="eastAsia"/>
          <w:lang w:eastAsia="zh-CN"/>
        </w:rPr>
        <w:t>日</w:t>
      </w:r>
      <w:r>
        <w:rPr>
          <w:lang w:eastAsia="zh-CN"/>
        </w:rPr>
        <w:t>）</w:t>
      </w:r>
      <w:r>
        <w:rPr>
          <w:rFonts w:hint="eastAsia"/>
          <w:lang w:eastAsia="zh-CN"/>
        </w:rPr>
        <w:t>的</w:t>
      </w:r>
      <w:r>
        <w:rPr>
          <w:lang w:eastAsia="zh-CN"/>
        </w:rPr>
        <w:t>特设组</w:t>
      </w:r>
      <w:r>
        <w:rPr>
          <w:rFonts w:hint="eastAsia"/>
          <w:lang w:eastAsia="zh-CN"/>
        </w:rPr>
        <w:t>会议</w:t>
      </w:r>
      <w:r>
        <w:rPr>
          <w:lang w:eastAsia="zh-CN"/>
        </w:rPr>
        <w:t>过程</w:t>
      </w:r>
      <w:r>
        <w:rPr>
          <w:rFonts w:hint="eastAsia"/>
          <w:lang w:eastAsia="zh-CN"/>
        </w:rPr>
        <w:t>中，</w:t>
      </w:r>
      <w:r>
        <w:rPr>
          <w:lang w:eastAsia="zh-CN"/>
        </w:rPr>
        <w:t>滥用和</w:t>
      </w:r>
      <w:r>
        <w:rPr>
          <w:rFonts w:hint="eastAsia"/>
          <w:lang w:eastAsia="zh-CN"/>
        </w:rPr>
        <w:t>迂回</w:t>
      </w:r>
      <w:r>
        <w:rPr>
          <w:lang w:eastAsia="zh-CN"/>
        </w:rPr>
        <w:t>呼叫程序被列为发展中国家应注意的重点领域之一。</w:t>
      </w:r>
      <w:r>
        <w:rPr>
          <w:rFonts w:hint="eastAsia"/>
          <w:lang w:eastAsia="zh-CN"/>
        </w:rPr>
        <w:t>会议</w:t>
      </w:r>
      <w:r>
        <w:rPr>
          <w:lang w:eastAsia="zh-CN"/>
        </w:rPr>
        <w:t>同意鼓励</w:t>
      </w:r>
      <w:r>
        <w:rPr>
          <w:lang w:eastAsia="zh-CN"/>
        </w:rPr>
        <w:t>ITU-T</w:t>
      </w:r>
      <w:r>
        <w:rPr>
          <w:lang w:eastAsia="zh-CN"/>
        </w:rPr>
        <w:t>第</w:t>
      </w:r>
      <w:r>
        <w:rPr>
          <w:lang w:eastAsia="zh-CN"/>
        </w:rPr>
        <w:t>2</w:t>
      </w:r>
      <w:r>
        <w:rPr>
          <w:lang w:eastAsia="zh-CN"/>
        </w:rPr>
        <w:t>研究组</w:t>
      </w:r>
      <w:r>
        <w:rPr>
          <w:rFonts w:hint="eastAsia"/>
          <w:lang w:eastAsia="zh-CN"/>
        </w:rPr>
        <w:t>区域</w:t>
      </w:r>
      <w:r>
        <w:rPr>
          <w:lang w:eastAsia="zh-CN"/>
        </w:rPr>
        <w:t>组就</w:t>
      </w:r>
      <w:r>
        <w:rPr>
          <w:rFonts w:hint="eastAsia"/>
          <w:lang w:eastAsia="zh-CN"/>
        </w:rPr>
        <w:t>上</w:t>
      </w:r>
      <w:r>
        <w:rPr>
          <w:lang w:eastAsia="zh-CN"/>
        </w:rPr>
        <w:t>述议题向</w:t>
      </w:r>
      <w:r>
        <w:rPr>
          <w:lang w:eastAsia="zh-CN"/>
        </w:rPr>
        <w:t>ITU-T</w:t>
      </w:r>
      <w:r>
        <w:rPr>
          <w:lang w:eastAsia="zh-CN"/>
        </w:rPr>
        <w:t>第</w:t>
      </w:r>
      <w:r>
        <w:rPr>
          <w:lang w:eastAsia="zh-CN"/>
        </w:rPr>
        <w:t>2</w:t>
      </w:r>
      <w:r>
        <w:rPr>
          <w:lang w:eastAsia="zh-CN"/>
        </w:rPr>
        <w:t>研究组</w:t>
      </w:r>
      <w:r>
        <w:rPr>
          <w:rFonts w:hint="eastAsia"/>
          <w:lang w:eastAsia="zh-CN"/>
        </w:rPr>
        <w:t>随后</w:t>
      </w:r>
      <w:r>
        <w:rPr>
          <w:lang w:eastAsia="zh-CN"/>
        </w:rPr>
        <w:t>的会议提交</w:t>
      </w:r>
      <w:r>
        <w:rPr>
          <w:rFonts w:hint="eastAsia"/>
          <w:lang w:eastAsia="zh-CN"/>
        </w:rPr>
        <w:t>文稿</w:t>
      </w:r>
      <w:r>
        <w:rPr>
          <w:lang w:eastAsia="zh-CN"/>
        </w:rPr>
        <w:t>。</w:t>
      </w:r>
    </w:p>
    <w:p w:rsidR="00AC1A1C" w:rsidRDefault="009D0C63" w:rsidP="00750041">
      <w:pPr>
        <w:rPr>
          <w:rStyle w:val="Hyperlink"/>
          <w:lang w:eastAsia="zh-CN"/>
        </w:rPr>
      </w:pPr>
      <w:hyperlink w:anchor="Top" w:history="1">
        <w:r w:rsidR="00AC1A1C">
          <w:rPr>
            <w:rStyle w:val="Hyperlink"/>
            <w:lang w:eastAsia="zh-CN"/>
          </w:rPr>
          <w:t xml:space="preserve">» </w:t>
        </w:r>
        <w:r w:rsidR="00750041">
          <w:rPr>
            <w:rStyle w:val="Hyperlink"/>
            <w:rFonts w:hint="eastAsia"/>
            <w:lang w:eastAsia="zh-CN"/>
          </w:rPr>
          <w:t>回到</w:t>
        </w:r>
        <w:r w:rsidR="00AC1A1C">
          <w:rPr>
            <w:rStyle w:val="Hyperlink"/>
            <w:lang w:eastAsia="zh-CN"/>
          </w:rPr>
          <w:t>顶部</w:t>
        </w:r>
      </w:hyperlink>
    </w:p>
    <w:p w:rsidR="00AC1A1C" w:rsidRDefault="00AC1A1C" w:rsidP="00AC1A1C">
      <w:pPr>
        <w:tabs>
          <w:tab w:val="clear" w:pos="1134"/>
          <w:tab w:val="clear" w:pos="1871"/>
          <w:tab w:val="clear" w:pos="2268"/>
        </w:tabs>
        <w:overflowPunct/>
        <w:autoSpaceDE/>
        <w:autoSpaceDN/>
        <w:adjustRightInd/>
        <w:spacing w:before="0"/>
        <w:textAlignment w:val="auto"/>
        <w:rPr>
          <w:lang w:eastAsia="zh-CN"/>
        </w:rPr>
      </w:pPr>
    </w:p>
    <w:p w:rsidR="00AC1A1C" w:rsidRPr="00134E12" w:rsidRDefault="00AC1A1C" w:rsidP="004124A4">
      <w:pPr>
        <w:pStyle w:val="Heading1"/>
        <w:rPr>
          <w:lang w:eastAsia="zh-CN"/>
        </w:rPr>
      </w:pPr>
      <w:bookmarkStart w:id="60" w:name="Resolution_31"/>
      <w:bookmarkStart w:id="61" w:name="_Toc304236422"/>
      <w:bookmarkStart w:id="62" w:name="_Toc464113623"/>
      <w:bookmarkEnd w:id="60"/>
      <w:r w:rsidRPr="00134E12">
        <w:rPr>
          <w:rFonts w:eastAsia="Times New Roman" w:hint="eastAsia"/>
          <w:lang w:eastAsia="zh-CN"/>
        </w:rPr>
        <w:t>9</w:t>
      </w:r>
      <w:r w:rsidRPr="00134E12">
        <w:rPr>
          <w:rFonts w:eastAsia="Times New Roman" w:hint="eastAsia"/>
          <w:lang w:eastAsia="zh-CN"/>
        </w:rPr>
        <w:tab/>
      </w:r>
      <w:r w:rsidRPr="004C2881">
        <w:rPr>
          <w:rFonts w:hint="eastAsia"/>
          <w:lang w:eastAsia="zh-CN"/>
        </w:rPr>
        <w:t>第</w:t>
      </w:r>
      <w:r w:rsidRPr="004C2881">
        <w:rPr>
          <w:rFonts w:eastAsia="Times New Roman"/>
          <w:lang w:eastAsia="zh-CN"/>
        </w:rPr>
        <w:t>31</w:t>
      </w:r>
      <w:r w:rsidRPr="004C2881">
        <w:rPr>
          <w:rFonts w:hint="eastAsia"/>
          <w:lang w:eastAsia="zh-CN"/>
        </w:rPr>
        <w:t>号决议</w:t>
      </w:r>
      <w:bookmarkStart w:id="63" w:name="_Toc219521706"/>
      <w:bookmarkStart w:id="64" w:name="_Toc348252440"/>
      <w:r w:rsidRPr="004C2881">
        <w:rPr>
          <w:rFonts w:eastAsia="Times New Roman"/>
          <w:lang w:eastAsia="zh-CN"/>
        </w:rPr>
        <w:t xml:space="preserve"> – </w:t>
      </w:r>
      <w:r w:rsidRPr="004C2881">
        <w:rPr>
          <w:rFonts w:hint="eastAsia"/>
          <w:lang w:eastAsia="zh-CN"/>
        </w:rPr>
        <w:t>接纳实体或组织作为部门准成员参加国际电联电信标准化部门的工作</w:t>
      </w:r>
      <w:bookmarkEnd w:id="61"/>
      <w:bookmarkEnd w:id="63"/>
      <w:bookmarkEnd w:id="64"/>
      <w:bookmarkEnd w:id="62"/>
    </w:p>
    <w:p w:rsidR="00AC1A1C" w:rsidRPr="00CD1AB1" w:rsidRDefault="00AC1A1C" w:rsidP="00AC1A1C">
      <w:pPr>
        <w:pStyle w:val="Headingb"/>
        <w:rPr>
          <w:lang w:eastAsia="zh-CN"/>
        </w:rPr>
      </w:pPr>
      <w:r w:rsidRPr="00CD1AB1">
        <w:rPr>
          <w:lang w:eastAsia="zh-CN"/>
        </w:rPr>
        <w:t>第</w:t>
      </w:r>
      <w:r w:rsidRPr="00CD1AB1">
        <w:rPr>
          <w:lang w:eastAsia="zh-CN"/>
        </w:rPr>
        <w:t>31</w:t>
      </w:r>
      <w:r w:rsidRPr="00CD1AB1">
        <w:rPr>
          <w:lang w:eastAsia="zh-CN"/>
        </w:rPr>
        <w:t>号决议</w:t>
      </w:r>
    </w:p>
    <w:p w:rsidR="00AC1A1C" w:rsidRPr="008F0AD0" w:rsidRDefault="00AC1A1C" w:rsidP="00AC1A1C">
      <w:pPr>
        <w:pStyle w:val="Call"/>
        <w:rPr>
          <w:lang w:eastAsia="zh-CN"/>
        </w:rPr>
      </w:pPr>
      <w:r w:rsidRPr="008F0AD0">
        <w:rPr>
          <w:rFonts w:hint="eastAsia"/>
          <w:lang w:eastAsia="zh-CN"/>
        </w:rPr>
        <w:t>做出决议</w:t>
      </w:r>
    </w:p>
    <w:p w:rsidR="00AC1A1C" w:rsidRPr="00E04A5F" w:rsidRDefault="00AC1A1C" w:rsidP="00AC1A1C">
      <w:pPr>
        <w:rPr>
          <w:lang w:eastAsia="zh-CN"/>
        </w:rPr>
      </w:pPr>
      <w:r w:rsidRPr="00E04A5F">
        <w:rPr>
          <w:lang w:eastAsia="zh-CN"/>
        </w:rPr>
        <w:t>1</w:t>
      </w:r>
      <w:r w:rsidRPr="00E04A5F">
        <w:rPr>
          <w:rFonts w:hint="eastAsia"/>
          <w:lang w:eastAsia="zh-CN"/>
        </w:rPr>
        <w:tab/>
      </w:r>
      <w:r w:rsidRPr="00E04A5F">
        <w:rPr>
          <w:lang w:eastAsia="zh-CN"/>
        </w:rPr>
        <w:t>感兴趣的实体或组织可以部门准成员的身份加</w:t>
      </w:r>
      <w:r>
        <w:rPr>
          <w:rFonts w:hint="eastAsia"/>
          <w:lang w:eastAsia="zh-CN"/>
        </w:rPr>
        <w:t>入</w:t>
      </w:r>
      <w:r w:rsidRPr="00E04A5F">
        <w:rPr>
          <w:lang w:eastAsia="zh-CN"/>
        </w:rPr>
        <w:t>ITU-T</w:t>
      </w:r>
      <w:r w:rsidRPr="00E04A5F">
        <w:rPr>
          <w:rFonts w:hint="eastAsia"/>
          <w:lang w:eastAsia="zh-CN"/>
        </w:rPr>
        <w:t>并</w:t>
      </w:r>
      <w:r w:rsidRPr="00E04A5F">
        <w:rPr>
          <w:lang w:eastAsia="zh-CN"/>
        </w:rPr>
        <w:t>有权参加一</w:t>
      </w:r>
      <w:r w:rsidRPr="00E04A5F">
        <w:rPr>
          <w:rFonts w:hint="eastAsia"/>
          <w:lang w:eastAsia="zh-CN"/>
        </w:rPr>
        <w:t>选定</w:t>
      </w:r>
      <w:r w:rsidRPr="00E04A5F">
        <w:rPr>
          <w:lang w:eastAsia="zh-CN"/>
        </w:rPr>
        <w:t>研究组的工作</w:t>
      </w:r>
      <w:r>
        <w:rPr>
          <w:lang w:eastAsia="zh-CN"/>
        </w:rPr>
        <w:t>；</w:t>
      </w:r>
    </w:p>
    <w:p w:rsidR="00AC1A1C" w:rsidRDefault="00AC1A1C" w:rsidP="00AC1A1C">
      <w:pPr>
        <w:rPr>
          <w:lang w:eastAsia="zh-CN"/>
        </w:rPr>
      </w:pPr>
      <w:r w:rsidRPr="00E04A5F">
        <w:rPr>
          <w:lang w:eastAsia="zh-CN"/>
        </w:rPr>
        <w:t>2</w:t>
      </w:r>
      <w:r w:rsidRPr="00E04A5F">
        <w:rPr>
          <w:rFonts w:hint="eastAsia"/>
          <w:lang w:eastAsia="zh-CN"/>
        </w:rPr>
        <w:tab/>
      </w:r>
      <w:r w:rsidRPr="00E04A5F">
        <w:rPr>
          <w:lang w:eastAsia="zh-CN"/>
        </w:rPr>
        <w:t>部门准成员在研究组中仅限于发挥下述作用，</w:t>
      </w:r>
      <w:r w:rsidRPr="00E04A5F">
        <w:rPr>
          <w:rFonts w:hint="eastAsia"/>
          <w:lang w:eastAsia="zh-CN"/>
        </w:rPr>
        <w:t>且</w:t>
      </w:r>
      <w:r w:rsidRPr="00E04A5F">
        <w:rPr>
          <w:lang w:eastAsia="zh-CN"/>
        </w:rPr>
        <w:t>不得发挥其</w:t>
      </w:r>
      <w:r w:rsidRPr="00E04A5F">
        <w:rPr>
          <w:rFonts w:hint="eastAsia"/>
          <w:lang w:eastAsia="zh-CN"/>
        </w:rPr>
        <w:t>它</w:t>
      </w:r>
      <w:r w:rsidRPr="00E04A5F">
        <w:rPr>
          <w:lang w:eastAsia="zh-CN"/>
        </w:rPr>
        <w:t>作用</w:t>
      </w:r>
      <w:r>
        <w:rPr>
          <w:lang w:eastAsia="zh-CN"/>
        </w:rPr>
        <w:t>：</w:t>
      </w:r>
    </w:p>
    <w:p w:rsidR="00AC1A1C" w:rsidRPr="00E04A5F" w:rsidRDefault="00AC1A1C" w:rsidP="00AC1A1C">
      <w:pPr>
        <w:pStyle w:val="enumlev10"/>
        <w:rPr>
          <w:lang w:eastAsia="zh-CN"/>
        </w:rPr>
      </w:pPr>
      <w:r w:rsidRPr="00F81B8E">
        <w:rPr>
          <w:lang w:eastAsia="zh-CN"/>
        </w:rPr>
        <w:t>•</w:t>
      </w:r>
      <w:r w:rsidRPr="00E04A5F">
        <w:rPr>
          <w:lang w:eastAsia="zh-CN"/>
        </w:rPr>
        <w:tab/>
      </w:r>
      <w:r w:rsidRPr="00E04A5F">
        <w:rPr>
          <w:rFonts w:hint="eastAsia"/>
          <w:lang w:eastAsia="zh-CN"/>
        </w:rPr>
        <w:t>部</w:t>
      </w:r>
      <w:r w:rsidRPr="00E04A5F">
        <w:rPr>
          <w:lang w:eastAsia="zh-CN"/>
        </w:rPr>
        <w:t>门准成员可参加一个研究组的建议书起草</w:t>
      </w:r>
      <w:r w:rsidRPr="00E04A5F">
        <w:rPr>
          <w:rFonts w:hint="eastAsia"/>
          <w:lang w:eastAsia="zh-CN"/>
        </w:rPr>
        <w:t>进</w:t>
      </w:r>
      <w:r w:rsidRPr="00E04A5F">
        <w:rPr>
          <w:lang w:eastAsia="zh-CN"/>
        </w:rPr>
        <w:t>程，其作用包括</w:t>
      </w:r>
      <w:r>
        <w:rPr>
          <w:rFonts w:hint="eastAsia"/>
          <w:lang w:eastAsia="zh-CN"/>
        </w:rPr>
        <w:t>：</w:t>
      </w:r>
      <w:r w:rsidRPr="00E04A5F">
        <w:rPr>
          <w:lang w:eastAsia="zh-CN"/>
        </w:rPr>
        <w:t>出席会议、提</w:t>
      </w:r>
      <w:r w:rsidRPr="00E04A5F">
        <w:rPr>
          <w:rFonts w:hint="eastAsia"/>
          <w:lang w:eastAsia="zh-CN"/>
        </w:rPr>
        <w:t>交</w:t>
      </w:r>
      <w:r w:rsidRPr="00E04A5F">
        <w:rPr>
          <w:lang w:eastAsia="zh-CN"/>
        </w:rPr>
        <w:t>文稿、编辑建议书以及在替换批准程序的最后意见征求阶段</w:t>
      </w:r>
      <w:r>
        <w:rPr>
          <w:rFonts w:hint="eastAsia"/>
          <w:lang w:eastAsia="zh-CN"/>
        </w:rPr>
        <w:t>（而不是在附加审议阶段）</w:t>
      </w:r>
      <w:r w:rsidRPr="00E04A5F">
        <w:rPr>
          <w:lang w:eastAsia="zh-CN"/>
        </w:rPr>
        <w:t>发表意见</w:t>
      </w:r>
      <w:r>
        <w:rPr>
          <w:lang w:eastAsia="zh-CN"/>
        </w:rPr>
        <w:t>；</w:t>
      </w:r>
    </w:p>
    <w:p w:rsidR="00AC1A1C" w:rsidRPr="00E04A5F" w:rsidRDefault="00AC1A1C" w:rsidP="00AC1A1C">
      <w:pPr>
        <w:pStyle w:val="enumlev10"/>
        <w:rPr>
          <w:lang w:eastAsia="zh-CN"/>
        </w:rPr>
      </w:pPr>
      <w:r w:rsidRPr="00F81B8E">
        <w:rPr>
          <w:lang w:eastAsia="zh-CN"/>
        </w:rPr>
        <w:t>•</w:t>
      </w:r>
      <w:r w:rsidRPr="00E04A5F">
        <w:rPr>
          <w:lang w:eastAsia="zh-CN"/>
        </w:rPr>
        <w:tab/>
      </w:r>
      <w:r w:rsidRPr="00E04A5F">
        <w:rPr>
          <w:lang w:eastAsia="zh-CN"/>
        </w:rPr>
        <w:t>部门准成员可</w:t>
      </w:r>
      <w:r w:rsidRPr="00E04A5F">
        <w:rPr>
          <w:rFonts w:hint="eastAsia"/>
          <w:lang w:eastAsia="zh-CN"/>
        </w:rPr>
        <w:t>获</w:t>
      </w:r>
      <w:r w:rsidRPr="00E04A5F">
        <w:rPr>
          <w:lang w:eastAsia="zh-CN"/>
        </w:rPr>
        <w:t>取其工作</w:t>
      </w:r>
      <w:r w:rsidRPr="00E04A5F">
        <w:rPr>
          <w:rFonts w:hint="eastAsia"/>
          <w:lang w:eastAsia="zh-CN"/>
        </w:rPr>
        <w:t>所</w:t>
      </w:r>
      <w:r w:rsidRPr="00E04A5F">
        <w:rPr>
          <w:lang w:eastAsia="zh-CN"/>
        </w:rPr>
        <w:t>需的文件</w:t>
      </w:r>
      <w:r>
        <w:rPr>
          <w:lang w:eastAsia="zh-CN"/>
        </w:rPr>
        <w:t>；</w:t>
      </w:r>
    </w:p>
    <w:p w:rsidR="00AC1A1C" w:rsidRPr="00E04A5F" w:rsidRDefault="00AC1A1C" w:rsidP="00AC1A1C">
      <w:pPr>
        <w:pStyle w:val="enumlev10"/>
        <w:rPr>
          <w:lang w:eastAsia="zh-CN"/>
        </w:rPr>
      </w:pPr>
      <w:r w:rsidRPr="00F81B8E">
        <w:rPr>
          <w:lang w:eastAsia="zh-CN"/>
        </w:rPr>
        <w:t>•</w:t>
      </w:r>
      <w:r w:rsidRPr="00E04A5F">
        <w:rPr>
          <w:lang w:eastAsia="zh-CN"/>
        </w:rPr>
        <w:tab/>
      </w:r>
      <w:r w:rsidRPr="00E04A5F">
        <w:rPr>
          <w:lang w:eastAsia="zh-CN"/>
        </w:rPr>
        <w:t>部门准成员可担任报告人，在</w:t>
      </w:r>
      <w:r w:rsidRPr="00E04A5F">
        <w:rPr>
          <w:rFonts w:hint="eastAsia"/>
          <w:lang w:eastAsia="zh-CN"/>
        </w:rPr>
        <w:t>所</w:t>
      </w:r>
      <w:r w:rsidRPr="00E04A5F">
        <w:rPr>
          <w:lang w:eastAsia="zh-CN"/>
        </w:rPr>
        <w:t>选择的研究组内负责指导相关</w:t>
      </w:r>
      <w:r>
        <w:rPr>
          <w:rFonts w:hint="eastAsia"/>
          <w:lang w:eastAsia="zh-CN"/>
        </w:rPr>
        <w:t>研究</w:t>
      </w:r>
      <w:r w:rsidRPr="00E04A5F">
        <w:rPr>
          <w:lang w:eastAsia="zh-CN"/>
        </w:rPr>
        <w:t>课题的研究，</w:t>
      </w:r>
      <w:r w:rsidRPr="00E04A5F">
        <w:rPr>
          <w:rFonts w:hint="eastAsia"/>
          <w:lang w:eastAsia="zh-CN"/>
        </w:rPr>
        <w:t>但根据《公约》第</w:t>
      </w:r>
      <w:r w:rsidRPr="00E04A5F">
        <w:rPr>
          <w:rFonts w:hint="eastAsia"/>
          <w:lang w:eastAsia="zh-CN"/>
        </w:rPr>
        <w:t>248B</w:t>
      </w:r>
      <w:r w:rsidRPr="00E04A5F">
        <w:rPr>
          <w:rFonts w:hint="eastAsia"/>
          <w:lang w:eastAsia="zh-CN"/>
        </w:rPr>
        <w:t>款，不能参加任何决策性或联络性活动，那些活动应另行处理</w:t>
      </w:r>
      <w:r>
        <w:rPr>
          <w:rFonts w:hint="eastAsia"/>
          <w:lang w:eastAsia="zh-CN"/>
        </w:rPr>
        <w:t>；</w:t>
      </w:r>
    </w:p>
    <w:p w:rsidR="00AC1A1C" w:rsidRPr="00E04A5F" w:rsidRDefault="00AC1A1C" w:rsidP="00AC1A1C">
      <w:pPr>
        <w:rPr>
          <w:lang w:eastAsia="zh-CN"/>
        </w:rPr>
      </w:pPr>
      <w:r w:rsidRPr="00E04A5F">
        <w:rPr>
          <w:lang w:eastAsia="zh-CN"/>
        </w:rPr>
        <w:t>3</w:t>
      </w:r>
      <w:r w:rsidRPr="00E04A5F">
        <w:rPr>
          <w:rFonts w:hint="eastAsia"/>
          <w:lang w:eastAsia="zh-CN"/>
        </w:rPr>
        <w:tab/>
      </w:r>
      <w:r w:rsidRPr="00E04A5F">
        <w:rPr>
          <w:lang w:eastAsia="zh-CN"/>
        </w:rPr>
        <w:t>部门准成员认担的会费</w:t>
      </w:r>
      <w:r w:rsidRPr="00E04A5F">
        <w:rPr>
          <w:rFonts w:hint="eastAsia"/>
          <w:lang w:eastAsia="zh-CN"/>
        </w:rPr>
        <w:t>应</w:t>
      </w:r>
      <w:r w:rsidRPr="00E04A5F">
        <w:rPr>
          <w:lang w:eastAsia="zh-CN"/>
        </w:rPr>
        <w:t>以理事会在</w:t>
      </w:r>
      <w:r w:rsidRPr="00E04A5F">
        <w:rPr>
          <w:rFonts w:hint="eastAsia"/>
          <w:lang w:eastAsia="zh-CN"/>
        </w:rPr>
        <w:t>相关</w:t>
      </w:r>
      <w:r w:rsidRPr="00E04A5F">
        <w:rPr>
          <w:lang w:eastAsia="zh-CN"/>
        </w:rPr>
        <w:t>双年度预算期内为部门成员确定的会费单位为基础</w:t>
      </w:r>
      <w:r w:rsidRPr="00E04A5F">
        <w:rPr>
          <w:rFonts w:hint="eastAsia"/>
          <w:lang w:eastAsia="zh-CN"/>
        </w:rPr>
        <w:t>，</w:t>
      </w:r>
    </w:p>
    <w:p w:rsidR="00AC1A1C" w:rsidRPr="00E04A5F" w:rsidRDefault="00AC1A1C" w:rsidP="00AC1A1C">
      <w:pPr>
        <w:pStyle w:val="Call"/>
        <w:rPr>
          <w:lang w:eastAsia="zh-CN"/>
        </w:rPr>
      </w:pPr>
      <w:r w:rsidRPr="00E04A5F">
        <w:rPr>
          <w:rFonts w:hint="eastAsia"/>
          <w:lang w:eastAsia="zh-CN"/>
        </w:rPr>
        <w:t>要求</w:t>
      </w:r>
    </w:p>
    <w:p w:rsidR="00AC1A1C" w:rsidRPr="00E04A5F" w:rsidRDefault="00AC1A1C" w:rsidP="00AC1A1C">
      <w:pPr>
        <w:rPr>
          <w:lang w:eastAsia="zh-CN"/>
        </w:rPr>
      </w:pPr>
      <w:r w:rsidRPr="00E04A5F">
        <w:rPr>
          <w:lang w:eastAsia="zh-CN"/>
        </w:rPr>
        <w:t>1</w:t>
      </w:r>
      <w:r w:rsidRPr="00E04A5F">
        <w:rPr>
          <w:rFonts w:hint="eastAsia"/>
          <w:lang w:eastAsia="zh-CN"/>
        </w:rPr>
        <w:tab/>
      </w:r>
      <w:r w:rsidRPr="00E04A5F">
        <w:rPr>
          <w:lang w:eastAsia="zh-CN"/>
        </w:rPr>
        <w:t>秘书长按照《公约》第</w:t>
      </w:r>
      <w:r w:rsidRPr="00E04A5F">
        <w:rPr>
          <w:lang w:eastAsia="zh-CN"/>
        </w:rPr>
        <w:t>241B</w:t>
      </w:r>
      <w:r w:rsidRPr="00E04A5F">
        <w:rPr>
          <w:lang w:eastAsia="zh-CN"/>
        </w:rPr>
        <w:t>、第</w:t>
      </w:r>
      <w:r w:rsidRPr="00E04A5F">
        <w:rPr>
          <w:lang w:eastAsia="zh-CN"/>
        </w:rPr>
        <w:t>241C</w:t>
      </w:r>
      <w:r w:rsidRPr="00E04A5F">
        <w:rPr>
          <w:lang w:eastAsia="zh-CN"/>
        </w:rPr>
        <w:t>、第</w:t>
      </w:r>
      <w:r w:rsidRPr="00E04A5F">
        <w:rPr>
          <w:lang w:eastAsia="zh-CN"/>
        </w:rPr>
        <w:t>241D</w:t>
      </w:r>
      <w:r w:rsidRPr="00E04A5F">
        <w:rPr>
          <w:lang w:eastAsia="zh-CN"/>
        </w:rPr>
        <w:t>和第</w:t>
      </w:r>
      <w:r w:rsidRPr="00E04A5F">
        <w:rPr>
          <w:lang w:eastAsia="zh-CN"/>
        </w:rPr>
        <w:t>241E</w:t>
      </w:r>
      <w:r w:rsidRPr="00E04A5F">
        <w:rPr>
          <w:lang w:eastAsia="zh-CN"/>
        </w:rPr>
        <w:t>款确立的原则，接纳实体或组织以部门准成员身份参加</w:t>
      </w:r>
      <w:r w:rsidRPr="00E04A5F">
        <w:rPr>
          <w:rFonts w:hint="eastAsia"/>
          <w:lang w:eastAsia="zh-CN"/>
        </w:rPr>
        <w:t>一</w:t>
      </w:r>
      <w:r w:rsidRPr="00E04A5F">
        <w:rPr>
          <w:lang w:eastAsia="zh-CN"/>
        </w:rPr>
        <w:t>特定研究组或</w:t>
      </w:r>
      <w:r>
        <w:rPr>
          <w:rFonts w:hint="eastAsia"/>
          <w:lang w:eastAsia="zh-CN"/>
        </w:rPr>
        <w:t>下属</w:t>
      </w:r>
      <w:r w:rsidRPr="00E04A5F">
        <w:rPr>
          <w:lang w:eastAsia="zh-CN"/>
        </w:rPr>
        <w:t>组的工作</w:t>
      </w:r>
      <w:r>
        <w:rPr>
          <w:lang w:eastAsia="zh-CN"/>
        </w:rPr>
        <w:t>；</w:t>
      </w:r>
    </w:p>
    <w:p w:rsidR="00AC1A1C" w:rsidRPr="00E04A5F" w:rsidRDefault="00AC1A1C" w:rsidP="00AC1A1C">
      <w:pPr>
        <w:rPr>
          <w:lang w:eastAsia="zh-CN"/>
        </w:rPr>
      </w:pPr>
      <w:r w:rsidRPr="00E04A5F">
        <w:rPr>
          <w:lang w:eastAsia="zh-CN"/>
        </w:rPr>
        <w:t>2</w:t>
      </w:r>
      <w:r w:rsidRPr="00E04A5F">
        <w:rPr>
          <w:rFonts w:hint="eastAsia"/>
          <w:lang w:eastAsia="zh-CN"/>
        </w:rPr>
        <w:tab/>
      </w:r>
      <w:r w:rsidRPr="00E04A5F">
        <w:rPr>
          <w:lang w:eastAsia="zh-CN"/>
        </w:rPr>
        <w:t>电信标准化顾问组根据在</w:t>
      </w:r>
      <w:r w:rsidRPr="00E04A5F">
        <w:rPr>
          <w:lang w:eastAsia="zh-CN"/>
        </w:rPr>
        <w:t>ITU-T</w:t>
      </w:r>
      <w:r w:rsidRPr="00E04A5F">
        <w:rPr>
          <w:lang w:eastAsia="zh-CN"/>
        </w:rPr>
        <w:t>取得的经验，不断审查有关部门准成员参与工作的条件</w:t>
      </w:r>
      <w:r>
        <w:rPr>
          <w:lang w:eastAsia="zh-CN"/>
        </w:rPr>
        <w:t>（</w:t>
      </w:r>
      <w:r w:rsidRPr="00E04A5F">
        <w:rPr>
          <w:lang w:eastAsia="zh-CN"/>
        </w:rPr>
        <w:t>包括对部门预算的财务影响</w:t>
      </w:r>
      <w:r>
        <w:rPr>
          <w:lang w:eastAsia="zh-CN"/>
        </w:rPr>
        <w:t>）</w:t>
      </w:r>
      <w:r w:rsidRPr="00E04A5F">
        <w:rPr>
          <w:lang w:eastAsia="zh-CN"/>
        </w:rPr>
        <w:t>，</w:t>
      </w:r>
    </w:p>
    <w:p w:rsidR="00AC1A1C" w:rsidRPr="00E04A5F" w:rsidRDefault="00AC1A1C" w:rsidP="00AC1A1C">
      <w:pPr>
        <w:pStyle w:val="Call"/>
        <w:rPr>
          <w:lang w:eastAsia="zh-CN"/>
        </w:rPr>
      </w:pPr>
      <w:r w:rsidRPr="00E04A5F">
        <w:rPr>
          <w:rFonts w:hint="eastAsia"/>
          <w:lang w:eastAsia="zh-CN"/>
        </w:rPr>
        <w:lastRenderedPageBreak/>
        <w:t>责成电信标准化局主任</w:t>
      </w:r>
    </w:p>
    <w:p w:rsidR="00AC1A1C" w:rsidRDefault="00AC1A1C" w:rsidP="00AC1A1C">
      <w:pPr>
        <w:spacing w:after="120"/>
        <w:ind w:firstLineChars="200" w:firstLine="480"/>
        <w:rPr>
          <w:lang w:eastAsia="zh-CN"/>
        </w:rPr>
      </w:pPr>
      <w:r w:rsidRPr="00E04A5F">
        <w:rPr>
          <w:lang w:eastAsia="zh-CN"/>
        </w:rPr>
        <w:t>为</w:t>
      </w:r>
      <w:r w:rsidRPr="00E04A5F">
        <w:rPr>
          <w:rFonts w:hint="eastAsia"/>
          <w:lang w:eastAsia="zh-CN"/>
        </w:rPr>
        <w:t>部门</w:t>
      </w:r>
      <w:r w:rsidRPr="00E04A5F">
        <w:rPr>
          <w:lang w:eastAsia="zh-CN"/>
        </w:rPr>
        <w:t>准成员参加</w:t>
      </w:r>
      <w:r w:rsidRPr="00E04A5F">
        <w:rPr>
          <w:lang w:eastAsia="zh-CN"/>
        </w:rPr>
        <w:t>ITU-T</w:t>
      </w:r>
      <w:r w:rsidRPr="00E04A5F">
        <w:rPr>
          <w:lang w:eastAsia="zh-CN"/>
        </w:rPr>
        <w:t>的工作做</w:t>
      </w:r>
      <w:r w:rsidRPr="00E04A5F">
        <w:rPr>
          <w:rFonts w:hint="eastAsia"/>
          <w:lang w:eastAsia="zh-CN"/>
        </w:rPr>
        <w:t>出</w:t>
      </w:r>
      <w:r w:rsidRPr="00E04A5F">
        <w:rPr>
          <w:lang w:eastAsia="zh-CN"/>
        </w:rPr>
        <w:t>必要的后勤安排，包括应对研究组重组可能带来的影响。</w:t>
      </w:r>
    </w:p>
    <w:p w:rsidR="002C3CBC" w:rsidRPr="00F978AD" w:rsidRDefault="002C3CBC" w:rsidP="00AC1A1C">
      <w:pPr>
        <w:spacing w:after="120"/>
        <w:ind w:firstLineChars="200" w:firstLine="480"/>
        <w:rPr>
          <w:lang w:eastAsia="zh-CN"/>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418"/>
        <w:gridCol w:w="1170"/>
        <w:gridCol w:w="1273"/>
        <w:gridCol w:w="1058"/>
      </w:tblGrid>
      <w:tr w:rsidR="00AC1A1C" w:rsidRPr="004A566A" w:rsidTr="00F805BF">
        <w:trPr>
          <w:cantSplit/>
          <w:tblHeader/>
          <w:jc w:val="center"/>
        </w:trPr>
        <w:tc>
          <w:tcPr>
            <w:tcW w:w="913"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行动</w:t>
            </w:r>
            <w:r w:rsidRPr="004A566A">
              <w:rPr>
                <w:lang w:val="es-ES_tradnl" w:eastAsia="zh-CN"/>
              </w:rPr>
              <w:br/>
            </w:r>
            <w:r w:rsidRPr="004A566A">
              <w:rPr>
                <w:rFonts w:hint="eastAsia"/>
                <w:lang w:val="es-ES_tradnl" w:eastAsia="zh-CN"/>
              </w:rPr>
              <w:t>项目</w:t>
            </w:r>
          </w:p>
        </w:tc>
        <w:tc>
          <w:tcPr>
            <w:tcW w:w="5418"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170"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阶段性</w:t>
            </w:r>
            <w:r w:rsidRPr="004A566A">
              <w:rPr>
                <w:lang w:val="es-ES_tradnl" w:eastAsia="zh-CN"/>
              </w:rPr>
              <w:br/>
            </w:r>
            <w:r w:rsidRPr="004A566A">
              <w:rPr>
                <w:rFonts w:hint="eastAsia"/>
                <w:lang w:val="es-ES_tradnl" w:eastAsia="zh-CN"/>
              </w:rPr>
              <w:t>目标</w:t>
            </w:r>
          </w:p>
        </w:tc>
        <w:tc>
          <w:tcPr>
            <w:tcW w:w="1273"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CD2033" w:rsidRPr="004A566A">
              <w:rPr>
                <w:rFonts w:hint="eastAsia"/>
                <w:lang w:val="es-ES_tradnl" w:eastAsia="zh-CN"/>
              </w:rPr>
              <w:t>是否满足</w:t>
            </w:r>
          </w:p>
        </w:tc>
        <w:tc>
          <w:tcPr>
            <w:tcW w:w="1058" w:type="dxa"/>
            <w:tcBorders>
              <w:top w:val="single" w:sz="12" w:space="0" w:color="auto"/>
              <w:bottom w:val="single" w:sz="12" w:space="0" w:color="auto"/>
            </w:tcBorders>
            <w:shd w:val="clear" w:color="auto" w:fill="auto"/>
            <w:vAlign w:val="center"/>
          </w:tcPr>
          <w:p w:rsidR="00AC1A1C" w:rsidRPr="004A566A" w:rsidRDefault="00CD2033" w:rsidP="00F805BF">
            <w:pPr>
              <w:pStyle w:val="Tablehead"/>
              <w:rPr>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F805BF">
        <w:trPr>
          <w:cantSplit/>
          <w:jc w:val="center"/>
        </w:trPr>
        <w:tc>
          <w:tcPr>
            <w:tcW w:w="913" w:type="dxa"/>
            <w:tcBorders>
              <w:top w:val="single" w:sz="12" w:space="0" w:color="auto"/>
            </w:tcBorders>
            <w:shd w:val="clear" w:color="auto" w:fill="auto"/>
            <w:vAlign w:val="center"/>
          </w:tcPr>
          <w:p w:rsidR="00AC1A1C" w:rsidRPr="004A566A" w:rsidRDefault="009D0C63" w:rsidP="00EC74D9">
            <w:pPr>
              <w:pStyle w:val="TableText0"/>
              <w:jc w:val="center"/>
              <w:rPr>
                <w:sz w:val="20"/>
              </w:rPr>
            </w:pPr>
            <w:hyperlink w:anchor="Item31_01" w:history="1">
              <w:r w:rsidR="00AC1A1C" w:rsidRPr="004A566A">
                <w:rPr>
                  <w:rStyle w:val="Hyperlink"/>
                  <w:sz w:val="20"/>
                </w:rPr>
                <w:t>31-01</w:t>
              </w:r>
            </w:hyperlink>
          </w:p>
        </w:tc>
        <w:tc>
          <w:tcPr>
            <w:tcW w:w="5418" w:type="dxa"/>
            <w:tcBorders>
              <w:top w:val="single" w:sz="12" w:space="0" w:color="auto"/>
            </w:tcBorders>
            <w:shd w:val="clear" w:color="auto" w:fill="auto"/>
            <w:vAlign w:val="center"/>
            <w:hideMark/>
          </w:tcPr>
          <w:p w:rsidR="00AC1A1C" w:rsidRPr="004A566A" w:rsidRDefault="00AC1A1C" w:rsidP="00EC74D9">
            <w:pPr>
              <w:pStyle w:val="TableText0"/>
              <w:rPr>
                <w:sz w:val="20"/>
                <w:lang w:eastAsia="zh-CN"/>
              </w:rPr>
            </w:pPr>
            <w:r w:rsidRPr="004A566A">
              <w:rPr>
                <w:sz w:val="20"/>
                <w:lang w:eastAsia="zh-CN"/>
              </w:rPr>
              <w:t>TSAG</w:t>
            </w:r>
            <w:r w:rsidRPr="004A566A">
              <w:rPr>
                <w:rFonts w:ascii="SimSun" w:eastAsia="SimSun" w:hAnsi="SimSun" w:cs="SimSun" w:hint="eastAsia"/>
                <w:sz w:val="20"/>
                <w:lang w:eastAsia="zh-CN"/>
              </w:rPr>
              <w:t>将审议有关部门准成员参与的条件</w:t>
            </w:r>
          </w:p>
        </w:tc>
        <w:tc>
          <w:tcPr>
            <w:tcW w:w="1170" w:type="dxa"/>
            <w:tcBorders>
              <w:top w:val="single" w:sz="12" w:space="0" w:color="auto"/>
            </w:tcBorders>
            <w:shd w:val="clear" w:color="auto" w:fill="auto"/>
            <w:vAlign w:val="center"/>
            <w:hideMark/>
          </w:tcPr>
          <w:p w:rsidR="00AC1A1C" w:rsidRPr="004A566A" w:rsidRDefault="00AC1A1C" w:rsidP="00EC74D9">
            <w:pPr>
              <w:pStyle w:val="TableText0"/>
              <w:jc w:val="center"/>
              <w:rPr>
                <w:sz w:val="20"/>
              </w:rPr>
            </w:pPr>
            <w:r w:rsidRPr="004A566A">
              <w:rPr>
                <w:rFonts w:ascii="SimSun" w:eastAsia="SimSun" w:hAnsi="SimSun" w:cs="SimSun" w:hint="eastAsia"/>
                <w:sz w:val="20"/>
              </w:rPr>
              <w:t>进展中</w:t>
            </w:r>
          </w:p>
        </w:tc>
        <w:tc>
          <w:tcPr>
            <w:tcW w:w="1273" w:type="dxa"/>
            <w:tcBorders>
              <w:top w:val="single" w:sz="12" w:space="0" w:color="auto"/>
            </w:tcBorders>
            <w:shd w:val="clear" w:color="auto" w:fill="auto"/>
            <w:vAlign w:val="center"/>
          </w:tcPr>
          <w:p w:rsidR="00AC1A1C" w:rsidRPr="004A566A" w:rsidRDefault="00AC1A1C" w:rsidP="00EC74D9">
            <w:pPr>
              <w:pStyle w:val="TableText0"/>
              <w:jc w:val="center"/>
              <w:rPr>
                <w:sz w:val="20"/>
              </w:rPr>
            </w:pPr>
            <w:r w:rsidRPr="004A566A">
              <w:rPr>
                <w:sz w:val="20"/>
              </w:rPr>
              <w:t>√</w:t>
            </w:r>
          </w:p>
        </w:tc>
        <w:tc>
          <w:tcPr>
            <w:tcW w:w="1058" w:type="dxa"/>
            <w:tcBorders>
              <w:top w:val="single" w:sz="12" w:space="0" w:color="auto"/>
            </w:tcBorders>
            <w:shd w:val="clear" w:color="auto" w:fill="auto"/>
            <w:vAlign w:val="center"/>
          </w:tcPr>
          <w:p w:rsidR="00AC1A1C" w:rsidRPr="004A566A" w:rsidRDefault="00AC1A1C" w:rsidP="00EC74D9">
            <w:pPr>
              <w:pStyle w:val="TableText0"/>
              <w:jc w:val="center"/>
              <w:rPr>
                <w:sz w:val="20"/>
              </w:rPr>
            </w:pPr>
          </w:p>
        </w:tc>
      </w:tr>
      <w:tr w:rsidR="00AC1A1C" w:rsidRPr="004A566A" w:rsidTr="00F805BF">
        <w:trPr>
          <w:cantSplit/>
          <w:jc w:val="center"/>
        </w:trPr>
        <w:tc>
          <w:tcPr>
            <w:tcW w:w="913" w:type="dxa"/>
            <w:shd w:val="clear" w:color="auto" w:fill="auto"/>
            <w:vAlign w:val="center"/>
          </w:tcPr>
          <w:p w:rsidR="00AC1A1C" w:rsidRPr="004A566A" w:rsidRDefault="009D0C63" w:rsidP="00EC74D9">
            <w:pPr>
              <w:pStyle w:val="TableText0"/>
              <w:jc w:val="center"/>
              <w:rPr>
                <w:sz w:val="20"/>
              </w:rPr>
            </w:pPr>
            <w:hyperlink w:anchor="Item31_02" w:history="1">
              <w:r w:rsidR="00AC1A1C" w:rsidRPr="004A566A">
                <w:rPr>
                  <w:rStyle w:val="Hyperlink"/>
                  <w:sz w:val="20"/>
                </w:rPr>
                <w:t>31-02</w:t>
              </w:r>
            </w:hyperlink>
          </w:p>
        </w:tc>
        <w:tc>
          <w:tcPr>
            <w:tcW w:w="5418" w:type="dxa"/>
            <w:shd w:val="clear" w:color="auto" w:fill="auto"/>
            <w:vAlign w:val="center"/>
            <w:hideMark/>
          </w:tcPr>
          <w:p w:rsidR="00AC1A1C" w:rsidRPr="004A566A" w:rsidRDefault="00AC1A1C" w:rsidP="00EC74D9">
            <w:pPr>
              <w:pStyle w:val="TableText0"/>
              <w:rPr>
                <w:sz w:val="20"/>
                <w:lang w:eastAsia="zh-CN"/>
              </w:rPr>
            </w:pPr>
            <w:r w:rsidRPr="004A566A">
              <w:rPr>
                <w:rFonts w:ascii="SimSun" w:eastAsia="SimSun" w:hAnsi="SimSun" w:cs="SimSun" w:hint="eastAsia"/>
                <w:sz w:val="20"/>
                <w:lang w:eastAsia="zh-CN"/>
              </w:rPr>
              <w:t>主任将为部门准成员的参与做出必要的后勤安排</w:t>
            </w:r>
          </w:p>
        </w:tc>
        <w:tc>
          <w:tcPr>
            <w:tcW w:w="1170" w:type="dxa"/>
            <w:shd w:val="clear" w:color="auto" w:fill="auto"/>
            <w:vAlign w:val="center"/>
            <w:hideMark/>
          </w:tcPr>
          <w:p w:rsidR="00AC1A1C" w:rsidRPr="004A566A" w:rsidRDefault="00AC1A1C" w:rsidP="00EC74D9">
            <w:pPr>
              <w:pStyle w:val="TableText0"/>
              <w:jc w:val="center"/>
              <w:rPr>
                <w:sz w:val="20"/>
              </w:rPr>
            </w:pPr>
            <w:r w:rsidRPr="004A566A">
              <w:rPr>
                <w:rFonts w:ascii="SimSun" w:eastAsia="SimSun" w:hAnsi="SimSun" w:cs="SimSun" w:hint="eastAsia"/>
                <w:sz w:val="20"/>
              </w:rPr>
              <w:t>进展中</w:t>
            </w:r>
          </w:p>
        </w:tc>
        <w:tc>
          <w:tcPr>
            <w:tcW w:w="1273" w:type="dxa"/>
            <w:shd w:val="clear" w:color="auto" w:fill="auto"/>
            <w:vAlign w:val="center"/>
          </w:tcPr>
          <w:p w:rsidR="00AC1A1C" w:rsidRPr="004A566A" w:rsidRDefault="00AC1A1C" w:rsidP="00EC74D9">
            <w:pPr>
              <w:pStyle w:val="TableText0"/>
              <w:jc w:val="center"/>
              <w:rPr>
                <w:sz w:val="20"/>
              </w:rPr>
            </w:pPr>
            <w:r w:rsidRPr="004A566A">
              <w:rPr>
                <w:sz w:val="20"/>
              </w:rPr>
              <w:t>√</w:t>
            </w:r>
          </w:p>
        </w:tc>
        <w:tc>
          <w:tcPr>
            <w:tcW w:w="1058" w:type="dxa"/>
            <w:shd w:val="clear" w:color="auto" w:fill="auto"/>
            <w:vAlign w:val="center"/>
          </w:tcPr>
          <w:p w:rsidR="00AC1A1C" w:rsidRPr="004A566A" w:rsidRDefault="00AC1A1C" w:rsidP="00EC74D9">
            <w:pPr>
              <w:pStyle w:val="TableText0"/>
              <w:jc w:val="center"/>
              <w:rPr>
                <w:sz w:val="20"/>
              </w:rPr>
            </w:pPr>
          </w:p>
        </w:tc>
      </w:tr>
    </w:tbl>
    <w:p w:rsidR="00AC1A1C" w:rsidRDefault="00AC1A1C" w:rsidP="00AC1A1C">
      <w:pPr>
        <w:pStyle w:val="Headingb"/>
        <w:spacing w:before="240"/>
        <w:rPr>
          <w:bCs/>
          <w:lang w:eastAsia="zh-CN"/>
        </w:rPr>
      </w:pPr>
      <w:bookmarkStart w:id="65" w:name="Item31_01"/>
      <w:bookmarkEnd w:id="65"/>
      <w:r w:rsidRPr="00DE6B4B">
        <w:rPr>
          <w:lang w:val="en-US" w:eastAsia="zh-CN"/>
        </w:rPr>
        <w:t>行动项目</w:t>
      </w:r>
      <w:r w:rsidRPr="00DE6B4B">
        <w:rPr>
          <w:lang w:val="es-ES_tradnl" w:eastAsia="zh-CN"/>
        </w:rPr>
        <w:t>31-01</w:t>
      </w:r>
      <w:r>
        <w:rPr>
          <w:rFonts w:hint="eastAsia"/>
          <w:lang w:val="es-ES_tradnl" w:eastAsia="zh-CN"/>
        </w:rPr>
        <w:t>：</w:t>
      </w:r>
      <w:r w:rsidRPr="008C131F">
        <w:rPr>
          <w:rFonts w:hint="eastAsia"/>
          <w:lang w:val="es-ES_tradnl" w:eastAsia="zh-CN"/>
        </w:rPr>
        <w:t>电信标准化顾问组</w:t>
      </w:r>
    </w:p>
    <w:p w:rsidR="00AC1A1C" w:rsidRDefault="00AC1A1C" w:rsidP="00AC1A1C">
      <w:pPr>
        <w:pStyle w:val="Headingb"/>
        <w:rPr>
          <w:lang w:eastAsia="zh-CN"/>
        </w:rPr>
      </w:pPr>
      <w:bookmarkStart w:id="66" w:name="Item31_02"/>
      <w:bookmarkEnd w:id="66"/>
      <w:r w:rsidRPr="00DE6B4B">
        <w:rPr>
          <w:lang w:val="en-US" w:eastAsia="zh-CN"/>
        </w:rPr>
        <w:t>行动项目</w:t>
      </w:r>
      <w:r w:rsidRPr="00DE6B4B">
        <w:rPr>
          <w:lang w:val="es-ES_tradnl" w:eastAsia="zh-CN"/>
        </w:rPr>
        <w:t>31-02</w:t>
      </w:r>
      <w:r>
        <w:rPr>
          <w:rFonts w:hint="eastAsia"/>
          <w:lang w:val="es-ES_tradnl" w:eastAsia="zh-CN"/>
        </w:rPr>
        <w:t>：</w:t>
      </w:r>
      <w:r w:rsidRPr="008C131F">
        <w:rPr>
          <w:rFonts w:hint="eastAsia"/>
          <w:lang w:val="es-ES_tradnl" w:eastAsia="zh-CN"/>
        </w:rPr>
        <w:t>电信标准化局</w:t>
      </w:r>
    </w:p>
    <w:p w:rsidR="00AC1A1C" w:rsidRDefault="00AC1A1C" w:rsidP="00AC1A1C">
      <w:pPr>
        <w:ind w:firstLineChars="200" w:firstLine="480"/>
        <w:rPr>
          <w:lang w:eastAsia="zh-CN"/>
        </w:rPr>
      </w:pPr>
      <w:r>
        <w:rPr>
          <w:rFonts w:hint="eastAsia"/>
          <w:lang w:eastAsia="zh-CN"/>
        </w:rPr>
        <w:t>现</w:t>
      </w:r>
      <w:r>
        <w:rPr>
          <w:lang w:eastAsia="zh-CN"/>
        </w:rPr>
        <w:t>正在</w:t>
      </w:r>
      <w:r>
        <w:rPr>
          <w:rFonts w:hint="eastAsia"/>
          <w:lang w:eastAsia="zh-CN"/>
        </w:rPr>
        <w:t>提供所</w:t>
      </w:r>
      <w:r>
        <w:rPr>
          <w:lang w:eastAsia="zh-CN"/>
        </w:rPr>
        <w:t>有必要的</w:t>
      </w:r>
      <w:r>
        <w:rPr>
          <w:rFonts w:hint="eastAsia"/>
          <w:lang w:eastAsia="zh-CN"/>
        </w:rPr>
        <w:t>后勤</w:t>
      </w:r>
      <w:r>
        <w:rPr>
          <w:lang w:eastAsia="zh-CN"/>
        </w:rPr>
        <w:t>保障。</w:t>
      </w:r>
    </w:p>
    <w:p w:rsidR="00AC1A1C" w:rsidRPr="00A83E73" w:rsidRDefault="00AC1A1C" w:rsidP="00AC1A1C">
      <w:pPr>
        <w:ind w:firstLineChars="200" w:firstLine="480"/>
        <w:rPr>
          <w:lang w:eastAsia="zh-CN"/>
        </w:rPr>
      </w:pPr>
      <w:r>
        <w:rPr>
          <w:lang w:eastAsia="zh-CN"/>
        </w:rPr>
        <w:t>2015</w:t>
      </w:r>
      <w:r>
        <w:rPr>
          <w:rFonts w:hint="eastAsia"/>
          <w:lang w:eastAsia="zh-CN"/>
        </w:rPr>
        <w:t>年</w:t>
      </w:r>
      <w:r>
        <w:rPr>
          <w:lang w:eastAsia="zh-CN"/>
        </w:rPr>
        <w:t>部门准成员的参加数量略有上升：</w:t>
      </w:r>
    </w:p>
    <w:p w:rsidR="00AC1A1C" w:rsidRDefault="00BE19E2" w:rsidP="00BE19E2">
      <w:pPr>
        <w:pStyle w:val="enumlev10"/>
        <w:rPr>
          <w:lang w:eastAsia="zh-CN"/>
        </w:rPr>
      </w:pPr>
      <w:r>
        <w:rPr>
          <w:lang w:eastAsia="zh-CN"/>
        </w:rPr>
        <w:t>•</w:t>
      </w:r>
      <w:r>
        <w:rPr>
          <w:lang w:eastAsia="zh-CN"/>
        </w:rPr>
        <w:tab/>
      </w:r>
      <w:r w:rsidR="00AC1A1C">
        <w:rPr>
          <w:lang w:eastAsia="zh-CN"/>
        </w:rPr>
        <w:t>2010</w:t>
      </w:r>
      <w:r w:rsidR="00AC1A1C">
        <w:rPr>
          <w:rFonts w:hint="eastAsia"/>
          <w:lang w:eastAsia="zh-CN"/>
        </w:rPr>
        <w:t>年</w:t>
      </w:r>
      <w:r w:rsidR="00AC1A1C">
        <w:rPr>
          <w:rFonts w:hint="eastAsia"/>
          <w:lang w:eastAsia="zh-CN"/>
        </w:rPr>
        <w:t>12</w:t>
      </w:r>
      <w:r w:rsidR="00AC1A1C">
        <w:rPr>
          <w:rFonts w:hint="eastAsia"/>
          <w:lang w:eastAsia="zh-CN"/>
        </w:rPr>
        <w:t>月</w:t>
      </w:r>
      <w:r w:rsidR="00AC1A1C">
        <w:rPr>
          <w:lang w:eastAsia="zh-CN"/>
        </w:rPr>
        <w:t>31</w:t>
      </w:r>
      <w:r w:rsidR="00AC1A1C">
        <w:rPr>
          <w:rFonts w:hint="eastAsia"/>
          <w:lang w:eastAsia="zh-CN"/>
        </w:rPr>
        <w:t>日</w:t>
      </w:r>
      <w:r w:rsidR="00AC1A1C">
        <w:rPr>
          <w:lang w:eastAsia="zh-CN"/>
        </w:rPr>
        <w:t>：</w:t>
      </w:r>
      <w:r w:rsidR="00AC1A1C">
        <w:rPr>
          <w:lang w:eastAsia="zh-CN"/>
        </w:rPr>
        <w:t>125</w:t>
      </w:r>
      <w:r w:rsidR="00AC1A1C">
        <w:rPr>
          <w:rFonts w:hint="eastAsia"/>
          <w:lang w:eastAsia="zh-CN"/>
        </w:rPr>
        <w:t>个部门</w:t>
      </w:r>
      <w:r w:rsidR="00AC1A1C">
        <w:rPr>
          <w:lang w:eastAsia="zh-CN"/>
        </w:rPr>
        <w:t>准成员</w:t>
      </w:r>
    </w:p>
    <w:p w:rsidR="00AC1A1C" w:rsidRDefault="00BE19E2" w:rsidP="00BE19E2">
      <w:pPr>
        <w:pStyle w:val="enumlev10"/>
        <w:rPr>
          <w:lang w:eastAsia="zh-CN"/>
        </w:rPr>
      </w:pPr>
      <w:r>
        <w:rPr>
          <w:lang w:eastAsia="zh-CN"/>
        </w:rPr>
        <w:t>•</w:t>
      </w:r>
      <w:r>
        <w:rPr>
          <w:lang w:eastAsia="zh-CN"/>
        </w:rPr>
        <w:tab/>
      </w:r>
      <w:r w:rsidR="00AC1A1C">
        <w:rPr>
          <w:lang w:eastAsia="zh-CN"/>
        </w:rPr>
        <w:t>2011</w:t>
      </w:r>
      <w:r w:rsidR="00AC1A1C">
        <w:rPr>
          <w:rFonts w:hint="eastAsia"/>
          <w:lang w:eastAsia="zh-CN"/>
        </w:rPr>
        <w:t>年</w:t>
      </w:r>
      <w:r w:rsidR="00AC1A1C">
        <w:rPr>
          <w:rFonts w:hint="eastAsia"/>
          <w:lang w:eastAsia="zh-CN"/>
        </w:rPr>
        <w:t>12</w:t>
      </w:r>
      <w:r w:rsidR="00AC1A1C">
        <w:rPr>
          <w:rFonts w:hint="eastAsia"/>
          <w:lang w:eastAsia="zh-CN"/>
        </w:rPr>
        <w:t>月</w:t>
      </w:r>
      <w:r w:rsidR="00AC1A1C">
        <w:rPr>
          <w:lang w:eastAsia="zh-CN"/>
        </w:rPr>
        <w:t>31</w:t>
      </w:r>
      <w:r w:rsidR="00AC1A1C">
        <w:rPr>
          <w:rFonts w:hint="eastAsia"/>
          <w:lang w:eastAsia="zh-CN"/>
        </w:rPr>
        <w:t>日</w:t>
      </w:r>
      <w:r w:rsidR="00AC1A1C">
        <w:rPr>
          <w:lang w:eastAsia="zh-CN"/>
        </w:rPr>
        <w:t>：</w:t>
      </w:r>
      <w:r w:rsidR="00AC1A1C">
        <w:rPr>
          <w:lang w:eastAsia="zh-CN"/>
        </w:rPr>
        <w:t>136</w:t>
      </w:r>
      <w:r w:rsidR="00AC1A1C">
        <w:rPr>
          <w:rFonts w:hint="eastAsia"/>
          <w:lang w:eastAsia="zh-CN"/>
        </w:rPr>
        <w:t>个部门</w:t>
      </w:r>
      <w:r w:rsidR="00AC1A1C">
        <w:rPr>
          <w:lang w:eastAsia="zh-CN"/>
        </w:rPr>
        <w:t>准成员</w:t>
      </w:r>
    </w:p>
    <w:p w:rsidR="00AC1A1C" w:rsidRDefault="00BE19E2" w:rsidP="00BE19E2">
      <w:pPr>
        <w:pStyle w:val="enumlev10"/>
        <w:rPr>
          <w:lang w:eastAsia="zh-CN"/>
        </w:rPr>
      </w:pPr>
      <w:r>
        <w:rPr>
          <w:lang w:eastAsia="zh-CN"/>
        </w:rPr>
        <w:t>•</w:t>
      </w:r>
      <w:r>
        <w:rPr>
          <w:lang w:eastAsia="zh-CN"/>
        </w:rPr>
        <w:tab/>
      </w:r>
      <w:r w:rsidR="00AC1A1C">
        <w:rPr>
          <w:lang w:eastAsia="zh-CN"/>
        </w:rPr>
        <w:t>2012</w:t>
      </w:r>
      <w:r w:rsidR="00AC1A1C">
        <w:rPr>
          <w:rFonts w:hint="eastAsia"/>
          <w:lang w:eastAsia="zh-CN"/>
        </w:rPr>
        <w:t>年</w:t>
      </w:r>
      <w:r w:rsidR="00AC1A1C">
        <w:rPr>
          <w:rFonts w:hint="eastAsia"/>
          <w:lang w:eastAsia="zh-CN"/>
        </w:rPr>
        <w:t>12</w:t>
      </w:r>
      <w:r w:rsidR="00AC1A1C">
        <w:rPr>
          <w:rFonts w:hint="eastAsia"/>
          <w:lang w:eastAsia="zh-CN"/>
        </w:rPr>
        <w:t>月</w:t>
      </w:r>
      <w:r w:rsidR="00AC1A1C">
        <w:rPr>
          <w:lang w:eastAsia="zh-CN"/>
        </w:rPr>
        <w:t>31</w:t>
      </w:r>
      <w:r w:rsidR="00AC1A1C">
        <w:rPr>
          <w:rFonts w:hint="eastAsia"/>
          <w:lang w:eastAsia="zh-CN"/>
        </w:rPr>
        <w:t>日</w:t>
      </w:r>
      <w:r w:rsidR="00AC1A1C">
        <w:rPr>
          <w:lang w:eastAsia="zh-CN"/>
        </w:rPr>
        <w:t>：</w:t>
      </w:r>
      <w:r w:rsidR="00AC1A1C">
        <w:rPr>
          <w:lang w:eastAsia="zh-CN"/>
        </w:rPr>
        <w:t>144</w:t>
      </w:r>
      <w:r w:rsidR="00AC1A1C">
        <w:rPr>
          <w:rFonts w:hint="eastAsia"/>
          <w:lang w:eastAsia="zh-CN"/>
        </w:rPr>
        <w:t>个部门</w:t>
      </w:r>
      <w:r w:rsidR="00AC1A1C">
        <w:rPr>
          <w:lang w:eastAsia="zh-CN"/>
        </w:rPr>
        <w:t>准成员</w:t>
      </w:r>
    </w:p>
    <w:p w:rsidR="00AC1A1C" w:rsidRDefault="00BE19E2" w:rsidP="00BE19E2">
      <w:pPr>
        <w:pStyle w:val="enumlev10"/>
        <w:rPr>
          <w:lang w:eastAsia="zh-CN"/>
        </w:rPr>
      </w:pPr>
      <w:r>
        <w:rPr>
          <w:lang w:eastAsia="zh-CN"/>
        </w:rPr>
        <w:t>•</w:t>
      </w:r>
      <w:r>
        <w:rPr>
          <w:lang w:eastAsia="zh-CN"/>
        </w:rPr>
        <w:tab/>
      </w:r>
      <w:r w:rsidR="00AC1A1C">
        <w:rPr>
          <w:lang w:eastAsia="zh-CN"/>
        </w:rPr>
        <w:t>2013</w:t>
      </w:r>
      <w:r w:rsidR="00AC1A1C">
        <w:rPr>
          <w:rFonts w:hint="eastAsia"/>
          <w:lang w:eastAsia="zh-CN"/>
        </w:rPr>
        <w:t>年</w:t>
      </w:r>
      <w:r w:rsidR="00AC1A1C">
        <w:rPr>
          <w:rFonts w:hint="eastAsia"/>
          <w:lang w:eastAsia="zh-CN"/>
        </w:rPr>
        <w:t>12</w:t>
      </w:r>
      <w:r w:rsidR="00AC1A1C">
        <w:rPr>
          <w:rFonts w:hint="eastAsia"/>
          <w:lang w:eastAsia="zh-CN"/>
        </w:rPr>
        <w:t>月</w:t>
      </w:r>
      <w:r w:rsidR="00AC1A1C">
        <w:rPr>
          <w:lang w:eastAsia="zh-CN"/>
        </w:rPr>
        <w:t>31</w:t>
      </w:r>
      <w:r w:rsidR="00AC1A1C">
        <w:rPr>
          <w:rFonts w:hint="eastAsia"/>
          <w:lang w:eastAsia="zh-CN"/>
        </w:rPr>
        <w:t>日</w:t>
      </w:r>
      <w:r w:rsidR="00AC1A1C">
        <w:rPr>
          <w:lang w:eastAsia="zh-CN"/>
        </w:rPr>
        <w:t>：</w:t>
      </w:r>
      <w:r w:rsidR="00AC1A1C">
        <w:rPr>
          <w:lang w:eastAsia="zh-CN"/>
        </w:rPr>
        <w:t>139</w:t>
      </w:r>
      <w:r w:rsidR="00AC1A1C">
        <w:rPr>
          <w:rFonts w:hint="eastAsia"/>
          <w:lang w:eastAsia="zh-CN"/>
        </w:rPr>
        <w:t>个部门</w:t>
      </w:r>
      <w:r w:rsidR="00AC1A1C">
        <w:rPr>
          <w:lang w:eastAsia="zh-CN"/>
        </w:rPr>
        <w:t>准成员</w:t>
      </w:r>
    </w:p>
    <w:p w:rsidR="00AC1A1C" w:rsidRDefault="00BE19E2" w:rsidP="00BE19E2">
      <w:pPr>
        <w:pStyle w:val="enumlev10"/>
        <w:rPr>
          <w:lang w:eastAsia="zh-CN"/>
        </w:rPr>
      </w:pPr>
      <w:r>
        <w:rPr>
          <w:lang w:eastAsia="zh-CN"/>
        </w:rPr>
        <w:t>•</w:t>
      </w:r>
      <w:r>
        <w:rPr>
          <w:lang w:eastAsia="zh-CN"/>
        </w:rPr>
        <w:tab/>
      </w:r>
      <w:r w:rsidR="00AC1A1C">
        <w:rPr>
          <w:lang w:eastAsia="zh-CN"/>
        </w:rPr>
        <w:t>2014</w:t>
      </w:r>
      <w:r w:rsidR="00AC1A1C">
        <w:rPr>
          <w:rFonts w:hint="eastAsia"/>
          <w:lang w:eastAsia="zh-CN"/>
        </w:rPr>
        <w:t>年</w:t>
      </w:r>
      <w:r w:rsidR="00AC1A1C">
        <w:rPr>
          <w:rFonts w:hint="eastAsia"/>
          <w:lang w:eastAsia="zh-CN"/>
        </w:rPr>
        <w:t>12</w:t>
      </w:r>
      <w:r w:rsidR="00AC1A1C">
        <w:rPr>
          <w:rFonts w:hint="eastAsia"/>
          <w:lang w:eastAsia="zh-CN"/>
        </w:rPr>
        <w:t>月</w:t>
      </w:r>
      <w:r w:rsidR="00AC1A1C">
        <w:rPr>
          <w:lang w:eastAsia="zh-CN"/>
        </w:rPr>
        <w:t>31</w:t>
      </w:r>
      <w:r w:rsidR="00AC1A1C">
        <w:rPr>
          <w:rFonts w:hint="eastAsia"/>
          <w:lang w:eastAsia="zh-CN"/>
        </w:rPr>
        <w:t>日</w:t>
      </w:r>
      <w:r w:rsidR="00AC1A1C">
        <w:rPr>
          <w:lang w:eastAsia="zh-CN"/>
        </w:rPr>
        <w:t>：</w:t>
      </w:r>
      <w:r w:rsidR="00AC1A1C">
        <w:rPr>
          <w:lang w:eastAsia="zh-CN"/>
        </w:rPr>
        <w:t>138</w:t>
      </w:r>
      <w:r w:rsidR="00AC1A1C">
        <w:rPr>
          <w:rFonts w:hint="eastAsia"/>
          <w:lang w:eastAsia="zh-CN"/>
        </w:rPr>
        <w:t>个部门</w:t>
      </w:r>
      <w:r w:rsidR="00AC1A1C">
        <w:rPr>
          <w:lang w:eastAsia="zh-CN"/>
        </w:rPr>
        <w:t>准成员</w:t>
      </w:r>
    </w:p>
    <w:p w:rsidR="00AC1A1C" w:rsidRDefault="00BE19E2" w:rsidP="00BE19E2">
      <w:pPr>
        <w:pStyle w:val="enumlev10"/>
        <w:rPr>
          <w:lang w:eastAsia="zh-CN"/>
        </w:rPr>
      </w:pPr>
      <w:r>
        <w:rPr>
          <w:lang w:eastAsia="zh-CN"/>
        </w:rPr>
        <w:t>•</w:t>
      </w:r>
      <w:r>
        <w:rPr>
          <w:lang w:eastAsia="zh-CN"/>
        </w:rPr>
        <w:tab/>
      </w:r>
      <w:r w:rsidR="00AC1A1C">
        <w:rPr>
          <w:lang w:eastAsia="zh-CN"/>
        </w:rPr>
        <w:t>2015</w:t>
      </w:r>
      <w:r w:rsidR="00AC1A1C">
        <w:rPr>
          <w:rFonts w:hint="eastAsia"/>
          <w:lang w:eastAsia="zh-CN"/>
        </w:rPr>
        <w:t>年</w:t>
      </w:r>
      <w:r w:rsidR="00AC1A1C">
        <w:rPr>
          <w:rFonts w:hint="eastAsia"/>
          <w:lang w:eastAsia="zh-CN"/>
        </w:rPr>
        <w:t>12</w:t>
      </w:r>
      <w:r w:rsidR="00AC1A1C">
        <w:rPr>
          <w:rFonts w:hint="eastAsia"/>
          <w:lang w:eastAsia="zh-CN"/>
        </w:rPr>
        <w:t>月</w:t>
      </w:r>
      <w:r w:rsidR="00AC1A1C">
        <w:rPr>
          <w:lang w:eastAsia="zh-CN"/>
        </w:rPr>
        <w:t>31</w:t>
      </w:r>
      <w:r w:rsidR="00AC1A1C">
        <w:rPr>
          <w:rFonts w:hint="eastAsia"/>
          <w:lang w:eastAsia="zh-CN"/>
        </w:rPr>
        <w:t>日</w:t>
      </w:r>
      <w:r w:rsidR="00AC1A1C">
        <w:rPr>
          <w:lang w:eastAsia="zh-CN"/>
        </w:rPr>
        <w:t>：</w:t>
      </w:r>
      <w:r w:rsidR="00AC1A1C">
        <w:rPr>
          <w:lang w:eastAsia="zh-CN"/>
        </w:rPr>
        <w:t>142</w:t>
      </w:r>
      <w:r w:rsidR="00AC1A1C">
        <w:rPr>
          <w:rFonts w:hint="eastAsia"/>
          <w:lang w:eastAsia="zh-CN"/>
        </w:rPr>
        <w:t>个部门</w:t>
      </w:r>
      <w:r w:rsidR="00AC1A1C">
        <w:rPr>
          <w:lang w:eastAsia="zh-CN"/>
        </w:rPr>
        <w:t>准成员</w:t>
      </w:r>
    </w:p>
    <w:p w:rsidR="00AC1A1C" w:rsidRDefault="00BE19E2" w:rsidP="00BE19E2">
      <w:pPr>
        <w:pStyle w:val="enumlev10"/>
        <w:rPr>
          <w:lang w:eastAsia="zh-CN"/>
        </w:rPr>
      </w:pPr>
      <w:r>
        <w:rPr>
          <w:lang w:eastAsia="zh-CN"/>
        </w:rPr>
        <w:t>•</w:t>
      </w:r>
      <w:r>
        <w:rPr>
          <w:lang w:eastAsia="zh-CN"/>
        </w:rPr>
        <w:tab/>
      </w:r>
      <w:r w:rsidR="00AC1A1C">
        <w:rPr>
          <w:lang w:eastAsia="zh-CN"/>
        </w:rPr>
        <w:t>2016</w:t>
      </w:r>
      <w:r w:rsidR="00AC1A1C">
        <w:rPr>
          <w:rFonts w:hint="eastAsia"/>
          <w:lang w:eastAsia="zh-CN"/>
        </w:rPr>
        <w:t>年</w:t>
      </w:r>
      <w:r w:rsidR="00AC1A1C">
        <w:rPr>
          <w:lang w:eastAsia="zh-CN"/>
        </w:rPr>
        <w:t>5</w:t>
      </w:r>
      <w:r w:rsidR="00AC1A1C">
        <w:rPr>
          <w:rFonts w:hint="eastAsia"/>
          <w:lang w:eastAsia="zh-CN"/>
        </w:rPr>
        <w:t>月</w:t>
      </w:r>
      <w:r w:rsidR="00AC1A1C">
        <w:rPr>
          <w:lang w:eastAsia="zh-CN"/>
        </w:rPr>
        <w:t>31</w:t>
      </w:r>
      <w:r w:rsidR="00AC1A1C">
        <w:rPr>
          <w:rFonts w:hint="eastAsia"/>
          <w:lang w:eastAsia="zh-CN"/>
        </w:rPr>
        <w:t>日</w:t>
      </w:r>
      <w:r w:rsidR="00AC1A1C">
        <w:rPr>
          <w:lang w:eastAsia="zh-CN"/>
        </w:rPr>
        <w:t>：</w:t>
      </w:r>
      <w:r w:rsidR="00AC1A1C">
        <w:rPr>
          <w:lang w:eastAsia="zh-CN"/>
        </w:rPr>
        <w:t>140</w:t>
      </w:r>
      <w:r w:rsidR="00AC1A1C">
        <w:rPr>
          <w:rFonts w:hint="eastAsia"/>
          <w:lang w:eastAsia="zh-CN"/>
        </w:rPr>
        <w:t>个部门</w:t>
      </w:r>
      <w:r w:rsidR="00AC1A1C">
        <w:rPr>
          <w:lang w:eastAsia="zh-CN"/>
        </w:rPr>
        <w:t>准成员</w:t>
      </w:r>
      <w:r w:rsidR="00AC1A1C">
        <w:rPr>
          <w:lang w:eastAsia="zh-CN"/>
        </w:rPr>
        <w:t xml:space="preserve"> </w:t>
      </w:r>
    </w:p>
    <w:p w:rsidR="00AC1A1C" w:rsidRDefault="00AC1A1C" w:rsidP="00AC1A1C">
      <w:pPr>
        <w:ind w:firstLineChars="200" w:firstLine="480"/>
        <w:rPr>
          <w:lang w:eastAsia="zh-CN"/>
        </w:rPr>
      </w:pPr>
      <w:r>
        <w:rPr>
          <w:lang w:eastAsia="zh-CN"/>
        </w:rPr>
        <w:t>ITU-T</w:t>
      </w:r>
      <w:r>
        <w:rPr>
          <w:rFonts w:hint="eastAsia"/>
          <w:lang w:eastAsia="zh-CN"/>
        </w:rPr>
        <w:t>部门</w:t>
      </w:r>
      <w:r>
        <w:rPr>
          <w:lang w:eastAsia="zh-CN"/>
        </w:rPr>
        <w:t>准成员的总数在</w:t>
      </w:r>
      <w:r>
        <w:rPr>
          <w:rFonts w:hint="eastAsia"/>
          <w:lang w:eastAsia="zh-CN"/>
        </w:rPr>
        <w:t>2016</w:t>
      </w:r>
      <w:r>
        <w:rPr>
          <w:rFonts w:hint="eastAsia"/>
          <w:lang w:eastAsia="zh-CN"/>
        </w:rPr>
        <w:t>年</w:t>
      </w:r>
      <w:r>
        <w:rPr>
          <w:rFonts w:hint="eastAsia"/>
          <w:lang w:eastAsia="zh-CN"/>
        </w:rPr>
        <w:t>1</w:t>
      </w:r>
      <w:r>
        <w:rPr>
          <w:rFonts w:hint="eastAsia"/>
          <w:lang w:eastAsia="zh-CN"/>
        </w:rPr>
        <w:t>至</w:t>
      </w:r>
      <w:r>
        <w:rPr>
          <w:rFonts w:hint="eastAsia"/>
          <w:lang w:eastAsia="zh-CN"/>
        </w:rPr>
        <w:t>5</w:t>
      </w:r>
      <w:r>
        <w:rPr>
          <w:rFonts w:hint="eastAsia"/>
          <w:lang w:eastAsia="zh-CN"/>
        </w:rPr>
        <w:t>月</w:t>
      </w:r>
      <w:r>
        <w:rPr>
          <w:lang w:eastAsia="zh-CN"/>
        </w:rPr>
        <w:t>略有下降，其中一些新部门准成员加入了第</w:t>
      </w:r>
      <w:r>
        <w:rPr>
          <w:rFonts w:hint="eastAsia"/>
          <w:lang w:eastAsia="zh-CN"/>
        </w:rPr>
        <w:t>2</w:t>
      </w:r>
      <w:r>
        <w:rPr>
          <w:rFonts w:hint="eastAsia"/>
          <w:lang w:eastAsia="zh-CN"/>
        </w:rPr>
        <w:t>和</w:t>
      </w:r>
      <w:r>
        <w:rPr>
          <w:lang w:eastAsia="zh-CN"/>
        </w:rPr>
        <w:t>第</w:t>
      </w:r>
      <w:r>
        <w:rPr>
          <w:rFonts w:hint="eastAsia"/>
          <w:lang w:eastAsia="zh-CN"/>
        </w:rPr>
        <w:t>15</w:t>
      </w:r>
      <w:r>
        <w:rPr>
          <w:rFonts w:hint="eastAsia"/>
          <w:lang w:eastAsia="zh-CN"/>
        </w:rPr>
        <w:t>研究</w:t>
      </w:r>
      <w:r>
        <w:rPr>
          <w:lang w:eastAsia="zh-CN"/>
        </w:rPr>
        <w:t>组。</w:t>
      </w:r>
      <w:r>
        <w:rPr>
          <w:rFonts w:hint="eastAsia"/>
          <w:lang w:eastAsia="zh-CN"/>
        </w:rPr>
        <w:t>部门</w:t>
      </w:r>
      <w:r>
        <w:rPr>
          <w:lang w:eastAsia="zh-CN"/>
        </w:rPr>
        <w:t>准成员的</w:t>
      </w:r>
      <w:r>
        <w:rPr>
          <w:rFonts w:hint="eastAsia"/>
          <w:lang w:eastAsia="zh-CN"/>
        </w:rPr>
        <w:t>最新</w:t>
      </w:r>
      <w:r>
        <w:rPr>
          <w:lang w:eastAsia="zh-CN"/>
        </w:rPr>
        <w:t>清单请参见</w:t>
      </w:r>
      <w:r w:rsidR="00112C18">
        <w:rPr>
          <w:lang w:eastAsia="zh-CN"/>
        </w:rPr>
        <w:br/>
      </w:r>
      <w:hyperlink r:id="rId95" w:history="1">
        <w:r w:rsidRPr="006A1A82">
          <w:rPr>
            <w:rStyle w:val="Hyperlink"/>
            <w:lang w:eastAsia="zh-CN"/>
          </w:rPr>
          <w:t>http</w:t>
        </w:r>
        <w:r>
          <w:rPr>
            <w:rStyle w:val="Hyperlink"/>
            <w:lang w:eastAsia="zh-CN"/>
          </w:rPr>
          <w:t>：</w:t>
        </w:r>
        <w:r w:rsidRPr="006A1A82">
          <w:rPr>
            <w:rStyle w:val="Hyperlink"/>
            <w:lang w:eastAsia="zh-CN"/>
          </w:rPr>
          <w:t>//itu.int/online/mm/scripts/mm.list?_search=ASSOCIATES</w:t>
        </w:r>
      </w:hyperlink>
      <w:r>
        <w:rPr>
          <w:rFonts w:hint="eastAsia"/>
          <w:lang w:eastAsia="zh-CN"/>
        </w:rPr>
        <w:t>。</w:t>
      </w:r>
    </w:p>
    <w:p w:rsidR="00AC1A1C" w:rsidRPr="002900F2" w:rsidRDefault="009D0C63" w:rsidP="00AC1A1C">
      <w:pPr>
        <w:rPr>
          <w:lang w:eastAsia="zh-CN"/>
        </w:rPr>
      </w:pPr>
      <w:hyperlink w:anchor="Top" w:history="1">
        <w:r w:rsidR="00AC1A1C">
          <w:rPr>
            <w:rStyle w:val="Hyperlink"/>
            <w:rFonts w:eastAsia="Times New Roman"/>
            <w:lang w:eastAsia="zh-CN"/>
          </w:rPr>
          <w:t xml:space="preserve">» </w:t>
        </w:r>
        <w:r w:rsidR="00964897">
          <w:rPr>
            <w:rStyle w:val="Hyperlink"/>
            <w:rFonts w:eastAsiaTheme="minorEastAsia" w:hint="eastAsia"/>
            <w:lang w:eastAsia="zh-CN"/>
          </w:rPr>
          <w:t>回到</w:t>
        </w:r>
        <w:r w:rsidR="00AC1A1C">
          <w:rPr>
            <w:rStyle w:val="Hyperlink"/>
            <w:rFonts w:eastAsiaTheme="minorEastAsia"/>
            <w:lang w:eastAsia="zh-CN"/>
          </w:rPr>
          <w:t>顶部</w:t>
        </w:r>
      </w:hyperlink>
    </w:p>
    <w:p w:rsidR="00AC1A1C" w:rsidRPr="00A813E7" w:rsidRDefault="00AC1A1C" w:rsidP="00AC1A1C">
      <w:pPr>
        <w:rPr>
          <w:lang w:eastAsia="zh-CN"/>
        </w:rPr>
      </w:pPr>
      <w:bookmarkStart w:id="67" w:name="Resolution_32"/>
      <w:bookmarkStart w:id="68" w:name="_Resolution_32_-"/>
      <w:bookmarkStart w:id="69" w:name="_Toc304236423"/>
      <w:bookmarkStart w:id="70" w:name="OLE_LINK3"/>
      <w:bookmarkStart w:id="71" w:name="OLE_LINK4"/>
      <w:bookmarkEnd w:id="67"/>
      <w:bookmarkEnd w:id="68"/>
    </w:p>
    <w:p w:rsidR="00AC1A1C" w:rsidRPr="00D917EB" w:rsidRDefault="00AC1A1C" w:rsidP="00F43147">
      <w:pPr>
        <w:pStyle w:val="Heading1"/>
        <w:rPr>
          <w:lang w:eastAsia="zh-CN"/>
        </w:rPr>
      </w:pPr>
      <w:bookmarkStart w:id="72" w:name="_Toc464113624"/>
      <w:r w:rsidRPr="00134E12">
        <w:rPr>
          <w:rFonts w:eastAsia="Times New Roman" w:hint="eastAsia"/>
          <w:lang w:eastAsia="zh-CN"/>
        </w:rPr>
        <w:t>10</w:t>
      </w:r>
      <w:r w:rsidRPr="00134E12">
        <w:rPr>
          <w:rFonts w:eastAsia="Times New Roman" w:hint="eastAsia"/>
          <w:lang w:eastAsia="zh-CN"/>
        </w:rPr>
        <w:tab/>
      </w:r>
      <w:r w:rsidRPr="00D917EB">
        <w:rPr>
          <w:rFonts w:hint="eastAsia"/>
          <w:lang w:eastAsia="zh-CN"/>
        </w:rPr>
        <w:t>第</w:t>
      </w:r>
      <w:r w:rsidRPr="00D917EB">
        <w:rPr>
          <w:rFonts w:eastAsia="Times New Roman"/>
          <w:lang w:eastAsia="zh-CN"/>
        </w:rPr>
        <w:t>32</w:t>
      </w:r>
      <w:r w:rsidRPr="00D917EB">
        <w:rPr>
          <w:rFonts w:hint="eastAsia"/>
          <w:lang w:eastAsia="zh-CN"/>
        </w:rPr>
        <w:t>号决议</w:t>
      </w:r>
      <w:bookmarkStart w:id="73" w:name="_Toc348252442"/>
      <w:r w:rsidRPr="00D917EB">
        <w:rPr>
          <w:rFonts w:eastAsia="Times New Roman"/>
          <w:lang w:eastAsia="zh-CN"/>
        </w:rPr>
        <w:t xml:space="preserve"> – </w:t>
      </w:r>
      <w:r w:rsidRPr="00D917EB">
        <w:rPr>
          <w:rFonts w:hint="eastAsia"/>
          <w:lang w:eastAsia="zh-CN"/>
        </w:rPr>
        <w:t>在国际电联电信标准化部门的工作中加强电子工作方法的使用</w:t>
      </w:r>
      <w:bookmarkEnd w:id="69"/>
      <w:bookmarkEnd w:id="73"/>
      <w:bookmarkEnd w:id="72"/>
    </w:p>
    <w:p w:rsidR="00AC1A1C" w:rsidRPr="00E71BF2" w:rsidRDefault="00AC1A1C" w:rsidP="00AC1A1C">
      <w:pPr>
        <w:pStyle w:val="Headingb"/>
        <w:rPr>
          <w:lang w:eastAsia="zh-CN"/>
        </w:rPr>
      </w:pPr>
      <w:r w:rsidRPr="00E71BF2">
        <w:rPr>
          <w:rFonts w:hint="eastAsia"/>
          <w:lang w:eastAsia="zh-CN"/>
        </w:rPr>
        <w:t>第</w:t>
      </w:r>
      <w:r w:rsidRPr="00E71BF2">
        <w:rPr>
          <w:lang w:eastAsia="zh-CN"/>
        </w:rPr>
        <w:t>32</w:t>
      </w:r>
      <w:r w:rsidRPr="00E71BF2">
        <w:rPr>
          <w:rFonts w:hint="eastAsia"/>
          <w:lang w:eastAsia="zh-CN"/>
        </w:rPr>
        <w:t>号决议</w:t>
      </w:r>
    </w:p>
    <w:p w:rsidR="00AC1A1C" w:rsidRPr="00E04A5F" w:rsidRDefault="00AC1A1C" w:rsidP="00AC1A1C">
      <w:pPr>
        <w:pStyle w:val="Call"/>
        <w:rPr>
          <w:lang w:eastAsia="zh-CN"/>
        </w:rPr>
      </w:pPr>
      <w:r w:rsidRPr="00E04A5F">
        <w:rPr>
          <w:rFonts w:hint="eastAsia"/>
          <w:lang w:eastAsia="zh-CN"/>
        </w:rPr>
        <w:t>做出决议</w:t>
      </w:r>
    </w:p>
    <w:p w:rsidR="00AC1A1C" w:rsidRPr="00E04A5F" w:rsidRDefault="00AC1A1C" w:rsidP="00AC1A1C">
      <w:pPr>
        <w:rPr>
          <w:lang w:eastAsia="zh-CN"/>
        </w:rPr>
      </w:pPr>
      <w:r w:rsidRPr="00E04A5F">
        <w:rPr>
          <w:rFonts w:hint="eastAsia"/>
          <w:lang w:eastAsia="zh-CN"/>
        </w:rPr>
        <w:t>1</w:t>
      </w:r>
      <w:r w:rsidRPr="00E04A5F">
        <w:rPr>
          <w:rFonts w:hint="eastAsia"/>
          <w:lang w:eastAsia="zh-CN"/>
        </w:rPr>
        <w:tab/>
        <w:t>ITU-T</w:t>
      </w:r>
      <w:r w:rsidRPr="00E04A5F">
        <w:rPr>
          <w:rFonts w:hint="eastAsia"/>
          <w:lang w:eastAsia="zh-CN"/>
        </w:rPr>
        <w:t>在</w:t>
      </w:r>
      <w:r w:rsidRPr="00E04A5F">
        <w:rPr>
          <w:rFonts w:hint="eastAsia"/>
          <w:lang w:eastAsia="zh-CN"/>
        </w:rPr>
        <w:t>EWM</w:t>
      </w:r>
      <w:r w:rsidRPr="00E04A5F">
        <w:rPr>
          <w:rFonts w:hint="eastAsia"/>
          <w:lang w:eastAsia="zh-CN"/>
        </w:rPr>
        <w:t>方面的主要目标是</w:t>
      </w:r>
      <w:r>
        <w:rPr>
          <w:rFonts w:hint="eastAsia"/>
          <w:lang w:eastAsia="zh-CN"/>
        </w:rPr>
        <w:t>：</w:t>
      </w:r>
    </w:p>
    <w:p w:rsidR="00AC1A1C" w:rsidRPr="00E04A5F" w:rsidRDefault="00AC1A1C" w:rsidP="00AC1A1C">
      <w:pPr>
        <w:pStyle w:val="enumlev10"/>
        <w:rPr>
          <w:lang w:eastAsia="zh-CN"/>
        </w:rPr>
      </w:pPr>
      <w:r w:rsidRPr="00E04A5F">
        <w:rPr>
          <w:lang w:eastAsia="zh-CN"/>
        </w:rPr>
        <w:t>•</w:t>
      </w:r>
      <w:r w:rsidRPr="00E04A5F">
        <w:rPr>
          <w:rFonts w:hint="eastAsia"/>
          <w:lang w:eastAsia="zh-CN"/>
        </w:rPr>
        <w:tab/>
      </w:r>
      <w:r w:rsidRPr="00E04A5F">
        <w:rPr>
          <w:rFonts w:hint="eastAsia"/>
          <w:lang w:eastAsia="zh-CN"/>
        </w:rPr>
        <w:t>成员</w:t>
      </w:r>
      <w:r>
        <w:rPr>
          <w:rFonts w:hint="eastAsia"/>
          <w:lang w:eastAsia="zh-CN"/>
        </w:rPr>
        <w:t>之间就</w:t>
      </w:r>
      <w:r w:rsidRPr="00E04A5F">
        <w:rPr>
          <w:rFonts w:hint="eastAsia"/>
          <w:lang w:eastAsia="zh-CN"/>
        </w:rPr>
        <w:t>制定建议书</w:t>
      </w:r>
      <w:r>
        <w:rPr>
          <w:rFonts w:hint="eastAsia"/>
          <w:lang w:eastAsia="zh-CN"/>
        </w:rPr>
        <w:t>开展的</w:t>
      </w:r>
      <w:r w:rsidRPr="00E04A5F">
        <w:rPr>
          <w:rFonts w:hint="eastAsia"/>
          <w:lang w:eastAsia="zh-CN"/>
        </w:rPr>
        <w:t>合作应以电子方式进行</w:t>
      </w:r>
      <w:r>
        <w:rPr>
          <w:rFonts w:hint="eastAsia"/>
          <w:lang w:eastAsia="zh-CN"/>
        </w:rPr>
        <w:t>；</w:t>
      </w:r>
    </w:p>
    <w:p w:rsidR="00AC1A1C" w:rsidRDefault="00AC1A1C" w:rsidP="00AC1A1C">
      <w:pPr>
        <w:pStyle w:val="enumlev10"/>
        <w:rPr>
          <w:lang w:eastAsia="zh-CN"/>
        </w:rPr>
      </w:pPr>
      <w:r w:rsidRPr="00E04A5F">
        <w:rPr>
          <w:lang w:eastAsia="zh-CN"/>
        </w:rPr>
        <w:t>•</w:t>
      </w:r>
      <w:r w:rsidRPr="00E04A5F">
        <w:rPr>
          <w:rFonts w:hint="eastAsia"/>
          <w:lang w:eastAsia="zh-CN"/>
        </w:rPr>
        <w:tab/>
      </w:r>
      <w:r>
        <w:rPr>
          <w:rFonts w:hint="eastAsia"/>
          <w:lang w:eastAsia="zh-CN"/>
        </w:rPr>
        <w:t>电信标准化局</w:t>
      </w:r>
      <w:r w:rsidRPr="00E04A5F">
        <w:rPr>
          <w:rFonts w:hint="eastAsia"/>
          <w:lang w:eastAsia="zh-CN"/>
        </w:rPr>
        <w:t>应</w:t>
      </w:r>
      <w:r>
        <w:rPr>
          <w:rFonts w:hint="eastAsia"/>
          <w:lang w:eastAsia="zh-CN"/>
        </w:rPr>
        <w:t>与电信发展局密切协作，为</w:t>
      </w:r>
      <w:r>
        <w:rPr>
          <w:rFonts w:hint="eastAsia"/>
          <w:lang w:eastAsia="zh-CN"/>
        </w:rPr>
        <w:t>ITU-T</w:t>
      </w:r>
      <w:r w:rsidRPr="00E04A5F">
        <w:rPr>
          <w:rFonts w:hint="eastAsia"/>
          <w:lang w:eastAsia="zh-CN"/>
        </w:rPr>
        <w:t>会</w:t>
      </w:r>
      <w:r>
        <w:rPr>
          <w:rFonts w:hint="eastAsia"/>
          <w:lang w:eastAsia="zh-CN"/>
        </w:rPr>
        <w:t>议、讲习班和培训课程</w:t>
      </w:r>
      <w:r w:rsidRPr="00E04A5F">
        <w:rPr>
          <w:rFonts w:hint="eastAsia"/>
          <w:lang w:eastAsia="zh-CN"/>
        </w:rPr>
        <w:t>提供</w:t>
      </w:r>
      <w:r w:rsidRPr="00E04A5F">
        <w:rPr>
          <w:rFonts w:hint="eastAsia"/>
          <w:lang w:eastAsia="zh-CN"/>
        </w:rPr>
        <w:t>EWM</w:t>
      </w:r>
      <w:r w:rsidRPr="00E04A5F">
        <w:rPr>
          <w:rFonts w:hint="eastAsia"/>
          <w:lang w:eastAsia="zh-CN"/>
        </w:rPr>
        <w:t>设备和</w:t>
      </w:r>
      <w:r>
        <w:rPr>
          <w:rFonts w:hint="eastAsia"/>
          <w:lang w:eastAsia="zh-CN"/>
        </w:rPr>
        <w:t>能力，尤其注重向受到带宽局限及其它制约的发展中国家提供帮助；</w:t>
      </w:r>
    </w:p>
    <w:p w:rsidR="00AC1A1C" w:rsidRDefault="00AC1A1C" w:rsidP="00AC1A1C">
      <w:pPr>
        <w:pStyle w:val="enumlev10"/>
        <w:rPr>
          <w:lang w:eastAsia="zh-CN"/>
        </w:rPr>
      </w:pPr>
      <w:r w:rsidRPr="00717B1E">
        <w:rPr>
          <w:lang w:eastAsia="zh-CN"/>
        </w:rPr>
        <w:lastRenderedPageBreak/>
        <w:t>•</w:t>
      </w:r>
      <w:r w:rsidRPr="00717B1E">
        <w:rPr>
          <w:lang w:eastAsia="zh-CN"/>
        </w:rPr>
        <w:tab/>
      </w:r>
      <w:r>
        <w:rPr>
          <w:rFonts w:hint="eastAsia"/>
          <w:lang w:eastAsia="zh-CN"/>
        </w:rPr>
        <w:t>通过提供简化设施和指南以及免除与会代表支付本地电话费和上网费以外一切费用的方式，鼓励发展中国家通过电子方式参加</w:t>
      </w:r>
      <w:r>
        <w:rPr>
          <w:rFonts w:hint="eastAsia"/>
          <w:lang w:eastAsia="zh-CN"/>
        </w:rPr>
        <w:t>ITU-T</w:t>
      </w:r>
      <w:r>
        <w:rPr>
          <w:rFonts w:hint="eastAsia"/>
          <w:lang w:eastAsia="zh-CN"/>
        </w:rPr>
        <w:t>会议；</w:t>
      </w:r>
    </w:p>
    <w:p w:rsidR="00AC1A1C" w:rsidRPr="00E04A5F" w:rsidRDefault="00AC1A1C" w:rsidP="00AC1A1C">
      <w:pPr>
        <w:pStyle w:val="enumlev10"/>
        <w:rPr>
          <w:lang w:eastAsia="zh-CN"/>
        </w:rPr>
      </w:pPr>
      <w:r>
        <w:rPr>
          <w:lang w:eastAsia="zh-CN"/>
        </w:rPr>
        <w:t>•</w:t>
      </w:r>
      <w:r>
        <w:rPr>
          <w:lang w:eastAsia="zh-CN"/>
        </w:rPr>
        <w:tab/>
      </w:r>
      <w:r>
        <w:rPr>
          <w:rFonts w:hint="eastAsia"/>
          <w:lang w:eastAsia="zh-CN"/>
        </w:rPr>
        <w:t>电信标准化局应通过与电信发展局（</w:t>
      </w:r>
      <w:r>
        <w:rPr>
          <w:rFonts w:hint="eastAsia"/>
          <w:lang w:eastAsia="zh-CN"/>
        </w:rPr>
        <w:t>BDT</w:t>
      </w:r>
      <w:r>
        <w:rPr>
          <w:rFonts w:hint="eastAsia"/>
          <w:lang w:eastAsia="zh-CN"/>
        </w:rPr>
        <w:t>）的密切合作，为</w:t>
      </w:r>
      <w:r>
        <w:rPr>
          <w:rFonts w:hint="eastAsia"/>
          <w:lang w:eastAsia="zh-CN"/>
        </w:rPr>
        <w:t>ITU-T</w:t>
      </w:r>
      <w:r>
        <w:rPr>
          <w:rFonts w:hint="eastAsia"/>
          <w:lang w:eastAsia="zh-CN"/>
        </w:rPr>
        <w:t>会议、讲习班和培训课程提供</w:t>
      </w:r>
      <w:r>
        <w:rPr>
          <w:rFonts w:hint="eastAsia"/>
          <w:lang w:eastAsia="zh-CN"/>
        </w:rPr>
        <w:t>EWM</w:t>
      </w:r>
      <w:r>
        <w:rPr>
          <w:rFonts w:hint="eastAsia"/>
          <w:lang w:eastAsia="zh-CN"/>
        </w:rPr>
        <w:t>设施和能力，在理事会授权的额度内，通过免除与会者支付除本地话费和上网费以外的一切费用，鼓励发展中国家代表的与会；</w:t>
      </w:r>
    </w:p>
    <w:p w:rsidR="00AC1A1C" w:rsidRPr="00E04A5F" w:rsidRDefault="00AC1A1C" w:rsidP="00AC1A1C">
      <w:pPr>
        <w:pStyle w:val="enumlev10"/>
        <w:rPr>
          <w:lang w:eastAsia="zh-CN"/>
        </w:rPr>
      </w:pPr>
      <w:r w:rsidRPr="00E04A5F">
        <w:rPr>
          <w:lang w:eastAsia="zh-CN"/>
        </w:rPr>
        <w:t>•</w:t>
      </w:r>
      <w:r w:rsidRPr="00E04A5F">
        <w:rPr>
          <w:rFonts w:hint="eastAsia"/>
          <w:lang w:eastAsia="zh-CN"/>
        </w:rPr>
        <w:tab/>
      </w:r>
      <w:r>
        <w:rPr>
          <w:rFonts w:hint="eastAsia"/>
          <w:lang w:eastAsia="zh-CN"/>
        </w:rPr>
        <w:t>电信标准化局</w:t>
      </w:r>
      <w:r w:rsidRPr="00E04A5F">
        <w:rPr>
          <w:rFonts w:hint="eastAsia"/>
          <w:lang w:eastAsia="zh-CN"/>
        </w:rPr>
        <w:t>应以适当方式方便所有</w:t>
      </w:r>
      <w:r w:rsidRPr="00E04A5F">
        <w:rPr>
          <w:rFonts w:hint="eastAsia"/>
          <w:lang w:eastAsia="zh-CN"/>
        </w:rPr>
        <w:t>ITU-T</w:t>
      </w:r>
      <w:r w:rsidRPr="00E04A5F">
        <w:rPr>
          <w:rFonts w:hint="eastAsia"/>
          <w:lang w:eastAsia="zh-CN"/>
        </w:rPr>
        <w:t>成员获取其工作所需的电子文件，其中包括全面、统一的综合文件跟踪</w:t>
      </w:r>
      <w:r>
        <w:rPr>
          <w:rFonts w:hint="eastAsia"/>
          <w:lang w:eastAsia="zh-CN"/>
        </w:rPr>
        <w:t>方式；</w:t>
      </w:r>
    </w:p>
    <w:p w:rsidR="00AC1A1C" w:rsidRPr="00B94836" w:rsidRDefault="00AC1A1C" w:rsidP="00AC1A1C">
      <w:pPr>
        <w:pStyle w:val="enumlev10"/>
        <w:rPr>
          <w:szCs w:val="24"/>
          <w:lang w:eastAsia="zh-CN"/>
        </w:rPr>
      </w:pPr>
      <w:r w:rsidRPr="00B94836">
        <w:rPr>
          <w:szCs w:val="24"/>
          <w:lang w:eastAsia="zh-CN"/>
        </w:rPr>
        <w:t>•</w:t>
      </w:r>
      <w:r w:rsidRPr="00B94836">
        <w:rPr>
          <w:rFonts w:hint="eastAsia"/>
          <w:szCs w:val="24"/>
          <w:lang w:eastAsia="zh-CN"/>
        </w:rPr>
        <w:tab/>
      </w:r>
      <w:r>
        <w:rPr>
          <w:rFonts w:hint="eastAsia"/>
          <w:lang w:eastAsia="zh-CN"/>
        </w:rPr>
        <w:t>电信标准化局</w:t>
      </w:r>
      <w:r w:rsidRPr="00B94836">
        <w:rPr>
          <w:rFonts w:hint="eastAsia"/>
          <w:szCs w:val="24"/>
          <w:lang w:eastAsia="zh-CN"/>
        </w:rPr>
        <w:t>应提供适当的系统和设备，支持利用电子方式开展</w:t>
      </w:r>
      <w:r w:rsidRPr="00B94836">
        <w:rPr>
          <w:rFonts w:hint="eastAsia"/>
          <w:szCs w:val="24"/>
          <w:lang w:eastAsia="zh-CN"/>
        </w:rPr>
        <w:t>ITU-T</w:t>
      </w:r>
      <w:r w:rsidRPr="00B94836">
        <w:rPr>
          <w:rFonts w:hint="eastAsia"/>
          <w:szCs w:val="24"/>
          <w:lang w:eastAsia="zh-CN"/>
        </w:rPr>
        <w:t>的工作</w:t>
      </w:r>
      <w:r>
        <w:rPr>
          <w:rFonts w:hint="eastAsia"/>
          <w:szCs w:val="24"/>
          <w:lang w:eastAsia="zh-CN"/>
        </w:rPr>
        <w:t>；</w:t>
      </w:r>
      <w:r w:rsidRPr="00B94836">
        <w:rPr>
          <w:rFonts w:hint="eastAsia"/>
          <w:szCs w:val="24"/>
          <w:lang w:eastAsia="zh-CN"/>
        </w:rPr>
        <w:t>及</w:t>
      </w:r>
    </w:p>
    <w:p w:rsidR="00AC1A1C" w:rsidRPr="00B94836" w:rsidRDefault="00AC1A1C" w:rsidP="00AC1A1C">
      <w:pPr>
        <w:pStyle w:val="enumlev10"/>
        <w:rPr>
          <w:szCs w:val="24"/>
          <w:lang w:eastAsia="zh-CN"/>
        </w:rPr>
      </w:pPr>
      <w:r w:rsidRPr="00B94836">
        <w:rPr>
          <w:szCs w:val="24"/>
          <w:lang w:eastAsia="zh-CN"/>
        </w:rPr>
        <w:t>•</w:t>
      </w:r>
      <w:r w:rsidRPr="00B94836">
        <w:rPr>
          <w:szCs w:val="24"/>
          <w:lang w:eastAsia="zh-CN"/>
        </w:rPr>
        <w:tab/>
      </w:r>
      <w:r w:rsidRPr="00B94836">
        <w:rPr>
          <w:rFonts w:hint="eastAsia"/>
          <w:szCs w:val="24"/>
          <w:lang w:eastAsia="zh-CN"/>
        </w:rPr>
        <w:t>在</w:t>
      </w:r>
      <w:r w:rsidRPr="00B94836">
        <w:rPr>
          <w:rFonts w:hint="eastAsia"/>
          <w:szCs w:val="24"/>
          <w:lang w:eastAsia="zh-CN"/>
        </w:rPr>
        <w:t>ITU-T</w:t>
      </w:r>
      <w:r w:rsidRPr="00B94836">
        <w:rPr>
          <w:rFonts w:hint="eastAsia"/>
          <w:szCs w:val="24"/>
          <w:lang w:eastAsia="zh-CN"/>
        </w:rPr>
        <w:t>网站发布</w:t>
      </w:r>
      <w:r w:rsidRPr="00B94836">
        <w:rPr>
          <w:rFonts w:hint="eastAsia"/>
          <w:szCs w:val="24"/>
          <w:lang w:eastAsia="zh-CN"/>
        </w:rPr>
        <w:t>ITU-T</w:t>
      </w:r>
      <w:r>
        <w:rPr>
          <w:rFonts w:hint="eastAsia"/>
          <w:szCs w:val="24"/>
          <w:lang w:eastAsia="zh-CN"/>
        </w:rPr>
        <w:t>各</w:t>
      </w:r>
      <w:r w:rsidRPr="00B94836">
        <w:rPr>
          <w:rFonts w:hint="eastAsia"/>
          <w:szCs w:val="24"/>
          <w:lang w:eastAsia="zh-CN"/>
        </w:rPr>
        <w:t>研究组的所有活动、程序、研究和报告，以</w:t>
      </w:r>
      <w:r>
        <w:rPr>
          <w:rFonts w:hint="eastAsia"/>
          <w:szCs w:val="24"/>
          <w:lang w:eastAsia="zh-CN"/>
        </w:rPr>
        <w:t>方便</w:t>
      </w:r>
      <w:r w:rsidRPr="00B94836">
        <w:rPr>
          <w:rFonts w:hint="eastAsia"/>
          <w:szCs w:val="24"/>
          <w:lang w:eastAsia="zh-CN"/>
        </w:rPr>
        <w:t>引导搜寻所有相关信息的方式，</w:t>
      </w:r>
    </w:p>
    <w:p w:rsidR="00AC1A1C" w:rsidRDefault="00AC1A1C" w:rsidP="00AC1A1C">
      <w:pPr>
        <w:rPr>
          <w:lang w:eastAsia="zh-CN"/>
        </w:rPr>
      </w:pPr>
      <w:r w:rsidRPr="00B94836">
        <w:rPr>
          <w:rFonts w:hint="eastAsia"/>
          <w:szCs w:val="24"/>
          <w:lang w:eastAsia="zh-CN"/>
        </w:rPr>
        <w:t>2</w:t>
      </w:r>
      <w:r w:rsidRPr="00B94836">
        <w:rPr>
          <w:rFonts w:hint="eastAsia"/>
          <w:szCs w:val="24"/>
          <w:lang w:eastAsia="zh-CN"/>
        </w:rPr>
        <w:tab/>
      </w:r>
      <w:r w:rsidRPr="00B94836">
        <w:rPr>
          <w:rFonts w:hint="eastAsia"/>
          <w:szCs w:val="24"/>
          <w:lang w:eastAsia="zh-CN"/>
        </w:rPr>
        <w:t>这些目标应由</w:t>
      </w:r>
      <w:r w:rsidRPr="00B94836">
        <w:rPr>
          <w:rFonts w:hint="eastAsia"/>
          <w:szCs w:val="24"/>
          <w:lang w:eastAsia="zh-CN"/>
        </w:rPr>
        <w:t>EWM</w:t>
      </w:r>
      <w:r w:rsidRPr="00B94836">
        <w:rPr>
          <w:rFonts w:hint="eastAsia"/>
          <w:szCs w:val="24"/>
          <w:lang w:eastAsia="zh-CN"/>
        </w:rPr>
        <w:t>行动计划系统提出，</w:t>
      </w:r>
      <w:r>
        <w:rPr>
          <w:rFonts w:hint="eastAsia"/>
          <w:szCs w:val="24"/>
          <w:lang w:eastAsia="zh-CN"/>
        </w:rPr>
        <w:t>其中</w:t>
      </w:r>
      <w:r w:rsidRPr="00B94836">
        <w:rPr>
          <w:rFonts w:hint="eastAsia"/>
          <w:szCs w:val="24"/>
          <w:lang w:eastAsia="zh-CN"/>
        </w:rPr>
        <w:t>包括由</w:t>
      </w:r>
      <w:r w:rsidRPr="00B94836">
        <w:rPr>
          <w:rFonts w:hint="eastAsia"/>
          <w:szCs w:val="24"/>
          <w:lang w:eastAsia="zh-CN"/>
        </w:rPr>
        <w:t>ITU-T</w:t>
      </w:r>
      <w:r w:rsidRPr="00B94836">
        <w:rPr>
          <w:rFonts w:hint="eastAsia"/>
          <w:szCs w:val="24"/>
          <w:lang w:eastAsia="zh-CN"/>
        </w:rPr>
        <w:t>成员或</w:t>
      </w:r>
      <w:r>
        <w:rPr>
          <w:rFonts w:hint="eastAsia"/>
          <w:lang w:eastAsia="zh-CN"/>
        </w:rPr>
        <w:t>电信标准化局</w:t>
      </w:r>
      <w:r w:rsidRPr="00B94836">
        <w:rPr>
          <w:rFonts w:hint="eastAsia"/>
          <w:szCs w:val="24"/>
          <w:lang w:eastAsia="zh-CN"/>
        </w:rPr>
        <w:t>确定、并由</w:t>
      </w:r>
      <w:r>
        <w:rPr>
          <w:rFonts w:hint="eastAsia"/>
          <w:lang w:eastAsia="zh-CN"/>
        </w:rPr>
        <w:t>电信标准化局</w:t>
      </w:r>
      <w:r w:rsidRPr="00B94836">
        <w:rPr>
          <w:rFonts w:hint="eastAsia"/>
          <w:szCs w:val="24"/>
          <w:lang w:eastAsia="zh-CN"/>
        </w:rPr>
        <w:t>在电信标准化顾问组</w:t>
      </w:r>
      <w:r>
        <w:rPr>
          <w:rFonts w:hint="eastAsia"/>
          <w:szCs w:val="24"/>
          <w:lang w:eastAsia="zh-CN"/>
        </w:rPr>
        <w:t>（</w:t>
      </w:r>
      <w:r w:rsidRPr="00B94836">
        <w:rPr>
          <w:rFonts w:hint="eastAsia"/>
          <w:szCs w:val="24"/>
          <w:lang w:eastAsia="zh-CN"/>
        </w:rPr>
        <w:t>TSAG</w:t>
      </w:r>
      <w:r>
        <w:rPr>
          <w:rFonts w:hint="eastAsia"/>
          <w:szCs w:val="24"/>
          <w:lang w:eastAsia="zh-CN"/>
        </w:rPr>
        <w:t>）</w:t>
      </w:r>
      <w:r w:rsidRPr="00B94836">
        <w:rPr>
          <w:rFonts w:hint="eastAsia"/>
          <w:szCs w:val="24"/>
          <w:lang w:eastAsia="zh-CN"/>
        </w:rPr>
        <w:t>的指导下确定重点</w:t>
      </w:r>
      <w:r w:rsidRPr="00E04A5F">
        <w:rPr>
          <w:rFonts w:hint="eastAsia"/>
          <w:lang w:eastAsia="zh-CN"/>
        </w:rPr>
        <w:t>并</w:t>
      </w:r>
      <w:r>
        <w:rPr>
          <w:rFonts w:hint="eastAsia"/>
          <w:lang w:eastAsia="zh-CN"/>
        </w:rPr>
        <w:t>进行</w:t>
      </w:r>
      <w:r w:rsidRPr="00E04A5F">
        <w:rPr>
          <w:rFonts w:hint="eastAsia"/>
          <w:lang w:eastAsia="zh-CN"/>
        </w:rPr>
        <w:t>管理的</w:t>
      </w:r>
      <w:r>
        <w:rPr>
          <w:rFonts w:hint="eastAsia"/>
          <w:lang w:eastAsia="zh-CN"/>
        </w:rPr>
        <w:t>单独</w:t>
      </w:r>
      <w:r w:rsidRPr="00E04A5F">
        <w:rPr>
          <w:rFonts w:hint="eastAsia"/>
          <w:lang w:eastAsia="zh-CN"/>
        </w:rPr>
        <w:t>行动项目，</w:t>
      </w:r>
    </w:p>
    <w:p w:rsidR="00AC1A1C" w:rsidRPr="00E04A5F" w:rsidRDefault="00AC1A1C" w:rsidP="00AC1A1C">
      <w:pPr>
        <w:pStyle w:val="Call"/>
        <w:rPr>
          <w:lang w:eastAsia="zh-CN"/>
        </w:rPr>
      </w:pPr>
      <w:r w:rsidRPr="00E04A5F">
        <w:rPr>
          <w:rFonts w:hint="eastAsia"/>
          <w:lang w:eastAsia="zh-CN"/>
        </w:rPr>
        <w:t>责成</w:t>
      </w:r>
    </w:p>
    <w:p w:rsidR="00AC1A1C" w:rsidRPr="00E04A5F" w:rsidRDefault="00AC1A1C" w:rsidP="00AC1A1C">
      <w:pPr>
        <w:rPr>
          <w:lang w:eastAsia="zh-CN"/>
        </w:rPr>
      </w:pPr>
      <w:r w:rsidRPr="00E04A5F">
        <w:rPr>
          <w:rFonts w:hint="eastAsia"/>
          <w:lang w:eastAsia="zh-CN"/>
        </w:rPr>
        <w:t>1</w:t>
      </w:r>
      <w:r w:rsidRPr="00E04A5F">
        <w:rPr>
          <w:rFonts w:hint="eastAsia"/>
          <w:lang w:eastAsia="zh-CN"/>
        </w:rPr>
        <w:tab/>
      </w:r>
      <w:r>
        <w:rPr>
          <w:rFonts w:hint="eastAsia"/>
          <w:lang w:eastAsia="zh-CN"/>
        </w:rPr>
        <w:t>电信标准化局</w:t>
      </w:r>
      <w:r w:rsidRPr="00E04A5F">
        <w:rPr>
          <w:rFonts w:hint="eastAsia"/>
          <w:lang w:eastAsia="zh-CN"/>
        </w:rPr>
        <w:t>主任</w:t>
      </w:r>
      <w:r>
        <w:rPr>
          <w:rFonts w:hint="eastAsia"/>
          <w:lang w:eastAsia="zh-CN"/>
        </w:rPr>
        <w:t>：</w:t>
      </w:r>
    </w:p>
    <w:p w:rsidR="00AC1A1C" w:rsidRPr="00E04A5F" w:rsidRDefault="00AC1A1C" w:rsidP="00AC1A1C">
      <w:pPr>
        <w:pStyle w:val="enumlev10"/>
        <w:rPr>
          <w:lang w:eastAsia="zh-CN"/>
        </w:rPr>
      </w:pPr>
      <w:r w:rsidRPr="00E04A5F">
        <w:rPr>
          <w:lang w:eastAsia="zh-CN"/>
        </w:rPr>
        <w:t>•</w:t>
      </w:r>
      <w:r w:rsidRPr="00E04A5F">
        <w:rPr>
          <w:rFonts w:hint="eastAsia"/>
          <w:lang w:eastAsia="zh-CN"/>
        </w:rPr>
        <w:tab/>
      </w:r>
      <w:r w:rsidRPr="00E04A5F">
        <w:rPr>
          <w:rFonts w:hint="eastAsia"/>
          <w:lang w:eastAsia="zh-CN"/>
        </w:rPr>
        <w:t>充实完善</w:t>
      </w:r>
      <w:r w:rsidRPr="00E04A5F">
        <w:rPr>
          <w:rFonts w:hint="eastAsia"/>
          <w:lang w:eastAsia="zh-CN"/>
        </w:rPr>
        <w:t>EWM</w:t>
      </w:r>
      <w:r w:rsidRPr="00E04A5F">
        <w:rPr>
          <w:rFonts w:hint="eastAsia"/>
          <w:lang w:eastAsia="zh-CN"/>
        </w:rPr>
        <w:t>行动计划，以解决提高</w:t>
      </w:r>
      <w:r w:rsidRPr="00E04A5F">
        <w:rPr>
          <w:rFonts w:hint="eastAsia"/>
          <w:lang w:eastAsia="zh-CN"/>
        </w:rPr>
        <w:t>ITU-T EWM</w:t>
      </w:r>
      <w:r w:rsidRPr="00E04A5F">
        <w:rPr>
          <w:rFonts w:hint="eastAsia"/>
          <w:lang w:eastAsia="zh-CN"/>
        </w:rPr>
        <w:t>能力过程中的实际和具体的问题</w:t>
      </w:r>
      <w:r>
        <w:rPr>
          <w:rFonts w:hint="eastAsia"/>
          <w:lang w:eastAsia="zh-CN"/>
        </w:rPr>
        <w:t>；</w:t>
      </w:r>
    </w:p>
    <w:p w:rsidR="00AC1A1C" w:rsidRDefault="00AC1A1C" w:rsidP="00AC1A1C">
      <w:pPr>
        <w:pStyle w:val="enumlev10"/>
        <w:rPr>
          <w:lang w:eastAsia="zh-CN"/>
        </w:rPr>
      </w:pPr>
      <w:r w:rsidRPr="00E04A5F">
        <w:rPr>
          <w:lang w:eastAsia="zh-CN"/>
        </w:rPr>
        <w:t>•</w:t>
      </w:r>
      <w:r w:rsidRPr="00E04A5F">
        <w:rPr>
          <w:rFonts w:hint="eastAsia"/>
          <w:lang w:eastAsia="zh-CN"/>
        </w:rPr>
        <w:tab/>
      </w:r>
      <w:r w:rsidRPr="00E04A5F">
        <w:rPr>
          <w:rFonts w:hint="eastAsia"/>
          <w:lang w:eastAsia="zh-CN"/>
        </w:rPr>
        <w:t>定期确定和审</w:t>
      </w:r>
      <w:r>
        <w:rPr>
          <w:rFonts w:hint="eastAsia"/>
          <w:lang w:eastAsia="zh-CN"/>
        </w:rPr>
        <w:t>查</w:t>
      </w:r>
      <w:r w:rsidRPr="00E04A5F">
        <w:rPr>
          <w:rFonts w:hint="eastAsia"/>
          <w:lang w:eastAsia="zh-CN"/>
        </w:rPr>
        <w:t>行动项目的费用和益处</w:t>
      </w:r>
      <w:r>
        <w:rPr>
          <w:rFonts w:hint="eastAsia"/>
          <w:lang w:eastAsia="zh-CN"/>
        </w:rPr>
        <w:t>；</w:t>
      </w:r>
    </w:p>
    <w:p w:rsidR="00AC1A1C" w:rsidRPr="00E04A5F" w:rsidRDefault="00AC1A1C" w:rsidP="00AC1A1C">
      <w:pPr>
        <w:pStyle w:val="enumlev10"/>
        <w:rPr>
          <w:lang w:eastAsia="zh-CN"/>
        </w:rPr>
      </w:pPr>
      <w:r w:rsidRPr="00E04A5F">
        <w:rPr>
          <w:lang w:eastAsia="zh-CN"/>
        </w:rPr>
        <w:t>•</w:t>
      </w:r>
      <w:r w:rsidRPr="00E04A5F">
        <w:rPr>
          <w:rFonts w:hint="eastAsia"/>
          <w:lang w:eastAsia="zh-CN"/>
        </w:rPr>
        <w:tab/>
      </w:r>
      <w:r w:rsidRPr="00E04A5F">
        <w:rPr>
          <w:rFonts w:hint="eastAsia"/>
          <w:lang w:eastAsia="zh-CN"/>
        </w:rPr>
        <w:t>向每次</w:t>
      </w:r>
      <w:r w:rsidRPr="00E04A5F">
        <w:rPr>
          <w:rFonts w:hint="eastAsia"/>
          <w:lang w:eastAsia="zh-CN"/>
        </w:rPr>
        <w:t>TSAG</w:t>
      </w:r>
      <w:r>
        <w:rPr>
          <w:rFonts w:hint="eastAsia"/>
          <w:lang w:eastAsia="zh-CN"/>
        </w:rPr>
        <w:t>会议报告行动计划的进展情况，包括上述费用和益处的审查结果；</w:t>
      </w:r>
    </w:p>
    <w:p w:rsidR="00AC1A1C" w:rsidRDefault="00AC1A1C" w:rsidP="00AC1A1C">
      <w:pPr>
        <w:pStyle w:val="enumlev10"/>
        <w:rPr>
          <w:lang w:eastAsia="zh-CN"/>
        </w:rPr>
      </w:pPr>
      <w:r w:rsidRPr="00E04A5F">
        <w:rPr>
          <w:lang w:eastAsia="zh-CN"/>
        </w:rPr>
        <w:t>•</w:t>
      </w:r>
      <w:r w:rsidRPr="00E04A5F">
        <w:rPr>
          <w:rFonts w:hint="eastAsia"/>
          <w:lang w:eastAsia="zh-CN"/>
        </w:rPr>
        <w:tab/>
      </w:r>
      <w:r w:rsidRPr="00E04A5F">
        <w:rPr>
          <w:rFonts w:hint="eastAsia"/>
          <w:lang w:eastAsia="zh-CN"/>
        </w:rPr>
        <w:t>尽快提供执行行动计划所需的执行授权、</w:t>
      </w:r>
      <w:r>
        <w:rPr>
          <w:rFonts w:hint="eastAsia"/>
          <w:lang w:eastAsia="zh-CN"/>
        </w:rPr>
        <w:t>电信标准化局</w:t>
      </w:r>
      <w:r w:rsidRPr="00E04A5F">
        <w:rPr>
          <w:rFonts w:hint="eastAsia"/>
          <w:lang w:eastAsia="zh-CN"/>
        </w:rPr>
        <w:t>的内部预算和资源</w:t>
      </w:r>
      <w:r>
        <w:rPr>
          <w:rFonts w:hint="eastAsia"/>
          <w:lang w:eastAsia="zh-CN"/>
        </w:rPr>
        <w:t>；</w:t>
      </w:r>
    </w:p>
    <w:p w:rsidR="00AC1A1C" w:rsidRPr="00E04A5F" w:rsidRDefault="00AC1A1C" w:rsidP="00AC1A1C">
      <w:pPr>
        <w:pStyle w:val="enumlev10"/>
        <w:rPr>
          <w:lang w:eastAsia="zh-CN"/>
        </w:rPr>
      </w:pPr>
      <w:r w:rsidRPr="00E04A5F">
        <w:rPr>
          <w:lang w:eastAsia="zh-CN"/>
        </w:rPr>
        <w:t>•</w:t>
      </w:r>
      <w:r w:rsidRPr="00E04A5F">
        <w:rPr>
          <w:rFonts w:hint="eastAsia"/>
          <w:lang w:eastAsia="zh-CN"/>
        </w:rPr>
        <w:tab/>
      </w:r>
      <w:r w:rsidRPr="00E04A5F">
        <w:rPr>
          <w:rFonts w:hint="eastAsia"/>
          <w:lang w:eastAsia="zh-CN"/>
        </w:rPr>
        <w:t>为利用</w:t>
      </w:r>
      <w:r w:rsidRPr="00E04A5F">
        <w:rPr>
          <w:rFonts w:hint="eastAsia"/>
          <w:lang w:eastAsia="zh-CN"/>
        </w:rPr>
        <w:t>ITU-T EWM</w:t>
      </w:r>
      <w:r w:rsidRPr="00E04A5F">
        <w:rPr>
          <w:rFonts w:hint="eastAsia"/>
          <w:lang w:eastAsia="zh-CN"/>
        </w:rPr>
        <w:t>设备和能力制定并传播指导原则</w:t>
      </w:r>
      <w:r>
        <w:rPr>
          <w:rFonts w:hint="eastAsia"/>
          <w:lang w:eastAsia="zh-CN"/>
        </w:rPr>
        <w:t>；</w:t>
      </w:r>
    </w:p>
    <w:p w:rsidR="00AC1A1C" w:rsidRPr="00B94836" w:rsidRDefault="00AC1A1C" w:rsidP="00AC1A1C">
      <w:pPr>
        <w:pStyle w:val="enumlev10"/>
        <w:rPr>
          <w:szCs w:val="24"/>
          <w:lang w:eastAsia="zh-CN"/>
        </w:rPr>
      </w:pPr>
      <w:r w:rsidRPr="00E04A5F">
        <w:rPr>
          <w:lang w:eastAsia="zh-CN"/>
        </w:rPr>
        <w:t>•</w:t>
      </w:r>
      <w:r w:rsidRPr="00E04A5F">
        <w:rPr>
          <w:rFonts w:hint="eastAsia"/>
          <w:lang w:eastAsia="zh-CN"/>
        </w:rPr>
        <w:tab/>
      </w:r>
      <w:r w:rsidRPr="00E04A5F">
        <w:rPr>
          <w:rFonts w:hint="eastAsia"/>
          <w:lang w:eastAsia="zh-CN"/>
        </w:rPr>
        <w:t>采取行动，以便在</w:t>
      </w:r>
      <w:r w:rsidRPr="00E04A5F">
        <w:rPr>
          <w:rFonts w:hint="eastAsia"/>
          <w:lang w:eastAsia="zh-CN"/>
        </w:rPr>
        <w:t>ITU-T</w:t>
      </w:r>
      <w:r w:rsidRPr="00E04A5F">
        <w:rPr>
          <w:rFonts w:hint="eastAsia"/>
          <w:lang w:eastAsia="zh-CN"/>
        </w:rPr>
        <w:t>会议</w:t>
      </w:r>
      <w:r>
        <w:rPr>
          <w:rFonts w:hint="eastAsia"/>
          <w:lang w:eastAsia="zh-CN"/>
        </w:rPr>
        <w:t>、讲习班和培训课程上</w:t>
      </w:r>
      <w:r w:rsidRPr="00E04A5F">
        <w:rPr>
          <w:rFonts w:hint="eastAsia"/>
          <w:lang w:eastAsia="zh-CN"/>
        </w:rPr>
        <w:t>为</w:t>
      </w:r>
      <w:r>
        <w:rPr>
          <w:rFonts w:hint="eastAsia"/>
          <w:lang w:eastAsia="zh-CN"/>
        </w:rPr>
        <w:t>无法亲自出席会议的代表</w:t>
      </w:r>
      <w:r w:rsidRPr="00E04A5F">
        <w:rPr>
          <w:rFonts w:hint="eastAsia"/>
          <w:lang w:eastAsia="zh-CN"/>
        </w:rPr>
        <w:t>提供电子参会或</w:t>
      </w:r>
      <w:r>
        <w:rPr>
          <w:rFonts w:hint="eastAsia"/>
          <w:lang w:eastAsia="zh-CN"/>
        </w:rPr>
        <w:t>观察会议的</w:t>
      </w:r>
      <w:r w:rsidRPr="00E04A5F">
        <w:rPr>
          <w:rFonts w:hint="eastAsia"/>
          <w:lang w:eastAsia="zh-CN"/>
        </w:rPr>
        <w:t>设施</w:t>
      </w:r>
      <w:r>
        <w:rPr>
          <w:rFonts w:hint="eastAsia"/>
          <w:lang w:eastAsia="zh-CN"/>
        </w:rPr>
        <w:t>（</w:t>
      </w:r>
      <w:r w:rsidRPr="00E04A5F">
        <w:rPr>
          <w:rFonts w:hint="eastAsia"/>
          <w:lang w:eastAsia="zh-CN"/>
        </w:rPr>
        <w:t>如，网播、音频会议、网络会议</w:t>
      </w:r>
      <w:r w:rsidRPr="00E04A5F">
        <w:rPr>
          <w:rFonts w:hint="eastAsia"/>
          <w:lang w:eastAsia="zh-CN"/>
        </w:rPr>
        <w:t>/</w:t>
      </w:r>
      <w:r w:rsidRPr="00E04A5F">
        <w:rPr>
          <w:rFonts w:hint="eastAsia"/>
          <w:lang w:eastAsia="zh-CN"/>
        </w:rPr>
        <w:t>文件共享、视频会议等</w:t>
      </w:r>
      <w:r>
        <w:rPr>
          <w:rFonts w:hint="eastAsia"/>
          <w:lang w:eastAsia="zh-CN"/>
        </w:rPr>
        <w:t>），</w:t>
      </w:r>
      <w:r w:rsidRPr="00B94836">
        <w:rPr>
          <w:rFonts w:hint="eastAsia"/>
          <w:szCs w:val="24"/>
          <w:lang w:eastAsia="zh-CN"/>
        </w:rPr>
        <w:t>并与</w:t>
      </w:r>
      <w:r>
        <w:rPr>
          <w:rFonts w:hint="eastAsia"/>
          <w:szCs w:val="24"/>
          <w:lang w:eastAsia="zh-CN"/>
        </w:rPr>
        <w:t>电信发展局</w:t>
      </w:r>
      <w:r w:rsidRPr="00B94836">
        <w:rPr>
          <w:rFonts w:hint="eastAsia"/>
          <w:szCs w:val="24"/>
          <w:lang w:eastAsia="zh-CN"/>
        </w:rPr>
        <w:t>协调，协助提供这类设施</w:t>
      </w:r>
      <w:r>
        <w:rPr>
          <w:rFonts w:hint="eastAsia"/>
          <w:szCs w:val="24"/>
          <w:lang w:eastAsia="zh-CN"/>
        </w:rPr>
        <w:t>；</w:t>
      </w:r>
      <w:r w:rsidRPr="00B94836">
        <w:rPr>
          <w:rFonts w:hint="eastAsia"/>
          <w:szCs w:val="24"/>
          <w:lang w:eastAsia="zh-CN"/>
        </w:rPr>
        <w:t>以及</w:t>
      </w:r>
    </w:p>
    <w:p w:rsidR="00AC1A1C" w:rsidRPr="00F825E5" w:rsidRDefault="00AC1A1C" w:rsidP="00AC1A1C">
      <w:pPr>
        <w:pStyle w:val="enumlev10"/>
        <w:rPr>
          <w:szCs w:val="24"/>
          <w:lang w:val="en-US" w:eastAsia="zh-CN"/>
        </w:rPr>
      </w:pPr>
      <w:r w:rsidRPr="00B94836">
        <w:rPr>
          <w:szCs w:val="24"/>
          <w:lang w:eastAsia="zh-CN"/>
        </w:rPr>
        <w:t>•</w:t>
      </w:r>
      <w:r w:rsidRPr="00B94836">
        <w:rPr>
          <w:szCs w:val="24"/>
          <w:lang w:eastAsia="zh-CN"/>
        </w:rPr>
        <w:tab/>
      </w:r>
      <w:r w:rsidRPr="00B94836">
        <w:rPr>
          <w:rFonts w:hint="eastAsia"/>
          <w:szCs w:val="24"/>
          <w:lang w:eastAsia="zh-CN"/>
        </w:rPr>
        <w:t>提供一个</w:t>
      </w:r>
      <w:r>
        <w:rPr>
          <w:rFonts w:hint="eastAsia"/>
          <w:szCs w:val="24"/>
          <w:lang w:eastAsia="zh-CN"/>
        </w:rPr>
        <w:t>易于</w:t>
      </w:r>
      <w:r w:rsidRPr="00B94836">
        <w:rPr>
          <w:rFonts w:hint="eastAsia"/>
          <w:szCs w:val="24"/>
          <w:lang w:eastAsia="zh-CN"/>
        </w:rPr>
        <w:t>引导搜寻所有相关信息的</w:t>
      </w:r>
      <w:r w:rsidRPr="00B94836">
        <w:rPr>
          <w:rFonts w:hint="eastAsia"/>
          <w:szCs w:val="24"/>
          <w:lang w:eastAsia="zh-CN"/>
        </w:rPr>
        <w:t>ITU-T</w:t>
      </w:r>
      <w:r w:rsidRPr="00B94836">
        <w:rPr>
          <w:rFonts w:hint="eastAsia"/>
          <w:szCs w:val="24"/>
          <w:lang w:eastAsia="zh-CN"/>
        </w:rPr>
        <w:t>网站</w:t>
      </w:r>
      <w:r>
        <w:rPr>
          <w:rFonts w:hint="eastAsia"/>
          <w:szCs w:val="24"/>
          <w:lang w:eastAsia="zh-CN"/>
        </w:rPr>
        <w:t>，</w:t>
      </w:r>
    </w:p>
    <w:p w:rsidR="00AC1A1C" w:rsidRPr="00E04A5F" w:rsidRDefault="00AC1A1C" w:rsidP="00AC1A1C">
      <w:pPr>
        <w:rPr>
          <w:lang w:eastAsia="zh-CN"/>
        </w:rPr>
      </w:pPr>
      <w:r w:rsidRPr="00B94836">
        <w:rPr>
          <w:rFonts w:hint="eastAsia"/>
          <w:szCs w:val="24"/>
          <w:lang w:eastAsia="zh-CN"/>
        </w:rPr>
        <w:t>2</w:t>
      </w:r>
      <w:r w:rsidRPr="00B94836">
        <w:rPr>
          <w:szCs w:val="24"/>
          <w:lang w:eastAsia="zh-CN"/>
        </w:rPr>
        <w:tab/>
      </w:r>
      <w:r>
        <w:rPr>
          <w:rFonts w:hint="eastAsia"/>
          <w:szCs w:val="24"/>
          <w:lang w:eastAsia="zh-CN"/>
        </w:rPr>
        <w:t>电信标准化顾问组</w:t>
      </w:r>
      <w:r w:rsidRPr="00B94836">
        <w:rPr>
          <w:rFonts w:hint="eastAsia"/>
          <w:szCs w:val="24"/>
          <w:lang w:eastAsia="zh-CN"/>
        </w:rPr>
        <w:t>EWM</w:t>
      </w:r>
      <w:r w:rsidRPr="00B94836">
        <w:rPr>
          <w:rFonts w:hint="eastAsia"/>
          <w:szCs w:val="24"/>
          <w:lang w:eastAsia="zh-CN"/>
        </w:rPr>
        <w:t>工作组继续</w:t>
      </w:r>
      <w:r>
        <w:rPr>
          <w:rFonts w:hint="eastAsia"/>
          <w:lang w:eastAsia="zh-CN"/>
        </w:rPr>
        <w:t>：</w:t>
      </w:r>
    </w:p>
    <w:p w:rsidR="00AC1A1C" w:rsidRPr="00E04A5F" w:rsidRDefault="00AC1A1C" w:rsidP="00AC1A1C">
      <w:pPr>
        <w:pStyle w:val="enumlev10"/>
        <w:rPr>
          <w:lang w:eastAsia="zh-CN"/>
        </w:rPr>
      </w:pPr>
      <w:r w:rsidRPr="00E04A5F">
        <w:rPr>
          <w:lang w:eastAsia="zh-CN"/>
        </w:rPr>
        <w:t>•</w:t>
      </w:r>
      <w:r w:rsidRPr="00E04A5F">
        <w:rPr>
          <w:rFonts w:hint="eastAsia"/>
          <w:lang w:eastAsia="zh-CN"/>
        </w:rPr>
        <w:tab/>
      </w:r>
      <w:r w:rsidRPr="00E04A5F">
        <w:rPr>
          <w:rFonts w:hint="eastAsia"/>
          <w:lang w:eastAsia="zh-CN"/>
        </w:rPr>
        <w:t>作为</w:t>
      </w:r>
      <w:r w:rsidRPr="00E04A5F">
        <w:rPr>
          <w:rFonts w:hint="eastAsia"/>
          <w:lang w:eastAsia="zh-CN"/>
        </w:rPr>
        <w:t>ITU-T</w:t>
      </w:r>
      <w:r w:rsidRPr="00E04A5F">
        <w:rPr>
          <w:rFonts w:hint="eastAsia"/>
          <w:lang w:eastAsia="zh-CN"/>
        </w:rPr>
        <w:t>成员</w:t>
      </w:r>
      <w:r>
        <w:rPr>
          <w:rFonts w:hint="eastAsia"/>
          <w:lang w:eastAsia="zh-CN"/>
        </w:rPr>
        <w:t>与电信标准化局</w:t>
      </w:r>
      <w:r w:rsidRPr="00E04A5F">
        <w:rPr>
          <w:rFonts w:hint="eastAsia"/>
          <w:lang w:eastAsia="zh-CN"/>
        </w:rPr>
        <w:t>之间</w:t>
      </w:r>
      <w:r>
        <w:rPr>
          <w:rFonts w:hint="eastAsia"/>
          <w:lang w:eastAsia="zh-CN"/>
        </w:rPr>
        <w:t>在</w:t>
      </w:r>
      <w:r w:rsidRPr="00E04A5F">
        <w:rPr>
          <w:rFonts w:hint="eastAsia"/>
          <w:lang w:eastAsia="zh-CN"/>
        </w:rPr>
        <w:t>EWM</w:t>
      </w:r>
      <w:r>
        <w:rPr>
          <w:rFonts w:hint="eastAsia"/>
          <w:lang w:eastAsia="zh-CN"/>
        </w:rPr>
        <w:t>事项方面</w:t>
      </w:r>
      <w:r w:rsidRPr="00E04A5F">
        <w:rPr>
          <w:rFonts w:hint="eastAsia"/>
          <w:lang w:eastAsia="zh-CN"/>
        </w:rPr>
        <w:t>的联系</w:t>
      </w:r>
      <w:r>
        <w:rPr>
          <w:rFonts w:hint="eastAsia"/>
          <w:lang w:eastAsia="zh-CN"/>
        </w:rPr>
        <w:t>方</w:t>
      </w:r>
      <w:r w:rsidRPr="00E04A5F">
        <w:rPr>
          <w:rFonts w:hint="eastAsia"/>
          <w:lang w:eastAsia="zh-CN"/>
        </w:rPr>
        <w:t>行事，尤其就行动计划的内容、优先</w:t>
      </w:r>
      <w:r>
        <w:rPr>
          <w:rFonts w:hint="eastAsia"/>
          <w:lang w:eastAsia="zh-CN"/>
        </w:rPr>
        <w:t>顺序</w:t>
      </w:r>
      <w:r w:rsidRPr="00E04A5F">
        <w:rPr>
          <w:rFonts w:hint="eastAsia"/>
          <w:lang w:eastAsia="zh-CN"/>
        </w:rPr>
        <w:t>和实施情况提供反馈和意见</w:t>
      </w:r>
      <w:r>
        <w:rPr>
          <w:rFonts w:hint="eastAsia"/>
          <w:lang w:eastAsia="zh-CN"/>
        </w:rPr>
        <w:t>；</w:t>
      </w:r>
    </w:p>
    <w:p w:rsidR="00AC1A1C" w:rsidRPr="00E04A5F" w:rsidRDefault="00AC1A1C" w:rsidP="00AC1A1C">
      <w:pPr>
        <w:pStyle w:val="enumlev10"/>
        <w:rPr>
          <w:lang w:eastAsia="zh-CN"/>
        </w:rPr>
      </w:pPr>
      <w:r w:rsidRPr="00E04A5F">
        <w:rPr>
          <w:lang w:eastAsia="zh-CN"/>
        </w:rPr>
        <w:t>•</w:t>
      </w:r>
      <w:r w:rsidRPr="00E04A5F">
        <w:rPr>
          <w:rFonts w:hint="eastAsia"/>
          <w:lang w:eastAsia="zh-CN"/>
        </w:rPr>
        <w:tab/>
      </w:r>
      <w:r w:rsidRPr="00E04A5F">
        <w:rPr>
          <w:rFonts w:hint="eastAsia"/>
          <w:lang w:eastAsia="zh-CN"/>
        </w:rPr>
        <w:t>通过适当的</w:t>
      </w:r>
      <w:r>
        <w:rPr>
          <w:rFonts w:hint="eastAsia"/>
          <w:lang w:eastAsia="zh-CN"/>
        </w:rPr>
        <w:t>下属组</w:t>
      </w:r>
      <w:r w:rsidRPr="00E04A5F">
        <w:rPr>
          <w:rFonts w:hint="eastAsia"/>
          <w:lang w:eastAsia="zh-CN"/>
        </w:rPr>
        <w:t>和试点项目，确定用户需要</w:t>
      </w:r>
      <w:r>
        <w:rPr>
          <w:rFonts w:hint="eastAsia"/>
          <w:lang w:eastAsia="zh-CN"/>
        </w:rPr>
        <w:t>并计划</w:t>
      </w:r>
      <w:r w:rsidRPr="00E04A5F">
        <w:rPr>
          <w:rFonts w:hint="eastAsia"/>
          <w:lang w:eastAsia="zh-CN"/>
        </w:rPr>
        <w:t>采取适当措施</w:t>
      </w:r>
      <w:r>
        <w:rPr>
          <w:rFonts w:hint="eastAsia"/>
          <w:lang w:eastAsia="zh-CN"/>
        </w:rPr>
        <w:t>；</w:t>
      </w:r>
    </w:p>
    <w:p w:rsidR="00AC1A1C" w:rsidRPr="00E04A5F" w:rsidRDefault="00AC1A1C" w:rsidP="00AC1A1C">
      <w:pPr>
        <w:pStyle w:val="enumlev10"/>
        <w:rPr>
          <w:lang w:eastAsia="zh-CN"/>
        </w:rPr>
      </w:pPr>
      <w:r w:rsidRPr="00E04A5F">
        <w:rPr>
          <w:lang w:eastAsia="zh-CN"/>
        </w:rPr>
        <w:t>•</w:t>
      </w:r>
      <w:r w:rsidRPr="00E04A5F">
        <w:rPr>
          <w:rFonts w:hint="eastAsia"/>
          <w:lang w:eastAsia="zh-CN"/>
        </w:rPr>
        <w:tab/>
      </w:r>
      <w:r w:rsidRPr="00E04A5F">
        <w:rPr>
          <w:rFonts w:hint="eastAsia"/>
          <w:lang w:eastAsia="zh-CN"/>
        </w:rPr>
        <w:t>要求各研究组主席确定</w:t>
      </w:r>
      <w:r w:rsidRPr="00E04A5F">
        <w:rPr>
          <w:rFonts w:hint="eastAsia"/>
          <w:lang w:eastAsia="zh-CN"/>
        </w:rPr>
        <w:t>EWM</w:t>
      </w:r>
      <w:r w:rsidRPr="00E04A5F">
        <w:rPr>
          <w:rFonts w:hint="eastAsia"/>
          <w:lang w:eastAsia="zh-CN"/>
        </w:rPr>
        <w:t>联络人</w:t>
      </w:r>
      <w:r>
        <w:rPr>
          <w:rFonts w:hint="eastAsia"/>
          <w:lang w:eastAsia="zh-CN"/>
        </w:rPr>
        <w:t>；</w:t>
      </w:r>
    </w:p>
    <w:p w:rsidR="00AC1A1C" w:rsidRDefault="00AC1A1C" w:rsidP="00AC1A1C">
      <w:pPr>
        <w:pStyle w:val="enumlev10"/>
        <w:rPr>
          <w:lang w:eastAsia="zh-CN"/>
        </w:rPr>
      </w:pPr>
      <w:r w:rsidRPr="00E04A5F">
        <w:rPr>
          <w:lang w:eastAsia="zh-CN"/>
        </w:rPr>
        <w:t>•</w:t>
      </w:r>
      <w:r w:rsidRPr="00E04A5F">
        <w:rPr>
          <w:rFonts w:hint="eastAsia"/>
          <w:lang w:eastAsia="zh-CN"/>
        </w:rPr>
        <w:tab/>
      </w:r>
      <w:r w:rsidRPr="00E04A5F">
        <w:rPr>
          <w:rFonts w:hint="eastAsia"/>
          <w:lang w:eastAsia="zh-CN"/>
        </w:rPr>
        <w:t>鼓励所有</w:t>
      </w:r>
      <w:r w:rsidRPr="00E04A5F">
        <w:rPr>
          <w:rFonts w:hint="eastAsia"/>
          <w:lang w:eastAsia="zh-CN"/>
        </w:rPr>
        <w:t>ITU-T</w:t>
      </w:r>
      <w:r w:rsidRPr="00E04A5F">
        <w:rPr>
          <w:rFonts w:hint="eastAsia"/>
          <w:lang w:eastAsia="zh-CN"/>
        </w:rPr>
        <w:t>工作参与</w:t>
      </w:r>
      <w:r>
        <w:rPr>
          <w:rFonts w:hint="eastAsia"/>
          <w:lang w:eastAsia="zh-CN"/>
        </w:rPr>
        <w:t>方</w:t>
      </w:r>
      <w:r w:rsidRPr="00E04A5F">
        <w:rPr>
          <w:rFonts w:hint="eastAsia"/>
          <w:lang w:eastAsia="zh-CN"/>
        </w:rPr>
        <w:t>，特别鼓励</w:t>
      </w:r>
      <w:r w:rsidRPr="00E04A5F">
        <w:rPr>
          <w:rFonts w:hint="eastAsia"/>
          <w:lang w:eastAsia="zh-CN"/>
        </w:rPr>
        <w:t>TSAG</w:t>
      </w:r>
      <w:r w:rsidRPr="00E04A5F">
        <w:rPr>
          <w:rFonts w:hint="eastAsia"/>
          <w:lang w:eastAsia="zh-CN"/>
        </w:rPr>
        <w:t>、各研究组、</w:t>
      </w:r>
      <w:r>
        <w:rPr>
          <w:rFonts w:hint="eastAsia"/>
          <w:lang w:eastAsia="zh-CN"/>
        </w:rPr>
        <w:t>电信标准化局</w:t>
      </w:r>
      <w:r w:rsidRPr="00E04A5F">
        <w:rPr>
          <w:rFonts w:hint="eastAsia"/>
          <w:lang w:eastAsia="zh-CN"/>
        </w:rPr>
        <w:t>和国际电联各局及</w:t>
      </w:r>
      <w:r>
        <w:rPr>
          <w:rFonts w:hint="eastAsia"/>
          <w:lang w:eastAsia="zh-CN"/>
        </w:rPr>
        <w:t>各</w:t>
      </w:r>
      <w:r w:rsidRPr="00E04A5F">
        <w:rPr>
          <w:rFonts w:hint="eastAsia"/>
          <w:lang w:eastAsia="zh-CN"/>
        </w:rPr>
        <w:t>部门的</w:t>
      </w:r>
      <w:r w:rsidRPr="00E04A5F">
        <w:rPr>
          <w:rFonts w:hint="eastAsia"/>
          <w:lang w:eastAsia="zh-CN"/>
        </w:rPr>
        <w:t>EWM</w:t>
      </w:r>
      <w:r w:rsidRPr="00E04A5F">
        <w:rPr>
          <w:rFonts w:hint="eastAsia"/>
          <w:lang w:eastAsia="zh-CN"/>
        </w:rPr>
        <w:t>专家参加</w:t>
      </w:r>
      <w:r>
        <w:rPr>
          <w:rFonts w:hint="eastAsia"/>
          <w:lang w:eastAsia="zh-CN"/>
        </w:rPr>
        <w:t>的参与；</w:t>
      </w:r>
    </w:p>
    <w:p w:rsidR="00AC1A1C" w:rsidRDefault="00AC1A1C" w:rsidP="00AC1A1C">
      <w:pPr>
        <w:pStyle w:val="enumlev10"/>
        <w:spacing w:after="120"/>
        <w:rPr>
          <w:lang w:eastAsia="zh-CN"/>
        </w:rPr>
      </w:pPr>
      <w:r w:rsidRPr="00E04A5F">
        <w:rPr>
          <w:lang w:eastAsia="zh-CN"/>
        </w:rPr>
        <w:t>•</w:t>
      </w:r>
      <w:r w:rsidRPr="00E04A5F">
        <w:rPr>
          <w:rFonts w:hint="eastAsia"/>
          <w:lang w:eastAsia="zh-CN"/>
        </w:rPr>
        <w:tab/>
      </w:r>
      <w:r>
        <w:rPr>
          <w:rFonts w:hint="eastAsia"/>
          <w:lang w:eastAsia="zh-CN"/>
        </w:rPr>
        <w:t>必要时</w:t>
      </w:r>
      <w:r w:rsidRPr="00E04A5F">
        <w:rPr>
          <w:rFonts w:hint="eastAsia"/>
          <w:lang w:eastAsia="zh-CN"/>
        </w:rPr>
        <w:t>，在</w:t>
      </w:r>
      <w:r w:rsidRPr="00E04A5F">
        <w:rPr>
          <w:rFonts w:hint="eastAsia"/>
          <w:lang w:eastAsia="zh-CN"/>
        </w:rPr>
        <w:t>TSAG</w:t>
      </w:r>
      <w:r w:rsidRPr="00E04A5F">
        <w:rPr>
          <w:rFonts w:hint="eastAsia"/>
          <w:lang w:eastAsia="zh-CN"/>
        </w:rPr>
        <w:t>会议之外继续以电子方式开展工作，以实现其目标。</w:t>
      </w:r>
    </w:p>
    <w:p w:rsidR="002C3CBC" w:rsidRPr="00F978AD" w:rsidRDefault="002C3CBC" w:rsidP="00AC1A1C">
      <w:pPr>
        <w:pStyle w:val="enumlev10"/>
        <w:spacing w:after="120"/>
        <w:rPr>
          <w:lang w:eastAsia="zh-CN"/>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494"/>
        <w:gridCol w:w="1096"/>
        <w:gridCol w:w="1273"/>
        <w:gridCol w:w="1058"/>
      </w:tblGrid>
      <w:tr w:rsidR="00AC1A1C" w:rsidRPr="004A566A" w:rsidTr="00F805BF">
        <w:trPr>
          <w:cantSplit/>
          <w:tblHeader/>
          <w:jc w:val="center"/>
        </w:trPr>
        <w:tc>
          <w:tcPr>
            <w:tcW w:w="911"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lastRenderedPageBreak/>
              <w:t>行动</w:t>
            </w:r>
            <w:r w:rsidRPr="004A566A">
              <w:rPr>
                <w:lang w:val="es-ES_tradnl" w:eastAsia="zh-CN"/>
              </w:rPr>
              <w:br/>
            </w:r>
            <w:r w:rsidRPr="004A566A">
              <w:rPr>
                <w:rFonts w:hint="eastAsia"/>
                <w:lang w:val="es-ES_tradnl" w:eastAsia="zh-CN"/>
              </w:rPr>
              <w:t>项目</w:t>
            </w:r>
          </w:p>
        </w:tc>
        <w:tc>
          <w:tcPr>
            <w:tcW w:w="5494"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rFonts w:eastAsia="Times New Roman"/>
                <w:lang w:val="es-ES_tradnl" w:eastAsia="zh-CN"/>
              </w:rPr>
            </w:pPr>
            <w:r w:rsidRPr="004A566A">
              <w:rPr>
                <w:rFonts w:hint="eastAsia"/>
                <w:lang w:val="es-ES_tradnl" w:eastAsia="zh-CN"/>
              </w:rPr>
              <w:t>行动</w:t>
            </w:r>
          </w:p>
        </w:tc>
        <w:tc>
          <w:tcPr>
            <w:tcW w:w="1096"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rFonts w:eastAsia="Times New Roman"/>
                <w:lang w:val="es-ES_tradnl" w:eastAsia="zh-CN"/>
              </w:rPr>
            </w:pPr>
            <w:r w:rsidRPr="004A566A">
              <w:rPr>
                <w:rFonts w:hint="eastAsia"/>
                <w:lang w:val="es-ES_tradnl" w:eastAsia="zh-CN"/>
              </w:rPr>
              <w:t>阶段性</w:t>
            </w:r>
            <w:r w:rsidRPr="004A566A">
              <w:rPr>
                <w:lang w:val="es-ES_tradnl" w:eastAsia="zh-CN"/>
              </w:rPr>
              <w:br/>
            </w:r>
            <w:r w:rsidRPr="004A566A">
              <w:rPr>
                <w:rFonts w:hint="eastAsia"/>
                <w:lang w:val="es-ES_tradnl" w:eastAsia="zh-CN"/>
              </w:rPr>
              <w:t>目标</w:t>
            </w:r>
          </w:p>
        </w:tc>
        <w:tc>
          <w:tcPr>
            <w:tcW w:w="1273"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rFonts w:eastAsia="Times New Roman"/>
                <w:lang w:val="es-ES_tradnl" w:eastAsia="zh-CN"/>
              </w:rPr>
            </w:pPr>
            <w:r w:rsidRPr="004A566A">
              <w:rPr>
                <w:rFonts w:hint="eastAsia"/>
                <w:lang w:val="es-ES_tradnl" w:eastAsia="zh-CN"/>
              </w:rPr>
              <w:t>阶段性目标</w:t>
            </w:r>
            <w:r w:rsidR="009F3A41" w:rsidRPr="004A566A">
              <w:rPr>
                <w:rFonts w:hint="eastAsia"/>
                <w:lang w:val="es-ES_tradnl" w:eastAsia="zh-CN"/>
              </w:rPr>
              <w:t>是否满足</w:t>
            </w:r>
          </w:p>
        </w:tc>
        <w:tc>
          <w:tcPr>
            <w:tcW w:w="1058" w:type="dxa"/>
            <w:tcBorders>
              <w:top w:val="single" w:sz="12" w:space="0" w:color="auto"/>
              <w:bottom w:val="single" w:sz="12" w:space="0" w:color="auto"/>
            </w:tcBorders>
            <w:shd w:val="clear" w:color="auto" w:fill="auto"/>
            <w:vAlign w:val="center"/>
          </w:tcPr>
          <w:p w:rsidR="00AC1A1C" w:rsidRPr="004A566A" w:rsidRDefault="009F3A41" w:rsidP="00F805BF">
            <w:pPr>
              <w:pStyle w:val="Tablehead"/>
              <w:rPr>
                <w:rFonts w:eastAsia="Times New Roman"/>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F805BF">
        <w:trPr>
          <w:cantSplit/>
          <w:jc w:val="center"/>
        </w:trPr>
        <w:tc>
          <w:tcPr>
            <w:tcW w:w="911" w:type="dxa"/>
            <w:tcBorders>
              <w:top w:val="single" w:sz="12" w:space="0" w:color="auto"/>
            </w:tcBorders>
            <w:shd w:val="clear" w:color="auto" w:fill="auto"/>
            <w:vAlign w:val="center"/>
          </w:tcPr>
          <w:p w:rsidR="00AC1A1C" w:rsidRPr="004A566A" w:rsidRDefault="009D0C63" w:rsidP="00FF5D90">
            <w:pPr>
              <w:pStyle w:val="TableText0"/>
              <w:jc w:val="center"/>
              <w:rPr>
                <w:sz w:val="20"/>
              </w:rPr>
            </w:pPr>
            <w:hyperlink w:anchor="Item32_01" w:history="1">
              <w:r w:rsidR="00AC1A1C" w:rsidRPr="004A566A">
                <w:rPr>
                  <w:rStyle w:val="Hyperlink"/>
                  <w:sz w:val="20"/>
                </w:rPr>
                <w:t>32-01</w:t>
              </w:r>
            </w:hyperlink>
          </w:p>
        </w:tc>
        <w:tc>
          <w:tcPr>
            <w:tcW w:w="5494" w:type="dxa"/>
            <w:tcBorders>
              <w:top w:val="single" w:sz="12" w:space="0" w:color="auto"/>
            </w:tcBorders>
            <w:shd w:val="clear" w:color="auto" w:fill="auto"/>
            <w:hideMark/>
          </w:tcPr>
          <w:p w:rsidR="00AC1A1C" w:rsidRPr="004A566A" w:rsidRDefault="00AC1A1C" w:rsidP="000D0D68">
            <w:pPr>
              <w:pStyle w:val="TableText0"/>
              <w:rPr>
                <w:sz w:val="20"/>
                <w:lang w:eastAsia="zh-CN"/>
              </w:rPr>
            </w:pPr>
            <w:r w:rsidRPr="004A566A">
              <w:rPr>
                <w:rFonts w:ascii="SimSun" w:eastAsia="SimSun" w:hAnsi="SimSun" w:cs="SimSun" w:hint="eastAsia"/>
                <w:sz w:val="20"/>
                <w:lang w:eastAsia="zh-CN"/>
              </w:rPr>
              <w:t>电信标准化局将充实完善</w:t>
            </w:r>
            <w:r w:rsidRPr="004A566A">
              <w:rPr>
                <w:rFonts w:hint="eastAsia"/>
                <w:sz w:val="20"/>
                <w:lang w:eastAsia="zh-CN"/>
              </w:rPr>
              <w:t>EWM</w:t>
            </w:r>
            <w:r w:rsidRPr="004A566A">
              <w:rPr>
                <w:rFonts w:ascii="SimSun" w:eastAsia="SimSun" w:hAnsi="SimSun" w:cs="SimSun" w:hint="eastAsia"/>
                <w:sz w:val="20"/>
                <w:lang w:eastAsia="zh-CN"/>
              </w:rPr>
              <w:t>行动计划</w:t>
            </w:r>
          </w:p>
        </w:tc>
        <w:tc>
          <w:tcPr>
            <w:tcW w:w="1096" w:type="dxa"/>
            <w:tcBorders>
              <w:top w:val="single" w:sz="12" w:space="0" w:color="auto"/>
            </w:tcBorders>
            <w:shd w:val="clear" w:color="auto" w:fill="auto"/>
            <w:vAlign w:val="center"/>
            <w:hideMark/>
          </w:tcPr>
          <w:p w:rsidR="00AC1A1C" w:rsidRPr="004A566A" w:rsidRDefault="00AC1A1C" w:rsidP="000D0D68">
            <w:pPr>
              <w:pStyle w:val="TableText0"/>
              <w:jc w:val="center"/>
              <w:rPr>
                <w:sz w:val="20"/>
              </w:rPr>
            </w:pPr>
            <w:r w:rsidRPr="004A566A">
              <w:rPr>
                <w:rFonts w:ascii="SimSun" w:eastAsia="SimSun" w:hAnsi="SimSun" w:cs="SimSun" w:hint="eastAsia"/>
                <w:sz w:val="20"/>
              </w:rPr>
              <w:t>进展中</w:t>
            </w:r>
          </w:p>
        </w:tc>
        <w:tc>
          <w:tcPr>
            <w:tcW w:w="1273" w:type="dxa"/>
            <w:tcBorders>
              <w:top w:val="single" w:sz="12" w:space="0" w:color="auto"/>
            </w:tcBorders>
            <w:shd w:val="clear" w:color="auto" w:fill="auto"/>
            <w:vAlign w:val="center"/>
          </w:tcPr>
          <w:p w:rsidR="00AC1A1C" w:rsidRPr="004A566A" w:rsidRDefault="00AC1A1C" w:rsidP="000D0D68">
            <w:pPr>
              <w:pStyle w:val="TableText0"/>
              <w:jc w:val="center"/>
              <w:rPr>
                <w:sz w:val="20"/>
              </w:rPr>
            </w:pPr>
            <w:r w:rsidRPr="004A566A">
              <w:rPr>
                <w:sz w:val="20"/>
              </w:rPr>
              <w:t>√</w:t>
            </w:r>
          </w:p>
        </w:tc>
        <w:tc>
          <w:tcPr>
            <w:tcW w:w="1058" w:type="dxa"/>
            <w:tcBorders>
              <w:top w:val="single" w:sz="12" w:space="0" w:color="auto"/>
            </w:tcBorders>
            <w:shd w:val="clear" w:color="auto" w:fill="auto"/>
            <w:vAlign w:val="center"/>
          </w:tcPr>
          <w:p w:rsidR="00AC1A1C" w:rsidRPr="004A566A" w:rsidRDefault="00AC1A1C" w:rsidP="000D0D68">
            <w:pPr>
              <w:pStyle w:val="TableText0"/>
              <w:jc w:val="center"/>
              <w:rPr>
                <w:sz w:val="20"/>
              </w:rPr>
            </w:pPr>
          </w:p>
        </w:tc>
      </w:tr>
      <w:tr w:rsidR="00AC1A1C" w:rsidRPr="004A566A" w:rsidTr="00F805BF">
        <w:trPr>
          <w:cantSplit/>
          <w:jc w:val="center"/>
        </w:trPr>
        <w:tc>
          <w:tcPr>
            <w:tcW w:w="911" w:type="dxa"/>
            <w:shd w:val="clear" w:color="auto" w:fill="auto"/>
            <w:vAlign w:val="center"/>
          </w:tcPr>
          <w:p w:rsidR="00AC1A1C" w:rsidRPr="004A566A" w:rsidRDefault="009D0C63" w:rsidP="00FF5D90">
            <w:pPr>
              <w:pStyle w:val="TableText0"/>
              <w:jc w:val="center"/>
              <w:rPr>
                <w:sz w:val="20"/>
              </w:rPr>
            </w:pPr>
            <w:hyperlink w:anchor="Item32_02" w:history="1">
              <w:r w:rsidR="00AC1A1C" w:rsidRPr="004A566A">
                <w:rPr>
                  <w:rStyle w:val="Hyperlink"/>
                  <w:sz w:val="20"/>
                </w:rPr>
                <w:t>32-02</w:t>
              </w:r>
            </w:hyperlink>
          </w:p>
        </w:tc>
        <w:tc>
          <w:tcPr>
            <w:tcW w:w="5494" w:type="dxa"/>
            <w:shd w:val="clear" w:color="auto" w:fill="auto"/>
            <w:hideMark/>
          </w:tcPr>
          <w:p w:rsidR="00AC1A1C" w:rsidRPr="004A566A" w:rsidRDefault="00AC1A1C" w:rsidP="000D0D68">
            <w:pPr>
              <w:pStyle w:val="TableText0"/>
              <w:rPr>
                <w:sz w:val="20"/>
                <w:lang w:eastAsia="zh-CN"/>
              </w:rPr>
            </w:pPr>
            <w:r w:rsidRPr="004A566A">
              <w:rPr>
                <w:rFonts w:ascii="SimSun" w:eastAsia="SimSun" w:hAnsi="SimSun" w:cs="SimSun" w:hint="eastAsia"/>
                <w:sz w:val="20"/>
                <w:lang w:eastAsia="zh-CN"/>
              </w:rPr>
              <w:t>电信标准化局将审议</w:t>
            </w:r>
            <w:r w:rsidRPr="004A566A">
              <w:rPr>
                <w:rFonts w:hint="eastAsia"/>
                <w:sz w:val="20"/>
                <w:lang w:eastAsia="zh-CN"/>
              </w:rPr>
              <w:t>ITU-T</w:t>
            </w:r>
            <w:r w:rsidRPr="004A566A">
              <w:rPr>
                <w:rFonts w:ascii="SimSun" w:eastAsia="SimSun" w:hAnsi="SimSun" w:cs="SimSun" w:hint="eastAsia"/>
                <w:sz w:val="20"/>
                <w:lang w:eastAsia="zh-CN"/>
              </w:rPr>
              <w:t>工具和应用新的和调整后的能力，并向</w:t>
            </w:r>
            <w:r w:rsidRPr="004A566A">
              <w:rPr>
                <w:rFonts w:hint="eastAsia"/>
                <w:sz w:val="20"/>
                <w:lang w:eastAsia="zh-CN"/>
              </w:rPr>
              <w:t>TSAG</w:t>
            </w:r>
            <w:r w:rsidRPr="004A566A">
              <w:rPr>
                <w:rFonts w:ascii="SimSun" w:eastAsia="SimSun" w:hAnsi="SimSun" w:cs="SimSun" w:hint="eastAsia"/>
                <w:sz w:val="20"/>
                <w:lang w:eastAsia="zh-CN"/>
              </w:rPr>
              <w:t>各会议报告</w:t>
            </w:r>
            <w:r w:rsidRPr="004A566A">
              <w:rPr>
                <w:rFonts w:hint="eastAsia"/>
                <w:sz w:val="20"/>
                <w:lang w:eastAsia="zh-CN"/>
              </w:rPr>
              <w:t>EWM</w:t>
            </w:r>
            <w:r w:rsidRPr="004A566A">
              <w:rPr>
                <w:rFonts w:ascii="SimSun" w:eastAsia="SimSun" w:hAnsi="SimSun" w:cs="SimSun" w:hint="eastAsia"/>
                <w:sz w:val="20"/>
                <w:lang w:eastAsia="zh-CN"/>
              </w:rPr>
              <w:t>行动计划的现状</w:t>
            </w:r>
          </w:p>
        </w:tc>
        <w:tc>
          <w:tcPr>
            <w:tcW w:w="1096" w:type="dxa"/>
            <w:shd w:val="clear" w:color="auto" w:fill="auto"/>
            <w:vAlign w:val="center"/>
            <w:hideMark/>
          </w:tcPr>
          <w:p w:rsidR="00AC1A1C" w:rsidRPr="004A566A" w:rsidRDefault="00AC1A1C" w:rsidP="000D0D68">
            <w:pPr>
              <w:pStyle w:val="TableText0"/>
              <w:jc w:val="center"/>
              <w:rPr>
                <w:sz w:val="20"/>
              </w:rPr>
            </w:pPr>
            <w:r w:rsidRPr="004A566A">
              <w:rPr>
                <w:rFonts w:ascii="SimSun" w:eastAsia="SimSun" w:hAnsi="SimSun" w:cs="SimSun" w:hint="eastAsia"/>
                <w:sz w:val="20"/>
              </w:rPr>
              <w:t>进展中</w:t>
            </w:r>
          </w:p>
        </w:tc>
        <w:tc>
          <w:tcPr>
            <w:tcW w:w="1273" w:type="dxa"/>
            <w:shd w:val="clear" w:color="auto" w:fill="auto"/>
            <w:vAlign w:val="center"/>
          </w:tcPr>
          <w:p w:rsidR="00AC1A1C" w:rsidRPr="004A566A" w:rsidRDefault="00AC1A1C" w:rsidP="000D0D68">
            <w:pPr>
              <w:pStyle w:val="TableText0"/>
              <w:jc w:val="center"/>
              <w:rPr>
                <w:sz w:val="20"/>
              </w:rPr>
            </w:pPr>
            <w:r w:rsidRPr="004A566A">
              <w:rPr>
                <w:sz w:val="20"/>
              </w:rPr>
              <w:t>√</w:t>
            </w:r>
          </w:p>
        </w:tc>
        <w:tc>
          <w:tcPr>
            <w:tcW w:w="1058" w:type="dxa"/>
            <w:shd w:val="clear" w:color="auto" w:fill="auto"/>
            <w:vAlign w:val="center"/>
          </w:tcPr>
          <w:p w:rsidR="00AC1A1C" w:rsidRPr="004A566A" w:rsidRDefault="00AC1A1C" w:rsidP="000D0D68">
            <w:pPr>
              <w:pStyle w:val="TableText0"/>
              <w:jc w:val="center"/>
              <w:rPr>
                <w:sz w:val="20"/>
              </w:rPr>
            </w:pPr>
          </w:p>
        </w:tc>
      </w:tr>
      <w:tr w:rsidR="00AC1A1C" w:rsidRPr="004A566A" w:rsidTr="00FF5D90">
        <w:trPr>
          <w:cantSplit/>
          <w:jc w:val="center"/>
        </w:trPr>
        <w:tc>
          <w:tcPr>
            <w:tcW w:w="911" w:type="dxa"/>
            <w:shd w:val="clear" w:color="auto" w:fill="auto"/>
            <w:vAlign w:val="center"/>
          </w:tcPr>
          <w:p w:rsidR="00AC1A1C" w:rsidRPr="004A566A" w:rsidRDefault="009D0C63" w:rsidP="00FF5D90">
            <w:pPr>
              <w:pStyle w:val="TableText0"/>
              <w:jc w:val="center"/>
              <w:rPr>
                <w:sz w:val="20"/>
              </w:rPr>
            </w:pPr>
            <w:hyperlink w:anchor="Item32_03" w:history="1">
              <w:r w:rsidR="00AC1A1C" w:rsidRPr="004A566A">
                <w:rPr>
                  <w:rStyle w:val="Hyperlink"/>
                  <w:sz w:val="20"/>
                </w:rPr>
                <w:t>32-03</w:t>
              </w:r>
            </w:hyperlink>
          </w:p>
        </w:tc>
        <w:tc>
          <w:tcPr>
            <w:tcW w:w="5494" w:type="dxa"/>
            <w:shd w:val="clear" w:color="auto" w:fill="auto"/>
            <w:hideMark/>
          </w:tcPr>
          <w:p w:rsidR="00AC1A1C" w:rsidRPr="004A566A" w:rsidRDefault="00AC1A1C" w:rsidP="000D0D68">
            <w:pPr>
              <w:pStyle w:val="TableText0"/>
              <w:rPr>
                <w:sz w:val="20"/>
                <w:lang w:eastAsia="zh-CN"/>
              </w:rPr>
            </w:pPr>
            <w:r w:rsidRPr="004A566A">
              <w:rPr>
                <w:rFonts w:ascii="SimSun" w:eastAsia="SimSun" w:hAnsi="SimSun" w:cs="SimSun" w:hint="eastAsia"/>
                <w:sz w:val="20"/>
                <w:lang w:eastAsia="zh-CN"/>
              </w:rPr>
              <w:t>主任将预估有关实施</w:t>
            </w:r>
            <w:r w:rsidRPr="004A566A">
              <w:rPr>
                <w:rFonts w:hint="eastAsia"/>
                <w:sz w:val="20"/>
                <w:lang w:eastAsia="zh-CN"/>
              </w:rPr>
              <w:t>EWM</w:t>
            </w:r>
            <w:r w:rsidRPr="004A566A">
              <w:rPr>
                <w:rFonts w:ascii="SimSun" w:eastAsia="SimSun" w:hAnsi="SimSun" w:cs="SimSun" w:hint="eastAsia"/>
                <w:sz w:val="20"/>
                <w:lang w:eastAsia="zh-CN"/>
              </w:rPr>
              <w:t>行动计划的预算，并将其纳入向理事会提出的预算要求</w:t>
            </w:r>
          </w:p>
        </w:tc>
        <w:tc>
          <w:tcPr>
            <w:tcW w:w="1096" w:type="dxa"/>
            <w:shd w:val="clear" w:color="auto" w:fill="auto"/>
            <w:vAlign w:val="center"/>
            <w:hideMark/>
          </w:tcPr>
          <w:p w:rsidR="00AC1A1C" w:rsidRPr="004A566A" w:rsidRDefault="00AC1A1C" w:rsidP="000D0D68">
            <w:pPr>
              <w:pStyle w:val="TableText0"/>
              <w:jc w:val="center"/>
              <w:rPr>
                <w:sz w:val="20"/>
              </w:rPr>
            </w:pPr>
            <w:r w:rsidRPr="004A566A">
              <w:rPr>
                <w:rFonts w:ascii="SimSun" w:eastAsia="SimSun" w:hAnsi="SimSun" w:cs="SimSun" w:hint="eastAsia"/>
                <w:sz w:val="20"/>
              </w:rPr>
              <w:t>进展中</w:t>
            </w:r>
          </w:p>
        </w:tc>
        <w:tc>
          <w:tcPr>
            <w:tcW w:w="1273" w:type="dxa"/>
            <w:shd w:val="clear" w:color="auto" w:fill="auto"/>
            <w:vAlign w:val="center"/>
          </w:tcPr>
          <w:p w:rsidR="00AC1A1C" w:rsidRPr="004A566A" w:rsidRDefault="00AC1A1C" w:rsidP="000D0D68">
            <w:pPr>
              <w:pStyle w:val="TableText0"/>
              <w:jc w:val="center"/>
              <w:rPr>
                <w:sz w:val="20"/>
              </w:rPr>
            </w:pPr>
            <w:r w:rsidRPr="004A566A">
              <w:rPr>
                <w:sz w:val="20"/>
              </w:rPr>
              <w:t>√</w:t>
            </w:r>
          </w:p>
        </w:tc>
        <w:tc>
          <w:tcPr>
            <w:tcW w:w="1058" w:type="dxa"/>
            <w:shd w:val="clear" w:color="auto" w:fill="auto"/>
            <w:vAlign w:val="center"/>
          </w:tcPr>
          <w:p w:rsidR="00AC1A1C" w:rsidRPr="004A566A" w:rsidRDefault="00AC1A1C" w:rsidP="000D0D68">
            <w:pPr>
              <w:pStyle w:val="TableText0"/>
              <w:jc w:val="center"/>
              <w:rPr>
                <w:sz w:val="20"/>
              </w:rPr>
            </w:pPr>
          </w:p>
        </w:tc>
      </w:tr>
      <w:tr w:rsidR="00AC1A1C" w:rsidRPr="004A566A" w:rsidTr="00FF5D90">
        <w:trPr>
          <w:cantSplit/>
          <w:jc w:val="center"/>
        </w:trPr>
        <w:tc>
          <w:tcPr>
            <w:tcW w:w="911" w:type="dxa"/>
            <w:shd w:val="clear" w:color="auto" w:fill="auto"/>
            <w:vAlign w:val="center"/>
          </w:tcPr>
          <w:p w:rsidR="00AC1A1C" w:rsidRPr="004A566A" w:rsidRDefault="009D0C63" w:rsidP="00FF5D90">
            <w:pPr>
              <w:pStyle w:val="TableText0"/>
              <w:jc w:val="center"/>
              <w:rPr>
                <w:sz w:val="20"/>
              </w:rPr>
            </w:pPr>
            <w:hyperlink w:anchor="Item32_04" w:history="1">
              <w:r w:rsidR="00AC1A1C" w:rsidRPr="004A566A">
                <w:rPr>
                  <w:rStyle w:val="Hyperlink"/>
                  <w:sz w:val="20"/>
                </w:rPr>
                <w:t>32-04</w:t>
              </w:r>
            </w:hyperlink>
          </w:p>
        </w:tc>
        <w:tc>
          <w:tcPr>
            <w:tcW w:w="5494" w:type="dxa"/>
            <w:shd w:val="clear" w:color="auto" w:fill="auto"/>
          </w:tcPr>
          <w:p w:rsidR="00AC1A1C" w:rsidRPr="004A566A" w:rsidRDefault="00AC1A1C" w:rsidP="000D0D68">
            <w:pPr>
              <w:pStyle w:val="TableText0"/>
              <w:rPr>
                <w:sz w:val="20"/>
                <w:lang w:eastAsia="zh-CN"/>
              </w:rPr>
            </w:pPr>
            <w:r w:rsidRPr="004A566A">
              <w:rPr>
                <w:rFonts w:ascii="SimSun" w:eastAsia="SimSun" w:hAnsi="SimSun" w:cs="SimSun" w:hint="eastAsia"/>
                <w:sz w:val="20"/>
                <w:lang w:eastAsia="zh-CN"/>
              </w:rPr>
              <w:t>电信标准化局将制定并分发有关使用</w:t>
            </w:r>
            <w:r w:rsidRPr="004A566A">
              <w:rPr>
                <w:rFonts w:hint="eastAsia"/>
                <w:sz w:val="20"/>
                <w:lang w:eastAsia="zh-CN"/>
              </w:rPr>
              <w:t>ITU-T EWM</w:t>
            </w:r>
            <w:r w:rsidRPr="004A566A">
              <w:rPr>
                <w:rFonts w:ascii="SimSun" w:eastAsia="SimSun" w:hAnsi="SimSun" w:cs="SimSun" w:hint="eastAsia"/>
                <w:sz w:val="20"/>
                <w:lang w:eastAsia="zh-CN"/>
              </w:rPr>
              <w:t>设施和能力的导则</w:t>
            </w:r>
          </w:p>
        </w:tc>
        <w:tc>
          <w:tcPr>
            <w:tcW w:w="1096" w:type="dxa"/>
            <w:shd w:val="clear" w:color="auto" w:fill="auto"/>
            <w:vAlign w:val="center"/>
          </w:tcPr>
          <w:p w:rsidR="00AC1A1C" w:rsidRPr="004A566A" w:rsidRDefault="00AC1A1C" w:rsidP="000D0D68">
            <w:pPr>
              <w:pStyle w:val="TableText0"/>
              <w:jc w:val="center"/>
              <w:rPr>
                <w:sz w:val="20"/>
              </w:rPr>
            </w:pPr>
            <w:r w:rsidRPr="004A566A">
              <w:rPr>
                <w:rFonts w:ascii="SimSun" w:eastAsia="SimSun" w:hAnsi="SimSun" w:cs="SimSun" w:hint="eastAsia"/>
                <w:sz w:val="20"/>
              </w:rPr>
              <w:t>进展中</w:t>
            </w:r>
          </w:p>
        </w:tc>
        <w:tc>
          <w:tcPr>
            <w:tcW w:w="1273" w:type="dxa"/>
            <w:shd w:val="clear" w:color="auto" w:fill="auto"/>
            <w:vAlign w:val="center"/>
          </w:tcPr>
          <w:p w:rsidR="00AC1A1C" w:rsidRPr="004A566A" w:rsidRDefault="00AC1A1C" w:rsidP="000D0D68">
            <w:pPr>
              <w:pStyle w:val="TableText0"/>
              <w:jc w:val="center"/>
              <w:rPr>
                <w:sz w:val="20"/>
              </w:rPr>
            </w:pPr>
            <w:r w:rsidRPr="004A566A">
              <w:rPr>
                <w:sz w:val="20"/>
              </w:rPr>
              <w:t>√</w:t>
            </w:r>
          </w:p>
        </w:tc>
        <w:tc>
          <w:tcPr>
            <w:tcW w:w="1058" w:type="dxa"/>
            <w:shd w:val="clear" w:color="auto" w:fill="auto"/>
            <w:vAlign w:val="center"/>
          </w:tcPr>
          <w:p w:rsidR="00AC1A1C" w:rsidRPr="004A566A" w:rsidRDefault="00AC1A1C" w:rsidP="000D0D68">
            <w:pPr>
              <w:pStyle w:val="TableText0"/>
              <w:jc w:val="center"/>
              <w:rPr>
                <w:sz w:val="20"/>
              </w:rPr>
            </w:pPr>
          </w:p>
        </w:tc>
      </w:tr>
      <w:tr w:rsidR="00AC1A1C" w:rsidRPr="004A566A" w:rsidTr="00FF5D90">
        <w:trPr>
          <w:cantSplit/>
          <w:jc w:val="center"/>
        </w:trPr>
        <w:tc>
          <w:tcPr>
            <w:tcW w:w="911" w:type="dxa"/>
            <w:shd w:val="clear" w:color="auto" w:fill="auto"/>
            <w:vAlign w:val="center"/>
          </w:tcPr>
          <w:p w:rsidR="00AC1A1C" w:rsidRPr="004A566A" w:rsidRDefault="009D0C63" w:rsidP="00FF5D90">
            <w:pPr>
              <w:pStyle w:val="TableText0"/>
              <w:jc w:val="center"/>
              <w:rPr>
                <w:sz w:val="20"/>
              </w:rPr>
            </w:pPr>
            <w:hyperlink w:anchor="Item32_05" w:history="1">
              <w:r w:rsidR="00AC1A1C" w:rsidRPr="004A566A">
                <w:rPr>
                  <w:rStyle w:val="Hyperlink"/>
                  <w:sz w:val="20"/>
                </w:rPr>
                <w:t>32-05</w:t>
              </w:r>
            </w:hyperlink>
          </w:p>
        </w:tc>
        <w:tc>
          <w:tcPr>
            <w:tcW w:w="5494" w:type="dxa"/>
            <w:shd w:val="clear" w:color="auto" w:fill="auto"/>
          </w:tcPr>
          <w:p w:rsidR="00AC1A1C" w:rsidRPr="004A566A" w:rsidRDefault="00AC1A1C" w:rsidP="000D0D68">
            <w:pPr>
              <w:pStyle w:val="TableText0"/>
              <w:rPr>
                <w:sz w:val="20"/>
                <w:lang w:eastAsia="zh-CN"/>
              </w:rPr>
            </w:pPr>
            <w:r w:rsidRPr="004A566A">
              <w:rPr>
                <w:sz w:val="20"/>
                <w:lang w:eastAsia="zh-CN"/>
              </w:rPr>
              <w:t>TSAG</w:t>
            </w:r>
            <w:r w:rsidRPr="004A566A">
              <w:rPr>
                <w:rFonts w:ascii="SimSun" w:eastAsia="SimSun" w:hAnsi="SimSun" w:cs="SimSun" w:hint="eastAsia"/>
                <w:sz w:val="20"/>
                <w:lang w:eastAsia="zh-CN"/>
              </w:rPr>
              <w:t>有关工作方法的报告人组（包括</w:t>
            </w:r>
            <w:r w:rsidRPr="004A566A">
              <w:rPr>
                <w:sz w:val="20"/>
                <w:lang w:eastAsia="zh-CN"/>
              </w:rPr>
              <w:t>EWM</w:t>
            </w:r>
            <w:r w:rsidRPr="004A566A">
              <w:rPr>
                <w:rFonts w:ascii="SimSun" w:eastAsia="SimSun" w:hAnsi="SimSun" w:cs="SimSun" w:hint="eastAsia"/>
                <w:sz w:val="20"/>
                <w:lang w:eastAsia="zh-CN"/>
              </w:rPr>
              <w:t>）将在各次会议上向电信标准化局提供有关《</w:t>
            </w:r>
            <w:r w:rsidRPr="004A566A">
              <w:rPr>
                <w:rFonts w:hint="eastAsia"/>
                <w:sz w:val="20"/>
                <w:lang w:eastAsia="zh-CN"/>
              </w:rPr>
              <w:t>EWM</w:t>
            </w:r>
            <w:r w:rsidRPr="004A566A">
              <w:rPr>
                <w:rFonts w:ascii="SimSun" w:eastAsia="SimSun" w:hAnsi="SimSun" w:cs="SimSun" w:hint="eastAsia"/>
                <w:sz w:val="20"/>
                <w:lang w:eastAsia="zh-CN"/>
              </w:rPr>
              <w:t>行动计划》的反馈和建议。</w:t>
            </w:r>
          </w:p>
        </w:tc>
        <w:tc>
          <w:tcPr>
            <w:tcW w:w="1096" w:type="dxa"/>
            <w:shd w:val="clear" w:color="auto" w:fill="auto"/>
            <w:vAlign w:val="center"/>
          </w:tcPr>
          <w:p w:rsidR="00AC1A1C" w:rsidRPr="004A566A" w:rsidRDefault="00AC1A1C" w:rsidP="000D0D68">
            <w:pPr>
              <w:pStyle w:val="TableText0"/>
              <w:jc w:val="center"/>
              <w:rPr>
                <w:sz w:val="20"/>
              </w:rPr>
            </w:pPr>
            <w:r w:rsidRPr="004A566A">
              <w:rPr>
                <w:rFonts w:ascii="SimSun" w:eastAsia="SimSun" w:hAnsi="SimSun" w:cs="SimSun" w:hint="eastAsia"/>
                <w:sz w:val="20"/>
              </w:rPr>
              <w:t>进展中</w:t>
            </w:r>
          </w:p>
        </w:tc>
        <w:tc>
          <w:tcPr>
            <w:tcW w:w="1273" w:type="dxa"/>
            <w:shd w:val="clear" w:color="auto" w:fill="auto"/>
            <w:vAlign w:val="center"/>
          </w:tcPr>
          <w:p w:rsidR="00AC1A1C" w:rsidRPr="004A566A" w:rsidRDefault="00AC1A1C" w:rsidP="000D0D68">
            <w:pPr>
              <w:pStyle w:val="TableText0"/>
              <w:jc w:val="center"/>
              <w:rPr>
                <w:sz w:val="20"/>
              </w:rPr>
            </w:pPr>
            <w:r w:rsidRPr="004A566A">
              <w:rPr>
                <w:sz w:val="20"/>
              </w:rPr>
              <w:t>√</w:t>
            </w:r>
          </w:p>
        </w:tc>
        <w:tc>
          <w:tcPr>
            <w:tcW w:w="1058" w:type="dxa"/>
            <w:shd w:val="clear" w:color="auto" w:fill="auto"/>
            <w:vAlign w:val="center"/>
          </w:tcPr>
          <w:p w:rsidR="00AC1A1C" w:rsidRPr="004A566A" w:rsidRDefault="00AC1A1C" w:rsidP="000D0D68">
            <w:pPr>
              <w:pStyle w:val="TableText0"/>
              <w:jc w:val="center"/>
              <w:rPr>
                <w:sz w:val="20"/>
              </w:rPr>
            </w:pPr>
          </w:p>
        </w:tc>
      </w:tr>
    </w:tbl>
    <w:p w:rsidR="00AC1A1C" w:rsidRDefault="00AC1A1C" w:rsidP="004E5B40">
      <w:pPr>
        <w:pStyle w:val="Headingb"/>
        <w:rPr>
          <w:lang w:eastAsia="zh-CN"/>
        </w:rPr>
      </w:pPr>
      <w:bookmarkStart w:id="74" w:name="Item32_01"/>
      <w:bookmarkStart w:id="75" w:name="Item32_06"/>
      <w:bookmarkEnd w:id="70"/>
      <w:bookmarkEnd w:id="71"/>
      <w:bookmarkEnd w:id="74"/>
      <w:bookmarkEnd w:id="75"/>
      <w:r w:rsidRPr="00D917EB">
        <w:rPr>
          <w:lang w:val="es-ES_tradnl" w:eastAsia="zh-CN"/>
        </w:rPr>
        <w:t>行动项目</w:t>
      </w:r>
      <w:r w:rsidRPr="00D917EB">
        <w:rPr>
          <w:lang w:val="es-ES_tradnl" w:eastAsia="zh-CN"/>
        </w:rPr>
        <w:t>32-01</w:t>
      </w:r>
      <w:r>
        <w:rPr>
          <w:rFonts w:hint="eastAsia"/>
          <w:lang w:val="es-ES_tradnl" w:eastAsia="zh-CN"/>
        </w:rPr>
        <w:t>：</w:t>
      </w:r>
      <w:r w:rsidRPr="008C131F">
        <w:rPr>
          <w:rFonts w:hint="eastAsia"/>
          <w:lang w:val="es-ES_tradnl" w:eastAsia="zh-CN"/>
        </w:rPr>
        <w:t>电信标准化局</w:t>
      </w:r>
    </w:p>
    <w:p w:rsidR="00AC1A1C" w:rsidRPr="002900F2" w:rsidRDefault="00AC1A1C" w:rsidP="00AC1A1C">
      <w:pPr>
        <w:ind w:firstLineChars="200" w:firstLine="480"/>
        <w:rPr>
          <w:lang w:eastAsia="zh-CN"/>
        </w:rPr>
      </w:pPr>
      <w:r>
        <w:rPr>
          <w:rFonts w:hint="eastAsia"/>
          <w:lang w:eastAsia="zh-CN"/>
        </w:rPr>
        <w:t>目前</w:t>
      </w:r>
      <w:r>
        <w:rPr>
          <w:lang w:eastAsia="zh-CN"/>
        </w:rPr>
        <w:t>正在不断充实和完善</w:t>
      </w:r>
      <w:r w:rsidRPr="00A611F8">
        <w:rPr>
          <w:rFonts w:hint="eastAsia"/>
          <w:lang w:eastAsia="zh-CN"/>
        </w:rPr>
        <w:t>《</w:t>
      </w:r>
      <w:r w:rsidRPr="00A611F8">
        <w:rPr>
          <w:rFonts w:hint="eastAsia"/>
          <w:lang w:eastAsia="zh-CN"/>
        </w:rPr>
        <w:t>EWM</w:t>
      </w:r>
      <w:r w:rsidRPr="00A611F8">
        <w:rPr>
          <w:rFonts w:hint="eastAsia"/>
          <w:lang w:eastAsia="zh-CN"/>
        </w:rPr>
        <w:t>行动计划》</w:t>
      </w:r>
      <w:r>
        <w:rPr>
          <w:rFonts w:hint="eastAsia"/>
          <w:lang w:eastAsia="zh-CN"/>
        </w:rPr>
        <w:t>。</w:t>
      </w:r>
      <w:r w:rsidRPr="002900F2">
        <w:rPr>
          <w:lang w:eastAsia="zh-CN"/>
        </w:rPr>
        <w:t>EWM</w:t>
      </w:r>
      <w:r>
        <w:rPr>
          <w:rFonts w:hint="eastAsia"/>
          <w:lang w:eastAsia="zh-CN"/>
        </w:rPr>
        <w:t>的</w:t>
      </w:r>
      <w:r>
        <w:rPr>
          <w:lang w:eastAsia="zh-CN"/>
        </w:rPr>
        <w:t>进展报告</w:t>
      </w:r>
      <w:r>
        <w:rPr>
          <w:rFonts w:hint="eastAsia"/>
          <w:lang w:eastAsia="zh-CN"/>
        </w:rPr>
        <w:t>定</w:t>
      </w:r>
      <w:r>
        <w:rPr>
          <w:lang w:eastAsia="zh-CN"/>
        </w:rPr>
        <w:t>期提供</w:t>
      </w:r>
      <w:r>
        <w:rPr>
          <w:rFonts w:hint="eastAsia"/>
          <w:lang w:eastAsia="zh-CN"/>
        </w:rPr>
        <w:t>给</w:t>
      </w:r>
      <w:r w:rsidRPr="002900F2">
        <w:rPr>
          <w:lang w:eastAsia="zh-CN"/>
        </w:rPr>
        <w:t>TSAG</w:t>
      </w:r>
      <w:r>
        <w:rPr>
          <w:rFonts w:hint="eastAsia"/>
          <w:lang w:eastAsia="zh-CN"/>
        </w:rPr>
        <w:t>。</w:t>
      </w:r>
    </w:p>
    <w:p w:rsidR="00AC1A1C" w:rsidRDefault="00AC1A1C" w:rsidP="00AC1A1C">
      <w:pPr>
        <w:pStyle w:val="Headingb"/>
        <w:rPr>
          <w:lang w:eastAsia="zh-CN"/>
        </w:rPr>
      </w:pPr>
      <w:bookmarkStart w:id="76" w:name="Item32_02"/>
      <w:bookmarkEnd w:id="76"/>
      <w:r w:rsidRPr="00D917EB">
        <w:rPr>
          <w:lang w:val="es-ES_tradnl" w:eastAsia="zh-CN"/>
        </w:rPr>
        <w:t>行动项目</w:t>
      </w:r>
      <w:r w:rsidRPr="00D917EB">
        <w:rPr>
          <w:lang w:val="es-ES_tradnl" w:eastAsia="zh-CN"/>
        </w:rPr>
        <w:t>32-02</w:t>
      </w:r>
      <w:r>
        <w:rPr>
          <w:rFonts w:hint="eastAsia"/>
          <w:lang w:val="es-ES_tradnl" w:eastAsia="zh-CN"/>
        </w:rPr>
        <w:t>：</w:t>
      </w:r>
      <w:r w:rsidRPr="008C131F">
        <w:rPr>
          <w:rFonts w:hint="eastAsia"/>
          <w:lang w:val="es-ES_tradnl" w:eastAsia="zh-CN"/>
        </w:rPr>
        <w:t>电信标准化局</w:t>
      </w:r>
    </w:p>
    <w:p w:rsidR="00AC1A1C" w:rsidRPr="00D24010" w:rsidRDefault="00AC1A1C" w:rsidP="00AC1A1C">
      <w:pPr>
        <w:ind w:firstLineChars="200" w:firstLine="480"/>
        <w:rPr>
          <w:lang w:eastAsia="zh-CN"/>
        </w:rPr>
      </w:pPr>
      <w:r w:rsidRPr="00254408">
        <w:rPr>
          <w:rFonts w:hint="eastAsia"/>
          <w:lang w:val="en-US" w:eastAsia="zh-CN"/>
        </w:rPr>
        <w:t>电信标准化局与国际电联信息服务部</w:t>
      </w:r>
      <w:r>
        <w:rPr>
          <w:rFonts w:hint="eastAsia"/>
          <w:lang w:val="en-US" w:eastAsia="zh-CN"/>
        </w:rPr>
        <w:t>（</w:t>
      </w:r>
      <w:r w:rsidRPr="00254408">
        <w:rPr>
          <w:rFonts w:hint="eastAsia"/>
          <w:lang w:val="en-US" w:eastAsia="zh-CN"/>
        </w:rPr>
        <w:t>IS</w:t>
      </w:r>
      <w:r>
        <w:rPr>
          <w:rFonts w:hint="eastAsia"/>
          <w:lang w:val="en-US" w:eastAsia="zh-CN"/>
        </w:rPr>
        <w:t>）</w:t>
      </w:r>
      <w:r w:rsidRPr="00254408">
        <w:rPr>
          <w:rFonts w:hint="eastAsia"/>
          <w:lang w:val="en-US" w:eastAsia="zh-CN"/>
        </w:rPr>
        <w:t>密切合作开发并引入了若干新的电子应用和服务，进一步增强了现有支持和完善成员电子工作方法的电子设施。</w:t>
      </w:r>
      <w:r>
        <w:rPr>
          <w:rFonts w:hint="eastAsia"/>
          <w:lang w:val="en-US" w:eastAsia="zh-CN"/>
        </w:rPr>
        <w:t>2015</w:t>
      </w:r>
      <w:r>
        <w:rPr>
          <w:rFonts w:hint="eastAsia"/>
          <w:lang w:val="en-US" w:eastAsia="zh-CN"/>
        </w:rPr>
        <w:t>年</w:t>
      </w:r>
      <w:r>
        <w:rPr>
          <w:rFonts w:hint="eastAsia"/>
          <w:lang w:val="en-US" w:eastAsia="zh-CN"/>
        </w:rPr>
        <w:t>6</w:t>
      </w:r>
      <w:r>
        <w:rPr>
          <w:rFonts w:hint="eastAsia"/>
          <w:lang w:val="en-US" w:eastAsia="zh-CN"/>
        </w:rPr>
        <w:t>月</w:t>
      </w:r>
      <w:r w:rsidRPr="00D24010">
        <w:rPr>
          <w:lang w:eastAsia="zh-CN"/>
        </w:rPr>
        <w:t>TSAG</w:t>
      </w:r>
      <w:r>
        <w:rPr>
          <w:rFonts w:hint="eastAsia"/>
          <w:lang w:eastAsia="zh-CN"/>
        </w:rPr>
        <w:t>以</w:t>
      </w:r>
      <w:r>
        <w:rPr>
          <w:lang w:eastAsia="zh-CN"/>
        </w:rPr>
        <w:t>来取得的主要成果包括：</w:t>
      </w:r>
    </w:p>
    <w:p w:rsidR="00AC1A1C" w:rsidRPr="00ED62DB" w:rsidRDefault="00AC1A1C" w:rsidP="00AC1A1C">
      <w:pPr>
        <w:pStyle w:val="enumlev10"/>
        <w:rPr>
          <w:rFonts w:asciiTheme="majorBidi" w:hAnsiTheme="majorBidi" w:cstheme="majorBidi"/>
          <w:lang w:eastAsia="zh-CN"/>
        </w:rPr>
      </w:pPr>
      <w:r w:rsidRPr="00ED62DB">
        <w:rPr>
          <w:rFonts w:asciiTheme="majorBidi" w:hAnsiTheme="majorBidi" w:cstheme="majorBidi"/>
          <w:lang w:eastAsia="zh-CN"/>
        </w:rPr>
        <w:t>•</w:t>
      </w:r>
      <w:r>
        <w:rPr>
          <w:rFonts w:asciiTheme="majorBidi" w:hAnsiTheme="majorBidi" w:cstheme="majorBidi"/>
          <w:lang w:eastAsia="zh-CN"/>
        </w:rPr>
        <w:tab/>
      </w:r>
      <w:r w:rsidRPr="00ED62DB">
        <w:rPr>
          <w:rFonts w:asciiTheme="majorBidi" w:hAnsiTheme="majorBidi" w:cstheme="majorBidi"/>
          <w:lang w:eastAsia="zh-CN"/>
        </w:rPr>
        <w:t>开发了一个新的在线协作</w:t>
      </w:r>
      <w:r>
        <w:rPr>
          <w:rFonts w:asciiTheme="majorBidi" w:hAnsiTheme="majorBidi" w:cstheme="majorBidi"/>
          <w:lang w:eastAsia="zh-CN"/>
        </w:rPr>
        <w:t>平台，目的是进一步</w:t>
      </w:r>
      <w:r>
        <w:rPr>
          <w:rFonts w:asciiTheme="majorBidi" w:hAnsiTheme="majorBidi" w:cstheme="majorBidi" w:hint="eastAsia"/>
          <w:lang w:eastAsia="zh-CN"/>
        </w:rPr>
        <w:t>完善</w:t>
      </w:r>
      <w:r w:rsidRPr="00ED62DB">
        <w:rPr>
          <w:rFonts w:asciiTheme="majorBidi" w:hAnsiTheme="majorBidi" w:cstheme="majorBidi"/>
          <w:lang w:eastAsia="zh-CN"/>
        </w:rPr>
        <w:t>ITU-T</w:t>
      </w:r>
      <w:r w:rsidRPr="00ED62DB">
        <w:rPr>
          <w:rFonts w:asciiTheme="majorBidi" w:hAnsiTheme="majorBidi" w:cstheme="majorBidi"/>
          <w:lang w:eastAsia="zh-CN"/>
        </w:rPr>
        <w:t>研究组的电子工作方法。在</w:t>
      </w:r>
      <w:r w:rsidRPr="00ED62DB">
        <w:rPr>
          <w:rFonts w:asciiTheme="majorBidi" w:hAnsiTheme="majorBidi" w:cstheme="majorBidi"/>
          <w:lang w:eastAsia="zh-CN"/>
        </w:rPr>
        <w:t>SharePoint</w:t>
      </w:r>
      <w:r w:rsidRPr="00ED62DB">
        <w:rPr>
          <w:rFonts w:asciiTheme="majorBidi" w:hAnsiTheme="majorBidi" w:cstheme="majorBidi"/>
          <w:lang w:eastAsia="zh-CN"/>
        </w:rPr>
        <w:t>的基础上，该协作网站方便成员进行在线讨论并在安全和共享环境中就文件展开工作。根据</w:t>
      </w:r>
      <w:r>
        <w:rPr>
          <w:rFonts w:asciiTheme="majorBidi" w:hAnsiTheme="majorBidi" w:cstheme="majorBidi" w:hint="eastAsia"/>
          <w:lang w:eastAsia="zh-CN"/>
        </w:rPr>
        <w:t>不同</w:t>
      </w:r>
      <w:r>
        <w:rPr>
          <w:rFonts w:asciiTheme="majorBidi" w:hAnsiTheme="majorBidi" w:cstheme="majorBidi"/>
          <w:lang w:eastAsia="zh-CN"/>
        </w:rPr>
        <w:t>研究组现有的结构，创建了若干在线讨论类别</w:t>
      </w:r>
      <w:r w:rsidRPr="00ED62DB">
        <w:rPr>
          <w:rFonts w:asciiTheme="majorBidi" w:hAnsiTheme="majorBidi" w:cstheme="majorBidi"/>
          <w:lang w:eastAsia="zh-CN"/>
        </w:rPr>
        <w:t>。此外，还提供基本社交媒体功能，以鼓励成员之间开展热烈和富有成效的讨论。</w:t>
      </w:r>
      <w:r w:rsidRPr="00ED62DB">
        <w:rPr>
          <w:rFonts w:asciiTheme="majorBidi" w:hAnsiTheme="majorBidi" w:cstheme="majorBidi"/>
          <w:lang w:eastAsia="zh-CN"/>
        </w:rPr>
        <w:t>ITU-T</w:t>
      </w:r>
      <w:r w:rsidRPr="00ED62DB">
        <w:rPr>
          <w:rFonts w:asciiTheme="majorBidi" w:hAnsiTheme="majorBidi" w:cstheme="majorBidi"/>
          <w:lang w:eastAsia="zh-CN"/>
        </w:rPr>
        <w:t>研究组</w:t>
      </w:r>
      <w:r w:rsidRPr="00ED62DB">
        <w:rPr>
          <w:rFonts w:asciiTheme="majorBidi" w:hAnsiTheme="majorBidi" w:cstheme="majorBidi"/>
          <w:lang w:eastAsia="zh-CN"/>
        </w:rPr>
        <w:t>SharePoint</w:t>
      </w:r>
      <w:r w:rsidRPr="00ED62DB">
        <w:rPr>
          <w:rFonts w:asciiTheme="majorBidi" w:hAnsiTheme="majorBidi" w:cstheme="majorBidi"/>
          <w:lang w:eastAsia="zh-CN"/>
        </w:rPr>
        <w:t>协作网站</w:t>
      </w:r>
      <w:r>
        <w:rPr>
          <w:rFonts w:asciiTheme="majorBidi" w:hAnsiTheme="majorBidi" w:cstheme="majorBidi"/>
          <w:lang w:eastAsia="zh-CN"/>
        </w:rPr>
        <w:t>仅限</w:t>
      </w:r>
      <w:r w:rsidRPr="00ED62DB">
        <w:rPr>
          <w:rFonts w:asciiTheme="majorBidi" w:hAnsiTheme="majorBidi" w:cstheme="majorBidi"/>
          <w:lang w:eastAsia="zh-CN"/>
        </w:rPr>
        <w:t>ITU-T</w:t>
      </w:r>
      <w:r w:rsidRPr="00ED62DB">
        <w:rPr>
          <w:rFonts w:asciiTheme="majorBidi" w:hAnsiTheme="majorBidi" w:cstheme="majorBidi"/>
          <w:lang w:eastAsia="zh-CN"/>
        </w:rPr>
        <w:t>成员使用，可通过</w:t>
      </w:r>
      <w:r w:rsidRPr="00ED62DB">
        <w:rPr>
          <w:rFonts w:asciiTheme="majorBidi" w:hAnsiTheme="majorBidi" w:cstheme="majorBidi" w:hint="eastAsia"/>
          <w:lang w:eastAsia="zh-CN"/>
        </w:rPr>
        <w:t>下</w:t>
      </w:r>
      <w:r w:rsidRPr="00ED62DB">
        <w:rPr>
          <w:rFonts w:asciiTheme="majorBidi" w:hAnsiTheme="majorBidi" w:cstheme="majorBidi"/>
          <w:lang w:eastAsia="zh-CN"/>
        </w:rPr>
        <w:t>述</w:t>
      </w:r>
      <w:r w:rsidRPr="00ED62DB">
        <w:rPr>
          <w:rFonts w:asciiTheme="majorBidi" w:hAnsiTheme="majorBidi" w:cstheme="majorBidi"/>
          <w:lang w:eastAsia="zh-CN"/>
        </w:rPr>
        <w:t>TIES</w:t>
      </w:r>
      <w:r w:rsidRPr="00ED62DB">
        <w:rPr>
          <w:rFonts w:asciiTheme="majorBidi" w:hAnsiTheme="majorBidi" w:cstheme="majorBidi"/>
          <w:lang w:eastAsia="zh-CN"/>
        </w:rPr>
        <w:t>账号访问</w:t>
      </w:r>
      <w:hyperlink r:id="rId96" w:history="1">
        <w:r w:rsidRPr="00ED62DB">
          <w:rPr>
            <w:rStyle w:val="Hyperlink"/>
            <w:rFonts w:asciiTheme="majorBidi" w:hAnsiTheme="majorBidi" w:cstheme="majorBidi"/>
            <w:lang w:eastAsia="zh-CN"/>
          </w:rPr>
          <w:t>https://extranet.itu.int/ITU-T/2013-2016/SitePages/Home.aspx</w:t>
        </w:r>
      </w:hyperlink>
      <w:r w:rsidR="00942E64" w:rsidRPr="00ED62DB">
        <w:rPr>
          <w:rFonts w:asciiTheme="majorBidi" w:eastAsiaTheme="minorEastAsia" w:hAnsiTheme="majorBidi" w:cstheme="majorBidi" w:hint="eastAsia"/>
          <w:szCs w:val="22"/>
          <w:lang w:eastAsia="zh-CN"/>
        </w:rPr>
        <w:t>。</w:t>
      </w:r>
    </w:p>
    <w:p w:rsidR="00AC1A1C" w:rsidRDefault="00AC1A1C" w:rsidP="00AC1A1C">
      <w:pPr>
        <w:pStyle w:val="enumlev10"/>
        <w:rPr>
          <w:lang w:eastAsia="zh-CN"/>
        </w:rPr>
      </w:pPr>
      <w:r w:rsidRPr="00ED62DB">
        <w:rPr>
          <w:rFonts w:asciiTheme="majorBidi" w:hAnsiTheme="majorBidi" w:cstheme="majorBidi"/>
          <w:lang w:eastAsia="zh-CN"/>
        </w:rPr>
        <w:t>•</w:t>
      </w:r>
      <w:r>
        <w:rPr>
          <w:rFonts w:asciiTheme="majorBidi" w:hAnsiTheme="majorBidi" w:cstheme="majorBidi"/>
          <w:lang w:eastAsia="zh-CN"/>
        </w:rPr>
        <w:tab/>
      </w:r>
      <w:r w:rsidRPr="00ED62DB">
        <w:rPr>
          <w:rFonts w:eastAsiaTheme="minorEastAsia" w:hint="eastAsia"/>
          <w:szCs w:val="22"/>
          <w:lang w:eastAsia="zh-CN"/>
        </w:rPr>
        <w:t>现</w:t>
      </w:r>
      <w:r w:rsidRPr="00ED62DB">
        <w:rPr>
          <w:rFonts w:eastAsiaTheme="minorEastAsia"/>
          <w:szCs w:val="22"/>
          <w:lang w:eastAsia="zh-CN"/>
        </w:rPr>
        <w:t>为</w:t>
      </w:r>
      <w:r w:rsidRPr="00ED62DB">
        <w:rPr>
          <w:rFonts w:eastAsiaTheme="minorEastAsia" w:hint="eastAsia"/>
          <w:szCs w:val="22"/>
          <w:lang w:eastAsia="zh-CN"/>
        </w:rPr>
        <w:t>新</w:t>
      </w:r>
      <w:r w:rsidRPr="00ED62DB">
        <w:rPr>
          <w:rFonts w:eastAsiaTheme="minorEastAsia"/>
          <w:szCs w:val="22"/>
          <w:lang w:eastAsia="zh-CN"/>
        </w:rPr>
        <w:t>成立的</w:t>
      </w:r>
      <w:r w:rsidRPr="00ED62DB">
        <w:rPr>
          <w:szCs w:val="22"/>
          <w:lang w:eastAsia="zh-CN"/>
        </w:rPr>
        <w:t>ITU-T</w:t>
      </w:r>
      <w:r w:rsidRPr="00ED62DB">
        <w:rPr>
          <w:rFonts w:ascii="SimSun" w:hAnsi="SimSun" w:cs="SimSun" w:hint="eastAsia"/>
          <w:szCs w:val="22"/>
          <w:lang w:eastAsia="zh-CN"/>
        </w:rPr>
        <w:t>第</w:t>
      </w:r>
      <w:r w:rsidRPr="00ED62DB">
        <w:rPr>
          <w:szCs w:val="22"/>
          <w:lang w:eastAsia="zh-CN"/>
        </w:rPr>
        <w:t>20</w:t>
      </w:r>
      <w:r w:rsidRPr="00ED62DB">
        <w:rPr>
          <w:rFonts w:ascii="SimSun" w:hAnsi="SimSun" w:cs="SimSun" w:hint="eastAsia"/>
          <w:szCs w:val="22"/>
          <w:lang w:eastAsia="zh-CN"/>
        </w:rPr>
        <w:t>研究组成员开</w:t>
      </w:r>
      <w:r w:rsidRPr="00ED62DB">
        <w:rPr>
          <w:rFonts w:ascii="SimSun" w:hAnsi="SimSun" w:cs="SimSun"/>
          <w:szCs w:val="22"/>
          <w:lang w:eastAsia="zh-CN"/>
        </w:rPr>
        <w:t>展标准化工作创建了</w:t>
      </w:r>
      <w:r w:rsidRPr="00ED62DB">
        <w:rPr>
          <w:rFonts w:ascii="SimSun" w:hAnsi="SimSun" w:cs="SimSun" w:hint="eastAsia"/>
          <w:szCs w:val="22"/>
          <w:lang w:eastAsia="zh-CN"/>
        </w:rPr>
        <w:t>新</w:t>
      </w:r>
      <w:r w:rsidRPr="00ED62DB">
        <w:rPr>
          <w:rFonts w:ascii="SimSun" w:hAnsi="SimSun" w:cs="SimSun"/>
          <w:szCs w:val="22"/>
          <w:lang w:eastAsia="zh-CN"/>
        </w:rPr>
        <w:t>的</w:t>
      </w:r>
      <w:r w:rsidRPr="00ED62DB">
        <w:rPr>
          <w:szCs w:val="22"/>
          <w:lang w:eastAsia="zh-CN"/>
        </w:rPr>
        <w:t>SharePoint</w:t>
      </w:r>
      <w:r w:rsidRPr="00ED62DB">
        <w:rPr>
          <w:rFonts w:ascii="SimSun" w:hAnsi="SimSun" w:cs="SimSun" w:hint="eastAsia"/>
          <w:szCs w:val="22"/>
          <w:lang w:eastAsia="zh-CN"/>
        </w:rPr>
        <w:t>协作网站。此</w:t>
      </w:r>
      <w:r w:rsidRPr="00ED62DB">
        <w:rPr>
          <w:rFonts w:ascii="SimSun" w:hAnsi="SimSun" w:cs="SimSun"/>
          <w:szCs w:val="22"/>
          <w:lang w:eastAsia="zh-CN"/>
        </w:rPr>
        <w:t>外，为使各组领导能够按需组织并管理其文件</w:t>
      </w:r>
      <w:r w:rsidRPr="00ED62DB">
        <w:rPr>
          <w:rFonts w:ascii="SimSun" w:hAnsi="SimSun" w:cs="SimSun" w:hint="eastAsia"/>
          <w:szCs w:val="22"/>
          <w:lang w:eastAsia="zh-CN"/>
        </w:rPr>
        <w:t>，</w:t>
      </w:r>
      <w:r w:rsidRPr="00ED62DB">
        <w:rPr>
          <w:rFonts w:ascii="SimSun" w:hAnsi="SimSun" w:cs="SimSun"/>
          <w:szCs w:val="22"/>
          <w:lang w:eastAsia="zh-CN"/>
        </w:rPr>
        <w:t>为不同工作组的研究课题</w:t>
      </w:r>
      <w:r w:rsidRPr="00ED62DB">
        <w:rPr>
          <w:rFonts w:ascii="SimSun" w:hAnsi="SimSun" w:cs="SimSun" w:hint="eastAsia"/>
          <w:szCs w:val="22"/>
          <w:lang w:eastAsia="zh-CN"/>
        </w:rPr>
        <w:t>设</w:t>
      </w:r>
      <w:r w:rsidRPr="00ED62DB">
        <w:rPr>
          <w:rFonts w:ascii="SimSun" w:hAnsi="SimSun" w:cs="SimSun"/>
          <w:szCs w:val="22"/>
          <w:lang w:eastAsia="zh-CN"/>
        </w:rPr>
        <w:t>立</w:t>
      </w:r>
      <w:r w:rsidRPr="00ED62DB">
        <w:rPr>
          <w:rFonts w:ascii="SimSun" w:hAnsi="SimSun" w:cs="SimSun" w:hint="eastAsia"/>
          <w:szCs w:val="22"/>
          <w:lang w:eastAsia="zh-CN"/>
        </w:rPr>
        <w:t>了</w:t>
      </w:r>
      <w:r w:rsidRPr="00ED62DB">
        <w:rPr>
          <w:rFonts w:ascii="SimSun" w:hAnsi="SimSun" w:cs="SimSun"/>
          <w:szCs w:val="22"/>
          <w:lang w:eastAsia="zh-CN"/>
        </w:rPr>
        <w:t>独立的网</w:t>
      </w:r>
      <w:r w:rsidRPr="00ED62DB">
        <w:rPr>
          <w:rFonts w:ascii="SimSun" w:hAnsi="SimSun" w:cs="SimSun" w:hint="eastAsia"/>
          <w:szCs w:val="22"/>
          <w:lang w:eastAsia="zh-CN"/>
        </w:rPr>
        <w:t>站</w:t>
      </w:r>
      <w:r w:rsidRPr="00ED62DB">
        <w:rPr>
          <w:rFonts w:ascii="SimSun" w:hAnsi="SimSun" w:cs="SimSun"/>
          <w:szCs w:val="22"/>
          <w:lang w:eastAsia="zh-CN"/>
        </w:rPr>
        <w:t>。</w:t>
      </w:r>
      <w:r w:rsidRPr="00ED62DB">
        <w:rPr>
          <w:rFonts w:ascii="SimSun" w:hAnsi="SimSun" w:cs="SimSun" w:hint="eastAsia"/>
          <w:szCs w:val="22"/>
          <w:lang w:eastAsia="zh-CN"/>
        </w:rPr>
        <w:t>为</w:t>
      </w:r>
      <w:r w:rsidRPr="00ED62DB">
        <w:rPr>
          <w:rFonts w:ascii="SimSun" w:hAnsi="SimSun" w:cs="SimSun"/>
          <w:szCs w:val="22"/>
          <w:lang w:eastAsia="zh-CN"/>
        </w:rPr>
        <w:t>进一步</w:t>
      </w:r>
      <w:r w:rsidRPr="00ED62DB">
        <w:rPr>
          <w:rFonts w:ascii="SimSun" w:hAnsi="SimSun" w:cs="SimSun" w:hint="eastAsia"/>
          <w:szCs w:val="22"/>
          <w:lang w:eastAsia="zh-CN"/>
        </w:rPr>
        <w:t>加强</w:t>
      </w:r>
      <w:r w:rsidRPr="00ED62DB">
        <w:rPr>
          <w:rFonts w:ascii="SimSun" w:hAnsi="SimSun" w:cs="SimSun"/>
          <w:szCs w:val="22"/>
          <w:lang w:eastAsia="zh-CN"/>
        </w:rPr>
        <w:t>参与方</w:t>
      </w:r>
      <w:r w:rsidRPr="00ED62DB">
        <w:rPr>
          <w:rFonts w:ascii="SimSun" w:hAnsi="SimSun" w:cs="SimSun" w:hint="eastAsia"/>
          <w:szCs w:val="22"/>
          <w:lang w:eastAsia="zh-CN"/>
        </w:rPr>
        <w:t>的</w:t>
      </w:r>
      <w:r w:rsidRPr="00ED62DB">
        <w:rPr>
          <w:rFonts w:ascii="SimSun" w:hAnsi="SimSun" w:cs="SimSun"/>
          <w:szCs w:val="22"/>
          <w:lang w:eastAsia="zh-CN"/>
        </w:rPr>
        <w:t>网上协作</w:t>
      </w:r>
      <w:r w:rsidRPr="00ED62DB">
        <w:rPr>
          <w:rFonts w:ascii="SimSun" w:hAnsi="SimSun" w:cs="SimSun" w:hint="eastAsia"/>
          <w:szCs w:val="22"/>
          <w:lang w:eastAsia="zh-CN"/>
        </w:rPr>
        <w:t>，亦</w:t>
      </w:r>
      <w:r w:rsidRPr="00ED62DB">
        <w:rPr>
          <w:rFonts w:ascii="SimSun" w:hAnsi="SimSun" w:cs="SimSun"/>
          <w:szCs w:val="22"/>
          <w:lang w:eastAsia="zh-CN"/>
        </w:rPr>
        <w:t>提供了若干</w:t>
      </w:r>
      <w:r w:rsidRPr="00ED62DB">
        <w:rPr>
          <w:szCs w:val="22"/>
          <w:lang w:eastAsia="zh-CN"/>
        </w:rPr>
        <w:t>SharePoint</w:t>
      </w:r>
      <w:r w:rsidRPr="00ED62DB">
        <w:rPr>
          <w:rFonts w:eastAsiaTheme="minorEastAsia" w:hint="eastAsia"/>
          <w:szCs w:val="22"/>
          <w:lang w:eastAsia="zh-CN"/>
        </w:rPr>
        <w:t>网络</w:t>
      </w:r>
      <w:r w:rsidRPr="00ED62DB">
        <w:rPr>
          <w:rFonts w:eastAsiaTheme="minorEastAsia"/>
          <w:szCs w:val="22"/>
          <w:lang w:eastAsia="zh-CN"/>
        </w:rPr>
        <w:t>应用。</w:t>
      </w:r>
      <w:r w:rsidRPr="00ED62DB">
        <w:rPr>
          <w:rFonts w:eastAsiaTheme="minorEastAsia" w:hint="eastAsia"/>
          <w:szCs w:val="22"/>
          <w:lang w:eastAsia="zh-CN"/>
        </w:rPr>
        <w:t>这</w:t>
      </w:r>
      <w:r w:rsidRPr="00ED62DB">
        <w:rPr>
          <w:rFonts w:eastAsiaTheme="minorEastAsia"/>
          <w:szCs w:val="22"/>
          <w:lang w:eastAsia="zh-CN"/>
        </w:rPr>
        <w:t>些应用包括日历、照片库、讨论板、</w:t>
      </w:r>
      <w:r w:rsidRPr="00ED62DB">
        <w:rPr>
          <w:rFonts w:eastAsiaTheme="minorEastAsia" w:hint="eastAsia"/>
          <w:szCs w:val="22"/>
          <w:lang w:eastAsia="zh-CN"/>
        </w:rPr>
        <w:t>新闻</w:t>
      </w:r>
      <w:r w:rsidRPr="00ED62DB">
        <w:rPr>
          <w:rFonts w:eastAsiaTheme="minorEastAsia"/>
          <w:szCs w:val="22"/>
          <w:lang w:eastAsia="zh-CN"/>
        </w:rPr>
        <w:t>推送等。</w:t>
      </w:r>
      <w:r w:rsidRPr="00ED62DB">
        <w:rPr>
          <w:rFonts w:eastAsiaTheme="minorEastAsia" w:hint="eastAsia"/>
          <w:szCs w:val="22"/>
          <w:lang w:eastAsia="zh-CN"/>
        </w:rPr>
        <w:t>新成立</w:t>
      </w:r>
      <w:r w:rsidRPr="00ED62DB">
        <w:rPr>
          <w:rFonts w:eastAsiaTheme="minorEastAsia"/>
          <w:szCs w:val="22"/>
          <w:lang w:eastAsia="zh-CN"/>
        </w:rPr>
        <w:t>的</w:t>
      </w:r>
      <w:r w:rsidRPr="00ED62DB">
        <w:rPr>
          <w:szCs w:val="22"/>
          <w:lang w:eastAsia="zh-CN"/>
        </w:rPr>
        <w:t>ITU-T</w:t>
      </w:r>
      <w:r w:rsidRPr="00ED62DB">
        <w:rPr>
          <w:rFonts w:ascii="SimSun" w:hAnsi="SimSun" w:cs="SimSun" w:hint="eastAsia"/>
          <w:szCs w:val="22"/>
          <w:lang w:eastAsia="zh-CN"/>
        </w:rPr>
        <w:t>第</w:t>
      </w:r>
      <w:r w:rsidRPr="00ED62DB">
        <w:rPr>
          <w:szCs w:val="22"/>
          <w:lang w:eastAsia="zh-CN"/>
        </w:rPr>
        <w:t>20</w:t>
      </w:r>
      <w:r w:rsidRPr="00ED62DB">
        <w:rPr>
          <w:rFonts w:ascii="SimSun" w:hAnsi="SimSun" w:cs="SimSun" w:hint="eastAsia"/>
          <w:szCs w:val="22"/>
          <w:lang w:eastAsia="zh-CN"/>
        </w:rPr>
        <w:t>研究组协作网站</w:t>
      </w:r>
      <w:r w:rsidRPr="00ED62DB">
        <w:rPr>
          <w:rFonts w:ascii="SimSun" w:hAnsi="SimSun" w:cs="SimSun"/>
          <w:szCs w:val="22"/>
          <w:lang w:eastAsia="zh-CN"/>
        </w:rPr>
        <w:t>为：</w:t>
      </w:r>
      <w:r>
        <w:rPr>
          <w:lang w:eastAsia="zh-CN"/>
        </w:rPr>
        <w:t xml:space="preserve"> </w:t>
      </w:r>
      <w:hyperlink r:id="rId97" w:history="1">
        <w:r w:rsidRPr="00ED62DB">
          <w:rPr>
            <w:rStyle w:val="Hyperlink"/>
            <w:rFonts w:asciiTheme="majorBidi" w:hAnsiTheme="majorBidi" w:cstheme="majorBidi"/>
            <w:szCs w:val="22"/>
            <w:lang w:eastAsia="zh-CN"/>
          </w:rPr>
          <w:t>https://extranet.itu.int/ITU-T/2013-2016/sg20</w:t>
        </w:r>
      </w:hyperlink>
      <w:r w:rsidRPr="00ED62DB">
        <w:rPr>
          <w:rFonts w:asciiTheme="majorBidi" w:eastAsiaTheme="minorEastAsia" w:hAnsiTheme="majorBidi" w:cstheme="majorBidi" w:hint="eastAsia"/>
          <w:szCs w:val="22"/>
          <w:lang w:eastAsia="zh-CN"/>
        </w:rPr>
        <w:t>。</w:t>
      </w:r>
    </w:p>
    <w:p w:rsidR="00AC1A1C" w:rsidRDefault="00AC1A1C" w:rsidP="00AC1A1C">
      <w:pPr>
        <w:pStyle w:val="enumlev10"/>
        <w:rPr>
          <w:lang w:eastAsia="zh-CN"/>
        </w:rPr>
      </w:pPr>
      <w:r w:rsidRPr="00ED62DB">
        <w:rPr>
          <w:rFonts w:asciiTheme="majorBidi" w:hAnsiTheme="majorBidi" w:cstheme="majorBidi"/>
          <w:lang w:eastAsia="zh-CN"/>
        </w:rPr>
        <w:t>•</w:t>
      </w:r>
      <w:r>
        <w:rPr>
          <w:rFonts w:asciiTheme="majorBidi" w:hAnsiTheme="majorBidi" w:cstheme="majorBidi"/>
          <w:lang w:eastAsia="zh-CN"/>
        </w:rPr>
        <w:tab/>
      </w:r>
      <w:r w:rsidRPr="00ED62DB">
        <w:rPr>
          <w:szCs w:val="22"/>
          <w:lang w:eastAsia="zh-CN"/>
        </w:rPr>
        <w:t>SharePoint</w:t>
      </w:r>
      <w:r w:rsidRPr="00ED62DB">
        <w:rPr>
          <w:rFonts w:eastAsiaTheme="minorEastAsia" w:hint="eastAsia"/>
          <w:szCs w:val="22"/>
          <w:lang w:eastAsia="zh-CN"/>
        </w:rPr>
        <w:t>协作平</w:t>
      </w:r>
      <w:r w:rsidRPr="00ED62DB">
        <w:rPr>
          <w:rFonts w:eastAsiaTheme="minorEastAsia"/>
          <w:szCs w:val="22"/>
          <w:lang w:eastAsia="zh-CN"/>
        </w:rPr>
        <w:t>台继续得到了成员的积极使用，特别是在</w:t>
      </w:r>
      <w:r w:rsidRPr="00ED62DB">
        <w:rPr>
          <w:szCs w:val="22"/>
          <w:lang w:eastAsia="zh-CN"/>
        </w:rPr>
        <w:t>ITU-T</w:t>
      </w:r>
      <w:r w:rsidRPr="00ED62DB">
        <w:rPr>
          <w:rFonts w:eastAsiaTheme="minorEastAsia" w:hint="eastAsia"/>
          <w:szCs w:val="22"/>
          <w:lang w:eastAsia="zh-CN"/>
        </w:rPr>
        <w:t>焦点</w:t>
      </w:r>
      <w:r w:rsidRPr="00ED62DB">
        <w:rPr>
          <w:rFonts w:eastAsiaTheme="minorEastAsia"/>
          <w:szCs w:val="22"/>
          <w:lang w:eastAsia="zh-CN"/>
        </w:rPr>
        <w:t>组的工作</w:t>
      </w:r>
      <w:r w:rsidRPr="00ED62DB">
        <w:rPr>
          <w:rFonts w:eastAsiaTheme="minorEastAsia" w:hint="eastAsia"/>
          <w:szCs w:val="22"/>
          <w:lang w:eastAsia="zh-CN"/>
        </w:rPr>
        <w:t>领域</w:t>
      </w:r>
      <w:r w:rsidRPr="00ED62DB">
        <w:rPr>
          <w:rFonts w:eastAsiaTheme="minorEastAsia"/>
          <w:szCs w:val="22"/>
          <w:lang w:eastAsia="zh-CN"/>
        </w:rPr>
        <w:t>。</w:t>
      </w:r>
      <w:r w:rsidRPr="00ED62DB">
        <w:rPr>
          <w:rFonts w:eastAsiaTheme="minorEastAsia" w:hint="eastAsia"/>
          <w:szCs w:val="22"/>
          <w:lang w:eastAsia="zh-CN"/>
        </w:rPr>
        <w:t>有</w:t>
      </w:r>
      <w:r w:rsidRPr="00ED62DB">
        <w:rPr>
          <w:rFonts w:eastAsiaTheme="minorEastAsia"/>
          <w:szCs w:val="22"/>
          <w:lang w:eastAsia="zh-CN"/>
        </w:rPr>
        <w:t>些焦点组如今将其文件</w:t>
      </w:r>
      <w:r w:rsidRPr="00ED62DB">
        <w:rPr>
          <w:rFonts w:eastAsiaTheme="minorEastAsia" w:hint="eastAsia"/>
          <w:szCs w:val="22"/>
          <w:lang w:eastAsia="zh-CN"/>
        </w:rPr>
        <w:t>全部</w:t>
      </w:r>
      <w:r w:rsidRPr="00ED62DB">
        <w:rPr>
          <w:rFonts w:eastAsiaTheme="minorEastAsia"/>
          <w:szCs w:val="22"/>
          <w:lang w:eastAsia="zh-CN"/>
        </w:rPr>
        <w:t>存入</w:t>
      </w:r>
      <w:r w:rsidRPr="00ED62DB">
        <w:rPr>
          <w:szCs w:val="22"/>
          <w:lang w:eastAsia="zh-CN"/>
        </w:rPr>
        <w:t>SharePoint</w:t>
      </w:r>
      <w:r w:rsidRPr="00ED62DB">
        <w:rPr>
          <w:rFonts w:eastAsiaTheme="minorEastAsia" w:hint="eastAsia"/>
          <w:szCs w:val="22"/>
          <w:lang w:eastAsia="zh-CN"/>
        </w:rPr>
        <w:t>文件</w:t>
      </w:r>
      <w:r w:rsidRPr="00ED62DB">
        <w:rPr>
          <w:rFonts w:eastAsiaTheme="minorEastAsia"/>
          <w:szCs w:val="22"/>
          <w:lang w:eastAsia="zh-CN"/>
        </w:rPr>
        <w:t>库，且</w:t>
      </w:r>
      <w:r w:rsidRPr="00ED62DB">
        <w:rPr>
          <w:szCs w:val="22"/>
          <w:lang w:eastAsia="zh-CN"/>
        </w:rPr>
        <w:t>SharePoint</w:t>
      </w:r>
      <w:r w:rsidRPr="00ED62DB">
        <w:rPr>
          <w:rFonts w:eastAsiaTheme="minorEastAsia" w:hint="eastAsia"/>
          <w:szCs w:val="22"/>
          <w:lang w:eastAsia="zh-CN"/>
        </w:rPr>
        <w:t>提供</w:t>
      </w:r>
      <w:r w:rsidRPr="00ED62DB">
        <w:rPr>
          <w:rFonts w:eastAsiaTheme="minorEastAsia"/>
          <w:szCs w:val="22"/>
          <w:lang w:eastAsia="zh-CN"/>
        </w:rPr>
        <w:t>的</w:t>
      </w:r>
      <w:r w:rsidRPr="00ED62DB">
        <w:rPr>
          <w:rFonts w:eastAsiaTheme="minorEastAsia" w:hint="eastAsia"/>
          <w:szCs w:val="22"/>
          <w:lang w:eastAsia="zh-CN"/>
        </w:rPr>
        <w:t>部分</w:t>
      </w:r>
      <w:r w:rsidRPr="00ED62DB">
        <w:rPr>
          <w:rFonts w:eastAsiaTheme="minorEastAsia"/>
          <w:szCs w:val="22"/>
          <w:lang w:eastAsia="zh-CN"/>
        </w:rPr>
        <w:t>高级功能和工具</w:t>
      </w:r>
      <w:r w:rsidRPr="00ED62DB">
        <w:rPr>
          <w:rFonts w:eastAsiaTheme="minorEastAsia" w:hint="eastAsia"/>
          <w:szCs w:val="22"/>
          <w:lang w:eastAsia="zh-CN"/>
        </w:rPr>
        <w:t>提升</w:t>
      </w:r>
      <w:r w:rsidRPr="00ED62DB">
        <w:rPr>
          <w:rFonts w:eastAsiaTheme="minorEastAsia"/>
          <w:szCs w:val="22"/>
          <w:lang w:eastAsia="zh-CN"/>
        </w:rPr>
        <w:t>了用户使用文件</w:t>
      </w:r>
      <w:r w:rsidRPr="00ED62DB">
        <w:rPr>
          <w:rFonts w:eastAsiaTheme="minorEastAsia" w:hint="eastAsia"/>
          <w:szCs w:val="22"/>
          <w:lang w:eastAsia="zh-CN"/>
        </w:rPr>
        <w:t>的</w:t>
      </w:r>
      <w:r w:rsidRPr="00ED62DB">
        <w:rPr>
          <w:rFonts w:eastAsiaTheme="minorEastAsia"/>
          <w:szCs w:val="22"/>
          <w:lang w:eastAsia="zh-CN"/>
        </w:rPr>
        <w:t>效率。</w:t>
      </w:r>
      <w:r w:rsidRPr="00ED62DB">
        <w:rPr>
          <w:rFonts w:eastAsiaTheme="minorEastAsia" w:hint="eastAsia"/>
          <w:szCs w:val="22"/>
          <w:lang w:eastAsia="zh-CN"/>
        </w:rPr>
        <w:t>为</w:t>
      </w:r>
      <w:r w:rsidRPr="00ED62DB">
        <w:rPr>
          <w:rFonts w:eastAsiaTheme="minorEastAsia"/>
          <w:szCs w:val="22"/>
          <w:lang w:eastAsia="zh-CN"/>
        </w:rPr>
        <w:t>使负责人能够按需组织和管理文件</w:t>
      </w:r>
      <w:r w:rsidRPr="00ED62DB">
        <w:rPr>
          <w:rFonts w:eastAsiaTheme="minorEastAsia" w:hint="eastAsia"/>
          <w:szCs w:val="22"/>
          <w:lang w:eastAsia="zh-CN"/>
        </w:rPr>
        <w:t>，</w:t>
      </w:r>
      <w:r>
        <w:rPr>
          <w:rFonts w:eastAsiaTheme="minorEastAsia"/>
          <w:szCs w:val="22"/>
          <w:lang w:eastAsia="zh-CN"/>
        </w:rPr>
        <w:t>亦为不同的工作组建立</w:t>
      </w:r>
      <w:r>
        <w:rPr>
          <w:rFonts w:eastAsiaTheme="minorEastAsia" w:hint="eastAsia"/>
          <w:szCs w:val="22"/>
          <w:lang w:eastAsia="zh-CN"/>
        </w:rPr>
        <w:t>了</w:t>
      </w:r>
      <w:r w:rsidRPr="00ED62DB">
        <w:rPr>
          <w:rFonts w:eastAsiaTheme="minorEastAsia"/>
          <w:szCs w:val="22"/>
          <w:lang w:eastAsia="zh-CN"/>
        </w:rPr>
        <w:t>独立的网</w:t>
      </w:r>
      <w:r w:rsidRPr="00ED62DB">
        <w:rPr>
          <w:rFonts w:eastAsiaTheme="minorEastAsia" w:hint="eastAsia"/>
          <w:szCs w:val="22"/>
          <w:lang w:eastAsia="zh-CN"/>
        </w:rPr>
        <w:t>站</w:t>
      </w:r>
      <w:r w:rsidRPr="00ED62DB">
        <w:rPr>
          <w:rFonts w:eastAsiaTheme="minorEastAsia"/>
          <w:szCs w:val="22"/>
          <w:lang w:eastAsia="zh-CN"/>
        </w:rPr>
        <w:t>。</w:t>
      </w:r>
      <w:r w:rsidRPr="00ED62DB">
        <w:rPr>
          <w:rFonts w:eastAsiaTheme="minorEastAsia" w:hint="eastAsia"/>
          <w:szCs w:val="22"/>
          <w:lang w:eastAsia="zh-CN"/>
        </w:rPr>
        <w:t>此</w:t>
      </w:r>
      <w:r w:rsidRPr="00ED62DB">
        <w:rPr>
          <w:rFonts w:eastAsiaTheme="minorEastAsia"/>
          <w:szCs w:val="22"/>
          <w:lang w:eastAsia="zh-CN"/>
        </w:rPr>
        <w:t>外，还提供</w:t>
      </w:r>
      <w:r w:rsidRPr="00ED62DB">
        <w:rPr>
          <w:rFonts w:eastAsiaTheme="minorEastAsia" w:hint="eastAsia"/>
          <w:szCs w:val="22"/>
          <w:lang w:eastAsia="zh-CN"/>
        </w:rPr>
        <w:t>了</w:t>
      </w:r>
      <w:r w:rsidRPr="00ED62DB">
        <w:rPr>
          <w:rFonts w:eastAsiaTheme="minorEastAsia"/>
          <w:szCs w:val="22"/>
          <w:lang w:eastAsia="zh-CN"/>
        </w:rPr>
        <w:t>若干</w:t>
      </w:r>
      <w:r w:rsidRPr="00ED62DB">
        <w:rPr>
          <w:szCs w:val="22"/>
          <w:lang w:eastAsia="zh-CN"/>
        </w:rPr>
        <w:t>SharePoint</w:t>
      </w:r>
      <w:r w:rsidRPr="00ED62DB">
        <w:rPr>
          <w:rFonts w:eastAsiaTheme="minorEastAsia" w:hint="eastAsia"/>
          <w:szCs w:val="22"/>
          <w:lang w:eastAsia="zh-CN"/>
        </w:rPr>
        <w:t>网络</w:t>
      </w:r>
      <w:r w:rsidRPr="00ED62DB">
        <w:rPr>
          <w:rFonts w:eastAsiaTheme="minorEastAsia"/>
          <w:szCs w:val="22"/>
          <w:lang w:eastAsia="zh-CN"/>
        </w:rPr>
        <w:t>应用，以进一步改善参与方</w:t>
      </w:r>
      <w:r w:rsidRPr="00ED62DB">
        <w:rPr>
          <w:rFonts w:eastAsiaTheme="minorEastAsia" w:hint="eastAsia"/>
          <w:szCs w:val="22"/>
          <w:lang w:eastAsia="zh-CN"/>
        </w:rPr>
        <w:t>之</w:t>
      </w:r>
      <w:r w:rsidRPr="00ED62DB">
        <w:rPr>
          <w:rFonts w:eastAsiaTheme="minorEastAsia"/>
          <w:szCs w:val="22"/>
          <w:lang w:eastAsia="zh-CN"/>
        </w:rPr>
        <w:t>间的协作</w:t>
      </w:r>
      <w:r w:rsidRPr="00ED62DB">
        <w:rPr>
          <w:rFonts w:eastAsiaTheme="minorEastAsia" w:hint="eastAsia"/>
          <w:szCs w:val="22"/>
          <w:lang w:eastAsia="zh-CN"/>
        </w:rPr>
        <w:t>。这</w:t>
      </w:r>
      <w:r w:rsidRPr="00ED62DB">
        <w:rPr>
          <w:rFonts w:eastAsiaTheme="minorEastAsia"/>
          <w:szCs w:val="22"/>
          <w:lang w:eastAsia="zh-CN"/>
        </w:rPr>
        <w:t>些应用</w:t>
      </w:r>
      <w:r w:rsidRPr="00ED62DB">
        <w:rPr>
          <w:rFonts w:eastAsiaTheme="minorEastAsia" w:hint="eastAsia"/>
          <w:szCs w:val="22"/>
          <w:lang w:eastAsia="zh-CN"/>
        </w:rPr>
        <w:t>包括</w:t>
      </w:r>
      <w:r w:rsidRPr="00ED62DB">
        <w:rPr>
          <w:rFonts w:eastAsiaTheme="minorEastAsia"/>
          <w:szCs w:val="22"/>
          <w:lang w:eastAsia="zh-CN"/>
        </w:rPr>
        <w:t>网上调查、日历、照片库、讨论板、</w:t>
      </w:r>
      <w:r w:rsidRPr="00ED62DB">
        <w:rPr>
          <w:rFonts w:eastAsiaTheme="minorEastAsia" w:hint="eastAsia"/>
          <w:szCs w:val="22"/>
          <w:lang w:eastAsia="zh-CN"/>
        </w:rPr>
        <w:t>新闻</w:t>
      </w:r>
      <w:r w:rsidRPr="00ED62DB">
        <w:rPr>
          <w:rFonts w:eastAsiaTheme="minorEastAsia"/>
          <w:szCs w:val="22"/>
          <w:lang w:eastAsia="zh-CN"/>
        </w:rPr>
        <w:t>推送等</w:t>
      </w:r>
      <w:r w:rsidRPr="00ED62DB">
        <w:rPr>
          <w:rFonts w:eastAsiaTheme="minorEastAsia" w:hint="eastAsia"/>
          <w:szCs w:val="22"/>
          <w:lang w:eastAsia="zh-CN"/>
        </w:rPr>
        <w:t>。</w:t>
      </w:r>
      <w:r w:rsidRPr="00ED62DB">
        <w:rPr>
          <w:rFonts w:eastAsiaTheme="minorEastAsia"/>
          <w:szCs w:val="22"/>
          <w:lang w:eastAsia="zh-CN"/>
        </w:rPr>
        <w:t>部分</w:t>
      </w:r>
      <w:r w:rsidRPr="00ED62DB">
        <w:rPr>
          <w:rFonts w:eastAsiaTheme="minorEastAsia" w:hint="eastAsia"/>
          <w:szCs w:val="22"/>
          <w:lang w:eastAsia="zh-CN"/>
        </w:rPr>
        <w:t>当</w:t>
      </w:r>
      <w:r w:rsidRPr="00ED62DB">
        <w:rPr>
          <w:rFonts w:eastAsiaTheme="minorEastAsia"/>
          <w:szCs w:val="22"/>
          <w:lang w:eastAsia="zh-CN"/>
        </w:rPr>
        <w:t>前可用的焦点组协作网站如下：</w:t>
      </w:r>
      <w:hyperlink r:id="rId98"/>
      <w:hyperlink r:id="rId99" w:history="1">
        <w:r w:rsidRPr="003D4105">
          <w:rPr>
            <w:rStyle w:val="Hyperlink"/>
            <w:lang w:eastAsia="zh-CN"/>
          </w:rPr>
          <w:t>https://extranet.itu.int/ITU-T/focusgroups</w:t>
        </w:r>
      </w:hyperlink>
      <w:r w:rsidRPr="00ED62DB">
        <w:rPr>
          <w:rFonts w:eastAsiaTheme="minorEastAsia" w:hint="eastAsia"/>
          <w:lang w:eastAsia="zh-CN"/>
        </w:rPr>
        <w:t>。</w:t>
      </w:r>
    </w:p>
    <w:p w:rsidR="00AC1A1C" w:rsidRDefault="00AC1A1C" w:rsidP="00AC1A1C">
      <w:pPr>
        <w:pStyle w:val="enumlev10"/>
        <w:rPr>
          <w:lang w:eastAsia="zh-CN"/>
        </w:rPr>
      </w:pPr>
      <w:r w:rsidRPr="00ED62DB">
        <w:rPr>
          <w:rFonts w:asciiTheme="majorBidi" w:hAnsiTheme="majorBidi" w:cstheme="majorBidi"/>
          <w:lang w:eastAsia="zh-CN"/>
        </w:rPr>
        <w:t>•</w:t>
      </w:r>
      <w:r>
        <w:rPr>
          <w:rFonts w:asciiTheme="majorBidi" w:hAnsiTheme="majorBidi" w:cstheme="majorBidi"/>
          <w:lang w:eastAsia="zh-CN"/>
        </w:rPr>
        <w:tab/>
      </w:r>
      <w:r w:rsidRPr="00ED62DB">
        <w:rPr>
          <w:rFonts w:eastAsiaTheme="minorEastAsia" w:hint="eastAsia"/>
          <w:szCs w:val="22"/>
          <w:lang w:eastAsia="zh-CN"/>
        </w:rPr>
        <w:t>多</w:t>
      </w:r>
      <w:r w:rsidRPr="00ED62DB">
        <w:rPr>
          <w:rFonts w:eastAsiaTheme="minorEastAsia"/>
          <w:szCs w:val="22"/>
          <w:lang w:eastAsia="zh-CN"/>
        </w:rPr>
        <w:t>数</w:t>
      </w:r>
      <w:r w:rsidRPr="00ED62DB">
        <w:rPr>
          <w:szCs w:val="22"/>
          <w:lang w:eastAsia="zh-CN"/>
        </w:rPr>
        <w:t>ITU-T SharePoint</w:t>
      </w:r>
      <w:r w:rsidRPr="00ED62DB">
        <w:rPr>
          <w:rFonts w:ascii="SimSun" w:hAnsi="SimSun" w:cs="SimSun" w:hint="eastAsia"/>
          <w:szCs w:val="22"/>
          <w:lang w:eastAsia="zh-CN"/>
        </w:rPr>
        <w:t>协作网站仅限</w:t>
      </w:r>
      <w:r w:rsidRPr="00ED62DB">
        <w:rPr>
          <w:szCs w:val="22"/>
          <w:lang w:eastAsia="zh-CN"/>
        </w:rPr>
        <w:t>ITU-T</w:t>
      </w:r>
      <w:r w:rsidRPr="00ED62DB">
        <w:rPr>
          <w:rFonts w:eastAsiaTheme="minorEastAsia" w:hint="eastAsia"/>
          <w:szCs w:val="22"/>
          <w:lang w:eastAsia="zh-CN"/>
        </w:rPr>
        <w:t>成员</w:t>
      </w:r>
      <w:r w:rsidRPr="00ED62DB">
        <w:rPr>
          <w:rFonts w:eastAsiaTheme="minorEastAsia"/>
          <w:szCs w:val="22"/>
          <w:lang w:eastAsia="zh-CN"/>
        </w:rPr>
        <w:t>使</w:t>
      </w:r>
      <w:r w:rsidRPr="00ED62DB">
        <w:rPr>
          <w:rFonts w:eastAsiaTheme="minorEastAsia" w:hint="eastAsia"/>
          <w:szCs w:val="22"/>
          <w:lang w:eastAsia="zh-CN"/>
        </w:rPr>
        <w:t>用</w:t>
      </w:r>
      <w:r w:rsidRPr="00ED62DB">
        <w:rPr>
          <w:rFonts w:eastAsiaTheme="minorEastAsia"/>
          <w:szCs w:val="22"/>
          <w:lang w:eastAsia="zh-CN"/>
        </w:rPr>
        <w:t>，可使用</w:t>
      </w:r>
      <w:r w:rsidRPr="00ED62DB">
        <w:rPr>
          <w:szCs w:val="22"/>
          <w:lang w:eastAsia="zh-CN"/>
        </w:rPr>
        <w:t>TIES</w:t>
      </w:r>
      <w:r w:rsidRPr="00ED62DB">
        <w:rPr>
          <w:rFonts w:eastAsiaTheme="minorEastAsia" w:hint="eastAsia"/>
          <w:szCs w:val="22"/>
          <w:lang w:eastAsia="zh-CN"/>
        </w:rPr>
        <w:t>账户</w:t>
      </w:r>
      <w:r w:rsidRPr="00ED62DB">
        <w:rPr>
          <w:rFonts w:eastAsiaTheme="minorEastAsia"/>
          <w:szCs w:val="22"/>
          <w:lang w:eastAsia="zh-CN"/>
        </w:rPr>
        <w:t>访问。</w:t>
      </w:r>
      <w:r w:rsidRPr="00ED62DB">
        <w:rPr>
          <w:rFonts w:eastAsiaTheme="minorEastAsia" w:hint="eastAsia"/>
          <w:szCs w:val="22"/>
          <w:lang w:eastAsia="zh-CN"/>
        </w:rPr>
        <w:t>有</w:t>
      </w:r>
      <w:r w:rsidRPr="00ED62DB">
        <w:rPr>
          <w:rFonts w:eastAsiaTheme="minorEastAsia"/>
          <w:szCs w:val="22"/>
          <w:lang w:eastAsia="zh-CN"/>
        </w:rPr>
        <w:t>些向非成员开放的协作网站可使用国际电联</w:t>
      </w:r>
      <w:r w:rsidRPr="00ED62DB">
        <w:rPr>
          <w:rFonts w:eastAsiaTheme="minorEastAsia" w:hint="eastAsia"/>
          <w:szCs w:val="22"/>
          <w:lang w:eastAsia="zh-CN"/>
        </w:rPr>
        <w:t>访客账户</w:t>
      </w:r>
      <w:r w:rsidRPr="00ED62DB">
        <w:rPr>
          <w:rFonts w:eastAsiaTheme="minorEastAsia"/>
          <w:szCs w:val="22"/>
          <w:lang w:eastAsia="zh-CN"/>
        </w:rPr>
        <w:t>访问。</w:t>
      </w:r>
      <w:r w:rsidRPr="00ED62DB">
        <w:rPr>
          <w:rFonts w:eastAsiaTheme="minorEastAsia" w:hint="eastAsia"/>
          <w:szCs w:val="22"/>
          <w:lang w:eastAsia="zh-CN"/>
        </w:rPr>
        <w:t>用</w:t>
      </w:r>
      <w:r w:rsidRPr="00ED62DB">
        <w:rPr>
          <w:rFonts w:eastAsiaTheme="minorEastAsia"/>
          <w:szCs w:val="22"/>
          <w:lang w:eastAsia="zh-CN"/>
        </w:rPr>
        <w:t>户可</w:t>
      </w:r>
      <w:r w:rsidRPr="00ED62DB">
        <w:rPr>
          <w:rFonts w:eastAsiaTheme="minorEastAsia" w:hint="eastAsia"/>
          <w:szCs w:val="22"/>
          <w:lang w:eastAsia="zh-CN"/>
        </w:rPr>
        <w:t>使</w:t>
      </w:r>
      <w:r w:rsidRPr="00ED62DB">
        <w:rPr>
          <w:rFonts w:eastAsiaTheme="minorEastAsia"/>
          <w:szCs w:val="22"/>
          <w:lang w:eastAsia="zh-CN"/>
        </w:rPr>
        <w:t>用下述</w:t>
      </w:r>
      <w:r w:rsidRPr="00ED62DB">
        <w:rPr>
          <w:rFonts w:eastAsiaTheme="minorEastAsia" w:hint="eastAsia"/>
          <w:szCs w:val="22"/>
          <w:lang w:eastAsia="zh-CN"/>
        </w:rPr>
        <w:t>专</w:t>
      </w:r>
      <w:r w:rsidRPr="00ED62DB">
        <w:rPr>
          <w:rFonts w:eastAsiaTheme="minorEastAsia"/>
          <w:szCs w:val="22"/>
          <w:lang w:eastAsia="zh-CN"/>
        </w:rPr>
        <w:t>门</w:t>
      </w:r>
      <w:r w:rsidRPr="00ED62DB">
        <w:rPr>
          <w:rFonts w:eastAsiaTheme="minorEastAsia" w:hint="eastAsia"/>
          <w:szCs w:val="22"/>
          <w:lang w:eastAsia="zh-CN"/>
        </w:rPr>
        <w:t>为</w:t>
      </w:r>
      <w:r w:rsidRPr="00ED62DB">
        <w:rPr>
          <w:szCs w:val="22"/>
          <w:lang w:eastAsia="zh-CN"/>
        </w:rPr>
        <w:t>SharePoint</w:t>
      </w:r>
      <w:r w:rsidRPr="00ED62DB">
        <w:rPr>
          <w:rFonts w:ascii="SimSun" w:hAnsi="SimSun" w:cs="SimSun" w:hint="eastAsia"/>
          <w:szCs w:val="22"/>
          <w:lang w:eastAsia="zh-CN"/>
        </w:rPr>
        <w:t>协作网站</w:t>
      </w:r>
      <w:r w:rsidRPr="00ED62DB">
        <w:rPr>
          <w:rFonts w:eastAsiaTheme="minorEastAsia"/>
          <w:szCs w:val="22"/>
          <w:lang w:eastAsia="zh-CN"/>
        </w:rPr>
        <w:t>提供</w:t>
      </w:r>
      <w:r w:rsidRPr="00ED62DB">
        <w:rPr>
          <w:rFonts w:ascii="SimSun" w:hAnsi="SimSun" w:cs="SimSun" w:hint="eastAsia"/>
          <w:szCs w:val="22"/>
          <w:lang w:eastAsia="zh-CN"/>
        </w:rPr>
        <w:t>支持</w:t>
      </w:r>
      <w:r w:rsidRPr="00ED62DB">
        <w:rPr>
          <w:rFonts w:ascii="SimSun" w:hAnsi="SimSun" w:cs="SimSun"/>
          <w:szCs w:val="22"/>
          <w:lang w:eastAsia="zh-CN"/>
        </w:rPr>
        <w:t>的网站</w:t>
      </w:r>
      <w:r w:rsidRPr="00ED62DB">
        <w:rPr>
          <w:rFonts w:ascii="SimSun" w:hAnsi="SimSun" w:cs="SimSun" w:hint="eastAsia"/>
          <w:szCs w:val="22"/>
          <w:lang w:eastAsia="zh-CN"/>
        </w:rPr>
        <w:t>：</w:t>
      </w:r>
      <w:hyperlink r:id="rId100">
        <w:r w:rsidRPr="00ED62DB">
          <w:rPr>
            <w:rStyle w:val="Hyperlink"/>
            <w:szCs w:val="22"/>
            <w:lang w:eastAsia="zh-CN"/>
          </w:rPr>
          <w:t>https://extranet.itu.int/ITU-T/support/</w:t>
        </w:r>
      </w:hyperlink>
      <w:r w:rsidRPr="00ED62DB">
        <w:rPr>
          <w:rFonts w:eastAsiaTheme="minorEastAsia" w:hint="eastAsia"/>
          <w:lang w:eastAsia="zh-CN"/>
        </w:rPr>
        <w:t>。</w:t>
      </w:r>
    </w:p>
    <w:p w:rsidR="00AC1A1C" w:rsidRPr="00ED62DB" w:rsidRDefault="00AC1A1C" w:rsidP="00AC1A1C">
      <w:pPr>
        <w:pStyle w:val="enumlev10"/>
        <w:rPr>
          <w:rFonts w:asciiTheme="majorBidi" w:eastAsiaTheme="minorEastAsia" w:hAnsiTheme="majorBidi" w:cstheme="majorBidi"/>
          <w:lang w:eastAsia="zh-CN"/>
        </w:rPr>
      </w:pPr>
      <w:r w:rsidRPr="00ED62DB">
        <w:rPr>
          <w:rFonts w:asciiTheme="majorBidi" w:hAnsiTheme="majorBidi" w:cstheme="majorBidi"/>
          <w:lang w:eastAsia="zh-CN"/>
        </w:rPr>
        <w:t>•</w:t>
      </w:r>
      <w:r>
        <w:rPr>
          <w:rFonts w:asciiTheme="majorBidi" w:hAnsiTheme="majorBidi" w:cstheme="majorBidi"/>
          <w:lang w:eastAsia="zh-CN"/>
        </w:rPr>
        <w:tab/>
      </w:r>
      <w:r w:rsidRPr="00ED62DB">
        <w:rPr>
          <w:rFonts w:asciiTheme="majorBidi" w:eastAsiaTheme="minorEastAsia" w:hAnsiTheme="majorBidi" w:cstheme="majorBidi"/>
          <w:szCs w:val="22"/>
          <w:lang w:eastAsia="zh-CN"/>
        </w:rPr>
        <w:t>目前新版的会议文件同步应用已经可用</w:t>
      </w:r>
      <w:r w:rsidRPr="00ED62DB">
        <w:rPr>
          <w:rFonts w:asciiTheme="majorBidi" w:eastAsiaTheme="minorEastAsia" w:hAnsiTheme="majorBidi" w:cstheme="majorBidi"/>
          <w:lang w:eastAsia="zh-CN"/>
        </w:rPr>
        <w:t>。</w:t>
      </w:r>
      <w:r>
        <w:rPr>
          <w:rFonts w:asciiTheme="majorBidi" w:eastAsiaTheme="minorEastAsia" w:hAnsiTheme="majorBidi" w:cstheme="majorBidi"/>
          <w:lang w:eastAsia="zh-CN"/>
        </w:rPr>
        <w:t>国际电联大会和出版物部开发的应用使与会者</w:t>
      </w:r>
      <w:r>
        <w:rPr>
          <w:rFonts w:asciiTheme="majorBidi" w:eastAsiaTheme="minorEastAsia" w:hAnsiTheme="majorBidi" w:cstheme="majorBidi" w:hint="eastAsia"/>
          <w:lang w:eastAsia="zh-CN"/>
        </w:rPr>
        <w:t>能够</w:t>
      </w:r>
      <w:r w:rsidRPr="00ED62DB">
        <w:rPr>
          <w:rFonts w:asciiTheme="majorBidi" w:eastAsiaTheme="minorEastAsia" w:hAnsiTheme="majorBidi" w:cstheme="majorBidi"/>
          <w:lang w:eastAsia="zh-CN"/>
        </w:rPr>
        <w:t>将</w:t>
      </w:r>
      <w:r w:rsidRPr="00ED62DB">
        <w:rPr>
          <w:rFonts w:asciiTheme="majorBidi" w:eastAsiaTheme="minorEastAsia" w:hAnsiTheme="majorBidi" w:cstheme="majorBidi"/>
          <w:lang w:eastAsia="zh-CN"/>
        </w:rPr>
        <w:t>ITU-T</w:t>
      </w:r>
      <w:r w:rsidRPr="00ED62DB">
        <w:rPr>
          <w:rFonts w:asciiTheme="majorBidi" w:eastAsiaTheme="minorEastAsia" w:hAnsiTheme="majorBidi" w:cstheme="majorBidi"/>
          <w:lang w:eastAsia="zh-CN"/>
        </w:rPr>
        <w:t>研究组</w:t>
      </w:r>
      <w:r>
        <w:rPr>
          <w:rFonts w:asciiTheme="majorBidi" w:eastAsiaTheme="minorEastAsia" w:hAnsiTheme="majorBidi" w:cstheme="majorBidi" w:hint="eastAsia"/>
          <w:lang w:eastAsia="zh-CN"/>
        </w:rPr>
        <w:t>正在</w:t>
      </w:r>
      <w:r>
        <w:rPr>
          <w:rFonts w:asciiTheme="majorBidi" w:eastAsiaTheme="minorEastAsia" w:hAnsiTheme="majorBidi" w:cstheme="majorBidi"/>
          <w:lang w:eastAsia="zh-CN"/>
        </w:rPr>
        <w:t>召开的会议的会议文件从国际电联服务器</w:t>
      </w:r>
      <w:r w:rsidRPr="00ED62DB">
        <w:rPr>
          <w:rFonts w:asciiTheme="majorBidi" w:eastAsiaTheme="minorEastAsia" w:hAnsiTheme="majorBidi" w:cstheme="majorBidi"/>
          <w:lang w:eastAsia="zh-CN"/>
        </w:rPr>
        <w:t>同步至</w:t>
      </w:r>
      <w:r>
        <w:rPr>
          <w:rFonts w:asciiTheme="majorBidi" w:eastAsiaTheme="minorEastAsia" w:hAnsiTheme="majorBidi" w:cstheme="majorBidi" w:hint="eastAsia"/>
          <w:lang w:eastAsia="zh-CN"/>
        </w:rPr>
        <w:lastRenderedPageBreak/>
        <w:t>与会者</w:t>
      </w:r>
      <w:r>
        <w:rPr>
          <w:rFonts w:asciiTheme="majorBidi" w:eastAsiaTheme="minorEastAsia" w:hAnsiTheme="majorBidi" w:cstheme="majorBidi"/>
          <w:lang w:eastAsia="zh-CN"/>
        </w:rPr>
        <w:t>的</w:t>
      </w:r>
      <w:r w:rsidRPr="00ED62DB">
        <w:rPr>
          <w:rFonts w:asciiTheme="majorBidi" w:eastAsiaTheme="minorEastAsia" w:hAnsiTheme="majorBidi" w:cstheme="majorBidi"/>
          <w:lang w:eastAsia="zh-CN"/>
        </w:rPr>
        <w:t>本地驱动器。新版本的改进包括提供版本号指示、选择性升级、问题筛选功能，并解决了其它一些问题。</w:t>
      </w:r>
    </w:p>
    <w:p w:rsidR="00AC1A1C" w:rsidRPr="00ED62DB" w:rsidRDefault="00AC1A1C" w:rsidP="00AC1A1C">
      <w:pPr>
        <w:pStyle w:val="enumlev10"/>
        <w:rPr>
          <w:rFonts w:asciiTheme="majorBidi" w:eastAsiaTheme="minorEastAsia" w:hAnsiTheme="majorBidi" w:cstheme="majorBidi"/>
          <w:lang w:eastAsia="zh-CN"/>
        </w:rPr>
      </w:pPr>
      <w:r w:rsidRPr="00ED62DB">
        <w:rPr>
          <w:rFonts w:asciiTheme="majorBidi" w:hAnsiTheme="majorBidi" w:cstheme="majorBidi"/>
          <w:lang w:eastAsia="zh-CN"/>
        </w:rPr>
        <w:t>•</w:t>
      </w:r>
      <w:r>
        <w:rPr>
          <w:rFonts w:asciiTheme="majorBidi" w:hAnsiTheme="majorBidi" w:cstheme="majorBidi"/>
          <w:lang w:eastAsia="zh-CN"/>
        </w:rPr>
        <w:tab/>
      </w:r>
      <w:r w:rsidRPr="00ED62DB">
        <w:rPr>
          <w:rFonts w:asciiTheme="majorBidi" w:eastAsiaTheme="minorEastAsia" w:hAnsiTheme="majorBidi" w:cstheme="majorBidi"/>
          <w:szCs w:val="22"/>
          <w:lang w:eastAsia="zh-CN"/>
        </w:rPr>
        <w:t>为增强</w:t>
      </w:r>
      <w:r>
        <w:rPr>
          <w:rFonts w:asciiTheme="majorBidi" w:eastAsiaTheme="minorEastAsia" w:hAnsiTheme="majorBidi" w:cstheme="majorBidi"/>
          <w:szCs w:val="22"/>
        </w:rPr>
        <w:t>ITU-T</w:t>
      </w:r>
      <w:r w:rsidRPr="00ED62DB">
        <w:rPr>
          <w:rFonts w:asciiTheme="majorBidi" w:eastAsiaTheme="minorEastAsia" w:hAnsiTheme="majorBidi" w:cstheme="majorBidi"/>
          <w:szCs w:val="22"/>
          <w:lang w:eastAsia="zh-CN"/>
        </w:rPr>
        <w:t>建议书知识产权</w:t>
      </w:r>
      <w:r>
        <w:rPr>
          <w:rFonts w:asciiTheme="majorBidi" w:eastAsiaTheme="minorEastAsia" w:hAnsiTheme="majorBidi" w:cstheme="majorBidi" w:hint="eastAsia"/>
          <w:szCs w:val="22"/>
          <w:lang w:eastAsia="zh-CN"/>
        </w:rPr>
        <w:t>（</w:t>
      </w:r>
      <w:r>
        <w:rPr>
          <w:rFonts w:asciiTheme="majorBidi" w:eastAsiaTheme="minorEastAsia" w:hAnsiTheme="majorBidi" w:cstheme="majorBidi" w:hint="eastAsia"/>
          <w:szCs w:val="22"/>
          <w:lang w:eastAsia="zh-CN"/>
        </w:rPr>
        <w:t>IPR</w:t>
      </w:r>
      <w:r>
        <w:rPr>
          <w:rFonts w:asciiTheme="majorBidi" w:eastAsiaTheme="minorEastAsia" w:hAnsiTheme="majorBidi" w:cstheme="majorBidi"/>
          <w:szCs w:val="22"/>
          <w:lang w:eastAsia="zh-CN"/>
        </w:rPr>
        <w:t>）</w:t>
      </w:r>
      <w:r w:rsidRPr="00ED62DB">
        <w:rPr>
          <w:rFonts w:asciiTheme="majorBidi" w:eastAsiaTheme="minorEastAsia" w:hAnsiTheme="majorBidi" w:cstheme="majorBidi"/>
          <w:szCs w:val="22"/>
          <w:lang w:eastAsia="zh-CN"/>
        </w:rPr>
        <w:t>信息的可获取性，所有声明表均被扫描为</w:t>
      </w:r>
      <w:r w:rsidRPr="00ED62DB">
        <w:rPr>
          <w:rFonts w:asciiTheme="majorBidi" w:eastAsiaTheme="minorEastAsia" w:hAnsiTheme="majorBidi" w:cstheme="majorBidi"/>
          <w:szCs w:val="22"/>
        </w:rPr>
        <w:t>PDF</w:t>
      </w:r>
      <w:r w:rsidRPr="00ED62DB">
        <w:rPr>
          <w:rFonts w:asciiTheme="majorBidi" w:eastAsiaTheme="minorEastAsia" w:hAnsiTheme="majorBidi" w:cstheme="majorBidi"/>
          <w:szCs w:val="22"/>
          <w:lang w:eastAsia="zh-CN"/>
        </w:rPr>
        <w:t>格式，可通过</w:t>
      </w:r>
      <w:hyperlink r:id="rId101" w:history="1">
        <w:r w:rsidRPr="00ED62DB">
          <w:rPr>
            <w:rStyle w:val="Hyperlink"/>
            <w:rFonts w:asciiTheme="majorBidi" w:eastAsiaTheme="minorEastAsia" w:hAnsiTheme="majorBidi" w:cstheme="majorBidi"/>
            <w:szCs w:val="22"/>
          </w:rPr>
          <w:t>www.itu.int/ipr</w:t>
        </w:r>
      </w:hyperlink>
      <w:r w:rsidRPr="00ED62DB">
        <w:rPr>
          <w:rFonts w:asciiTheme="majorBidi" w:eastAsiaTheme="minorEastAsia" w:hAnsiTheme="majorBidi" w:cstheme="majorBidi"/>
          <w:szCs w:val="22"/>
          <w:lang w:eastAsia="zh-CN"/>
        </w:rPr>
        <w:t>免费获取。</w:t>
      </w:r>
      <w:r w:rsidRPr="00ED62DB">
        <w:rPr>
          <w:rFonts w:asciiTheme="majorBidi" w:eastAsiaTheme="minorEastAsia" w:hAnsiTheme="majorBidi" w:cstheme="majorBidi"/>
          <w:szCs w:val="22"/>
          <w:lang w:eastAsia="zh-CN"/>
        </w:rPr>
        <w:t>2015</w:t>
      </w:r>
      <w:r w:rsidRPr="00ED62DB">
        <w:rPr>
          <w:rFonts w:asciiTheme="majorBidi" w:eastAsiaTheme="minorEastAsia" w:hAnsiTheme="majorBidi" w:cstheme="majorBidi"/>
          <w:szCs w:val="22"/>
          <w:lang w:eastAsia="zh-CN"/>
        </w:rPr>
        <w:t>年</w:t>
      </w:r>
      <w:r w:rsidRPr="00ED62DB">
        <w:rPr>
          <w:rFonts w:asciiTheme="majorBidi" w:eastAsiaTheme="minorEastAsia" w:hAnsiTheme="majorBidi" w:cstheme="majorBidi"/>
          <w:szCs w:val="22"/>
          <w:lang w:eastAsia="zh-CN"/>
        </w:rPr>
        <w:t>5</w:t>
      </w:r>
      <w:r w:rsidRPr="00ED62DB">
        <w:rPr>
          <w:rFonts w:asciiTheme="majorBidi" w:eastAsiaTheme="minorEastAsia" w:hAnsiTheme="majorBidi" w:cstheme="majorBidi"/>
          <w:szCs w:val="22"/>
          <w:lang w:eastAsia="zh-CN"/>
        </w:rPr>
        <w:t>月，包括原先声明在内，网上共有</w:t>
      </w:r>
      <w:r w:rsidRPr="00ED62DB">
        <w:rPr>
          <w:rFonts w:asciiTheme="majorBidi" w:eastAsiaTheme="minorEastAsia" w:hAnsiTheme="majorBidi" w:cstheme="majorBidi"/>
          <w:szCs w:val="22"/>
          <w:lang w:eastAsia="zh-CN"/>
        </w:rPr>
        <w:t>2069</w:t>
      </w:r>
      <w:r w:rsidRPr="00ED62DB">
        <w:rPr>
          <w:rFonts w:asciiTheme="majorBidi" w:eastAsiaTheme="minorEastAsia" w:hAnsiTheme="majorBidi" w:cstheme="majorBidi"/>
          <w:szCs w:val="22"/>
          <w:lang w:eastAsia="zh-CN"/>
        </w:rPr>
        <w:t>份文件可用。为获取更多信息，各专利号均配有一个直接链接与相应的欧洲专利办公室数据库记录（如存在）相连。</w:t>
      </w:r>
    </w:p>
    <w:p w:rsidR="00AC1A1C" w:rsidRPr="00ED62DB" w:rsidRDefault="00AC1A1C" w:rsidP="00AC1A1C">
      <w:pPr>
        <w:pStyle w:val="enumlev10"/>
        <w:rPr>
          <w:rFonts w:asciiTheme="majorBidi" w:eastAsiaTheme="minorEastAsia" w:hAnsiTheme="majorBidi" w:cstheme="majorBidi"/>
          <w:lang w:eastAsia="zh-CN"/>
        </w:rPr>
      </w:pPr>
      <w:r w:rsidRPr="00ED62DB">
        <w:rPr>
          <w:rFonts w:asciiTheme="majorBidi" w:hAnsiTheme="majorBidi" w:cstheme="majorBidi"/>
          <w:lang w:eastAsia="zh-CN"/>
        </w:rPr>
        <w:t>•</w:t>
      </w:r>
      <w:r>
        <w:rPr>
          <w:rFonts w:asciiTheme="majorBidi" w:hAnsiTheme="majorBidi" w:cstheme="majorBidi"/>
          <w:lang w:eastAsia="zh-CN"/>
        </w:rPr>
        <w:tab/>
      </w:r>
      <w:r w:rsidRPr="00ED62DB">
        <w:rPr>
          <w:rFonts w:asciiTheme="majorBidi" w:eastAsiaTheme="minorEastAsia" w:hAnsiTheme="majorBidi" w:cstheme="majorBidi"/>
          <w:lang w:eastAsia="zh-CN"/>
        </w:rPr>
        <w:t>为</w:t>
      </w:r>
      <w:r>
        <w:rPr>
          <w:rFonts w:asciiTheme="majorBidi" w:eastAsiaTheme="minorEastAsia" w:hAnsiTheme="majorBidi" w:cstheme="majorBidi" w:hint="eastAsia"/>
          <w:lang w:eastAsia="zh-CN"/>
        </w:rPr>
        <w:t>管理</w:t>
      </w:r>
      <w:r w:rsidRPr="00ED62DB">
        <w:rPr>
          <w:rFonts w:asciiTheme="majorBidi" w:eastAsiaTheme="minorEastAsia" w:hAnsiTheme="majorBidi" w:cstheme="majorBidi"/>
          <w:lang w:eastAsia="zh-CN"/>
        </w:rPr>
        <w:t>ITU-T</w:t>
      </w:r>
      <w:r w:rsidRPr="00ED62DB">
        <w:rPr>
          <w:rFonts w:asciiTheme="majorBidi" w:eastAsiaTheme="minorEastAsia" w:hAnsiTheme="majorBidi" w:cstheme="majorBidi"/>
          <w:lang w:eastAsia="zh-CN"/>
        </w:rPr>
        <w:t>报告人组会议（</w:t>
      </w:r>
      <w:r w:rsidRPr="00ED62DB">
        <w:rPr>
          <w:rFonts w:asciiTheme="majorBidi" w:eastAsiaTheme="minorEastAsia" w:hAnsiTheme="majorBidi" w:cstheme="majorBidi"/>
          <w:lang w:eastAsia="zh-CN"/>
        </w:rPr>
        <w:t>RGM</w:t>
      </w:r>
      <w:r w:rsidRPr="00ED62DB">
        <w:rPr>
          <w:rFonts w:asciiTheme="majorBidi" w:eastAsiaTheme="minorEastAsia" w:hAnsiTheme="majorBidi" w:cstheme="majorBidi"/>
          <w:lang w:eastAsia="zh-CN"/>
        </w:rPr>
        <w:t>）</w:t>
      </w:r>
      <w:r>
        <w:rPr>
          <w:rFonts w:asciiTheme="majorBidi" w:eastAsiaTheme="minorEastAsia" w:hAnsiTheme="majorBidi" w:cstheme="majorBidi" w:hint="eastAsia"/>
          <w:lang w:eastAsia="zh-CN"/>
        </w:rPr>
        <w:t>的</w:t>
      </w:r>
      <w:r>
        <w:rPr>
          <w:rFonts w:asciiTheme="majorBidi" w:eastAsiaTheme="minorEastAsia" w:hAnsiTheme="majorBidi" w:cstheme="majorBidi"/>
          <w:lang w:eastAsia="zh-CN"/>
        </w:rPr>
        <w:t>文件，在</w:t>
      </w:r>
      <w:r w:rsidRPr="00ED62DB">
        <w:rPr>
          <w:rFonts w:asciiTheme="majorBidi" w:eastAsiaTheme="minorEastAsia" w:hAnsiTheme="majorBidi" w:cstheme="majorBidi"/>
          <w:lang w:eastAsia="zh-CN"/>
        </w:rPr>
        <w:t>MS SharePoint</w:t>
      </w:r>
      <w:r>
        <w:rPr>
          <w:rFonts w:asciiTheme="majorBidi" w:eastAsiaTheme="minorEastAsia" w:hAnsiTheme="majorBidi" w:cstheme="majorBidi" w:hint="eastAsia"/>
          <w:lang w:eastAsia="zh-CN"/>
        </w:rPr>
        <w:t>的</w:t>
      </w:r>
      <w:r>
        <w:rPr>
          <w:rFonts w:asciiTheme="majorBidi" w:eastAsiaTheme="minorEastAsia" w:hAnsiTheme="majorBidi" w:cstheme="majorBidi"/>
          <w:lang w:eastAsia="zh-CN"/>
        </w:rPr>
        <w:t>基础上开发了文件管理系统。新</w:t>
      </w:r>
      <w:r w:rsidRPr="00ED62DB">
        <w:rPr>
          <w:rFonts w:asciiTheme="majorBidi" w:eastAsiaTheme="minorEastAsia" w:hAnsiTheme="majorBidi" w:cstheme="majorBidi"/>
          <w:lang w:eastAsia="zh-CN"/>
        </w:rPr>
        <w:t>系统使</w:t>
      </w:r>
      <w:r w:rsidRPr="00ED62DB">
        <w:rPr>
          <w:rFonts w:asciiTheme="majorBidi" w:eastAsiaTheme="minorEastAsia" w:hAnsiTheme="majorBidi" w:cstheme="majorBidi"/>
          <w:lang w:eastAsia="zh-CN"/>
        </w:rPr>
        <w:t>ITU-T</w:t>
      </w:r>
      <w:r w:rsidRPr="00ED62DB">
        <w:rPr>
          <w:rFonts w:asciiTheme="majorBidi" w:eastAsiaTheme="minorEastAsia" w:hAnsiTheme="majorBidi" w:cstheme="majorBidi"/>
          <w:lang w:eastAsia="zh-CN"/>
        </w:rPr>
        <w:t>代表得</w:t>
      </w:r>
      <w:r>
        <w:rPr>
          <w:rFonts w:asciiTheme="majorBidi" w:eastAsiaTheme="minorEastAsia" w:hAnsiTheme="majorBidi" w:cstheme="majorBidi" w:hint="eastAsia"/>
          <w:lang w:eastAsia="zh-CN"/>
        </w:rPr>
        <w:t>以</w:t>
      </w:r>
      <w:r w:rsidRPr="00ED62DB">
        <w:rPr>
          <w:rFonts w:asciiTheme="majorBidi" w:eastAsiaTheme="minorEastAsia" w:hAnsiTheme="majorBidi" w:cstheme="majorBidi"/>
          <w:lang w:eastAsia="zh-CN"/>
        </w:rPr>
        <w:t>有条不紊地在安全的环境中管理报告人组会议文件。</w:t>
      </w:r>
    </w:p>
    <w:p w:rsidR="00AC1A1C" w:rsidRDefault="00AC1A1C" w:rsidP="00AC1A1C">
      <w:pPr>
        <w:ind w:firstLineChars="200" w:firstLine="480"/>
        <w:rPr>
          <w:lang w:eastAsia="zh-CN"/>
        </w:rPr>
      </w:pPr>
      <w:r>
        <w:rPr>
          <w:rFonts w:hint="eastAsia"/>
          <w:lang w:eastAsia="zh-CN"/>
        </w:rPr>
        <w:t>目前</w:t>
      </w:r>
      <w:r>
        <w:rPr>
          <w:lang w:eastAsia="zh-CN"/>
        </w:rPr>
        <w:t>，非正式</w:t>
      </w:r>
      <w:r>
        <w:rPr>
          <w:lang w:eastAsia="zh-CN"/>
        </w:rPr>
        <w:t>FTP</w:t>
      </w:r>
      <w:r>
        <w:rPr>
          <w:rFonts w:hint="eastAsia"/>
          <w:lang w:eastAsia="zh-CN"/>
        </w:rPr>
        <w:t>区</w:t>
      </w:r>
      <w:r>
        <w:rPr>
          <w:lang w:eastAsia="zh-CN"/>
        </w:rPr>
        <w:t>（</w:t>
      </w:r>
      <w:r>
        <w:rPr>
          <w:lang w:eastAsia="zh-CN"/>
        </w:rPr>
        <w:t>IFA</w:t>
      </w:r>
      <w:r>
        <w:rPr>
          <w:lang w:eastAsia="zh-CN"/>
        </w:rPr>
        <w:t>）用来管理</w:t>
      </w:r>
      <w:r>
        <w:rPr>
          <w:lang w:eastAsia="zh-CN"/>
        </w:rPr>
        <w:t>RGM</w:t>
      </w:r>
      <w:r>
        <w:rPr>
          <w:lang w:eastAsia="zh-CN"/>
        </w:rPr>
        <w:t>文件，所遵循的工作规则与更正式的研究组会议</w:t>
      </w:r>
      <w:r>
        <w:rPr>
          <w:rFonts w:hint="eastAsia"/>
          <w:lang w:eastAsia="zh-CN"/>
        </w:rPr>
        <w:t>相</w:t>
      </w:r>
      <w:r>
        <w:rPr>
          <w:lang w:eastAsia="zh-CN"/>
        </w:rPr>
        <w:t>比更为宽松。</w:t>
      </w:r>
      <w:r>
        <w:rPr>
          <w:rFonts w:hint="eastAsia"/>
          <w:lang w:eastAsia="zh-CN"/>
        </w:rPr>
        <w:t>新系统</w:t>
      </w:r>
      <w:r>
        <w:rPr>
          <w:lang w:eastAsia="zh-CN"/>
        </w:rPr>
        <w:t>的一些主要优势为：</w:t>
      </w:r>
    </w:p>
    <w:p w:rsidR="00AC1A1C" w:rsidRDefault="00AC1A1C" w:rsidP="00AC1A1C">
      <w:pPr>
        <w:pStyle w:val="enumlev10"/>
        <w:rPr>
          <w:lang w:eastAsia="zh-CN"/>
        </w:rPr>
      </w:pPr>
      <w:r>
        <w:rPr>
          <w:lang w:eastAsia="zh-CN"/>
        </w:rPr>
        <w:t>1</w:t>
      </w:r>
      <w:r w:rsidR="00D917EB">
        <w:rPr>
          <w:lang w:eastAsia="zh-CN"/>
        </w:rPr>
        <w:t>)</w:t>
      </w:r>
      <w:r>
        <w:rPr>
          <w:lang w:eastAsia="zh-CN"/>
        </w:rPr>
        <w:tab/>
      </w:r>
      <w:r>
        <w:rPr>
          <w:rFonts w:hint="eastAsia"/>
          <w:lang w:eastAsia="zh-CN"/>
        </w:rPr>
        <w:t>与</w:t>
      </w:r>
      <w:r w:rsidRPr="05A7233B">
        <w:rPr>
          <w:lang w:eastAsia="zh-CN"/>
        </w:rPr>
        <w:t>IFA</w:t>
      </w:r>
      <w:r>
        <w:rPr>
          <w:rFonts w:hint="eastAsia"/>
          <w:lang w:eastAsia="zh-CN"/>
        </w:rPr>
        <w:t>相似的</w:t>
      </w:r>
      <w:r>
        <w:rPr>
          <w:lang w:eastAsia="zh-CN"/>
        </w:rPr>
        <w:t>是，</w:t>
      </w:r>
      <w:r>
        <w:rPr>
          <w:rFonts w:hint="eastAsia"/>
          <w:lang w:eastAsia="zh-CN"/>
        </w:rPr>
        <w:t>可</w:t>
      </w:r>
      <w:r>
        <w:rPr>
          <w:lang w:eastAsia="zh-CN"/>
        </w:rPr>
        <w:t>为报告人、编辑和文稿提交</w:t>
      </w:r>
      <w:r>
        <w:rPr>
          <w:rFonts w:hint="eastAsia"/>
          <w:lang w:eastAsia="zh-CN"/>
        </w:rPr>
        <w:t>人</w:t>
      </w:r>
      <w:r>
        <w:rPr>
          <w:lang w:eastAsia="zh-CN"/>
        </w:rPr>
        <w:t>自已管理文件提供巨大的灵活性。</w:t>
      </w:r>
      <w:r>
        <w:rPr>
          <w:rFonts w:hint="eastAsia"/>
          <w:lang w:eastAsia="zh-CN"/>
        </w:rPr>
        <w:t>如出现</w:t>
      </w:r>
      <w:r>
        <w:rPr>
          <w:lang w:eastAsia="zh-CN"/>
        </w:rPr>
        <w:t>问题秘书处可参与解决；</w:t>
      </w:r>
    </w:p>
    <w:p w:rsidR="00AC1A1C" w:rsidRDefault="00AC1A1C" w:rsidP="00AC1A1C">
      <w:pPr>
        <w:pStyle w:val="enumlev10"/>
        <w:rPr>
          <w:lang w:eastAsia="zh-CN"/>
        </w:rPr>
      </w:pPr>
      <w:r>
        <w:rPr>
          <w:lang w:eastAsia="zh-CN"/>
        </w:rPr>
        <w:t>2</w:t>
      </w:r>
      <w:r w:rsidR="00D917EB">
        <w:rPr>
          <w:lang w:eastAsia="zh-CN"/>
        </w:rPr>
        <w:t>)</w:t>
      </w:r>
      <w:r>
        <w:rPr>
          <w:lang w:eastAsia="zh-CN"/>
        </w:rPr>
        <w:tab/>
      </w:r>
      <w:r>
        <w:rPr>
          <w:rFonts w:hint="eastAsia"/>
          <w:lang w:eastAsia="zh-CN"/>
        </w:rPr>
        <w:t>与</w:t>
      </w:r>
      <w:r w:rsidRPr="05A7233B">
        <w:rPr>
          <w:lang w:eastAsia="zh-CN"/>
        </w:rPr>
        <w:t>IFA</w:t>
      </w:r>
      <w:r>
        <w:rPr>
          <w:rFonts w:hint="eastAsia"/>
          <w:lang w:eastAsia="zh-CN"/>
        </w:rPr>
        <w:t>不</w:t>
      </w:r>
      <w:r>
        <w:rPr>
          <w:lang w:eastAsia="zh-CN"/>
        </w:rPr>
        <w:t>同的是，</w:t>
      </w:r>
      <w:r>
        <w:rPr>
          <w:rFonts w:hint="eastAsia"/>
          <w:lang w:eastAsia="zh-CN"/>
        </w:rPr>
        <w:t>可</w:t>
      </w:r>
      <w:r>
        <w:rPr>
          <w:lang w:eastAsia="zh-CN"/>
        </w:rPr>
        <w:t>按职能</w:t>
      </w:r>
      <w:r>
        <w:rPr>
          <w:rFonts w:hint="eastAsia"/>
          <w:lang w:eastAsia="zh-CN"/>
        </w:rPr>
        <w:t>指配</w:t>
      </w:r>
      <w:r>
        <w:rPr>
          <w:lang w:eastAsia="zh-CN"/>
        </w:rPr>
        <w:t>不同权限（</w:t>
      </w:r>
      <w:r>
        <w:rPr>
          <w:rFonts w:hint="eastAsia"/>
          <w:lang w:eastAsia="zh-CN"/>
        </w:rPr>
        <w:t>文稿</w:t>
      </w:r>
      <w:r>
        <w:rPr>
          <w:lang w:eastAsia="zh-CN"/>
        </w:rPr>
        <w:t>提交人、主席等）；</w:t>
      </w:r>
    </w:p>
    <w:p w:rsidR="00AC1A1C" w:rsidRDefault="00AC1A1C" w:rsidP="00AC1A1C">
      <w:pPr>
        <w:pStyle w:val="enumlev10"/>
        <w:rPr>
          <w:lang w:eastAsia="zh-CN"/>
        </w:rPr>
      </w:pPr>
      <w:r>
        <w:rPr>
          <w:rFonts w:hint="eastAsia"/>
          <w:lang w:eastAsia="zh-CN"/>
        </w:rPr>
        <w:t>3</w:t>
      </w:r>
      <w:r w:rsidR="00D917EB">
        <w:rPr>
          <w:lang w:eastAsia="zh-CN"/>
        </w:rPr>
        <w:t>)</w:t>
      </w:r>
      <w:r>
        <w:rPr>
          <w:rFonts w:hint="eastAsia"/>
          <w:lang w:eastAsia="zh-CN"/>
        </w:rPr>
        <w:tab/>
      </w:r>
      <w:r>
        <w:rPr>
          <w:rFonts w:hint="eastAsia"/>
          <w:lang w:eastAsia="zh-CN"/>
        </w:rPr>
        <w:t>为</w:t>
      </w:r>
      <w:r>
        <w:rPr>
          <w:lang w:eastAsia="zh-CN"/>
        </w:rPr>
        <w:t>各场</w:t>
      </w:r>
      <w:r>
        <w:rPr>
          <w:rFonts w:hint="eastAsia"/>
          <w:lang w:eastAsia="zh-CN"/>
        </w:rPr>
        <w:t>会议</w:t>
      </w:r>
      <w:r>
        <w:rPr>
          <w:lang w:eastAsia="zh-CN"/>
        </w:rPr>
        <w:t>提供标准</w:t>
      </w:r>
      <w:r>
        <w:rPr>
          <w:rFonts w:hint="eastAsia"/>
          <w:lang w:eastAsia="zh-CN"/>
        </w:rPr>
        <w:t>且</w:t>
      </w:r>
      <w:r>
        <w:rPr>
          <w:lang w:eastAsia="zh-CN"/>
        </w:rPr>
        <w:t>可</w:t>
      </w:r>
      <w:r>
        <w:rPr>
          <w:rFonts w:hint="eastAsia"/>
          <w:lang w:eastAsia="zh-CN"/>
        </w:rPr>
        <w:t>量</w:t>
      </w:r>
      <w:r>
        <w:rPr>
          <w:lang w:eastAsia="zh-CN"/>
        </w:rPr>
        <w:t>身定制的结构（截止日期、</w:t>
      </w:r>
      <w:r>
        <w:rPr>
          <w:rFonts w:hint="eastAsia"/>
          <w:lang w:eastAsia="zh-CN"/>
        </w:rPr>
        <w:t>迟到</w:t>
      </w:r>
      <w:r>
        <w:rPr>
          <w:lang w:eastAsia="zh-CN"/>
        </w:rPr>
        <w:t>文稿的提</w:t>
      </w:r>
      <w:r>
        <w:rPr>
          <w:rFonts w:hint="eastAsia"/>
          <w:lang w:eastAsia="zh-CN"/>
        </w:rPr>
        <w:t>交</w:t>
      </w:r>
      <w:r>
        <w:rPr>
          <w:lang w:eastAsia="zh-CN"/>
        </w:rPr>
        <w:t>、文件预留等）；</w:t>
      </w:r>
    </w:p>
    <w:p w:rsidR="00AC1A1C" w:rsidRDefault="00AC1A1C" w:rsidP="00AC1A1C">
      <w:pPr>
        <w:pStyle w:val="enumlev10"/>
        <w:rPr>
          <w:lang w:eastAsia="zh-CN"/>
        </w:rPr>
      </w:pPr>
      <w:r>
        <w:rPr>
          <w:rFonts w:hint="eastAsia"/>
          <w:lang w:eastAsia="zh-CN"/>
        </w:rPr>
        <w:t>4</w:t>
      </w:r>
      <w:r w:rsidR="00D917EB">
        <w:rPr>
          <w:lang w:eastAsia="zh-CN"/>
        </w:rPr>
        <w:t>)</w:t>
      </w:r>
      <w:r>
        <w:rPr>
          <w:rFonts w:hint="eastAsia"/>
          <w:lang w:eastAsia="zh-CN"/>
        </w:rPr>
        <w:tab/>
      </w:r>
      <w:r>
        <w:rPr>
          <w:rFonts w:hint="eastAsia"/>
          <w:lang w:eastAsia="zh-CN"/>
        </w:rPr>
        <w:t>为</w:t>
      </w:r>
      <w:r>
        <w:rPr>
          <w:rFonts w:hint="eastAsia"/>
          <w:lang w:eastAsia="zh-CN"/>
        </w:rPr>
        <w:t>ITU-T</w:t>
      </w:r>
      <w:r>
        <w:rPr>
          <w:lang w:eastAsia="zh-CN"/>
        </w:rPr>
        <w:t>的</w:t>
      </w:r>
      <w:r>
        <w:rPr>
          <w:rFonts w:hint="eastAsia"/>
          <w:lang w:eastAsia="zh-CN"/>
        </w:rPr>
        <w:t>所</w:t>
      </w:r>
      <w:r>
        <w:rPr>
          <w:lang w:eastAsia="zh-CN"/>
        </w:rPr>
        <w:t>有文件确定</w:t>
      </w:r>
      <w:r>
        <w:rPr>
          <w:rFonts w:hint="eastAsia"/>
          <w:lang w:eastAsia="zh-CN"/>
        </w:rPr>
        <w:t>命</w:t>
      </w:r>
      <w:r>
        <w:rPr>
          <w:lang w:eastAsia="zh-CN"/>
        </w:rPr>
        <w:t>名和编号方案；</w:t>
      </w:r>
    </w:p>
    <w:p w:rsidR="00AC1A1C" w:rsidRDefault="00AC1A1C" w:rsidP="00AC1A1C">
      <w:pPr>
        <w:pStyle w:val="enumlev10"/>
        <w:rPr>
          <w:lang w:eastAsia="zh-CN"/>
        </w:rPr>
      </w:pPr>
      <w:r>
        <w:rPr>
          <w:lang w:eastAsia="zh-CN"/>
        </w:rPr>
        <w:t>5</w:t>
      </w:r>
      <w:r w:rsidR="00990863">
        <w:rPr>
          <w:lang w:eastAsia="zh-CN"/>
        </w:rPr>
        <w:t>)</w:t>
      </w:r>
      <w:r>
        <w:rPr>
          <w:lang w:eastAsia="zh-CN"/>
        </w:rPr>
        <w:tab/>
      </w:r>
      <w:r>
        <w:rPr>
          <w:rFonts w:hint="eastAsia"/>
          <w:lang w:eastAsia="zh-CN"/>
        </w:rPr>
        <w:t>所</w:t>
      </w:r>
      <w:r>
        <w:rPr>
          <w:lang w:eastAsia="zh-CN"/>
        </w:rPr>
        <w:t>有文件</w:t>
      </w:r>
      <w:r>
        <w:rPr>
          <w:rFonts w:hint="eastAsia"/>
          <w:lang w:eastAsia="zh-CN"/>
        </w:rPr>
        <w:t>使用</w:t>
      </w:r>
      <w:r>
        <w:rPr>
          <w:lang w:eastAsia="zh-CN"/>
        </w:rPr>
        <w:t>单一的标准模板；</w:t>
      </w:r>
      <w:r>
        <w:rPr>
          <w:rFonts w:hint="eastAsia"/>
          <w:lang w:eastAsia="zh-CN"/>
        </w:rPr>
        <w:t>重复</w:t>
      </w:r>
      <w:r>
        <w:rPr>
          <w:lang w:eastAsia="zh-CN"/>
        </w:rPr>
        <w:t>使用文件</w:t>
      </w:r>
      <w:r>
        <w:rPr>
          <w:rFonts w:hint="eastAsia"/>
          <w:lang w:eastAsia="zh-CN"/>
        </w:rPr>
        <w:t>时没</w:t>
      </w:r>
      <w:r>
        <w:rPr>
          <w:lang w:eastAsia="zh-CN"/>
        </w:rPr>
        <w:t>必要调整格式（</w:t>
      </w:r>
      <w:r>
        <w:rPr>
          <w:rFonts w:hint="eastAsia"/>
          <w:lang w:eastAsia="zh-CN"/>
        </w:rPr>
        <w:t>例如</w:t>
      </w:r>
      <w:r>
        <w:rPr>
          <w:lang w:eastAsia="zh-CN"/>
        </w:rPr>
        <w:t>，将</w:t>
      </w:r>
      <w:r w:rsidRPr="05A7233B">
        <w:rPr>
          <w:lang w:eastAsia="zh-CN"/>
        </w:rPr>
        <w:t>C</w:t>
      </w:r>
      <w:r>
        <w:rPr>
          <w:rFonts w:hint="eastAsia"/>
          <w:lang w:eastAsia="zh-CN"/>
        </w:rPr>
        <w:t>改</w:t>
      </w:r>
      <w:r>
        <w:rPr>
          <w:lang w:eastAsia="zh-CN"/>
        </w:rPr>
        <w:t>为</w:t>
      </w:r>
      <w:r w:rsidRPr="05A7233B">
        <w:rPr>
          <w:lang w:eastAsia="zh-CN"/>
        </w:rPr>
        <w:t>TD</w:t>
      </w:r>
      <w:r>
        <w:rPr>
          <w:rFonts w:hint="eastAsia"/>
          <w:lang w:eastAsia="zh-CN"/>
        </w:rPr>
        <w:t>，</w:t>
      </w:r>
      <w:r w:rsidRPr="05A7233B">
        <w:rPr>
          <w:lang w:eastAsia="zh-CN"/>
        </w:rPr>
        <w:t>TD</w:t>
      </w:r>
      <w:r>
        <w:rPr>
          <w:rFonts w:hint="eastAsia"/>
          <w:lang w:eastAsia="zh-CN"/>
        </w:rPr>
        <w:t>改</w:t>
      </w:r>
      <w:r>
        <w:rPr>
          <w:lang w:eastAsia="zh-CN"/>
        </w:rPr>
        <w:t>为</w:t>
      </w:r>
      <w:r w:rsidRPr="05A7233B">
        <w:rPr>
          <w:lang w:eastAsia="zh-CN"/>
        </w:rPr>
        <w:t>C</w:t>
      </w:r>
      <w:r>
        <w:rPr>
          <w:lang w:eastAsia="zh-CN"/>
        </w:rPr>
        <w:t>）</w:t>
      </w:r>
      <w:r>
        <w:rPr>
          <w:rFonts w:hint="eastAsia"/>
          <w:lang w:eastAsia="zh-CN"/>
        </w:rPr>
        <w:t>；</w:t>
      </w:r>
    </w:p>
    <w:p w:rsidR="00AC1A1C" w:rsidRDefault="00AC1A1C" w:rsidP="00AC1A1C">
      <w:pPr>
        <w:pStyle w:val="enumlev10"/>
        <w:rPr>
          <w:lang w:eastAsia="zh-CN"/>
        </w:rPr>
      </w:pPr>
      <w:r>
        <w:rPr>
          <w:lang w:eastAsia="zh-CN"/>
        </w:rPr>
        <w:t>6</w:t>
      </w:r>
      <w:r w:rsidR="00990863">
        <w:rPr>
          <w:lang w:eastAsia="zh-CN"/>
        </w:rPr>
        <w:t>)</w:t>
      </w:r>
      <w:r>
        <w:rPr>
          <w:lang w:eastAsia="zh-CN"/>
        </w:rPr>
        <w:tab/>
      </w:r>
      <w:r>
        <w:rPr>
          <w:rFonts w:hint="eastAsia"/>
          <w:lang w:eastAsia="zh-CN"/>
        </w:rPr>
        <w:t>报告</w:t>
      </w:r>
      <w:r>
        <w:rPr>
          <w:lang w:eastAsia="zh-CN"/>
        </w:rPr>
        <w:t>和搜索能力；</w:t>
      </w:r>
    </w:p>
    <w:p w:rsidR="00AC1A1C" w:rsidRDefault="00AC1A1C" w:rsidP="00AC1A1C">
      <w:pPr>
        <w:pStyle w:val="enumlev10"/>
        <w:rPr>
          <w:lang w:eastAsia="zh-CN"/>
        </w:rPr>
      </w:pPr>
      <w:r>
        <w:rPr>
          <w:lang w:eastAsia="zh-CN"/>
        </w:rPr>
        <w:t>7</w:t>
      </w:r>
      <w:r w:rsidR="00990863">
        <w:rPr>
          <w:lang w:eastAsia="zh-CN"/>
        </w:rPr>
        <w:t>)</w:t>
      </w:r>
      <w:r>
        <w:rPr>
          <w:lang w:eastAsia="zh-CN"/>
        </w:rPr>
        <w:tab/>
      </w:r>
      <w:r>
        <w:rPr>
          <w:rFonts w:hint="eastAsia"/>
          <w:lang w:eastAsia="zh-CN"/>
        </w:rPr>
        <w:t>设置</w:t>
      </w:r>
      <w:r>
        <w:rPr>
          <w:lang w:eastAsia="zh-CN"/>
        </w:rPr>
        <w:t>上传许可和保护文稿提交人作品的安全功能；</w:t>
      </w:r>
    </w:p>
    <w:p w:rsidR="00AC1A1C" w:rsidRDefault="00AC1A1C" w:rsidP="00AC1A1C">
      <w:pPr>
        <w:pStyle w:val="enumlev10"/>
        <w:rPr>
          <w:lang w:eastAsia="zh-CN"/>
        </w:rPr>
      </w:pPr>
      <w:r>
        <w:rPr>
          <w:lang w:eastAsia="zh-CN"/>
        </w:rPr>
        <w:t>8</w:t>
      </w:r>
      <w:r w:rsidR="00990863">
        <w:rPr>
          <w:lang w:eastAsia="zh-CN"/>
        </w:rPr>
        <w:t>)</w:t>
      </w:r>
      <w:r>
        <w:rPr>
          <w:lang w:eastAsia="zh-CN"/>
        </w:rPr>
        <w:tab/>
      </w:r>
      <w:r>
        <w:rPr>
          <w:rFonts w:hint="eastAsia"/>
          <w:lang w:eastAsia="zh-CN"/>
        </w:rPr>
        <w:t>用</w:t>
      </w:r>
      <w:r>
        <w:rPr>
          <w:lang w:eastAsia="zh-CN"/>
        </w:rPr>
        <w:t>于上传或</w:t>
      </w:r>
      <w:r>
        <w:rPr>
          <w:rFonts w:hint="eastAsia"/>
          <w:lang w:eastAsia="zh-CN"/>
        </w:rPr>
        <w:t>查看</w:t>
      </w:r>
      <w:r>
        <w:rPr>
          <w:lang w:eastAsia="zh-CN"/>
        </w:rPr>
        <w:t>文件的、方便易</w:t>
      </w:r>
      <w:r>
        <w:rPr>
          <w:rFonts w:hint="eastAsia"/>
          <w:lang w:eastAsia="zh-CN"/>
        </w:rPr>
        <w:t>用</w:t>
      </w:r>
      <w:r>
        <w:rPr>
          <w:lang w:eastAsia="zh-CN"/>
        </w:rPr>
        <w:t>的网络接口；</w:t>
      </w:r>
    </w:p>
    <w:p w:rsidR="00AC1A1C" w:rsidRDefault="00AC1A1C" w:rsidP="00AC1A1C">
      <w:pPr>
        <w:pStyle w:val="enumlev10"/>
      </w:pPr>
      <w:r>
        <w:t>9</w:t>
      </w:r>
      <w:r w:rsidR="00990863">
        <w:t>)</w:t>
      </w:r>
      <w:r>
        <w:tab/>
      </w:r>
      <w:r w:rsidRPr="05A7233B">
        <w:t>SharePoint</w:t>
      </w:r>
      <w:r>
        <w:rPr>
          <w:rFonts w:hint="eastAsia"/>
          <w:lang w:eastAsia="zh-CN"/>
        </w:rPr>
        <w:t>高</w:t>
      </w:r>
      <w:r>
        <w:rPr>
          <w:lang w:eastAsia="zh-CN"/>
        </w:rPr>
        <w:t>级</w:t>
      </w:r>
      <w:r>
        <w:rPr>
          <w:rFonts w:hint="eastAsia"/>
          <w:lang w:eastAsia="zh-CN"/>
        </w:rPr>
        <w:t>功能</w:t>
      </w:r>
      <w:r>
        <w:rPr>
          <w:lang w:eastAsia="zh-CN"/>
        </w:rPr>
        <w:t>的使用，例如搜索和筛选功能</w:t>
      </w:r>
      <w:r>
        <w:rPr>
          <w:rFonts w:hint="eastAsia"/>
          <w:lang w:eastAsia="zh-CN"/>
        </w:rPr>
        <w:t>、</w:t>
      </w:r>
      <w:r>
        <w:rPr>
          <w:lang w:eastAsia="zh-CN"/>
        </w:rPr>
        <w:t>通知</w:t>
      </w:r>
      <w:r w:rsidRPr="05A7233B">
        <w:t>/RSS</w:t>
      </w:r>
      <w:r>
        <w:rPr>
          <w:rFonts w:hint="eastAsia"/>
          <w:lang w:eastAsia="zh-CN"/>
        </w:rPr>
        <w:t>推送</w:t>
      </w:r>
      <w:r>
        <w:rPr>
          <w:lang w:eastAsia="zh-CN"/>
        </w:rPr>
        <w:t>、压缩和下载等</w:t>
      </w:r>
      <w:r>
        <w:t>；</w:t>
      </w:r>
    </w:p>
    <w:p w:rsidR="00AC1A1C" w:rsidRDefault="00AC1A1C" w:rsidP="00AC1A1C">
      <w:pPr>
        <w:pStyle w:val="enumlev10"/>
        <w:rPr>
          <w:lang w:eastAsia="zh-CN"/>
        </w:rPr>
      </w:pPr>
      <w:r>
        <w:rPr>
          <w:lang w:eastAsia="zh-CN"/>
        </w:rPr>
        <w:t>10</w:t>
      </w:r>
      <w:r w:rsidR="00990863">
        <w:rPr>
          <w:lang w:eastAsia="zh-CN"/>
        </w:rPr>
        <w:t>)</w:t>
      </w:r>
      <w:r>
        <w:rPr>
          <w:lang w:eastAsia="zh-CN"/>
        </w:rPr>
        <w:tab/>
      </w:r>
      <w:r>
        <w:rPr>
          <w:lang w:eastAsia="zh-CN"/>
        </w:rPr>
        <w:t>所有协作采用</w:t>
      </w:r>
      <w:r>
        <w:rPr>
          <w:rFonts w:hint="eastAsia"/>
          <w:lang w:eastAsia="zh-CN"/>
        </w:rPr>
        <w:t>同</w:t>
      </w:r>
      <w:r>
        <w:rPr>
          <w:lang w:eastAsia="zh-CN"/>
        </w:rPr>
        <w:t>一系统（</w:t>
      </w:r>
      <w:r>
        <w:rPr>
          <w:lang w:eastAsia="zh-CN"/>
        </w:rPr>
        <w:t>MS SharePoint</w:t>
      </w:r>
      <w:r>
        <w:rPr>
          <w:rFonts w:hint="eastAsia"/>
          <w:lang w:eastAsia="zh-CN"/>
        </w:rPr>
        <w:t>）</w:t>
      </w:r>
      <w:r>
        <w:rPr>
          <w:lang w:eastAsia="zh-CN"/>
        </w:rPr>
        <w:t>。</w:t>
      </w:r>
    </w:p>
    <w:p w:rsidR="00AC1A1C" w:rsidRPr="004B6A16" w:rsidRDefault="00AC1A1C" w:rsidP="00AC1A1C">
      <w:pPr>
        <w:ind w:firstLineChars="200" w:firstLine="480"/>
        <w:rPr>
          <w:lang w:eastAsia="zh-CN"/>
        </w:rPr>
      </w:pPr>
      <w:r w:rsidRPr="004B6A16">
        <w:rPr>
          <w:rFonts w:hint="eastAsia"/>
          <w:lang w:eastAsia="zh-CN"/>
        </w:rPr>
        <w:t>新</w:t>
      </w:r>
      <w:r w:rsidRPr="004B6A16">
        <w:rPr>
          <w:lang w:eastAsia="zh-CN"/>
        </w:rPr>
        <w:t>的</w:t>
      </w:r>
      <w:r w:rsidRPr="004B6A16">
        <w:rPr>
          <w:lang w:eastAsia="zh-CN"/>
        </w:rPr>
        <w:t>RGM</w:t>
      </w:r>
      <w:r w:rsidRPr="004B6A16">
        <w:rPr>
          <w:rFonts w:hint="eastAsia"/>
          <w:lang w:eastAsia="zh-CN"/>
        </w:rPr>
        <w:t>系统</w:t>
      </w:r>
      <w:r w:rsidRPr="004B6A16">
        <w:rPr>
          <w:lang w:eastAsia="zh-CN"/>
        </w:rPr>
        <w:t>用于</w:t>
      </w:r>
      <w:r w:rsidRPr="004B6A16">
        <w:rPr>
          <w:lang w:eastAsia="zh-CN"/>
        </w:rPr>
        <w:t>beta</w:t>
      </w:r>
      <w:r w:rsidRPr="004B6A16">
        <w:rPr>
          <w:rFonts w:hint="eastAsia"/>
          <w:lang w:eastAsia="zh-CN"/>
        </w:rPr>
        <w:t>测试</w:t>
      </w:r>
      <w:r w:rsidRPr="004B6A16">
        <w:rPr>
          <w:lang w:eastAsia="zh-CN"/>
        </w:rPr>
        <w:t>以选择</w:t>
      </w:r>
      <w:r w:rsidRPr="004B6A16">
        <w:rPr>
          <w:rFonts w:hint="eastAsia"/>
          <w:lang w:eastAsia="zh-CN"/>
        </w:rPr>
        <w:t>2015</w:t>
      </w:r>
      <w:r w:rsidRPr="004B6A16">
        <w:rPr>
          <w:rFonts w:hint="eastAsia"/>
          <w:lang w:eastAsia="zh-CN"/>
        </w:rPr>
        <w:t>年</w:t>
      </w:r>
      <w:r w:rsidRPr="004B6A16">
        <w:rPr>
          <w:rFonts w:hint="eastAsia"/>
          <w:lang w:eastAsia="zh-CN"/>
        </w:rPr>
        <w:t>12</w:t>
      </w:r>
      <w:r w:rsidRPr="004B6A16">
        <w:rPr>
          <w:rFonts w:hint="eastAsia"/>
          <w:lang w:eastAsia="zh-CN"/>
        </w:rPr>
        <w:t>月</w:t>
      </w:r>
      <w:r w:rsidRPr="004B6A16">
        <w:rPr>
          <w:lang w:eastAsia="zh-CN"/>
        </w:rPr>
        <w:t>份的报告</w:t>
      </w:r>
      <w:r w:rsidRPr="004B6A16">
        <w:rPr>
          <w:rFonts w:hint="eastAsia"/>
          <w:lang w:eastAsia="zh-CN"/>
        </w:rPr>
        <w:t>人</w:t>
      </w:r>
      <w:r w:rsidRPr="004B6A16">
        <w:rPr>
          <w:lang w:eastAsia="zh-CN"/>
        </w:rPr>
        <w:t>组。</w:t>
      </w:r>
      <w:r>
        <w:rPr>
          <w:rFonts w:hint="eastAsia"/>
          <w:lang w:eastAsia="zh-CN"/>
        </w:rPr>
        <w:t>现</w:t>
      </w:r>
      <w:r>
        <w:rPr>
          <w:lang w:eastAsia="zh-CN"/>
        </w:rPr>
        <w:t>在系统已为更大规模的</w:t>
      </w:r>
      <w:r w:rsidRPr="004B6A16">
        <w:rPr>
          <w:lang w:eastAsia="zh-CN"/>
        </w:rPr>
        <w:t>beta</w:t>
      </w:r>
      <w:r w:rsidRPr="004B6A16">
        <w:rPr>
          <w:rFonts w:hint="eastAsia"/>
          <w:lang w:eastAsia="zh-CN"/>
        </w:rPr>
        <w:t>测试</w:t>
      </w:r>
      <w:r>
        <w:rPr>
          <w:rFonts w:hint="eastAsia"/>
          <w:lang w:eastAsia="zh-CN"/>
        </w:rPr>
        <w:t>做</w:t>
      </w:r>
      <w:r>
        <w:rPr>
          <w:lang w:eastAsia="zh-CN"/>
        </w:rPr>
        <w:t>好了准备，我们正在为</w:t>
      </w:r>
      <w:r>
        <w:rPr>
          <w:rFonts w:hint="eastAsia"/>
          <w:lang w:eastAsia="zh-CN"/>
        </w:rPr>
        <w:t>真实</w:t>
      </w:r>
      <w:r>
        <w:rPr>
          <w:lang w:eastAsia="zh-CN"/>
        </w:rPr>
        <w:t>现场</w:t>
      </w:r>
      <w:r>
        <w:rPr>
          <w:rFonts w:hint="eastAsia"/>
          <w:lang w:eastAsia="zh-CN"/>
        </w:rPr>
        <w:t>条件下</w:t>
      </w:r>
      <w:r>
        <w:rPr>
          <w:lang w:eastAsia="zh-CN"/>
        </w:rPr>
        <w:t>的测试</w:t>
      </w:r>
      <w:r>
        <w:rPr>
          <w:rFonts w:hint="eastAsia"/>
          <w:lang w:eastAsia="zh-CN"/>
        </w:rPr>
        <w:t>征</w:t>
      </w:r>
      <w:r>
        <w:rPr>
          <w:lang w:eastAsia="zh-CN"/>
        </w:rPr>
        <w:t>寻</w:t>
      </w:r>
      <w:r>
        <w:rPr>
          <w:rFonts w:hint="eastAsia"/>
          <w:lang w:eastAsia="zh-CN"/>
        </w:rPr>
        <w:t>志愿</w:t>
      </w:r>
      <w:r>
        <w:rPr>
          <w:lang w:eastAsia="zh-CN"/>
        </w:rPr>
        <w:t>参加测试的会议。</w:t>
      </w:r>
      <w:r w:rsidRPr="004B6A16">
        <w:rPr>
          <w:rFonts w:hint="eastAsia"/>
          <w:lang w:eastAsia="zh-CN"/>
        </w:rPr>
        <w:t>新</w:t>
      </w:r>
      <w:r w:rsidRPr="004B6A16">
        <w:rPr>
          <w:lang w:eastAsia="zh-CN"/>
        </w:rPr>
        <w:t>系统将在听取用户反馈并完成重要修改或解决了问题后尽快提供给所有研究组。</w:t>
      </w:r>
    </w:p>
    <w:p w:rsidR="00AC1A1C" w:rsidRPr="00FC0F78" w:rsidRDefault="00AC1A1C" w:rsidP="00AC1A1C">
      <w:pPr>
        <w:pStyle w:val="enumlev10"/>
        <w:rPr>
          <w:rFonts w:asciiTheme="majorBidi" w:eastAsiaTheme="minorEastAsia" w:hAnsiTheme="majorBidi" w:cstheme="majorBidi"/>
          <w:lang w:eastAsia="zh-CN"/>
        </w:rPr>
      </w:pPr>
      <w:r w:rsidRPr="00FC0F78">
        <w:rPr>
          <w:rFonts w:asciiTheme="majorBidi" w:eastAsiaTheme="minorEastAsia" w:hAnsiTheme="majorBidi" w:cstheme="majorBidi"/>
          <w:lang w:eastAsia="zh-CN"/>
        </w:rPr>
        <w:t>•</w:t>
      </w:r>
      <w:r>
        <w:rPr>
          <w:rFonts w:asciiTheme="majorBidi" w:eastAsiaTheme="minorEastAsia" w:hAnsiTheme="majorBidi" w:cstheme="majorBidi"/>
          <w:lang w:eastAsia="zh-CN"/>
        </w:rPr>
        <w:tab/>
      </w:r>
      <w:r w:rsidRPr="00FC0F78">
        <w:rPr>
          <w:rFonts w:asciiTheme="majorBidi" w:eastAsiaTheme="minorEastAsia" w:hAnsiTheme="majorBidi" w:cstheme="majorBidi"/>
          <w:lang w:eastAsia="zh-CN"/>
        </w:rPr>
        <w:t>自</w:t>
      </w:r>
      <w:r w:rsidRPr="00FC0F78">
        <w:rPr>
          <w:rFonts w:asciiTheme="majorBidi" w:eastAsiaTheme="minorEastAsia" w:hAnsiTheme="majorBidi" w:cstheme="majorBidi"/>
          <w:lang w:eastAsia="zh-CN"/>
        </w:rPr>
        <w:t>2014</w:t>
      </w:r>
      <w:r w:rsidRPr="00FC0F78">
        <w:rPr>
          <w:rFonts w:asciiTheme="majorBidi" w:eastAsiaTheme="minorEastAsia" w:hAnsiTheme="majorBidi" w:cstheme="majorBidi"/>
          <w:lang w:eastAsia="zh-CN"/>
        </w:rPr>
        <w:t>年</w:t>
      </w:r>
      <w:r w:rsidRPr="00FC0F78">
        <w:rPr>
          <w:rFonts w:asciiTheme="majorBidi" w:eastAsiaTheme="minorEastAsia" w:hAnsiTheme="majorBidi" w:cstheme="majorBidi"/>
          <w:lang w:eastAsia="zh-CN"/>
        </w:rPr>
        <w:t>1</w:t>
      </w:r>
      <w:r w:rsidRPr="00FC0F78">
        <w:rPr>
          <w:rFonts w:asciiTheme="majorBidi" w:eastAsiaTheme="minorEastAsia" w:hAnsiTheme="majorBidi" w:cstheme="majorBidi"/>
          <w:lang w:eastAsia="zh-CN"/>
        </w:rPr>
        <w:t>月起，电信标准化局开始为在国际电联总部举行的所有</w:t>
      </w:r>
      <w:r w:rsidRPr="00FC0F78">
        <w:rPr>
          <w:rFonts w:asciiTheme="majorBidi" w:eastAsiaTheme="minorEastAsia" w:hAnsiTheme="majorBidi" w:cstheme="majorBidi"/>
          <w:lang w:eastAsia="zh-CN"/>
        </w:rPr>
        <w:t>ITU-T</w:t>
      </w:r>
      <w:r w:rsidRPr="00FC0F78">
        <w:rPr>
          <w:rFonts w:asciiTheme="majorBidi" w:eastAsiaTheme="minorEastAsia" w:hAnsiTheme="majorBidi" w:cstheme="majorBidi"/>
          <w:lang w:eastAsia="zh-CN"/>
        </w:rPr>
        <w:t>正式会议提供</w:t>
      </w:r>
      <w:r w:rsidRPr="00FC0F78">
        <w:rPr>
          <w:rFonts w:asciiTheme="majorBidi" w:eastAsiaTheme="minorEastAsia" w:hAnsiTheme="majorBidi" w:cstheme="majorBidi"/>
          <w:lang w:eastAsia="zh-CN"/>
        </w:rPr>
        <w:t>Adobe Connect</w:t>
      </w:r>
      <w:r w:rsidRPr="00FC0F78">
        <w:rPr>
          <w:rFonts w:asciiTheme="majorBidi" w:eastAsiaTheme="minorEastAsia" w:hAnsiTheme="majorBidi" w:cstheme="majorBidi"/>
          <w:lang w:eastAsia="zh-CN"/>
        </w:rPr>
        <w:t>作为远程参会工具，用户可利用其</w:t>
      </w:r>
      <w:r w:rsidRPr="00FC0F78">
        <w:rPr>
          <w:rFonts w:asciiTheme="majorBidi" w:eastAsiaTheme="minorEastAsia" w:hAnsiTheme="majorBidi" w:cstheme="majorBidi"/>
          <w:lang w:eastAsia="zh-CN"/>
        </w:rPr>
        <w:t>TIES</w:t>
      </w:r>
      <w:r w:rsidRPr="00FC0F78">
        <w:rPr>
          <w:rFonts w:asciiTheme="majorBidi" w:eastAsiaTheme="minorEastAsia" w:hAnsiTheme="majorBidi" w:cstheme="majorBidi"/>
          <w:lang w:eastAsia="zh-CN"/>
        </w:rPr>
        <w:t>账号访问要求填写登录细节的会议。同时具备</w:t>
      </w:r>
      <w:r w:rsidRPr="00FC0F78">
        <w:rPr>
          <w:rFonts w:asciiTheme="majorBidi" w:eastAsiaTheme="minorEastAsia" w:hAnsiTheme="majorBidi" w:cstheme="majorBidi"/>
          <w:b/>
          <w:bCs/>
          <w:lang w:eastAsia="zh-CN"/>
        </w:rPr>
        <w:t>以</w:t>
      </w:r>
      <w:r w:rsidRPr="00FC0F78">
        <w:rPr>
          <w:rFonts w:asciiTheme="majorBidi" w:eastAsiaTheme="minorEastAsia" w:hAnsiTheme="majorBidi" w:cstheme="majorBidi"/>
          <w:b/>
          <w:bCs/>
          <w:lang w:eastAsia="zh-CN"/>
        </w:rPr>
        <w:t>TIES</w:t>
      </w:r>
      <w:r w:rsidRPr="00FC0F78">
        <w:rPr>
          <w:rFonts w:asciiTheme="majorBidi" w:eastAsiaTheme="minorEastAsia" w:hAnsiTheme="majorBidi" w:cstheme="majorBidi"/>
          <w:b/>
          <w:bCs/>
          <w:lang w:eastAsia="zh-CN"/>
        </w:rPr>
        <w:t>账号确保安全</w:t>
      </w:r>
      <w:r w:rsidRPr="00FC0F78">
        <w:rPr>
          <w:rFonts w:asciiTheme="majorBidi" w:eastAsiaTheme="minorEastAsia" w:hAnsiTheme="majorBidi" w:cstheme="majorBidi"/>
          <w:lang w:eastAsia="zh-CN"/>
        </w:rPr>
        <w:t>或</w:t>
      </w:r>
      <w:r w:rsidRPr="00FC0F78">
        <w:rPr>
          <w:rFonts w:asciiTheme="majorBidi" w:eastAsiaTheme="minorEastAsia" w:hAnsiTheme="majorBidi" w:cstheme="majorBidi"/>
          <w:b/>
          <w:bCs/>
          <w:lang w:eastAsia="zh-CN"/>
        </w:rPr>
        <w:t>向访客开放</w:t>
      </w:r>
      <w:r w:rsidRPr="00FC0F78">
        <w:rPr>
          <w:rFonts w:asciiTheme="majorBidi" w:eastAsiaTheme="minorEastAsia" w:hAnsiTheme="majorBidi" w:cstheme="majorBidi"/>
          <w:lang w:eastAsia="zh-CN"/>
        </w:rPr>
        <w:t>这两种会话方式，提高了建立会话的灵活性和安全性并简化了所有参与者的登录程序。</w:t>
      </w:r>
    </w:p>
    <w:p w:rsidR="00AC1A1C" w:rsidRPr="00FC0F78" w:rsidRDefault="00AC1A1C" w:rsidP="00AC1A1C">
      <w:pPr>
        <w:pStyle w:val="enumlev10"/>
        <w:rPr>
          <w:rFonts w:asciiTheme="majorBidi" w:eastAsiaTheme="minorEastAsia" w:hAnsiTheme="majorBidi" w:cstheme="majorBidi"/>
          <w:lang w:eastAsia="zh-CN"/>
        </w:rPr>
      </w:pPr>
      <w:r w:rsidRPr="00FC0F78">
        <w:rPr>
          <w:rFonts w:asciiTheme="majorBidi" w:eastAsiaTheme="minorEastAsia" w:hAnsiTheme="majorBidi" w:cstheme="majorBidi"/>
          <w:lang w:eastAsia="zh-CN"/>
        </w:rPr>
        <w:t>•</w:t>
      </w:r>
      <w:r>
        <w:rPr>
          <w:rFonts w:asciiTheme="majorBidi" w:eastAsiaTheme="minorEastAsia" w:hAnsiTheme="majorBidi" w:cstheme="majorBidi"/>
          <w:lang w:eastAsia="zh-CN"/>
        </w:rPr>
        <w:tab/>
      </w:r>
      <w:r w:rsidRPr="00FC0F78">
        <w:rPr>
          <w:rFonts w:asciiTheme="majorBidi" w:eastAsiaTheme="minorEastAsia" w:hAnsiTheme="majorBidi" w:cstheme="majorBidi"/>
          <w:lang w:eastAsia="zh-CN"/>
        </w:rPr>
        <w:t>2015</w:t>
      </w:r>
      <w:r w:rsidRPr="00FC0F78">
        <w:rPr>
          <w:rFonts w:asciiTheme="majorBidi" w:eastAsiaTheme="minorEastAsia" w:hAnsiTheme="majorBidi" w:cstheme="majorBidi"/>
          <w:lang w:eastAsia="zh-CN"/>
        </w:rPr>
        <w:t>年，电信标准化局利用</w:t>
      </w:r>
      <w:r w:rsidRPr="00FC0F78">
        <w:rPr>
          <w:rFonts w:asciiTheme="majorBidi" w:eastAsiaTheme="minorEastAsia" w:hAnsiTheme="majorBidi" w:cstheme="majorBidi"/>
          <w:lang w:eastAsia="zh-CN"/>
        </w:rPr>
        <w:t>GoToMeeting</w:t>
      </w:r>
      <w:r w:rsidRPr="00FC0F78">
        <w:rPr>
          <w:rFonts w:asciiTheme="majorBidi" w:eastAsiaTheme="minorEastAsia" w:hAnsiTheme="majorBidi" w:cstheme="majorBidi"/>
          <w:lang w:eastAsia="zh-CN"/>
        </w:rPr>
        <w:t>和</w:t>
      </w:r>
      <w:r w:rsidRPr="00FC0F78">
        <w:rPr>
          <w:rFonts w:asciiTheme="majorBidi" w:eastAsiaTheme="minorEastAsia" w:hAnsiTheme="majorBidi" w:cstheme="majorBidi"/>
          <w:lang w:eastAsia="zh-CN"/>
        </w:rPr>
        <w:t>Adobe Connect</w:t>
      </w:r>
      <w:r w:rsidRPr="00FC0F78">
        <w:rPr>
          <w:rFonts w:asciiTheme="majorBidi" w:eastAsiaTheme="minorEastAsia" w:hAnsiTheme="majorBidi" w:cstheme="majorBidi"/>
          <w:lang w:eastAsia="zh-CN"/>
        </w:rPr>
        <w:t>共提供了</w:t>
      </w:r>
      <w:r w:rsidRPr="00FC0F78">
        <w:rPr>
          <w:rFonts w:asciiTheme="majorBidi" w:eastAsiaTheme="minorEastAsia" w:hAnsiTheme="majorBidi" w:cstheme="majorBidi"/>
          <w:b/>
          <w:bCs/>
          <w:lang w:eastAsia="zh-CN"/>
        </w:rPr>
        <w:t>1 125</w:t>
      </w:r>
      <w:r w:rsidRPr="00FC0F78">
        <w:rPr>
          <w:rFonts w:asciiTheme="majorBidi" w:eastAsiaTheme="minorEastAsia" w:hAnsiTheme="majorBidi" w:cstheme="majorBidi"/>
          <w:lang w:eastAsia="zh-CN"/>
        </w:rPr>
        <w:t>场电子会议，在线参会人数达到了</w:t>
      </w:r>
      <w:r w:rsidRPr="00FC0F78">
        <w:rPr>
          <w:rFonts w:asciiTheme="majorBidi" w:eastAsiaTheme="minorEastAsia" w:hAnsiTheme="majorBidi" w:cstheme="majorBidi"/>
          <w:b/>
          <w:bCs/>
          <w:lang w:eastAsia="zh-CN"/>
        </w:rPr>
        <w:t>5 411</w:t>
      </w:r>
      <w:r w:rsidRPr="00FC0F78">
        <w:rPr>
          <w:rFonts w:asciiTheme="majorBidi" w:eastAsiaTheme="minorEastAsia" w:hAnsiTheme="majorBidi" w:cstheme="majorBidi"/>
          <w:lang w:eastAsia="zh-CN"/>
        </w:rPr>
        <w:t>人。</w:t>
      </w:r>
    </w:p>
    <w:p w:rsidR="00AC1A1C" w:rsidRPr="00FC0F78" w:rsidRDefault="00AC1A1C" w:rsidP="00AC1A1C">
      <w:pPr>
        <w:pStyle w:val="enumlev10"/>
        <w:rPr>
          <w:rFonts w:asciiTheme="majorBidi" w:eastAsiaTheme="minorEastAsia" w:hAnsiTheme="majorBidi" w:cstheme="majorBidi"/>
          <w:lang w:eastAsia="zh-CN"/>
        </w:rPr>
      </w:pPr>
      <w:r w:rsidRPr="00FC0F78">
        <w:rPr>
          <w:rFonts w:asciiTheme="majorBidi" w:eastAsiaTheme="minorEastAsia" w:hAnsiTheme="majorBidi" w:cstheme="majorBidi"/>
          <w:lang w:eastAsia="zh-CN"/>
        </w:rPr>
        <w:t>•</w:t>
      </w:r>
      <w:r>
        <w:rPr>
          <w:rFonts w:asciiTheme="majorBidi" w:eastAsiaTheme="minorEastAsia" w:hAnsiTheme="majorBidi" w:cstheme="majorBidi"/>
          <w:lang w:eastAsia="zh-CN"/>
        </w:rPr>
        <w:tab/>
      </w:r>
      <w:r w:rsidRPr="00FC0F78">
        <w:rPr>
          <w:rFonts w:asciiTheme="majorBidi" w:eastAsiaTheme="minorEastAsia" w:hAnsiTheme="majorBidi" w:cstheme="majorBidi"/>
          <w:lang w:eastAsia="zh-CN"/>
        </w:rPr>
        <w:t>为实现基于数字签名的数据完整性检查、基于角色的信息管理、数据私密性以及其它先进信息管理功能等新功能特性，现已为下列</w:t>
      </w:r>
      <w:r w:rsidRPr="00FC0F78">
        <w:rPr>
          <w:rFonts w:asciiTheme="majorBidi" w:eastAsiaTheme="minorEastAsia" w:hAnsiTheme="majorBidi" w:cstheme="majorBidi"/>
          <w:lang w:eastAsia="zh-CN"/>
        </w:rPr>
        <w:t>ITU-T</w:t>
      </w:r>
      <w:r w:rsidRPr="00FC0F78">
        <w:rPr>
          <w:rFonts w:asciiTheme="majorBidi" w:eastAsiaTheme="minorEastAsia" w:hAnsiTheme="majorBidi" w:cstheme="majorBidi"/>
          <w:lang w:eastAsia="zh-CN"/>
        </w:rPr>
        <w:t>数据库的登记条</w:t>
      </w:r>
      <w:r>
        <w:rPr>
          <w:rFonts w:asciiTheme="majorBidi" w:eastAsiaTheme="minorEastAsia" w:hAnsiTheme="majorBidi" w:cstheme="majorBidi" w:hint="eastAsia"/>
          <w:lang w:eastAsia="zh-CN"/>
        </w:rPr>
        <w:t>目</w:t>
      </w:r>
      <w:r w:rsidRPr="00FC0F78">
        <w:rPr>
          <w:rFonts w:asciiTheme="majorBidi" w:eastAsiaTheme="minorEastAsia" w:hAnsiTheme="majorBidi" w:cstheme="majorBidi"/>
          <w:lang w:eastAsia="zh-CN"/>
        </w:rPr>
        <w:t>指配了独特</w:t>
      </w:r>
      <w:r>
        <w:rPr>
          <w:rFonts w:asciiTheme="majorBidi" w:eastAsiaTheme="minorEastAsia" w:hAnsiTheme="majorBidi" w:cstheme="majorBidi" w:hint="eastAsia"/>
          <w:lang w:eastAsia="zh-CN"/>
        </w:rPr>
        <w:t>、</w:t>
      </w:r>
      <w:r w:rsidRPr="00FC0F78">
        <w:rPr>
          <w:rFonts w:asciiTheme="majorBidi" w:eastAsiaTheme="minorEastAsia" w:hAnsiTheme="majorBidi" w:cstheme="majorBidi"/>
          <w:lang w:eastAsia="zh-CN"/>
        </w:rPr>
        <w:t>持续</w:t>
      </w:r>
      <w:r>
        <w:rPr>
          <w:rFonts w:asciiTheme="majorBidi" w:eastAsiaTheme="minorEastAsia" w:hAnsiTheme="majorBidi" w:cstheme="majorBidi" w:hint="eastAsia"/>
          <w:lang w:eastAsia="zh-CN"/>
        </w:rPr>
        <w:t>的</w:t>
      </w:r>
      <w:r w:rsidRPr="00FC0F78">
        <w:rPr>
          <w:rFonts w:asciiTheme="majorBidi" w:eastAsiaTheme="minorEastAsia" w:hAnsiTheme="majorBidi" w:cstheme="majorBidi"/>
          <w:lang w:eastAsia="zh-CN"/>
        </w:rPr>
        <w:t>识别符且其相应的结构化记录是基于数字对象架构（</w:t>
      </w:r>
      <w:r w:rsidRPr="00FC0F78">
        <w:rPr>
          <w:rFonts w:asciiTheme="majorBidi" w:eastAsiaTheme="minorEastAsia" w:hAnsiTheme="majorBidi" w:cstheme="majorBidi"/>
          <w:lang w:eastAsia="zh-CN"/>
        </w:rPr>
        <w:t>DOA</w:t>
      </w:r>
      <w:r w:rsidRPr="00FC0F78">
        <w:rPr>
          <w:rFonts w:asciiTheme="majorBidi" w:eastAsiaTheme="minorEastAsia" w:hAnsiTheme="majorBidi" w:cstheme="majorBidi"/>
          <w:lang w:eastAsia="zh-CN"/>
        </w:rPr>
        <w:t>）：</w:t>
      </w:r>
      <w:r w:rsidRPr="00FC0F78">
        <w:rPr>
          <w:rFonts w:asciiTheme="majorBidi" w:eastAsiaTheme="minorEastAsia" w:hAnsiTheme="majorBidi" w:cstheme="majorBidi"/>
          <w:lang w:eastAsia="zh-CN"/>
        </w:rPr>
        <w:t>ITU-T</w:t>
      </w:r>
      <w:r w:rsidRPr="00FC0F78">
        <w:rPr>
          <w:rFonts w:asciiTheme="majorBidi" w:eastAsiaTheme="minorEastAsia" w:hAnsiTheme="majorBidi" w:cstheme="majorBidi"/>
          <w:lang w:eastAsia="zh-CN"/>
        </w:rPr>
        <w:t>建议书、</w:t>
      </w:r>
      <w:r w:rsidRPr="00FC0F78">
        <w:rPr>
          <w:rFonts w:asciiTheme="majorBidi" w:eastAsiaTheme="minorEastAsia" w:hAnsiTheme="majorBidi" w:cstheme="majorBidi"/>
          <w:lang w:eastAsia="zh-CN"/>
        </w:rPr>
        <w:t>ITU-T</w:t>
      </w:r>
      <w:r w:rsidRPr="00FC0F78">
        <w:rPr>
          <w:rFonts w:asciiTheme="majorBidi" w:eastAsiaTheme="minorEastAsia" w:hAnsiTheme="majorBidi" w:cstheme="majorBidi"/>
          <w:lang w:eastAsia="zh-CN"/>
        </w:rPr>
        <w:t>一致性声明、</w:t>
      </w:r>
      <w:r w:rsidRPr="00FC0F78">
        <w:rPr>
          <w:rFonts w:asciiTheme="majorBidi" w:eastAsiaTheme="minorEastAsia" w:hAnsiTheme="majorBidi" w:cstheme="majorBidi"/>
          <w:lang w:eastAsia="zh-CN"/>
        </w:rPr>
        <w:t>ITU-T</w:t>
      </w:r>
      <w:r w:rsidRPr="00FC0F78">
        <w:rPr>
          <w:rFonts w:asciiTheme="majorBidi" w:eastAsiaTheme="minorEastAsia" w:hAnsiTheme="majorBidi" w:cstheme="majorBidi"/>
          <w:lang w:eastAsia="zh-CN"/>
        </w:rPr>
        <w:t>专利和软件版权、</w:t>
      </w:r>
      <w:r w:rsidRPr="00FC0F78">
        <w:rPr>
          <w:rFonts w:asciiTheme="majorBidi" w:eastAsiaTheme="minorEastAsia" w:hAnsiTheme="majorBidi" w:cstheme="majorBidi"/>
          <w:lang w:eastAsia="zh-CN"/>
        </w:rPr>
        <w:t>ITU-T</w:t>
      </w:r>
      <w:r w:rsidRPr="00FC0F78">
        <w:rPr>
          <w:rFonts w:asciiTheme="majorBidi" w:eastAsiaTheme="minorEastAsia" w:hAnsiTheme="majorBidi" w:cstheme="majorBidi"/>
          <w:lang w:eastAsia="zh-CN"/>
        </w:rPr>
        <w:t>正式描述和对象识别符、</w:t>
      </w:r>
      <w:r w:rsidRPr="00FC0F78">
        <w:rPr>
          <w:rFonts w:asciiTheme="majorBidi" w:eastAsiaTheme="minorEastAsia" w:hAnsiTheme="majorBidi" w:cstheme="majorBidi"/>
          <w:lang w:eastAsia="zh-CN"/>
        </w:rPr>
        <w:t>ITU-T</w:t>
      </w:r>
      <w:r w:rsidRPr="00FC0F78">
        <w:rPr>
          <w:rFonts w:asciiTheme="majorBidi" w:eastAsiaTheme="minorEastAsia" w:hAnsiTheme="majorBidi" w:cstheme="majorBidi"/>
          <w:lang w:eastAsia="zh-CN"/>
        </w:rPr>
        <w:t>测试信号、</w:t>
      </w:r>
      <w:r w:rsidRPr="00FC0F78">
        <w:rPr>
          <w:rFonts w:asciiTheme="majorBidi" w:eastAsiaTheme="minorEastAsia" w:hAnsiTheme="majorBidi" w:cstheme="majorBidi"/>
          <w:lang w:eastAsia="zh-CN"/>
        </w:rPr>
        <w:t>ITU-T</w:t>
      </w:r>
      <w:r w:rsidRPr="00FC0F78">
        <w:rPr>
          <w:rFonts w:asciiTheme="majorBidi" w:eastAsiaTheme="minorEastAsia" w:hAnsiTheme="majorBidi" w:cstheme="majorBidi"/>
          <w:lang w:eastAsia="zh-CN"/>
        </w:rPr>
        <w:t>联络声明。</w:t>
      </w:r>
    </w:p>
    <w:p w:rsidR="00AC1A1C" w:rsidRDefault="00AC1A1C" w:rsidP="00AC1A1C">
      <w:pPr>
        <w:pStyle w:val="enumlev10"/>
        <w:rPr>
          <w:lang w:eastAsia="zh-CN"/>
        </w:rPr>
      </w:pPr>
      <w:r w:rsidRPr="00FC0F78">
        <w:rPr>
          <w:rFonts w:asciiTheme="majorBidi" w:eastAsiaTheme="minorEastAsia" w:hAnsiTheme="majorBidi" w:cstheme="majorBidi"/>
          <w:lang w:eastAsia="zh-CN"/>
        </w:rPr>
        <w:lastRenderedPageBreak/>
        <w:t>•</w:t>
      </w:r>
      <w:r>
        <w:rPr>
          <w:rFonts w:asciiTheme="majorBidi" w:eastAsiaTheme="minorEastAsia" w:hAnsiTheme="majorBidi" w:cstheme="majorBidi"/>
          <w:lang w:eastAsia="zh-CN"/>
        </w:rPr>
        <w:tab/>
      </w:r>
      <w:r w:rsidRPr="00FC0F78">
        <w:rPr>
          <w:szCs w:val="22"/>
          <w:lang w:eastAsia="zh-CN"/>
        </w:rPr>
        <w:t>2015</w:t>
      </w:r>
      <w:r w:rsidRPr="00FC0F78">
        <w:rPr>
          <w:rFonts w:eastAsiaTheme="minorEastAsia" w:hint="eastAsia"/>
          <w:szCs w:val="22"/>
          <w:lang w:eastAsia="zh-CN"/>
        </w:rPr>
        <w:t>年</w:t>
      </w:r>
      <w:r w:rsidRPr="00FC0F78">
        <w:rPr>
          <w:rFonts w:eastAsiaTheme="minorEastAsia" w:hint="eastAsia"/>
          <w:szCs w:val="22"/>
          <w:lang w:eastAsia="zh-CN"/>
        </w:rPr>
        <w:t>9</w:t>
      </w:r>
      <w:r w:rsidRPr="00FC0F78">
        <w:rPr>
          <w:rFonts w:eastAsiaTheme="minorEastAsia" w:hint="eastAsia"/>
          <w:szCs w:val="22"/>
          <w:lang w:eastAsia="zh-CN"/>
        </w:rPr>
        <w:t>月</w:t>
      </w:r>
      <w:r w:rsidRPr="00FC0F78">
        <w:rPr>
          <w:rFonts w:eastAsiaTheme="minorEastAsia" w:hint="eastAsia"/>
          <w:szCs w:val="22"/>
          <w:lang w:eastAsia="zh-CN"/>
        </w:rPr>
        <w:t>16</w:t>
      </w:r>
      <w:r w:rsidRPr="00FC0F78">
        <w:rPr>
          <w:rFonts w:eastAsiaTheme="minorEastAsia" w:hint="eastAsia"/>
          <w:szCs w:val="22"/>
          <w:lang w:eastAsia="zh-CN"/>
        </w:rPr>
        <w:t>日，</w:t>
      </w:r>
      <w:r w:rsidRPr="00FC0F78">
        <w:rPr>
          <w:rFonts w:ascii="SimSun" w:hAnsi="SimSun" w:cs="SimSun" w:hint="eastAsia"/>
          <w:szCs w:val="22"/>
          <w:lang w:eastAsia="zh-CN"/>
        </w:rPr>
        <w:t>第</w:t>
      </w:r>
      <w:r w:rsidRPr="00FC0F78">
        <w:rPr>
          <w:szCs w:val="22"/>
          <w:lang w:eastAsia="zh-CN"/>
        </w:rPr>
        <w:t>3</w:t>
      </w:r>
      <w:r w:rsidRPr="00FC0F78">
        <w:rPr>
          <w:rFonts w:ascii="SimSun" w:hAnsi="SimSun" w:cs="SimSun" w:hint="eastAsia"/>
          <w:szCs w:val="22"/>
          <w:lang w:eastAsia="zh-CN"/>
        </w:rPr>
        <w:t>研究组启用</w:t>
      </w:r>
      <w:r w:rsidRPr="00FC0F78">
        <w:rPr>
          <w:rFonts w:ascii="SimSun" w:hAnsi="SimSun" w:cs="SimSun"/>
          <w:szCs w:val="22"/>
          <w:lang w:eastAsia="zh-CN"/>
        </w:rPr>
        <w:t>了国际电联</w:t>
      </w:r>
      <w:r w:rsidRPr="00FC0F78">
        <w:rPr>
          <w:rFonts w:ascii="SimSun" w:hAnsi="SimSun" w:cs="SimSun" w:hint="eastAsia"/>
          <w:szCs w:val="22"/>
          <w:lang w:eastAsia="zh-CN"/>
        </w:rPr>
        <w:t>国</w:t>
      </w:r>
      <w:r w:rsidRPr="00FC0F78">
        <w:rPr>
          <w:rFonts w:ascii="SimSun" w:hAnsi="SimSun" w:cs="SimSun"/>
          <w:szCs w:val="22"/>
          <w:lang w:eastAsia="zh-CN"/>
        </w:rPr>
        <w:t>际移动漫游（</w:t>
      </w:r>
      <w:r w:rsidRPr="00FC0F78">
        <w:rPr>
          <w:szCs w:val="22"/>
          <w:lang w:eastAsia="zh-CN"/>
        </w:rPr>
        <w:t>IMR</w:t>
      </w:r>
      <w:r w:rsidRPr="00FC0F78">
        <w:rPr>
          <w:rFonts w:eastAsiaTheme="minorEastAsia" w:hint="eastAsia"/>
          <w:szCs w:val="22"/>
          <w:lang w:eastAsia="zh-CN"/>
        </w:rPr>
        <w:t>）</w:t>
      </w:r>
      <w:r w:rsidRPr="00FC0F78">
        <w:rPr>
          <w:rFonts w:eastAsiaTheme="minorEastAsia"/>
          <w:szCs w:val="22"/>
          <w:lang w:eastAsia="zh-CN"/>
        </w:rPr>
        <w:t>成本分析工</w:t>
      </w:r>
      <w:r w:rsidRPr="00FC0F78">
        <w:rPr>
          <w:rFonts w:eastAsiaTheme="minorEastAsia" w:hint="eastAsia"/>
          <w:szCs w:val="22"/>
          <w:lang w:eastAsia="zh-CN"/>
        </w:rPr>
        <w:t>具</w:t>
      </w:r>
      <w:r w:rsidRPr="00FC0F78">
        <w:rPr>
          <w:rFonts w:ascii="SimSun" w:hAnsi="SimSun" w:cs="SimSun" w:hint="eastAsia"/>
          <w:szCs w:val="22"/>
          <w:lang w:eastAsia="zh-CN"/>
        </w:rPr>
        <w:t>（基础</w:t>
      </w:r>
      <w:r w:rsidRPr="00FC0F78">
        <w:rPr>
          <w:rFonts w:ascii="SimSun" w:hAnsi="SimSun" w:cs="SimSun"/>
          <w:szCs w:val="22"/>
          <w:lang w:eastAsia="zh-CN"/>
        </w:rPr>
        <w:t>版</w:t>
      </w:r>
      <w:r w:rsidRPr="00FC0F78">
        <w:rPr>
          <w:rFonts w:ascii="SimSun" w:hAnsi="SimSun" w:cs="SimSun" w:hint="eastAsia"/>
          <w:szCs w:val="22"/>
          <w:lang w:eastAsia="zh-CN"/>
        </w:rPr>
        <w:t>）。在</w:t>
      </w:r>
      <w:r w:rsidRPr="00FC0F78">
        <w:rPr>
          <w:szCs w:val="22"/>
          <w:lang w:eastAsia="zh-CN"/>
        </w:rPr>
        <w:t>2015</w:t>
      </w:r>
      <w:r w:rsidRPr="00FC0F78">
        <w:rPr>
          <w:rFonts w:eastAsiaTheme="minorEastAsia" w:hint="eastAsia"/>
          <w:szCs w:val="22"/>
          <w:lang w:eastAsia="zh-CN"/>
        </w:rPr>
        <w:t>年</w:t>
      </w:r>
      <w:r w:rsidRPr="00FC0F78">
        <w:rPr>
          <w:rFonts w:eastAsiaTheme="minorEastAsia" w:hint="eastAsia"/>
          <w:szCs w:val="22"/>
          <w:lang w:eastAsia="zh-CN"/>
        </w:rPr>
        <w:t>9</w:t>
      </w:r>
      <w:r w:rsidRPr="00FC0F78">
        <w:rPr>
          <w:rFonts w:eastAsiaTheme="minorEastAsia" w:hint="eastAsia"/>
          <w:szCs w:val="22"/>
          <w:lang w:eastAsia="zh-CN"/>
        </w:rPr>
        <w:t>月出版</w:t>
      </w:r>
      <w:r w:rsidRPr="00FC0F78">
        <w:rPr>
          <w:rFonts w:eastAsiaTheme="minorEastAsia"/>
          <w:szCs w:val="22"/>
          <w:lang w:eastAsia="zh-CN"/>
        </w:rPr>
        <w:t>的</w:t>
      </w:r>
      <w:r w:rsidRPr="00FC0F78">
        <w:rPr>
          <w:rFonts w:eastAsiaTheme="minorEastAsia" w:hint="eastAsia"/>
          <w:szCs w:val="22"/>
          <w:lang w:eastAsia="zh-CN"/>
        </w:rPr>
        <w:t>一</w:t>
      </w:r>
      <w:r w:rsidRPr="00FC0F78">
        <w:rPr>
          <w:rFonts w:eastAsiaTheme="minorEastAsia"/>
          <w:szCs w:val="22"/>
          <w:lang w:eastAsia="zh-CN"/>
        </w:rPr>
        <w:t>份技术</w:t>
      </w:r>
      <w:r w:rsidRPr="00FC0F78">
        <w:rPr>
          <w:rFonts w:eastAsiaTheme="minorEastAsia" w:hint="eastAsia"/>
          <w:szCs w:val="22"/>
          <w:lang w:eastAsia="zh-CN"/>
        </w:rPr>
        <w:t>文件</w:t>
      </w:r>
      <w:r w:rsidRPr="00FC0F78">
        <w:rPr>
          <w:rFonts w:eastAsiaTheme="minorEastAsia"/>
          <w:szCs w:val="22"/>
          <w:lang w:eastAsia="zh-CN"/>
        </w:rPr>
        <w:t>基础上开发的在线工具，旨在为国际监管机构</w:t>
      </w:r>
      <w:r w:rsidRPr="00FC0F78">
        <w:rPr>
          <w:rFonts w:eastAsiaTheme="minorEastAsia" w:hint="eastAsia"/>
          <w:szCs w:val="22"/>
          <w:lang w:eastAsia="zh-CN"/>
        </w:rPr>
        <w:t>（</w:t>
      </w:r>
      <w:r w:rsidRPr="00FC0F78">
        <w:rPr>
          <w:rFonts w:eastAsiaTheme="minorEastAsia" w:hint="eastAsia"/>
          <w:szCs w:val="22"/>
          <w:lang w:eastAsia="zh-CN"/>
        </w:rPr>
        <w:t>NRA</w:t>
      </w:r>
      <w:r w:rsidRPr="00FC0F78">
        <w:rPr>
          <w:rFonts w:eastAsiaTheme="minorEastAsia"/>
          <w:szCs w:val="22"/>
          <w:lang w:eastAsia="zh-CN"/>
        </w:rPr>
        <w:t>）提供国际移动漫游成本</w:t>
      </w:r>
      <w:r w:rsidRPr="00FC0F78">
        <w:rPr>
          <w:rFonts w:eastAsiaTheme="minorEastAsia" w:hint="eastAsia"/>
          <w:szCs w:val="22"/>
          <w:lang w:eastAsia="zh-CN"/>
        </w:rPr>
        <w:t>分析方</w:t>
      </w:r>
      <w:r w:rsidRPr="00FC0F78">
        <w:rPr>
          <w:rFonts w:eastAsiaTheme="minorEastAsia"/>
          <w:szCs w:val="22"/>
          <w:lang w:eastAsia="zh-CN"/>
        </w:rPr>
        <w:t>面的指导。</w:t>
      </w:r>
      <w:r w:rsidRPr="00FC0F78">
        <w:rPr>
          <w:rFonts w:eastAsiaTheme="minorEastAsia" w:hint="eastAsia"/>
          <w:szCs w:val="22"/>
          <w:lang w:eastAsia="zh-CN"/>
        </w:rPr>
        <w:t>设计此</w:t>
      </w:r>
      <w:r w:rsidRPr="00FC0F78">
        <w:rPr>
          <w:rFonts w:eastAsiaTheme="minorEastAsia"/>
          <w:szCs w:val="22"/>
          <w:lang w:eastAsia="zh-CN"/>
        </w:rPr>
        <w:t>工具</w:t>
      </w:r>
      <w:r w:rsidRPr="00FC0F78">
        <w:rPr>
          <w:rFonts w:eastAsiaTheme="minorEastAsia" w:hint="eastAsia"/>
          <w:szCs w:val="22"/>
          <w:lang w:eastAsia="zh-CN"/>
        </w:rPr>
        <w:t>的</w:t>
      </w:r>
      <w:r w:rsidRPr="00FC0F78">
        <w:rPr>
          <w:rFonts w:eastAsiaTheme="minorEastAsia"/>
          <w:szCs w:val="22"/>
          <w:lang w:eastAsia="zh-CN"/>
        </w:rPr>
        <w:t>目</w:t>
      </w:r>
      <w:r w:rsidRPr="00FC0F78">
        <w:rPr>
          <w:rFonts w:eastAsiaTheme="minorEastAsia" w:hint="eastAsia"/>
          <w:szCs w:val="22"/>
          <w:lang w:eastAsia="zh-CN"/>
        </w:rPr>
        <w:t>的</w:t>
      </w:r>
      <w:r w:rsidRPr="00FC0F78">
        <w:rPr>
          <w:rFonts w:eastAsiaTheme="minorEastAsia"/>
          <w:szCs w:val="22"/>
          <w:lang w:eastAsia="zh-CN"/>
        </w:rPr>
        <w:t>在于帮助</w:t>
      </w:r>
      <w:r w:rsidRPr="00FC0F78">
        <w:rPr>
          <w:szCs w:val="22"/>
          <w:lang w:eastAsia="zh-CN"/>
        </w:rPr>
        <w:t>NRA</w:t>
      </w:r>
      <w:r w:rsidRPr="00FC0F78">
        <w:rPr>
          <w:rFonts w:eastAsiaTheme="minorEastAsia" w:hint="eastAsia"/>
          <w:szCs w:val="22"/>
          <w:lang w:eastAsia="zh-CN"/>
        </w:rPr>
        <w:t>预测国</w:t>
      </w:r>
      <w:r w:rsidRPr="00FC0F78">
        <w:rPr>
          <w:rFonts w:eastAsiaTheme="minorEastAsia"/>
          <w:szCs w:val="22"/>
          <w:lang w:eastAsia="zh-CN"/>
        </w:rPr>
        <w:t>际移动漫游话音呼叫与国内移动话音呼叫之间的成本</w:t>
      </w:r>
      <w:r w:rsidRPr="00FC0F78">
        <w:rPr>
          <w:rFonts w:eastAsiaTheme="minorEastAsia" w:hint="eastAsia"/>
          <w:szCs w:val="22"/>
          <w:lang w:eastAsia="zh-CN"/>
        </w:rPr>
        <w:t>对比情况</w:t>
      </w:r>
      <w:r w:rsidRPr="00FC0F78">
        <w:rPr>
          <w:rFonts w:eastAsiaTheme="minorEastAsia"/>
          <w:szCs w:val="22"/>
          <w:lang w:eastAsia="zh-CN"/>
        </w:rPr>
        <w:t>。</w:t>
      </w:r>
      <w:r w:rsidRPr="00FC0F78">
        <w:rPr>
          <w:rFonts w:eastAsiaTheme="minorEastAsia" w:hint="eastAsia"/>
          <w:szCs w:val="22"/>
          <w:lang w:eastAsia="zh-CN"/>
        </w:rPr>
        <w:t>该</w:t>
      </w:r>
      <w:r>
        <w:rPr>
          <w:rFonts w:eastAsiaTheme="minorEastAsia"/>
          <w:szCs w:val="22"/>
          <w:lang w:eastAsia="zh-CN"/>
        </w:rPr>
        <w:t>工具</w:t>
      </w:r>
      <w:r w:rsidRPr="00FC0F78">
        <w:rPr>
          <w:rFonts w:eastAsiaTheme="minorEastAsia"/>
          <w:szCs w:val="22"/>
          <w:lang w:eastAsia="zh-CN"/>
        </w:rPr>
        <w:t>的估测是基于话务量的运营和基础</w:t>
      </w:r>
      <w:r w:rsidRPr="00FC0F78">
        <w:rPr>
          <w:rFonts w:eastAsiaTheme="minorEastAsia" w:hint="eastAsia"/>
          <w:szCs w:val="22"/>
          <w:lang w:eastAsia="zh-CN"/>
        </w:rPr>
        <w:t>设施</w:t>
      </w:r>
      <w:r w:rsidRPr="00FC0F78">
        <w:rPr>
          <w:rFonts w:eastAsiaTheme="minorEastAsia"/>
          <w:szCs w:val="22"/>
          <w:lang w:eastAsia="zh-CN"/>
        </w:rPr>
        <w:t>成本</w:t>
      </w:r>
      <w:r w:rsidRPr="00FC0F78">
        <w:rPr>
          <w:rFonts w:eastAsiaTheme="minorEastAsia" w:hint="eastAsia"/>
          <w:szCs w:val="22"/>
          <w:lang w:eastAsia="zh-CN"/>
        </w:rPr>
        <w:t>。继此</w:t>
      </w:r>
      <w:r w:rsidRPr="00FC0F78">
        <w:rPr>
          <w:rFonts w:eastAsiaTheme="minorEastAsia"/>
          <w:szCs w:val="22"/>
          <w:lang w:eastAsia="zh-CN"/>
        </w:rPr>
        <w:t>工具成功推出之后，</w:t>
      </w:r>
      <w:r w:rsidRPr="00FC0F78">
        <w:rPr>
          <w:rFonts w:eastAsiaTheme="minorEastAsia" w:hint="eastAsia"/>
          <w:szCs w:val="22"/>
          <w:lang w:eastAsia="zh-CN"/>
        </w:rPr>
        <w:t>该</w:t>
      </w:r>
      <w:r w:rsidRPr="00FC0F78">
        <w:rPr>
          <w:rFonts w:eastAsiaTheme="minorEastAsia"/>
          <w:szCs w:val="22"/>
          <w:lang w:eastAsia="zh-CN"/>
        </w:rPr>
        <w:t>工具的高级</w:t>
      </w:r>
      <w:r w:rsidRPr="00FC0F78">
        <w:rPr>
          <w:szCs w:val="22"/>
          <w:lang w:eastAsia="zh-CN"/>
        </w:rPr>
        <w:t xml:space="preserve">beta </w:t>
      </w:r>
      <w:r w:rsidRPr="00FC0F78">
        <w:rPr>
          <w:rFonts w:eastAsiaTheme="minorEastAsia" w:hint="eastAsia"/>
          <w:szCs w:val="22"/>
          <w:lang w:eastAsia="zh-CN"/>
        </w:rPr>
        <w:t>版本</w:t>
      </w:r>
      <w:r w:rsidRPr="00FC0F78">
        <w:rPr>
          <w:rFonts w:eastAsiaTheme="minorEastAsia"/>
          <w:szCs w:val="22"/>
          <w:lang w:eastAsia="zh-CN"/>
        </w:rPr>
        <w:t>于去年</w:t>
      </w:r>
      <w:r w:rsidRPr="00FC0F78">
        <w:rPr>
          <w:rFonts w:eastAsiaTheme="minorEastAsia" w:hint="eastAsia"/>
          <w:szCs w:val="22"/>
          <w:lang w:eastAsia="zh-CN"/>
        </w:rPr>
        <w:t>12</w:t>
      </w:r>
      <w:r w:rsidRPr="00FC0F78">
        <w:rPr>
          <w:rFonts w:eastAsiaTheme="minorEastAsia" w:hint="eastAsia"/>
          <w:szCs w:val="22"/>
          <w:lang w:eastAsia="zh-CN"/>
        </w:rPr>
        <w:t>月</w:t>
      </w:r>
      <w:r w:rsidRPr="00FC0F78">
        <w:rPr>
          <w:rFonts w:eastAsiaTheme="minorEastAsia"/>
          <w:szCs w:val="22"/>
          <w:lang w:eastAsia="zh-CN"/>
        </w:rPr>
        <w:t>问世。</w:t>
      </w:r>
      <w:r w:rsidRPr="00FC0F78">
        <w:rPr>
          <w:rFonts w:ascii="SimSun" w:hAnsi="SimSun" w:cs="SimSun"/>
          <w:szCs w:val="22"/>
          <w:lang w:eastAsia="zh-CN"/>
        </w:rPr>
        <w:t>国际电联</w:t>
      </w:r>
      <w:r w:rsidRPr="00FC0F78">
        <w:rPr>
          <w:rFonts w:ascii="SimSun" w:hAnsi="SimSun" w:cs="SimSun" w:hint="eastAsia"/>
          <w:szCs w:val="22"/>
          <w:lang w:eastAsia="zh-CN"/>
        </w:rPr>
        <w:t>国</w:t>
      </w:r>
      <w:r w:rsidRPr="00FC0F78">
        <w:rPr>
          <w:rFonts w:ascii="SimSun" w:hAnsi="SimSun" w:cs="SimSun"/>
          <w:szCs w:val="22"/>
          <w:lang w:eastAsia="zh-CN"/>
        </w:rPr>
        <w:t>际移动漫游</w:t>
      </w:r>
      <w:r w:rsidRPr="00FC0F78">
        <w:rPr>
          <w:rFonts w:eastAsiaTheme="minorEastAsia"/>
          <w:szCs w:val="22"/>
          <w:lang w:eastAsia="zh-CN"/>
        </w:rPr>
        <w:t>成本分析工</w:t>
      </w:r>
      <w:r w:rsidRPr="00FC0F78">
        <w:rPr>
          <w:rFonts w:eastAsiaTheme="minorEastAsia" w:hint="eastAsia"/>
          <w:szCs w:val="22"/>
          <w:lang w:eastAsia="zh-CN"/>
        </w:rPr>
        <w:t>具可</w:t>
      </w:r>
      <w:r w:rsidRPr="00FC0F78">
        <w:rPr>
          <w:rFonts w:eastAsiaTheme="minorEastAsia"/>
          <w:szCs w:val="22"/>
          <w:lang w:eastAsia="zh-CN"/>
        </w:rPr>
        <w:t>通过以下网址获取：</w:t>
      </w:r>
      <w:hyperlink r:id="rId102">
        <w:r w:rsidRPr="00FC0F78">
          <w:rPr>
            <w:rStyle w:val="Hyperlink"/>
            <w:szCs w:val="22"/>
            <w:lang w:eastAsia="zh-CN"/>
          </w:rPr>
          <w:t>http</w:t>
        </w:r>
        <w:r w:rsidRPr="00FC0F78">
          <w:rPr>
            <w:rStyle w:val="Hyperlink"/>
            <w:rFonts w:ascii="SimSun" w:hAnsi="SimSun" w:cs="SimSun" w:hint="eastAsia"/>
            <w:szCs w:val="22"/>
            <w:lang w:eastAsia="zh-CN"/>
          </w:rPr>
          <w:t>：</w:t>
        </w:r>
        <w:r w:rsidRPr="00FC0F78">
          <w:rPr>
            <w:rStyle w:val="Hyperlink"/>
            <w:szCs w:val="22"/>
            <w:lang w:eastAsia="zh-CN"/>
          </w:rPr>
          <w:t>//www.itu.int/net4/roamingtool/</w:t>
        </w:r>
      </w:hyperlink>
      <w:r w:rsidRPr="00FC0F78">
        <w:rPr>
          <w:rFonts w:eastAsiaTheme="minorEastAsia" w:hint="eastAsia"/>
          <w:lang w:eastAsia="zh-CN"/>
        </w:rPr>
        <w:t>。</w:t>
      </w:r>
    </w:p>
    <w:p w:rsidR="00AC1A1C" w:rsidRDefault="00AC1A1C" w:rsidP="00AC1A1C">
      <w:pPr>
        <w:pStyle w:val="Headingb"/>
        <w:rPr>
          <w:lang w:eastAsia="zh-CN"/>
        </w:rPr>
      </w:pPr>
      <w:bookmarkStart w:id="77" w:name="Item32_03"/>
      <w:bookmarkEnd w:id="77"/>
      <w:r w:rsidRPr="00990863">
        <w:rPr>
          <w:lang w:eastAsia="zh-CN"/>
        </w:rPr>
        <w:t>行动项目</w:t>
      </w:r>
      <w:r w:rsidRPr="00990863">
        <w:rPr>
          <w:lang w:eastAsia="zh-CN"/>
        </w:rPr>
        <w:t>32-03</w:t>
      </w:r>
      <w:r>
        <w:rPr>
          <w:lang w:eastAsia="zh-CN"/>
        </w:rPr>
        <w:t>：电信标准化局</w:t>
      </w:r>
    </w:p>
    <w:p w:rsidR="00AC1A1C" w:rsidRPr="00497690" w:rsidRDefault="00AC1A1C" w:rsidP="00AC1A1C">
      <w:pPr>
        <w:ind w:firstLineChars="200" w:firstLine="480"/>
        <w:rPr>
          <w:rFonts w:eastAsiaTheme="minorEastAsia"/>
          <w:lang w:eastAsia="zh-CN"/>
        </w:rPr>
      </w:pPr>
      <w:r>
        <w:rPr>
          <w:rFonts w:eastAsia="Times New Roman"/>
          <w:szCs w:val="22"/>
          <w:lang w:eastAsia="zh-CN"/>
        </w:rPr>
        <w:t>ITU-T</w:t>
      </w:r>
      <w:r>
        <w:rPr>
          <w:rFonts w:eastAsiaTheme="minorEastAsia" w:hint="eastAsia"/>
          <w:szCs w:val="22"/>
          <w:lang w:eastAsia="zh-CN"/>
        </w:rPr>
        <w:t>的</w:t>
      </w:r>
      <w:r>
        <w:rPr>
          <w:rFonts w:eastAsiaTheme="minorEastAsia"/>
          <w:szCs w:val="22"/>
          <w:lang w:eastAsia="zh-CN"/>
        </w:rPr>
        <w:t>四年</w:t>
      </w:r>
      <w:r>
        <w:rPr>
          <w:rFonts w:eastAsiaTheme="minorEastAsia" w:hint="eastAsia"/>
          <w:szCs w:val="22"/>
          <w:lang w:eastAsia="zh-CN"/>
        </w:rPr>
        <w:t>期</w:t>
      </w:r>
      <w:r>
        <w:rPr>
          <w:rFonts w:eastAsiaTheme="minorEastAsia"/>
          <w:szCs w:val="22"/>
          <w:lang w:eastAsia="zh-CN"/>
        </w:rPr>
        <w:t>滚动</w:t>
      </w:r>
      <w:r>
        <w:rPr>
          <w:rFonts w:eastAsiaTheme="minorEastAsia" w:hint="eastAsia"/>
          <w:szCs w:val="22"/>
          <w:lang w:eastAsia="zh-CN"/>
        </w:rPr>
        <w:t>运</w:t>
      </w:r>
      <w:r>
        <w:rPr>
          <w:rFonts w:eastAsiaTheme="minorEastAsia"/>
          <w:szCs w:val="22"/>
          <w:lang w:eastAsia="zh-CN"/>
        </w:rPr>
        <w:t>作规划</w:t>
      </w:r>
      <w:r>
        <w:rPr>
          <w:rFonts w:ascii="SimSun" w:hAnsi="SimSun" w:cs="SimSun" w:hint="eastAsia"/>
          <w:szCs w:val="22"/>
          <w:lang w:eastAsia="zh-CN"/>
        </w:rPr>
        <w:t>（</w:t>
      </w:r>
      <w:r>
        <w:rPr>
          <w:rFonts w:eastAsia="Times New Roman"/>
          <w:szCs w:val="22"/>
          <w:lang w:eastAsia="zh-CN"/>
        </w:rPr>
        <w:t>2016-2019</w:t>
      </w:r>
      <w:r>
        <w:rPr>
          <w:rFonts w:eastAsiaTheme="minorEastAsia" w:hint="eastAsia"/>
          <w:szCs w:val="22"/>
          <w:lang w:eastAsia="zh-CN"/>
        </w:rPr>
        <w:t>年</w:t>
      </w:r>
      <w:r>
        <w:rPr>
          <w:rFonts w:ascii="SimSun" w:hAnsi="SimSun" w:cs="SimSun" w:hint="eastAsia"/>
          <w:szCs w:val="22"/>
          <w:lang w:eastAsia="zh-CN"/>
        </w:rPr>
        <w:t>）</w:t>
      </w:r>
      <w:r>
        <w:rPr>
          <w:rFonts w:eastAsiaTheme="minorEastAsia" w:hint="eastAsia"/>
          <w:szCs w:val="22"/>
          <w:lang w:eastAsia="zh-CN"/>
        </w:rPr>
        <w:t>，</w:t>
      </w:r>
      <w:r>
        <w:rPr>
          <w:rFonts w:eastAsiaTheme="minorEastAsia"/>
          <w:szCs w:val="22"/>
          <w:lang w:eastAsia="zh-CN"/>
        </w:rPr>
        <w:t>包括</w:t>
      </w:r>
      <w:r>
        <w:rPr>
          <w:rFonts w:eastAsiaTheme="minorEastAsia" w:hint="eastAsia"/>
          <w:szCs w:val="22"/>
          <w:lang w:eastAsia="zh-CN"/>
        </w:rPr>
        <w:t>对</w:t>
      </w:r>
      <w:r>
        <w:rPr>
          <w:rFonts w:eastAsiaTheme="minorEastAsia"/>
          <w:szCs w:val="22"/>
          <w:lang w:eastAsia="zh-CN"/>
        </w:rPr>
        <w:t>资源要求，</w:t>
      </w:r>
      <w:r>
        <w:rPr>
          <w:rFonts w:eastAsiaTheme="minorEastAsia" w:hint="eastAsia"/>
          <w:szCs w:val="22"/>
          <w:lang w:eastAsia="zh-CN"/>
        </w:rPr>
        <w:t>已</w:t>
      </w:r>
      <w:r>
        <w:rPr>
          <w:rFonts w:eastAsiaTheme="minorEastAsia"/>
          <w:szCs w:val="22"/>
          <w:lang w:eastAsia="zh-CN"/>
        </w:rPr>
        <w:t>通过</w:t>
      </w:r>
      <w:hyperlink r:id="rId103" w:history="1">
        <w:r w:rsidRPr="000D46A6">
          <w:rPr>
            <w:rStyle w:val="Hyperlink"/>
            <w:rFonts w:eastAsia="Times New Roman"/>
            <w:szCs w:val="22"/>
            <w:lang w:eastAsia="zh-CN"/>
          </w:rPr>
          <w:t>C15/29</w:t>
        </w:r>
      </w:hyperlink>
      <w:r>
        <w:rPr>
          <w:rFonts w:eastAsiaTheme="minorEastAsia" w:hint="eastAsia"/>
          <w:szCs w:val="22"/>
          <w:lang w:eastAsia="zh-CN"/>
        </w:rPr>
        <w:t>号</w:t>
      </w:r>
      <w:r>
        <w:rPr>
          <w:rFonts w:eastAsiaTheme="minorEastAsia"/>
          <w:szCs w:val="22"/>
          <w:lang w:eastAsia="zh-CN"/>
        </w:rPr>
        <w:t>文件</w:t>
      </w:r>
      <w:r>
        <w:rPr>
          <w:rFonts w:eastAsiaTheme="minorEastAsia" w:hint="eastAsia"/>
          <w:szCs w:val="22"/>
          <w:lang w:eastAsia="zh-CN"/>
        </w:rPr>
        <w:t>提交</w:t>
      </w:r>
      <w:r>
        <w:rPr>
          <w:rFonts w:eastAsiaTheme="minorEastAsia"/>
          <w:szCs w:val="22"/>
          <w:lang w:eastAsia="zh-CN"/>
        </w:rPr>
        <w:t>理事会</w:t>
      </w:r>
      <w:r>
        <w:rPr>
          <w:rFonts w:eastAsiaTheme="minorEastAsia" w:hint="eastAsia"/>
          <w:szCs w:val="22"/>
          <w:lang w:eastAsia="zh-CN"/>
        </w:rPr>
        <w:t>2015</w:t>
      </w:r>
      <w:r>
        <w:rPr>
          <w:rFonts w:eastAsiaTheme="minorEastAsia" w:hint="eastAsia"/>
          <w:szCs w:val="22"/>
          <w:lang w:eastAsia="zh-CN"/>
        </w:rPr>
        <w:t>年</w:t>
      </w:r>
      <w:r>
        <w:rPr>
          <w:rFonts w:eastAsiaTheme="minorEastAsia"/>
          <w:szCs w:val="22"/>
          <w:lang w:eastAsia="zh-CN"/>
        </w:rPr>
        <w:t>会议。</w:t>
      </w:r>
      <w:r>
        <w:rPr>
          <w:rFonts w:eastAsiaTheme="minorEastAsia" w:hint="eastAsia"/>
          <w:szCs w:val="22"/>
          <w:lang w:eastAsia="zh-CN"/>
        </w:rPr>
        <w:t>该</w:t>
      </w:r>
      <w:r>
        <w:rPr>
          <w:rFonts w:eastAsiaTheme="minorEastAsia"/>
          <w:szCs w:val="22"/>
          <w:lang w:eastAsia="zh-CN"/>
        </w:rPr>
        <w:t>文件</w:t>
      </w:r>
      <w:r>
        <w:rPr>
          <w:rFonts w:eastAsiaTheme="minorEastAsia" w:hint="eastAsia"/>
          <w:szCs w:val="22"/>
          <w:lang w:eastAsia="zh-CN"/>
        </w:rPr>
        <w:t>亦</w:t>
      </w:r>
      <w:r>
        <w:rPr>
          <w:rFonts w:eastAsiaTheme="minorEastAsia"/>
          <w:szCs w:val="22"/>
          <w:lang w:eastAsia="zh-CN"/>
        </w:rPr>
        <w:t>作为</w:t>
      </w:r>
      <w:r w:rsidRPr="000D46A6">
        <w:rPr>
          <w:rFonts w:eastAsia="Times New Roman"/>
          <w:szCs w:val="22"/>
          <w:lang w:eastAsia="zh-CN"/>
        </w:rPr>
        <w:t>TSAG</w:t>
      </w:r>
      <w:r>
        <w:rPr>
          <w:rFonts w:eastAsiaTheme="minorEastAsia" w:hint="eastAsia"/>
          <w:szCs w:val="22"/>
          <w:lang w:eastAsia="zh-CN"/>
        </w:rPr>
        <w:t>的</w:t>
      </w:r>
      <w:hyperlink r:id="rId104" w:history="1">
        <w:r>
          <w:rPr>
            <w:rStyle w:val="Hyperlink"/>
            <w:rFonts w:eastAsia="Times New Roman"/>
            <w:szCs w:val="22"/>
            <w:lang w:eastAsia="zh-CN"/>
          </w:rPr>
          <w:t>TD 234/TSAG</w:t>
        </w:r>
      </w:hyperlink>
      <w:r>
        <w:rPr>
          <w:rFonts w:eastAsiaTheme="minorEastAsia" w:hint="eastAsia"/>
          <w:szCs w:val="22"/>
          <w:lang w:eastAsia="zh-CN"/>
        </w:rPr>
        <w:t>号</w:t>
      </w:r>
      <w:r>
        <w:rPr>
          <w:rFonts w:eastAsiaTheme="minorEastAsia"/>
          <w:szCs w:val="22"/>
          <w:lang w:eastAsia="zh-CN"/>
        </w:rPr>
        <w:t>文件</w:t>
      </w:r>
      <w:r>
        <w:rPr>
          <w:rFonts w:eastAsiaTheme="minorEastAsia" w:hint="eastAsia"/>
          <w:szCs w:val="22"/>
          <w:lang w:eastAsia="zh-CN"/>
        </w:rPr>
        <w:t>提交</w:t>
      </w:r>
      <w:r>
        <w:rPr>
          <w:rFonts w:eastAsia="Times New Roman"/>
          <w:szCs w:val="22"/>
          <w:lang w:eastAsia="zh-CN"/>
        </w:rPr>
        <w:t>2015</w:t>
      </w:r>
      <w:r>
        <w:rPr>
          <w:rFonts w:eastAsiaTheme="minorEastAsia" w:hint="eastAsia"/>
          <w:szCs w:val="22"/>
          <w:lang w:eastAsia="zh-CN"/>
        </w:rPr>
        <w:t>年</w:t>
      </w:r>
      <w:r>
        <w:rPr>
          <w:rFonts w:eastAsiaTheme="minorEastAsia" w:hint="eastAsia"/>
          <w:szCs w:val="22"/>
          <w:lang w:eastAsia="zh-CN"/>
        </w:rPr>
        <w:t>6</w:t>
      </w:r>
      <w:r>
        <w:rPr>
          <w:rFonts w:eastAsiaTheme="minorEastAsia" w:hint="eastAsia"/>
          <w:szCs w:val="22"/>
          <w:lang w:eastAsia="zh-CN"/>
        </w:rPr>
        <w:t>月</w:t>
      </w:r>
      <w:r>
        <w:rPr>
          <w:rFonts w:eastAsiaTheme="minorEastAsia"/>
          <w:szCs w:val="22"/>
          <w:lang w:eastAsia="zh-CN"/>
        </w:rPr>
        <w:t>的</w:t>
      </w:r>
      <w:r w:rsidRPr="000D46A6">
        <w:rPr>
          <w:rFonts w:eastAsia="Times New Roman"/>
          <w:szCs w:val="22"/>
          <w:lang w:eastAsia="zh-CN"/>
        </w:rPr>
        <w:t>TSAG</w:t>
      </w:r>
      <w:r>
        <w:rPr>
          <w:rFonts w:eastAsiaTheme="minorEastAsia" w:hint="eastAsia"/>
          <w:szCs w:val="22"/>
          <w:lang w:eastAsia="zh-CN"/>
        </w:rPr>
        <w:t>会议</w:t>
      </w:r>
      <w:r>
        <w:rPr>
          <w:rFonts w:eastAsiaTheme="minorEastAsia"/>
          <w:szCs w:val="22"/>
          <w:lang w:eastAsia="zh-CN"/>
        </w:rPr>
        <w:t>。</w:t>
      </w:r>
    </w:p>
    <w:p w:rsidR="00AC1A1C" w:rsidRDefault="00AC1A1C" w:rsidP="00AC1A1C">
      <w:pPr>
        <w:pStyle w:val="Headingb"/>
        <w:rPr>
          <w:lang w:eastAsia="zh-CN"/>
        </w:rPr>
      </w:pPr>
      <w:bookmarkStart w:id="78" w:name="Item32_04"/>
      <w:bookmarkEnd w:id="78"/>
      <w:r w:rsidRPr="00990863">
        <w:rPr>
          <w:lang w:eastAsia="zh-CN"/>
        </w:rPr>
        <w:t>行动项目</w:t>
      </w:r>
      <w:r w:rsidRPr="00990863">
        <w:rPr>
          <w:lang w:eastAsia="zh-CN"/>
        </w:rPr>
        <w:t>32-04</w:t>
      </w:r>
      <w:r>
        <w:rPr>
          <w:lang w:eastAsia="zh-CN"/>
        </w:rPr>
        <w:t>：电信标准化局</w:t>
      </w:r>
    </w:p>
    <w:p w:rsidR="00AC1A1C" w:rsidRPr="00497690" w:rsidRDefault="00AC1A1C" w:rsidP="00AC1A1C">
      <w:pPr>
        <w:ind w:firstLineChars="200" w:firstLine="480"/>
        <w:rPr>
          <w:rFonts w:eastAsiaTheme="minorEastAsia"/>
          <w:lang w:eastAsia="zh-CN"/>
        </w:rPr>
      </w:pPr>
      <w:r>
        <w:rPr>
          <w:rFonts w:eastAsiaTheme="minorEastAsia" w:hint="eastAsia"/>
          <w:szCs w:val="22"/>
          <w:lang w:eastAsia="zh-CN"/>
        </w:rPr>
        <w:t>专</w:t>
      </w:r>
      <w:r>
        <w:rPr>
          <w:rFonts w:eastAsiaTheme="minorEastAsia"/>
          <w:szCs w:val="22"/>
          <w:lang w:eastAsia="zh-CN"/>
        </w:rPr>
        <w:t>为</w:t>
      </w:r>
      <w:r>
        <w:rPr>
          <w:rFonts w:eastAsia="Times New Roman"/>
          <w:szCs w:val="22"/>
        </w:rPr>
        <w:t>SharePoint</w:t>
      </w:r>
      <w:r>
        <w:rPr>
          <w:rFonts w:ascii="SimSun" w:hAnsi="SimSun" w:cs="SimSun" w:hint="eastAsia"/>
          <w:szCs w:val="22"/>
        </w:rPr>
        <w:t>协作网站</w:t>
      </w:r>
      <w:r>
        <w:rPr>
          <w:rFonts w:ascii="SimSun" w:hAnsi="SimSun" w:cs="SimSun" w:hint="eastAsia"/>
          <w:szCs w:val="22"/>
          <w:lang w:eastAsia="zh-CN"/>
        </w:rPr>
        <w:t>用</w:t>
      </w:r>
      <w:r>
        <w:rPr>
          <w:rFonts w:ascii="SimSun" w:hAnsi="SimSun" w:cs="SimSun"/>
          <w:szCs w:val="22"/>
          <w:lang w:eastAsia="zh-CN"/>
        </w:rPr>
        <w:t>户提供即时支持和专业顾问的专门网站一直在不断更新并</w:t>
      </w:r>
      <w:r>
        <w:rPr>
          <w:rFonts w:ascii="SimSun" w:hAnsi="SimSun" w:cs="SimSun" w:hint="eastAsia"/>
          <w:szCs w:val="22"/>
          <w:lang w:eastAsia="zh-CN"/>
        </w:rPr>
        <w:t>可</w:t>
      </w:r>
      <w:r>
        <w:rPr>
          <w:rFonts w:ascii="SimSun" w:hAnsi="SimSun" w:cs="SimSun"/>
          <w:szCs w:val="22"/>
          <w:lang w:eastAsia="zh-CN"/>
        </w:rPr>
        <w:t>通过以下链接访问：</w:t>
      </w:r>
      <w:hyperlink r:id="rId105">
        <w:r>
          <w:rPr>
            <w:rStyle w:val="Hyperlink"/>
            <w:rFonts w:eastAsia="Times New Roman"/>
            <w:szCs w:val="22"/>
          </w:rPr>
          <w:t>https:</w:t>
        </w:r>
        <w:r w:rsidRPr="05A7233B">
          <w:rPr>
            <w:rStyle w:val="Hyperlink"/>
            <w:rFonts w:eastAsia="Times New Roman"/>
            <w:szCs w:val="22"/>
          </w:rPr>
          <w:t>//extranet.itu.int/ITU-T/support/</w:t>
        </w:r>
      </w:hyperlink>
      <w:r>
        <w:rPr>
          <w:rFonts w:eastAsiaTheme="minorEastAsia" w:hint="eastAsia"/>
          <w:szCs w:val="22"/>
          <w:lang w:eastAsia="zh-CN"/>
        </w:rPr>
        <w:t>。</w:t>
      </w:r>
    </w:p>
    <w:p w:rsidR="00AC1A1C" w:rsidRPr="008607C3" w:rsidRDefault="00AC1A1C" w:rsidP="00AC1A1C">
      <w:pPr>
        <w:ind w:firstLineChars="200" w:firstLine="480"/>
        <w:rPr>
          <w:rFonts w:eastAsiaTheme="minorEastAsia"/>
          <w:lang w:eastAsia="zh-CN"/>
        </w:rPr>
      </w:pPr>
      <w:r>
        <w:rPr>
          <w:rFonts w:eastAsiaTheme="minorEastAsia" w:hint="eastAsia"/>
          <w:szCs w:val="22"/>
          <w:lang w:eastAsia="zh-CN"/>
        </w:rPr>
        <w:t>远程</w:t>
      </w:r>
      <w:r>
        <w:rPr>
          <w:rFonts w:eastAsiaTheme="minorEastAsia"/>
          <w:szCs w:val="22"/>
          <w:lang w:eastAsia="zh-CN"/>
        </w:rPr>
        <w:t>参与</w:t>
      </w:r>
      <w:r w:rsidRPr="00925EEC">
        <w:rPr>
          <w:rFonts w:eastAsia="Times New Roman"/>
          <w:szCs w:val="22"/>
          <w:lang w:eastAsia="zh-CN"/>
        </w:rPr>
        <w:t>ITU-T</w:t>
      </w:r>
      <w:r>
        <w:rPr>
          <w:rFonts w:eastAsiaTheme="minorEastAsia" w:hint="eastAsia"/>
          <w:szCs w:val="22"/>
          <w:lang w:eastAsia="zh-CN"/>
        </w:rPr>
        <w:t>会议</w:t>
      </w:r>
      <w:r>
        <w:rPr>
          <w:rFonts w:eastAsiaTheme="minorEastAsia"/>
          <w:szCs w:val="22"/>
          <w:lang w:eastAsia="zh-CN"/>
        </w:rPr>
        <w:t>的接入程序</w:t>
      </w:r>
      <w:r>
        <w:rPr>
          <w:rFonts w:eastAsiaTheme="minorEastAsia" w:hint="eastAsia"/>
          <w:szCs w:val="22"/>
          <w:lang w:eastAsia="zh-CN"/>
        </w:rPr>
        <w:t>进行</w:t>
      </w:r>
      <w:r>
        <w:rPr>
          <w:rFonts w:eastAsiaTheme="minorEastAsia"/>
          <w:szCs w:val="22"/>
          <w:lang w:eastAsia="zh-CN"/>
        </w:rPr>
        <w:t>了简</w:t>
      </w:r>
      <w:r>
        <w:rPr>
          <w:rFonts w:eastAsiaTheme="minorEastAsia" w:hint="eastAsia"/>
          <w:szCs w:val="22"/>
          <w:lang w:eastAsia="zh-CN"/>
        </w:rPr>
        <w:t>化</w:t>
      </w:r>
      <w:r>
        <w:rPr>
          <w:rFonts w:eastAsiaTheme="minorEastAsia"/>
          <w:szCs w:val="22"/>
          <w:lang w:eastAsia="zh-CN"/>
        </w:rPr>
        <w:t>。</w:t>
      </w:r>
      <w:r>
        <w:rPr>
          <w:rFonts w:eastAsiaTheme="minorEastAsia" w:hint="eastAsia"/>
          <w:szCs w:val="22"/>
          <w:lang w:eastAsia="zh-CN"/>
        </w:rPr>
        <w:t>自</w:t>
      </w:r>
      <w:r>
        <w:rPr>
          <w:rFonts w:eastAsiaTheme="minorEastAsia"/>
          <w:szCs w:val="22"/>
          <w:lang w:eastAsia="zh-CN"/>
        </w:rPr>
        <w:t>现在起，只要</w:t>
      </w:r>
      <w:r>
        <w:rPr>
          <w:rFonts w:eastAsiaTheme="minorEastAsia" w:hint="eastAsia"/>
          <w:szCs w:val="22"/>
          <w:lang w:eastAsia="zh-CN"/>
        </w:rPr>
        <w:t>用</w:t>
      </w:r>
      <w:r>
        <w:rPr>
          <w:rFonts w:eastAsiaTheme="minorEastAsia"/>
          <w:szCs w:val="22"/>
          <w:lang w:eastAsia="zh-CN"/>
        </w:rPr>
        <w:t>户的账户拥有参加相关会议的权限，则</w:t>
      </w:r>
      <w:r>
        <w:rPr>
          <w:rFonts w:eastAsiaTheme="minorEastAsia" w:hint="eastAsia"/>
          <w:szCs w:val="22"/>
          <w:lang w:eastAsia="zh-CN"/>
        </w:rPr>
        <w:t>用</w:t>
      </w:r>
      <w:r>
        <w:rPr>
          <w:rFonts w:eastAsiaTheme="minorEastAsia"/>
          <w:szCs w:val="22"/>
          <w:lang w:eastAsia="zh-CN"/>
        </w:rPr>
        <w:t>户</w:t>
      </w:r>
      <w:r>
        <w:rPr>
          <w:rFonts w:eastAsiaTheme="minorEastAsia" w:hint="eastAsia"/>
          <w:szCs w:val="22"/>
          <w:lang w:eastAsia="zh-CN"/>
        </w:rPr>
        <w:t>便</w:t>
      </w:r>
      <w:r>
        <w:rPr>
          <w:rFonts w:eastAsiaTheme="minorEastAsia"/>
          <w:szCs w:val="22"/>
          <w:lang w:eastAsia="zh-CN"/>
        </w:rPr>
        <w:t>可使用其</w:t>
      </w:r>
      <w:r w:rsidRPr="00925EEC">
        <w:rPr>
          <w:rFonts w:eastAsia="Times New Roman"/>
          <w:szCs w:val="22"/>
          <w:lang w:eastAsia="zh-CN"/>
        </w:rPr>
        <w:t>TIES</w:t>
      </w:r>
      <w:r>
        <w:rPr>
          <w:rFonts w:eastAsiaTheme="minorEastAsia" w:hint="eastAsia"/>
          <w:szCs w:val="22"/>
          <w:lang w:eastAsia="zh-CN"/>
        </w:rPr>
        <w:t>帐户</w:t>
      </w:r>
      <w:r>
        <w:rPr>
          <w:rFonts w:eastAsiaTheme="minorEastAsia"/>
          <w:szCs w:val="22"/>
          <w:lang w:eastAsia="zh-CN"/>
        </w:rPr>
        <w:t>远程参加该会议。</w:t>
      </w:r>
      <w:r>
        <w:rPr>
          <w:rFonts w:eastAsiaTheme="minorEastAsia" w:hint="eastAsia"/>
          <w:szCs w:val="22"/>
          <w:lang w:eastAsia="zh-CN"/>
        </w:rPr>
        <w:t>现</w:t>
      </w:r>
      <w:r>
        <w:rPr>
          <w:rFonts w:eastAsiaTheme="minorEastAsia"/>
          <w:szCs w:val="22"/>
          <w:lang w:eastAsia="zh-CN"/>
        </w:rPr>
        <w:t>已创建了一个专门的电子会议网页，列出了所有将</w:t>
      </w:r>
      <w:r>
        <w:rPr>
          <w:rFonts w:eastAsiaTheme="minorEastAsia" w:hint="eastAsia"/>
          <w:szCs w:val="22"/>
          <w:lang w:eastAsia="zh-CN"/>
        </w:rPr>
        <w:t>要</w:t>
      </w:r>
      <w:r>
        <w:rPr>
          <w:rFonts w:eastAsiaTheme="minorEastAsia"/>
          <w:szCs w:val="22"/>
          <w:lang w:eastAsia="zh-CN"/>
        </w:rPr>
        <w:t>召开</w:t>
      </w:r>
      <w:r>
        <w:rPr>
          <w:rFonts w:eastAsiaTheme="minorEastAsia" w:hint="eastAsia"/>
          <w:szCs w:val="22"/>
          <w:lang w:eastAsia="zh-CN"/>
        </w:rPr>
        <w:t>的</w:t>
      </w:r>
      <w:r>
        <w:rPr>
          <w:rFonts w:eastAsiaTheme="minorEastAsia"/>
          <w:szCs w:val="22"/>
          <w:lang w:eastAsia="zh-CN"/>
        </w:rPr>
        <w:t>会议及与之相关的电子会议</w:t>
      </w:r>
      <w:r w:rsidRPr="00925EEC">
        <w:rPr>
          <w:rFonts w:eastAsia="Times New Roman"/>
          <w:szCs w:val="22"/>
          <w:lang w:eastAsia="zh-CN"/>
        </w:rPr>
        <w:t>URL</w:t>
      </w:r>
      <w:r>
        <w:rPr>
          <w:rFonts w:eastAsiaTheme="minorEastAsia" w:hint="eastAsia"/>
          <w:szCs w:val="22"/>
          <w:lang w:eastAsia="zh-CN"/>
        </w:rPr>
        <w:t>。现已</w:t>
      </w:r>
      <w:r>
        <w:rPr>
          <w:rFonts w:eastAsiaTheme="minorEastAsia"/>
          <w:szCs w:val="22"/>
          <w:lang w:eastAsia="zh-CN"/>
        </w:rPr>
        <w:t>为尚不熟悉</w:t>
      </w:r>
      <w:r>
        <w:rPr>
          <w:rFonts w:eastAsia="Times New Roman"/>
          <w:szCs w:val="22"/>
          <w:lang w:eastAsia="zh-CN"/>
        </w:rPr>
        <w:t>Adobe Connect</w:t>
      </w:r>
      <w:r>
        <w:rPr>
          <w:rFonts w:eastAsiaTheme="minorEastAsia" w:hint="eastAsia"/>
          <w:szCs w:val="22"/>
          <w:lang w:eastAsia="zh-CN"/>
        </w:rPr>
        <w:t>工</w:t>
      </w:r>
      <w:r>
        <w:rPr>
          <w:rFonts w:eastAsiaTheme="minorEastAsia"/>
          <w:szCs w:val="22"/>
          <w:lang w:eastAsia="zh-CN"/>
        </w:rPr>
        <w:t>具的用户提供了一份简短的用户指南。</w:t>
      </w:r>
      <w:r>
        <w:rPr>
          <w:rFonts w:eastAsiaTheme="minorEastAsia" w:hint="eastAsia"/>
          <w:szCs w:val="22"/>
          <w:lang w:eastAsia="zh-CN"/>
        </w:rPr>
        <w:t>可</w:t>
      </w:r>
      <w:r>
        <w:rPr>
          <w:rFonts w:eastAsiaTheme="minorEastAsia"/>
          <w:szCs w:val="22"/>
          <w:lang w:eastAsia="zh-CN"/>
        </w:rPr>
        <w:t>通过下</w:t>
      </w:r>
      <w:r>
        <w:rPr>
          <w:rFonts w:eastAsiaTheme="minorEastAsia" w:hint="eastAsia"/>
          <w:szCs w:val="22"/>
          <w:lang w:eastAsia="zh-CN"/>
        </w:rPr>
        <w:t>述</w:t>
      </w:r>
      <w:r>
        <w:rPr>
          <w:rFonts w:eastAsiaTheme="minorEastAsia"/>
          <w:szCs w:val="22"/>
          <w:lang w:eastAsia="zh-CN"/>
        </w:rPr>
        <w:t>链接访问该网页</w:t>
      </w:r>
      <w:r>
        <w:rPr>
          <w:rFonts w:ascii="SimSun" w:hAnsi="SimSun" w:cs="SimSun" w:hint="eastAsia"/>
          <w:szCs w:val="22"/>
          <w:lang w:eastAsia="zh-CN"/>
        </w:rPr>
        <w:t>：</w:t>
      </w:r>
      <w:r w:rsidR="00CC1B76">
        <w:rPr>
          <w:rFonts w:ascii="SimSun" w:hAnsi="SimSun" w:cs="SimSun"/>
          <w:szCs w:val="22"/>
          <w:lang w:eastAsia="zh-CN"/>
        </w:rPr>
        <w:br/>
      </w:r>
      <w:hyperlink r:id="rId106" w:history="1">
        <w:r w:rsidRPr="004F2DFD">
          <w:rPr>
            <w:rStyle w:val="Hyperlink"/>
            <w:rFonts w:eastAsia="Times New Roman"/>
            <w:lang w:eastAsia="zh-CN"/>
          </w:rPr>
          <w:t>http</w:t>
        </w:r>
        <w:r>
          <w:rPr>
            <w:rStyle w:val="Hyperlink"/>
            <w:rFonts w:ascii="SimSun" w:hAnsi="SimSun" w:cs="SimSun" w:hint="eastAsia"/>
            <w:lang w:eastAsia="zh-CN"/>
          </w:rPr>
          <w:t>：</w:t>
        </w:r>
        <w:r w:rsidRPr="004F2DFD">
          <w:rPr>
            <w:rStyle w:val="Hyperlink"/>
            <w:rFonts w:eastAsia="Times New Roman"/>
            <w:lang w:eastAsia="zh-CN"/>
          </w:rPr>
          <w:t>//itu.int/en/ITU-T/events/Pages/emeetings.aspx</w:t>
        </w:r>
      </w:hyperlink>
      <w:r>
        <w:rPr>
          <w:rFonts w:eastAsiaTheme="minorEastAsia" w:hint="eastAsia"/>
          <w:lang w:eastAsia="zh-CN"/>
        </w:rPr>
        <w:t>。</w:t>
      </w:r>
    </w:p>
    <w:p w:rsidR="00AC1A1C" w:rsidRPr="000710FF" w:rsidRDefault="00AC1A1C" w:rsidP="00AC1A1C">
      <w:pPr>
        <w:ind w:firstLineChars="200" w:firstLine="480"/>
        <w:rPr>
          <w:rFonts w:eastAsiaTheme="minorEastAsia"/>
          <w:lang w:eastAsia="zh-CN"/>
        </w:rPr>
      </w:pPr>
      <w:r>
        <w:rPr>
          <w:rFonts w:eastAsiaTheme="minorEastAsia" w:hint="eastAsia"/>
          <w:szCs w:val="22"/>
          <w:lang w:eastAsia="zh-CN"/>
        </w:rPr>
        <w:t>为</w:t>
      </w:r>
      <w:r>
        <w:rPr>
          <w:rFonts w:eastAsiaTheme="minorEastAsia"/>
          <w:szCs w:val="22"/>
          <w:lang w:eastAsia="zh-CN"/>
        </w:rPr>
        <w:t>提</w:t>
      </w:r>
      <w:r>
        <w:rPr>
          <w:rFonts w:eastAsiaTheme="minorEastAsia" w:hint="eastAsia"/>
          <w:szCs w:val="22"/>
          <w:lang w:eastAsia="zh-CN"/>
        </w:rPr>
        <w:t>高知名</w:t>
      </w:r>
      <w:r>
        <w:rPr>
          <w:rFonts w:eastAsiaTheme="minorEastAsia"/>
          <w:szCs w:val="22"/>
          <w:lang w:eastAsia="zh-CN"/>
        </w:rPr>
        <w:t>度，</w:t>
      </w:r>
      <w:r>
        <w:rPr>
          <w:rFonts w:eastAsiaTheme="minorEastAsia" w:hint="eastAsia"/>
          <w:szCs w:val="22"/>
          <w:lang w:eastAsia="zh-CN"/>
        </w:rPr>
        <w:t>有</w:t>
      </w:r>
      <w:r>
        <w:rPr>
          <w:rFonts w:eastAsiaTheme="minorEastAsia"/>
          <w:szCs w:val="22"/>
          <w:lang w:eastAsia="zh-CN"/>
        </w:rPr>
        <w:t>关</w:t>
      </w:r>
      <w:r w:rsidRPr="000D46A6">
        <w:rPr>
          <w:rFonts w:eastAsia="Times New Roman"/>
          <w:szCs w:val="22"/>
        </w:rPr>
        <w:t>ITU-T</w:t>
      </w:r>
      <w:r>
        <w:rPr>
          <w:rFonts w:eastAsiaTheme="minorEastAsia" w:hint="eastAsia"/>
          <w:szCs w:val="22"/>
          <w:lang w:eastAsia="zh-CN"/>
        </w:rPr>
        <w:t>工</w:t>
      </w:r>
      <w:r>
        <w:rPr>
          <w:rFonts w:eastAsiaTheme="minorEastAsia"/>
          <w:szCs w:val="22"/>
          <w:lang w:eastAsia="zh-CN"/>
        </w:rPr>
        <w:t>具和应用</w:t>
      </w:r>
      <w:r>
        <w:rPr>
          <w:rFonts w:eastAsiaTheme="minorEastAsia" w:hint="eastAsia"/>
          <w:szCs w:val="22"/>
          <w:lang w:eastAsia="zh-CN"/>
        </w:rPr>
        <w:t>的新</w:t>
      </w:r>
      <w:r>
        <w:rPr>
          <w:rFonts w:eastAsiaTheme="minorEastAsia"/>
          <w:szCs w:val="22"/>
          <w:lang w:eastAsia="zh-CN"/>
        </w:rPr>
        <w:t>闻</w:t>
      </w:r>
      <w:r>
        <w:rPr>
          <w:rFonts w:eastAsiaTheme="minorEastAsia" w:hint="eastAsia"/>
          <w:szCs w:val="22"/>
          <w:lang w:eastAsia="zh-CN"/>
        </w:rPr>
        <w:t>如今</w:t>
      </w:r>
      <w:r>
        <w:rPr>
          <w:rFonts w:eastAsiaTheme="minorEastAsia"/>
          <w:szCs w:val="22"/>
          <w:lang w:eastAsia="zh-CN"/>
        </w:rPr>
        <w:t>已通过更便于推送和阅读的</w:t>
      </w:r>
      <w:r w:rsidRPr="000D46A6">
        <w:rPr>
          <w:rFonts w:eastAsia="Times New Roman"/>
          <w:szCs w:val="22"/>
        </w:rPr>
        <w:t>ITU-T</w:t>
      </w:r>
      <w:r>
        <w:rPr>
          <w:rFonts w:eastAsiaTheme="minorEastAsia" w:hint="eastAsia"/>
          <w:szCs w:val="22"/>
          <w:lang w:eastAsia="zh-CN"/>
        </w:rPr>
        <w:t>微</w:t>
      </w:r>
      <w:r>
        <w:rPr>
          <w:rFonts w:eastAsiaTheme="minorEastAsia"/>
          <w:szCs w:val="22"/>
          <w:lang w:eastAsia="zh-CN"/>
        </w:rPr>
        <w:t>博来传播；</w:t>
      </w:r>
      <w:r>
        <w:rPr>
          <w:rFonts w:eastAsiaTheme="minorEastAsia" w:hint="eastAsia"/>
          <w:szCs w:val="22"/>
          <w:lang w:eastAsia="zh-CN"/>
        </w:rPr>
        <w:t>见</w:t>
      </w:r>
      <w:r>
        <w:rPr>
          <w:rFonts w:ascii="SimSun" w:hAnsi="SimSun" w:cs="SimSun" w:hint="eastAsia"/>
          <w:szCs w:val="22"/>
        </w:rPr>
        <w:t>：</w:t>
      </w:r>
      <w:hyperlink r:id="rId107" w:history="1">
        <w:r w:rsidRPr="003C240C">
          <w:rPr>
            <w:rStyle w:val="Hyperlink"/>
            <w:rFonts w:eastAsia="Times New Roman"/>
            <w:szCs w:val="22"/>
          </w:rPr>
          <w:t>http</w:t>
        </w:r>
        <w:r>
          <w:rPr>
            <w:rStyle w:val="Hyperlink"/>
            <w:rFonts w:ascii="SimSun" w:hAnsi="SimSun" w:cs="SimSun" w:hint="eastAsia"/>
            <w:szCs w:val="22"/>
          </w:rPr>
          <w:t>：</w:t>
        </w:r>
        <w:r w:rsidRPr="003C240C">
          <w:rPr>
            <w:rStyle w:val="Hyperlink"/>
            <w:rFonts w:eastAsia="Times New Roman"/>
            <w:szCs w:val="22"/>
          </w:rPr>
          <w:t>//</w:t>
        </w:r>
        <w:r w:rsidRPr="00C754BB">
          <w:rPr>
            <w:rStyle w:val="Hyperlink"/>
            <w:rFonts w:eastAsia="Times New Roman" w:hint="eastAsia"/>
            <w:szCs w:val="22"/>
          </w:rPr>
          <w:t>tsb</w:t>
        </w:r>
        <w:r w:rsidRPr="003C240C">
          <w:rPr>
            <w:rStyle w:val="Hyperlink"/>
            <w:rFonts w:eastAsia="Times New Roman"/>
            <w:szCs w:val="22"/>
          </w:rPr>
          <w:t>tech.itu.int/</w:t>
        </w:r>
      </w:hyperlink>
      <w:r>
        <w:rPr>
          <w:rFonts w:eastAsiaTheme="minorEastAsia" w:hint="eastAsia"/>
          <w:szCs w:val="22"/>
          <w:lang w:eastAsia="zh-CN"/>
        </w:rPr>
        <w:t>。</w:t>
      </w:r>
    </w:p>
    <w:p w:rsidR="00AC1A1C" w:rsidRDefault="00AC1A1C" w:rsidP="00AC1A1C">
      <w:pPr>
        <w:pStyle w:val="Headingb"/>
      </w:pPr>
      <w:r w:rsidRPr="00B05015">
        <w:t>行动项目</w:t>
      </w:r>
      <w:r w:rsidRPr="00B05015">
        <w:t>32-05</w:t>
      </w:r>
      <w:r>
        <w:t>：</w:t>
      </w:r>
      <w:r w:rsidRPr="00EB3330">
        <w:t>TSAG</w:t>
      </w:r>
    </w:p>
    <w:p w:rsidR="00AC1A1C" w:rsidRPr="000710FF" w:rsidRDefault="00AC1A1C" w:rsidP="00AC1A1C">
      <w:pPr>
        <w:ind w:firstLineChars="200" w:firstLine="480"/>
        <w:rPr>
          <w:rFonts w:eastAsiaTheme="minorEastAsia"/>
          <w:lang w:eastAsia="zh-CN"/>
        </w:rPr>
      </w:pPr>
      <w:r>
        <w:rPr>
          <w:rFonts w:hint="eastAsia"/>
          <w:lang w:val="en-US" w:eastAsia="zh-CN"/>
        </w:rPr>
        <w:t>为</w:t>
      </w:r>
      <w:r>
        <w:rPr>
          <w:rFonts w:hint="eastAsia"/>
          <w:lang w:val="en-US" w:eastAsia="zh-CN"/>
        </w:rPr>
        <w:t>TSAG</w:t>
      </w:r>
      <w:r>
        <w:rPr>
          <w:rFonts w:hint="eastAsia"/>
          <w:lang w:val="en-US" w:eastAsia="zh-CN"/>
        </w:rPr>
        <w:t>创建</w:t>
      </w:r>
      <w:r>
        <w:rPr>
          <w:lang w:val="en-US" w:eastAsia="zh-CN"/>
        </w:rPr>
        <w:t>了</w:t>
      </w:r>
      <w:r w:rsidRPr="00217284">
        <w:rPr>
          <w:lang w:val="en-US" w:eastAsia="zh-CN"/>
        </w:rPr>
        <w:t>SharePoint</w:t>
      </w:r>
      <w:r>
        <w:rPr>
          <w:rFonts w:hint="eastAsia"/>
          <w:lang w:val="en-US" w:eastAsia="zh-CN"/>
        </w:rPr>
        <w:t>协作</w:t>
      </w:r>
      <w:r>
        <w:rPr>
          <w:lang w:val="en-US" w:eastAsia="zh-CN"/>
        </w:rPr>
        <w:t>网站</w:t>
      </w:r>
      <w:r>
        <w:rPr>
          <w:rFonts w:hint="eastAsia"/>
          <w:lang w:val="en-US" w:eastAsia="zh-CN"/>
        </w:rPr>
        <w:t>并</w:t>
      </w:r>
      <w:r>
        <w:rPr>
          <w:lang w:val="en-US" w:eastAsia="zh-CN"/>
        </w:rPr>
        <w:t>在</w:t>
      </w:r>
      <w:r>
        <w:rPr>
          <w:rFonts w:hint="eastAsia"/>
          <w:lang w:val="en-US" w:eastAsia="zh-CN"/>
        </w:rPr>
        <w:t>TSAG</w:t>
      </w:r>
      <w:r>
        <w:rPr>
          <w:rFonts w:hint="eastAsia"/>
          <w:lang w:val="en-US" w:eastAsia="zh-CN"/>
        </w:rPr>
        <w:t>当</w:t>
      </w:r>
      <w:r>
        <w:rPr>
          <w:lang w:val="en-US" w:eastAsia="zh-CN"/>
        </w:rPr>
        <w:t>前架构，包括有关工作方法的领域，的基础上</w:t>
      </w:r>
      <w:r>
        <w:rPr>
          <w:rFonts w:hint="eastAsia"/>
          <w:lang w:val="en-US" w:eastAsia="zh-CN"/>
        </w:rPr>
        <w:t>规定</w:t>
      </w:r>
      <w:r>
        <w:rPr>
          <w:lang w:val="en-US" w:eastAsia="zh-CN"/>
        </w:rPr>
        <w:t>了若干讨论范围：</w:t>
      </w:r>
      <w:hyperlink r:id="rId108" w:history="1">
        <w:r>
          <w:rPr>
            <w:rStyle w:val="Hyperlink"/>
            <w:rFonts w:eastAsia="Times New Roman"/>
            <w:szCs w:val="22"/>
          </w:rPr>
          <w:t>https:</w:t>
        </w:r>
        <w:r w:rsidRPr="002F73E3">
          <w:rPr>
            <w:rStyle w:val="Hyperlink"/>
            <w:rFonts w:eastAsia="Times New Roman"/>
            <w:szCs w:val="22"/>
          </w:rPr>
          <w:t>//extranet.itu.int/ITU-T/2013-2016/tsag</w:t>
        </w:r>
      </w:hyperlink>
      <w:r>
        <w:rPr>
          <w:rFonts w:eastAsiaTheme="minorEastAsia" w:hint="eastAsia"/>
          <w:szCs w:val="22"/>
          <w:lang w:eastAsia="zh-CN"/>
        </w:rPr>
        <w:t>。</w:t>
      </w:r>
    </w:p>
    <w:p w:rsidR="00AC1A1C" w:rsidRDefault="00AC1A1C" w:rsidP="00AC1A1C">
      <w:pPr>
        <w:ind w:firstLineChars="200" w:firstLine="480"/>
        <w:rPr>
          <w:lang w:eastAsia="zh-CN"/>
        </w:rPr>
      </w:pPr>
      <w:r w:rsidRPr="000710FF">
        <w:rPr>
          <w:rFonts w:asciiTheme="majorBidi" w:hAnsiTheme="majorBidi" w:cstheme="majorBidi"/>
          <w:szCs w:val="22"/>
          <w:lang w:eastAsia="zh-CN"/>
        </w:rPr>
        <w:t>有关工作方法的</w:t>
      </w:r>
      <w:r w:rsidRPr="000710FF">
        <w:rPr>
          <w:rFonts w:asciiTheme="majorBidi" w:hAnsiTheme="majorBidi" w:cstheme="majorBidi"/>
          <w:szCs w:val="22"/>
          <w:lang w:eastAsia="zh-CN"/>
        </w:rPr>
        <w:t>TSAG</w:t>
      </w:r>
      <w:r w:rsidRPr="000710FF">
        <w:rPr>
          <w:rFonts w:asciiTheme="majorBidi" w:hAnsiTheme="majorBidi" w:cstheme="majorBidi"/>
          <w:szCs w:val="22"/>
          <w:lang w:eastAsia="zh-CN"/>
        </w:rPr>
        <w:t>报告人组于</w:t>
      </w:r>
      <w:r w:rsidRPr="000710FF">
        <w:rPr>
          <w:rFonts w:asciiTheme="majorBidi" w:hAnsiTheme="majorBidi" w:cstheme="majorBidi"/>
          <w:szCs w:val="22"/>
          <w:lang w:eastAsia="zh-CN"/>
        </w:rPr>
        <w:t>2014</w:t>
      </w:r>
      <w:r w:rsidRPr="000710FF">
        <w:rPr>
          <w:rFonts w:asciiTheme="majorBidi" w:hAnsiTheme="majorBidi" w:cstheme="majorBidi"/>
          <w:szCs w:val="22"/>
          <w:lang w:eastAsia="zh-CN"/>
        </w:rPr>
        <w:t>年</w:t>
      </w:r>
      <w:r w:rsidRPr="000710FF">
        <w:rPr>
          <w:rFonts w:asciiTheme="majorBidi" w:hAnsiTheme="majorBidi" w:cstheme="majorBidi"/>
          <w:szCs w:val="22"/>
          <w:lang w:eastAsia="zh-CN"/>
        </w:rPr>
        <w:t>6</w:t>
      </w:r>
      <w:r w:rsidRPr="000710FF">
        <w:rPr>
          <w:rFonts w:asciiTheme="majorBidi" w:hAnsiTheme="majorBidi" w:cstheme="majorBidi"/>
          <w:szCs w:val="22"/>
          <w:lang w:eastAsia="zh-CN"/>
        </w:rPr>
        <w:t>月的</w:t>
      </w:r>
      <w:r w:rsidRPr="000710FF">
        <w:rPr>
          <w:rFonts w:asciiTheme="majorBidi" w:hAnsiTheme="majorBidi" w:cstheme="majorBidi"/>
          <w:szCs w:val="22"/>
          <w:lang w:eastAsia="zh-CN"/>
        </w:rPr>
        <w:t>TSAG</w:t>
      </w:r>
      <w:r w:rsidRPr="000710FF">
        <w:rPr>
          <w:rFonts w:asciiTheme="majorBidi" w:hAnsiTheme="majorBidi" w:cstheme="majorBidi"/>
          <w:szCs w:val="22"/>
          <w:lang w:eastAsia="zh-CN"/>
        </w:rPr>
        <w:t>会议期间成立，该组为远程参会起草的最佳做法导则是</w:t>
      </w:r>
      <w:r w:rsidRPr="000710FF">
        <w:rPr>
          <w:rFonts w:asciiTheme="majorBidi" w:hAnsiTheme="majorBidi" w:cstheme="majorBidi"/>
          <w:szCs w:val="22"/>
          <w:lang w:eastAsia="zh-CN"/>
        </w:rPr>
        <w:t>ITU-T A</w:t>
      </w:r>
      <w:r w:rsidRPr="000710FF">
        <w:rPr>
          <w:rFonts w:asciiTheme="majorBidi" w:hAnsiTheme="majorBidi" w:cstheme="majorBidi"/>
          <w:szCs w:val="22"/>
          <w:lang w:eastAsia="zh-CN"/>
        </w:rPr>
        <w:t>系列建议书</w:t>
      </w:r>
      <w:r w:rsidR="00147E72" w:rsidRPr="00147E72">
        <w:rPr>
          <w:rFonts w:ascii="SimSun" w:hAnsi="SimSun" w:cstheme="majorBidi"/>
          <w:szCs w:val="22"/>
          <w:lang w:eastAsia="zh-CN"/>
        </w:rPr>
        <w:t>“</w:t>
      </w:r>
      <w:r w:rsidRPr="000710FF">
        <w:rPr>
          <w:rFonts w:asciiTheme="minorEastAsia" w:eastAsiaTheme="minorEastAsia" w:hAnsiTheme="minorEastAsia" w:cstheme="majorBidi"/>
          <w:szCs w:val="22"/>
          <w:lang w:eastAsia="zh-CN"/>
        </w:rPr>
        <w:t>远程与会补充导则</w:t>
      </w:r>
      <w:r w:rsidR="00147E72" w:rsidRPr="00147E72">
        <w:rPr>
          <w:rFonts w:ascii="SimSun" w:hAnsi="SimSun" w:cstheme="majorBidi"/>
          <w:szCs w:val="22"/>
          <w:lang w:eastAsia="zh-CN"/>
        </w:rPr>
        <w:t>”</w:t>
      </w:r>
      <w:r w:rsidRPr="000710FF">
        <w:rPr>
          <w:rFonts w:asciiTheme="majorBidi" w:hAnsiTheme="majorBidi" w:cstheme="majorBidi"/>
          <w:szCs w:val="22"/>
          <w:lang w:eastAsia="zh-CN"/>
        </w:rPr>
        <w:t>的增补</w:t>
      </w:r>
      <w:r w:rsidRPr="000710FF">
        <w:rPr>
          <w:rFonts w:asciiTheme="majorBidi" w:hAnsiTheme="majorBidi" w:cstheme="majorBidi"/>
          <w:szCs w:val="22"/>
          <w:lang w:eastAsia="zh-CN"/>
        </w:rPr>
        <w:t>4</w:t>
      </w:r>
      <w:r w:rsidRPr="000710FF">
        <w:rPr>
          <w:rFonts w:asciiTheme="majorBidi" w:hAnsiTheme="majorBidi" w:cstheme="majorBidi"/>
          <w:szCs w:val="22"/>
          <w:lang w:eastAsia="zh-CN"/>
        </w:rPr>
        <w:t>。</w:t>
      </w:r>
      <w:r>
        <w:rPr>
          <w:rFonts w:asciiTheme="majorBidi" w:hAnsiTheme="majorBidi" w:cstheme="majorBidi" w:hint="eastAsia"/>
          <w:szCs w:val="22"/>
          <w:lang w:eastAsia="zh-CN"/>
        </w:rPr>
        <w:t>该导则可</w:t>
      </w:r>
      <w:r>
        <w:rPr>
          <w:rFonts w:asciiTheme="majorBidi" w:hAnsiTheme="majorBidi" w:cstheme="majorBidi"/>
          <w:szCs w:val="22"/>
          <w:lang w:eastAsia="zh-CN"/>
        </w:rPr>
        <w:t>通过</w:t>
      </w:r>
      <w:r>
        <w:rPr>
          <w:rFonts w:asciiTheme="majorBidi" w:hAnsiTheme="majorBidi" w:cstheme="majorBidi" w:hint="eastAsia"/>
          <w:szCs w:val="22"/>
          <w:lang w:eastAsia="zh-CN"/>
        </w:rPr>
        <w:t>下</w:t>
      </w:r>
      <w:r>
        <w:rPr>
          <w:rFonts w:asciiTheme="majorBidi" w:hAnsiTheme="majorBidi" w:cstheme="majorBidi"/>
          <w:szCs w:val="22"/>
          <w:lang w:eastAsia="zh-CN"/>
        </w:rPr>
        <w:t>述链接获取：</w:t>
      </w:r>
      <w:hyperlink r:id="rId109">
        <w:r w:rsidRPr="05A7233B">
          <w:rPr>
            <w:rStyle w:val="Hyperlink"/>
            <w:rFonts w:eastAsia="Times New Roman"/>
            <w:szCs w:val="22"/>
            <w:lang w:eastAsia="zh-CN"/>
          </w:rPr>
          <w:t>http</w:t>
        </w:r>
        <w:r>
          <w:rPr>
            <w:rStyle w:val="Hyperlink"/>
            <w:rFonts w:ascii="SimSun" w:hAnsi="SimSun" w:cs="SimSun" w:hint="eastAsia"/>
            <w:szCs w:val="22"/>
            <w:lang w:eastAsia="zh-CN"/>
          </w:rPr>
          <w:t>：</w:t>
        </w:r>
        <w:r w:rsidRPr="05A7233B">
          <w:rPr>
            <w:rStyle w:val="Hyperlink"/>
            <w:rFonts w:eastAsia="Times New Roman"/>
            <w:szCs w:val="22"/>
            <w:lang w:eastAsia="zh-CN"/>
          </w:rPr>
          <w:t>//www.itu.int/itu-t/recommendations/rec.aspx?rec=12580</w:t>
        </w:r>
      </w:hyperlink>
    </w:p>
    <w:p w:rsidR="00AC1A1C" w:rsidRDefault="009D0C63" w:rsidP="00750041">
      <w:pPr>
        <w:rPr>
          <w:rStyle w:val="Hyperlink"/>
          <w:lang w:eastAsia="zh-CN"/>
        </w:rPr>
      </w:pPr>
      <w:hyperlink w:anchor="Top" w:history="1">
        <w:r w:rsidR="00AC1A1C">
          <w:rPr>
            <w:rStyle w:val="Hyperlink"/>
            <w:lang w:eastAsia="zh-CN"/>
          </w:rPr>
          <w:t xml:space="preserve">» </w:t>
        </w:r>
        <w:r w:rsidR="00750041">
          <w:rPr>
            <w:rStyle w:val="Hyperlink"/>
            <w:rFonts w:hint="eastAsia"/>
            <w:lang w:eastAsia="zh-CN"/>
          </w:rPr>
          <w:t>回到</w:t>
        </w:r>
        <w:r w:rsidR="00AC1A1C">
          <w:rPr>
            <w:rStyle w:val="Hyperlink"/>
            <w:lang w:eastAsia="zh-CN"/>
          </w:rPr>
          <w:t>顶部</w:t>
        </w:r>
      </w:hyperlink>
    </w:p>
    <w:p w:rsidR="00AC1A1C" w:rsidRPr="00A813E7" w:rsidRDefault="00AC1A1C" w:rsidP="00AC1A1C">
      <w:pPr>
        <w:rPr>
          <w:lang w:eastAsia="zh-CN"/>
        </w:rPr>
      </w:pPr>
    </w:p>
    <w:p w:rsidR="00AC1A1C" w:rsidRPr="00161B49" w:rsidRDefault="00AC1A1C" w:rsidP="004E5B40">
      <w:pPr>
        <w:pStyle w:val="Heading1"/>
        <w:rPr>
          <w:lang w:eastAsia="zh-CN"/>
        </w:rPr>
      </w:pPr>
      <w:bookmarkStart w:id="79" w:name="Resolution_33"/>
      <w:bookmarkStart w:id="80" w:name="_Toc219521709"/>
      <w:bookmarkStart w:id="81" w:name="_Toc304236424"/>
      <w:bookmarkStart w:id="82" w:name="_Toc464113625"/>
      <w:bookmarkEnd w:id="79"/>
      <w:r w:rsidRPr="00A813E7">
        <w:rPr>
          <w:rFonts w:eastAsia="Times New Roman" w:hint="eastAsia"/>
          <w:lang w:eastAsia="zh-CN"/>
        </w:rPr>
        <w:t>11</w:t>
      </w:r>
      <w:r w:rsidRPr="00A813E7">
        <w:rPr>
          <w:rFonts w:eastAsia="Times New Roman" w:hint="eastAsia"/>
          <w:lang w:eastAsia="zh-CN"/>
        </w:rPr>
        <w:tab/>
      </w:r>
      <w:r w:rsidRPr="002C3CBC">
        <w:rPr>
          <w:rFonts w:hint="eastAsia"/>
          <w:lang w:eastAsia="zh-CN"/>
        </w:rPr>
        <w:t>第</w:t>
      </w:r>
      <w:r w:rsidRPr="002C3CBC">
        <w:rPr>
          <w:rFonts w:eastAsia="Times New Roman" w:hint="eastAsia"/>
          <w:lang w:eastAsia="zh-CN"/>
        </w:rPr>
        <w:t>33</w:t>
      </w:r>
      <w:r w:rsidRPr="002C3CBC">
        <w:rPr>
          <w:rFonts w:hint="eastAsia"/>
          <w:lang w:eastAsia="zh-CN"/>
        </w:rPr>
        <w:t>号决议</w:t>
      </w:r>
      <w:bookmarkStart w:id="83" w:name="_Toc219521710"/>
      <w:bookmarkStart w:id="84" w:name="_Toc348252444"/>
      <w:bookmarkEnd w:id="80"/>
      <w:r w:rsidRPr="002C3CBC">
        <w:rPr>
          <w:rFonts w:eastAsia="Times New Roman"/>
          <w:lang w:eastAsia="zh-CN"/>
        </w:rPr>
        <w:t xml:space="preserve"> – </w:t>
      </w:r>
      <w:r w:rsidRPr="002C3CBC">
        <w:rPr>
          <w:rFonts w:hint="eastAsia"/>
          <w:lang w:eastAsia="zh-CN"/>
        </w:rPr>
        <w:t>国际电信标准化部门战略活动的指导原则</w:t>
      </w:r>
      <w:bookmarkEnd w:id="81"/>
      <w:bookmarkEnd w:id="83"/>
      <w:bookmarkEnd w:id="84"/>
      <w:bookmarkEnd w:id="82"/>
    </w:p>
    <w:p w:rsidR="00AC1A1C" w:rsidRPr="00815B7A" w:rsidRDefault="00AC1A1C" w:rsidP="00AC1A1C">
      <w:pPr>
        <w:pStyle w:val="Headingb"/>
        <w:rPr>
          <w:lang w:eastAsia="zh-CN"/>
        </w:rPr>
      </w:pPr>
      <w:r w:rsidRPr="00815B7A">
        <w:rPr>
          <w:rFonts w:hint="eastAsia"/>
          <w:lang w:eastAsia="zh-CN"/>
        </w:rPr>
        <w:t>第</w:t>
      </w:r>
      <w:r w:rsidRPr="00815B7A">
        <w:rPr>
          <w:rFonts w:hint="eastAsia"/>
          <w:lang w:eastAsia="zh-CN"/>
        </w:rPr>
        <w:t>33</w:t>
      </w:r>
      <w:r w:rsidRPr="00815B7A">
        <w:rPr>
          <w:rFonts w:hint="eastAsia"/>
          <w:lang w:eastAsia="zh-CN"/>
        </w:rPr>
        <w:t>号决议</w:t>
      </w:r>
    </w:p>
    <w:p w:rsidR="00AC1A1C" w:rsidRPr="00E04A5F" w:rsidRDefault="00AC1A1C" w:rsidP="00AC1A1C">
      <w:pPr>
        <w:pStyle w:val="Call"/>
        <w:rPr>
          <w:lang w:eastAsia="zh-CN"/>
        </w:rPr>
      </w:pPr>
      <w:r w:rsidRPr="00E04A5F">
        <w:rPr>
          <w:rFonts w:hint="eastAsia"/>
          <w:lang w:eastAsia="zh-CN"/>
        </w:rPr>
        <w:t>做出决议，请成员国和部门成员</w:t>
      </w:r>
    </w:p>
    <w:p w:rsidR="00AC1A1C" w:rsidRPr="00E04A5F" w:rsidRDefault="00AC1A1C" w:rsidP="00AC1A1C">
      <w:pPr>
        <w:ind w:firstLineChars="200" w:firstLine="480"/>
        <w:rPr>
          <w:lang w:eastAsia="zh-CN"/>
        </w:rPr>
      </w:pPr>
      <w:r w:rsidRPr="00E04A5F">
        <w:rPr>
          <w:rFonts w:hint="eastAsia"/>
          <w:lang w:eastAsia="zh-CN"/>
        </w:rPr>
        <w:t>继续就</w:t>
      </w:r>
      <w:r w:rsidRPr="00E04A5F">
        <w:rPr>
          <w:lang w:eastAsia="zh-CN"/>
        </w:rPr>
        <w:t>ITU-T</w:t>
      </w:r>
      <w:r w:rsidRPr="00E04A5F">
        <w:rPr>
          <w:rFonts w:hint="eastAsia"/>
          <w:lang w:eastAsia="zh-CN"/>
        </w:rPr>
        <w:t>的战略规划和重点向</w:t>
      </w:r>
      <w:r w:rsidRPr="00E04A5F">
        <w:rPr>
          <w:rFonts w:hint="eastAsia"/>
          <w:lang w:eastAsia="zh-CN"/>
        </w:rPr>
        <w:t>T</w:t>
      </w:r>
      <w:r w:rsidRPr="00E04A5F">
        <w:rPr>
          <w:lang w:eastAsia="zh-CN"/>
        </w:rPr>
        <w:t>SAG</w:t>
      </w:r>
      <w:r w:rsidRPr="00E04A5F">
        <w:rPr>
          <w:rFonts w:hint="eastAsia"/>
          <w:lang w:eastAsia="zh-CN"/>
        </w:rPr>
        <w:t>的战略规划工作提出精辟意见，</w:t>
      </w:r>
    </w:p>
    <w:p w:rsidR="00AC1A1C" w:rsidRPr="00E04A5F" w:rsidRDefault="00AC1A1C" w:rsidP="00AC1A1C">
      <w:pPr>
        <w:pStyle w:val="Call"/>
        <w:rPr>
          <w:lang w:eastAsia="zh-CN"/>
        </w:rPr>
      </w:pPr>
      <w:r w:rsidRPr="00E04A5F">
        <w:rPr>
          <w:rFonts w:hint="eastAsia"/>
          <w:lang w:eastAsia="zh-CN"/>
        </w:rPr>
        <w:t>责成电信标准化顾问组</w:t>
      </w:r>
    </w:p>
    <w:p w:rsidR="00AC1A1C" w:rsidRPr="00E04A5F" w:rsidRDefault="00AC1A1C" w:rsidP="00AC1A1C">
      <w:pPr>
        <w:rPr>
          <w:lang w:eastAsia="zh-CN"/>
        </w:rPr>
      </w:pPr>
      <w:r w:rsidRPr="00E04A5F">
        <w:rPr>
          <w:lang w:eastAsia="zh-CN"/>
        </w:rPr>
        <w:t>1</w:t>
      </w:r>
      <w:r w:rsidRPr="00E04A5F">
        <w:rPr>
          <w:rFonts w:hint="eastAsia"/>
          <w:lang w:eastAsia="zh-CN"/>
        </w:rPr>
        <w:tab/>
      </w:r>
      <w:r w:rsidRPr="00E04A5F">
        <w:rPr>
          <w:rFonts w:hint="eastAsia"/>
          <w:lang w:eastAsia="zh-CN"/>
        </w:rPr>
        <w:t>根据第</w:t>
      </w:r>
      <w:r w:rsidRPr="00E04A5F">
        <w:rPr>
          <w:lang w:eastAsia="zh-CN"/>
        </w:rPr>
        <w:t>71</w:t>
      </w:r>
      <w:r w:rsidRPr="00E04A5F">
        <w:rPr>
          <w:rFonts w:hint="eastAsia"/>
          <w:lang w:eastAsia="zh-CN"/>
        </w:rPr>
        <w:t>号决议</w:t>
      </w:r>
      <w:r>
        <w:rPr>
          <w:rFonts w:hint="eastAsia"/>
          <w:lang w:eastAsia="zh-CN"/>
        </w:rPr>
        <w:t>（</w:t>
      </w:r>
      <w:r>
        <w:rPr>
          <w:rFonts w:hint="eastAsia"/>
          <w:lang w:eastAsia="zh-CN"/>
        </w:rPr>
        <w:t>2010</w:t>
      </w:r>
      <w:r>
        <w:rPr>
          <w:rFonts w:hint="eastAsia"/>
          <w:lang w:eastAsia="zh-CN"/>
        </w:rPr>
        <w:t>年，瓜达拉哈拉，修订版）</w:t>
      </w:r>
      <w:r w:rsidRPr="00E04A5F">
        <w:rPr>
          <w:rFonts w:hint="eastAsia"/>
          <w:lang w:eastAsia="zh-CN"/>
        </w:rPr>
        <w:t>通过的</w:t>
      </w:r>
      <w:r>
        <w:rPr>
          <w:rFonts w:hint="eastAsia"/>
          <w:lang w:eastAsia="zh-CN"/>
        </w:rPr>
        <w:t>现行</w:t>
      </w:r>
      <w:r w:rsidRPr="00E04A5F">
        <w:rPr>
          <w:rFonts w:hint="eastAsia"/>
          <w:lang w:eastAsia="zh-CN"/>
        </w:rPr>
        <w:t>战略规划以及电信环境的演变情况，在本研究期内监督本部门的工作，包括</w:t>
      </w:r>
      <w:r>
        <w:rPr>
          <w:rFonts w:hint="eastAsia"/>
          <w:lang w:eastAsia="zh-CN"/>
        </w:rPr>
        <w:t>：</w:t>
      </w:r>
    </w:p>
    <w:p w:rsidR="00AC1A1C" w:rsidRPr="00E04A5F" w:rsidRDefault="00AC1A1C" w:rsidP="00AC1A1C">
      <w:pPr>
        <w:pStyle w:val="enumlev10"/>
        <w:rPr>
          <w:lang w:eastAsia="zh-CN"/>
        </w:rPr>
      </w:pPr>
      <w:r>
        <w:rPr>
          <w:lang w:eastAsia="zh-CN"/>
        </w:rPr>
        <w:lastRenderedPageBreak/>
        <w:t>•</w:t>
      </w:r>
      <w:r w:rsidRPr="00E04A5F">
        <w:rPr>
          <w:lang w:eastAsia="zh-CN"/>
        </w:rPr>
        <w:tab/>
      </w:r>
      <w:r w:rsidRPr="00E04A5F">
        <w:rPr>
          <w:rFonts w:hint="eastAsia"/>
          <w:lang w:eastAsia="zh-CN"/>
        </w:rPr>
        <w:t>在本研究期中确定适当的优先项目，以便根据部门目标衡量本部门的业绩，从而实现这些目标</w:t>
      </w:r>
      <w:r>
        <w:rPr>
          <w:rFonts w:hint="eastAsia"/>
          <w:lang w:eastAsia="zh-CN"/>
        </w:rPr>
        <w:t>；</w:t>
      </w:r>
    </w:p>
    <w:p w:rsidR="00AC1A1C" w:rsidRPr="00E04A5F" w:rsidRDefault="00AC1A1C" w:rsidP="00AC1A1C">
      <w:pPr>
        <w:pStyle w:val="enumlev10"/>
        <w:rPr>
          <w:lang w:eastAsia="zh-CN"/>
        </w:rPr>
      </w:pPr>
      <w:r>
        <w:rPr>
          <w:lang w:eastAsia="zh-CN"/>
        </w:rPr>
        <w:t>•</w:t>
      </w:r>
      <w:r w:rsidRPr="00E04A5F">
        <w:rPr>
          <w:lang w:eastAsia="zh-CN"/>
        </w:rPr>
        <w:tab/>
      </w:r>
      <w:r w:rsidRPr="00E04A5F">
        <w:rPr>
          <w:rFonts w:hint="eastAsia"/>
          <w:lang w:eastAsia="zh-CN"/>
        </w:rPr>
        <w:t>从各研究组主席和其他负责实体获得有关落实这些优先项目成果的定期报告</w:t>
      </w:r>
      <w:r>
        <w:rPr>
          <w:rFonts w:hint="eastAsia"/>
          <w:lang w:eastAsia="zh-CN"/>
        </w:rPr>
        <w:t>；</w:t>
      </w:r>
    </w:p>
    <w:p w:rsidR="00AC1A1C" w:rsidRPr="00E04A5F" w:rsidRDefault="00AC1A1C" w:rsidP="00AC1A1C">
      <w:pPr>
        <w:pStyle w:val="enumlev10"/>
        <w:rPr>
          <w:lang w:eastAsia="zh-CN"/>
        </w:rPr>
      </w:pPr>
      <w:r>
        <w:rPr>
          <w:lang w:eastAsia="zh-CN"/>
        </w:rPr>
        <w:t>•</w:t>
      </w:r>
      <w:r w:rsidRPr="00E04A5F">
        <w:rPr>
          <w:lang w:eastAsia="zh-CN"/>
        </w:rPr>
        <w:tab/>
      </w:r>
      <w:r w:rsidRPr="00E04A5F">
        <w:rPr>
          <w:rFonts w:hint="eastAsia"/>
          <w:lang w:eastAsia="zh-CN"/>
        </w:rPr>
        <w:t>采取适当的行动，以确保能够根据电信环境的变化或预期活动未实现目标的情况对工作重点和战略目标进行修正</w:t>
      </w:r>
      <w:r>
        <w:rPr>
          <w:rFonts w:hint="eastAsia"/>
          <w:lang w:eastAsia="zh-CN"/>
        </w:rPr>
        <w:t>；</w:t>
      </w:r>
    </w:p>
    <w:p w:rsidR="00AC1A1C" w:rsidRPr="00E04A5F" w:rsidRDefault="00AC1A1C" w:rsidP="00AC1A1C">
      <w:pPr>
        <w:pStyle w:val="enumlev10"/>
        <w:rPr>
          <w:lang w:eastAsia="zh-CN"/>
        </w:rPr>
      </w:pPr>
      <w:r>
        <w:rPr>
          <w:lang w:eastAsia="zh-CN"/>
        </w:rPr>
        <w:t>•</w:t>
      </w:r>
      <w:r w:rsidRPr="00E04A5F">
        <w:rPr>
          <w:lang w:eastAsia="zh-CN"/>
        </w:rPr>
        <w:tab/>
      </w:r>
      <w:r w:rsidRPr="00E04A5F">
        <w:rPr>
          <w:rFonts w:hint="eastAsia"/>
          <w:lang w:eastAsia="zh-CN"/>
        </w:rPr>
        <w:t>评估目前规划的持续适用性和可用性，并根据需要提出必要的修改意见，</w:t>
      </w:r>
    </w:p>
    <w:p w:rsidR="00AC1A1C" w:rsidRPr="00E04A5F" w:rsidRDefault="00AC1A1C" w:rsidP="00AC1A1C">
      <w:pPr>
        <w:rPr>
          <w:lang w:eastAsia="zh-CN"/>
        </w:rPr>
      </w:pPr>
      <w:r w:rsidRPr="00E04A5F">
        <w:rPr>
          <w:lang w:eastAsia="zh-CN"/>
        </w:rPr>
        <w:t>2</w:t>
      </w:r>
      <w:r w:rsidRPr="00E04A5F">
        <w:rPr>
          <w:rFonts w:hint="eastAsia"/>
          <w:lang w:eastAsia="zh-CN"/>
        </w:rPr>
        <w:tab/>
      </w:r>
      <w:r w:rsidRPr="00E04A5F">
        <w:rPr>
          <w:rFonts w:hint="eastAsia"/>
          <w:lang w:eastAsia="zh-CN"/>
        </w:rPr>
        <w:t>起草建议，以帮助制定下一研究期的国际电联战略规划草案，其中充分反映</w:t>
      </w:r>
      <w:r>
        <w:rPr>
          <w:rFonts w:hint="eastAsia"/>
          <w:lang w:eastAsia="zh-CN"/>
        </w:rPr>
        <w:t>出：</w:t>
      </w:r>
    </w:p>
    <w:p w:rsidR="00AC1A1C" w:rsidRPr="00E04A5F" w:rsidRDefault="00AC1A1C" w:rsidP="00AC1A1C">
      <w:pPr>
        <w:pStyle w:val="enumlev10"/>
        <w:rPr>
          <w:lang w:eastAsia="zh-CN"/>
        </w:rPr>
      </w:pPr>
      <w:r>
        <w:rPr>
          <w:lang w:eastAsia="zh-CN"/>
        </w:rPr>
        <w:t>•</w:t>
      </w:r>
      <w:r w:rsidRPr="00E04A5F">
        <w:rPr>
          <w:lang w:eastAsia="zh-CN"/>
        </w:rPr>
        <w:tab/>
      </w:r>
      <w:r w:rsidRPr="00E04A5F">
        <w:rPr>
          <w:rFonts w:hint="eastAsia"/>
          <w:lang w:eastAsia="zh-CN"/>
        </w:rPr>
        <w:t>目前的战略规划中继续适用的主要目标</w:t>
      </w:r>
      <w:r>
        <w:rPr>
          <w:rFonts w:hint="eastAsia"/>
          <w:lang w:eastAsia="zh-CN"/>
        </w:rPr>
        <w:t>；</w:t>
      </w:r>
    </w:p>
    <w:p w:rsidR="00AC1A1C" w:rsidRDefault="00AC1A1C" w:rsidP="00AC1A1C">
      <w:pPr>
        <w:pStyle w:val="enumlev10"/>
        <w:rPr>
          <w:lang w:eastAsia="zh-CN"/>
        </w:rPr>
      </w:pPr>
      <w:r>
        <w:rPr>
          <w:lang w:eastAsia="zh-CN"/>
        </w:rPr>
        <w:t>•</w:t>
      </w:r>
      <w:r w:rsidRPr="00E04A5F">
        <w:rPr>
          <w:lang w:eastAsia="zh-CN"/>
        </w:rPr>
        <w:tab/>
      </w:r>
      <w:r w:rsidRPr="00E04A5F">
        <w:rPr>
          <w:rFonts w:hint="eastAsia"/>
          <w:lang w:eastAsia="zh-CN"/>
        </w:rPr>
        <w:t>新技术和融合的技术，其重要成果以及迅速、可靠地制定适用的全球标准的必要性</w:t>
      </w:r>
      <w:r>
        <w:rPr>
          <w:rFonts w:hint="eastAsia"/>
          <w:lang w:eastAsia="zh-CN"/>
        </w:rPr>
        <w:t>；</w:t>
      </w:r>
    </w:p>
    <w:p w:rsidR="00AC1A1C" w:rsidRPr="00E04A5F" w:rsidRDefault="00AC1A1C" w:rsidP="00AC1A1C">
      <w:pPr>
        <w:pStyle w:val="enumlev10"/>
        <w:rPr>
          <w:lang w:eastAsia="zh-CN"/>
        </w:rPr>
      </w:pPr>
      <w:r>
        <w:rPr>
          <w:lang w:eastAsia="zh-CN"/>
        </w:rPr>
        <w:t>•</w:t>
      </w:r>
      <w:r w:rsidRPr="00E04A5F">
        <w:rPr>
          <w:lang w:eastAsia="zh-CN"/>
        </w:rPr>
        <w:tab/>
      </w:r>
      <w:r w:rsidRPr="00E04A5F">
        <w:rPr>
          <w:rFonts w:hint="eastAsia"/>
          <w:lang w:eastAsia="zh-CN"/>
        </w:rPr>
        <w:t>电信环境中正在发生的变化和新的变化</w:t>
      </w:r>
      <w:r>
        <w:rPr>
          <w:rFonts w:hint="eastAsia"/>
          <w:lang w:eastAsia="zh-CN"/>
        </w:rPr>
        <w:t>；</w:t>
      </w:r>
    </w:p>
    <w:p w:rsidR="00AC1A1C" w:rsidRPr="00E04A5F" w:rsidRDefault="00AC1A1C" w:rsidP="00AC1A1C">
      <w:pPr>
        <w:pStyle w:val="enumlev10"/>
        <w:rPr>
          <w:lang w:eastAsia="zh-CN"/>
        </w:rPr>
      </w:pPr>
      <w:r>
        <w:rPr>
          <w:lang w:eastAsia="zh-CN"/>
        </w:rPr>
        <w:t>•</w:t>
      </w:r>
      <w:r w:rsidRPr="00E04A5F">
        <w:rPr>
          <w:lang w:eastAsia="zh-CN"/>
        </w:rPr>
        <w:tab/>
      </w:r>
      <w:r w:rsidRPr="00E04A5F">
        <w:rPr>
          <w:rFonts w:hint="eastAsia"/>
          <w:lang w:eastAsia="zh-CN"/>
        </w:rPr>
        <w:t>有必要根据相关</w:t>
      </w:r>
      <w:r w:rsidRPr="00E04A5F">
        <w:rPr>
          <w:lang w:eastAsia="zh-CN"/>
        </w:rPr>
        <w:t>ITU-T</w:t>
      </w:r>
      <w:r w:rsidRPr="00E04A5F">
        <w:rPr>
          <w:rFonts w:hint="eastAsia"/>
          <w:lang w:eastAsia="zh-CN"/>
        </w:rPr>
        <w:t xml:space="preserve"> </w:t>
      </w:r>
      <w:r w:rsidRPr="00E04A5F">
        <w:rPr>
          <w:lang w:eastAsia="zh-CN"/>
        </w:rPr>
        <w:t>A</w:t>
      </w:r>
      <w:r w:rsidRPr="00E04A5F">
        <w:rPr>
          <w:rFonts w:hint="eastAsia"/>
          <w:lang w:eastAsia="zh-CN"/>
        </w:rPr>
        <w:t>系列建议书中已达成一致的指导原则，明确定义并广泛建立与尽可能多的国际性、区域性及其他标准化机构人员的正式关系，并根据全权代表大会第</w:t>
      </w:r>
      <w:r w:rsidRPr="00E04A5F">
        <w:rPr>
          <w:rFonts w:hint="eastAsia"/>
          <w:lang w:eastAsia="zh-CN"/>
        </w:rPr>
        <w:t>122</w:t>
      </w:r>
      <w:r w:rsidRPr="00E04A5F">
        <w:rPr>
          <w:rFonts w:hint="eastAsia"/>
          <w:lang w:eastAsia="zh-CN"/>
        </w:rPr>
        <w:t>号决议</w:t>
      </w:r>
      <w:r>
        <w:rPr>
          <w:rFonts w:hint="eastAsia"/>
          <w:lang w:eastAsia="zh-CN"/>
        </w:rPr>
        <w:t>（</w:t>
      </w:r>
      <w:r>
        <w:rPr>
          <w:rFonts w:hint="eastAsia"/>
          <w:lang w:eastAsia="zh-CN"/>
        </w:rPr>
        <w:t>2010</w:t>
      </w:r>
      <w:r>
        <w:rPr>
          <w:rFonts w:hint="eastAsia"/>
          <w:lang w:eastAsia="zh-CN"/>
        </w:rPr>
        <w:t>年，瓜达拉哈拉，修订版）</w:t>
      </w:r>
      <w:r w:rsidRPr="00E04A5F">
        <w:rPr>
          <w:rFonts w:hint="eastAsia"/>
          <w:lang w:eastAsia="zh-CN"/>
        </w:rPr>
        <w:t>落实全球标准化专题研讨会</w:t>
      </w:r>
      <w:r>
        <w:rPr>
          <w:rFonts w:hint="eastAsia"/>
          <w:lang w:eastAsia="zh-CN"/>
        </w:rPr>
        <w:t>（</w:t>
      </w:r>
      <w:r w:rsidRPr="00E04A5F">
        <w:rPr>
          <w:rFonts w:hint="eastAsia"/>
          <w:lang w:eastAsia="zh-CN"/>
        </w:rPr>
        <w:t>GSS</w:t>
      </w:r>
      <w:r>
        <w:rPr>
          <w:rFonts w:hint="eastAsia"/>
          <w:lang w:eastAsia="zh-CN"/>
        </w:rPr>
        <w:t>）</w:t>
      </w:r>
      <w:r w:rsidRPr="00E04A5F">
        <w:rPr>
          <w:rFonts w:hint="eastAsia"/>
          <w:lang w:eastAsia="zh-CN"/>
        </w:rPr>
        <w:t>的相关结论</w:t>
      </w:r>
      <w:r>
        <w:rPr>
          <w:rFonts w:hint="eastAsia"/>
          <w:lang w:eastAsia="zh-CN"/>
        </w:rPr>
        <w:t>；</w:t>
      </w:r>
    </w:p>
    <w:p w:rsidR="00AC1A1C" w:rsidRDefault="00AC1A1C" w:rsidP="00AC1A1C">
      <w:pPr>
        <w:pStyle w:val="enumlev10"/>
        <w:rPr>
          <w:lang w:eastAsia="zh-CN"/>
        </w:rPr>
      </w:pPr>
      <w:r>
        <w:rPr>
          <w:lang w:eastAsia="zh-CN"/>
        </w:rPr>
        <w:t>•</w:t>
      </w:r>
      <w:r w:rsidRPr="00E04A5F">
        <w:rPr>
          <w:lang w:eastAsia="zh-CN"/>
        </w:rPr>
        <w:tab/>
        <w:t>ITU-T</w:t>
      </w:r>
      <w:r w:rsidRPr="00E04A5F">
        <w:rPr>
          <w:rFonts w:hint="eastAsia"/>
          <w:lang w:eastAsia="zh-CN"/>
        </w:rPr>
        <w:t>的作用</w:t>
      </w:r>
      <w:r>
        <w:rPr>
          <w:rFonts w:hint="eastAsia"/>
          <w:lang w:eastAsia="zh-CN"/>
        </w:rPr>
        <w:t>需因市场的作用力而日益增强包容性，并需为实现互利而与其它相关实体协调合作，</w:t>
      </w:r>
      <w:r w:rsidRPr="00E04A5F">
        <w:rPr>
          <w:rFonts w:hint="eastAsia"/>
          <w:lang w:eastAsia="zh-CN"/>
        </w:rPr>
        <w:t>以加速有益的国际标准的有效制定</w:t>
      </w:r>
      <w:r>
        <w:rPr>
          <w:rFonts w:hint="eastAsia"/>
          <w:lang w:eastAsia="zh-CN"/>
        </w:rPr>
        <w:t>；</w:t>
      </w:r>
    </w:p>
    <w:p w:rsidR="00AC1A1C" w:rsidRDefault="00AC1A1C" w:rsidP="00AC1A1C">
      <w:pPr>
        <w:pStyle w:val="enumlev10"/>
        <w:rPr>
          <w:lang w:eastAsia="zh-CN"/>
        </w:rPr>
      </w:pPr>
      <w:r>
        <w:rPr>
          <w:lang w:eastAsia="zh-CN"/>
        </w:rPr>
        <w:t>•</w:t>
      </w:r>
      <w:r w:rsidRPr="00E04A5F">
        <w:rPr>
          <w:lang w:eastAsia="zh-CN"/>
        </w:rPr>
        <w:tab/>
      </w:r>
      <w:r w:rsidRPr="00E04A5F">
        <w:rPr>
          <w:rFonts w:hint="eastAsia"/>
          <w:lang w:eastAsia="zh-CN"/>
        </w:rPr>
        <w:t>落实有关缩小发达国家和发展中国家之间标准化差距的全权代表大会第</w:t>
      </w:r>
      <w:r w:rsidRPr="00E04A5F">
        <w:rPr>
          <w:rFonts w:hint="eastAsia"/>
          <w:lang w:eastAsia="zh-CN"/>
        </w:rPr>
        <w:t>123</w:t>
      </w:r>
      <w:r w:rsidRPr="00E04A5F">
        <w:rPr>
          <w:rFonts w:hint="eastAsia"/>
          <w:lang w:eastAsia="zh-CN"/>
        </w:rPr>
        <w:t>号决议</w:t>
      </w:r>
      <w:r>
        <w:rPr>
          <w:rFonts w:hint="eastAsia"/>
          <w:lang w:eastAsia="zh-CN"/>
        </w:rPr>
        <w:t>（</w:t>
      </w:r>
      <w:r>
        <w:rPr>
          <w:rFonts w:hint="eastAsia"/>
          <w:lang w:eastAsia="zh-CN"/>
        </w:rPr>
        <w:t>2010</w:t>
      </w:r>
      <w:r>
        <w:rPr>
          <w:rFonts w:hint="eastAsia"/>
          <w:lang w:eastAsia="zh-CN"/>
        </w:rPr>
        <w:t>年，瓜达拉哈拉，修订版）</w:t>
      </w:r>
      <w:r w:rsidRPr="00E04A5F">
        <w:rPr>
          <w:rFonts w:hint="eastAsia"/>
          <w:lang w:eastAsia="zh-CN"/>
        </w:rPr>
        <w:t>。</w:t>
      </w:r>
    </w:p>
    <w:p w:rsidR="00AC1A1C" w:rsidRPr="002900F2" w:rsidRDefault="00AC1A1C" w:rsidP="00AC1A1C">
      <w:pPr>
        <w:rPr>
          <w:lang w:eastAsia="zh-CN"/>
        </w:rPr>
      </w:pP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32"/>
        <w:gridCol w:w="1170"/>
        <w:gridCol w:w="1375"/>
        <w:gridCol w:w="1032"/>
      </w:tblGrid>
      <w:tr w:rsidR="00AC1A1C" w:rsidRPr="004A566A" w:rsidTr="00F805BF">
        <w:trPr>
          <w:cantSplit/>
          <w:tblHeader/>
          <w:jc w:val="center"/>
        </w:trPr>
        <w:tc>
          <w:tcPr>
            <w:tcW w:w="913"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行动</w:t>
            </w:r>
            <w:r w:rsidRPr="004A566A">
              <w:rPr>
                <w:lang w:val="es-ES_tradnl" w:eastAsia="zh-CN"/>
              </w:rPr>
              <w:br/>
            </w:r>
            <w:r w:rsidRPr="004A566A">
              <w:rPr>
                <w:rFonts w:hint="eastAsia"/>
                <w:lang w:val="es-ES_tradnl" w:eastAsia="zh-CN"/>
              </w:rPr>
              <w:t>项目</w:t>
            </w:r>
          </w:p>
        </w:tc>
        <w:tc>
          <w:tcPr>
            <w:tcW w:w="5032"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170"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阶段性</w:t>
            </w:r>
            <w:r w:rsidRPr="004A566A">
              <w:rPr>
                <w:lang w:val="es-ES_tradnl" w:eastAsia="zh-CN"/>
              </w:rPr>
              <w:br/>
            </w:r>
            <w:r w:rsidRPr="004A566A">
              <w:rPr>
                <w:rFonts w:hint="eastAsia"/>
                <w:lang w:val="es-ES_tradnl" w:eastAsia="zh-CN"/>
              </w:rPr>
              <w:t>目标</w:t>
            </w:r>
          </w:p>
        </w:tc>
        <w:tc>
          <w:tcPr>
            <w:tcW w:w="1375"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3C37BD" w:rsidRPr="004A566A">
              <w:rPr>
                <w:rFonts w:hint="eastAsia"/>
                <w:lang w:val="es-ES_tradnl" w:eastAsia="zh-CN"/>
              </w:rPr>
              <w:t>是否满足</w:t>
            </w:r>
          </w:p>
        </w:tc>
        <w:tc>
          <w:tcPr>
            <w:tcW w:w="1032" w:type="dxa"/>
            <w:tcBorders>
              <w:top w:val="single" w:sz="12" w:space="0" w:color="auto"/>
              <w:bottom w:val="single" w:sz="12" w:space="0" w:color="auto"/>
            </w:tcBorders>
            <w:shd w:val="clear" w:color="auto" w:fill="auto"/>
            <w:vAlign w:val="center"/>
          </w:tcPr>
          <w:p w:rsidR="00AC1A1C" w:rsidRPr="004A566A" w:rsidRDefault="003C37BD" w:rsidP="00F805BF">
            <w:pPr>
              <w:pStyle w:val="Tablehead"/>
              <w:rPr>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D43B48">
        <w:trPr>
          <w:cantSplit/>
          <w:jc w:val="center"/>
        </w:trPr>
        <w:tc>
          <w:tcPr>
            <w:tcW w:w="913" w:type="dxa"/>
            <w:tcBorders>
              <w:top w:val="single" w:sz="12" w:space="0" w:color="auto"/>
            </w:tcBorders>
            <w:shd w:val="clear" w:color="auto" w:fill="auto"/>
            <w:vAlign w:val="center"/>
          </w:tcPr>
          <w:p w:rsidR="00AC1A1C" w:rsidRPr="004A566A" w:rsidRDefault="009D0C63" w:rsidP="00D43B48">
            <w:pPr>
              <w:pStyle w:val="TableText0"/>
              <w:jc w:val="center"/>
              <w:rPr>
                <w:sz w:val="20"/>
              </w:rPr>
            </w:pPr>
            <w:hyperlink w:anchor="Item33_01" w:history="1">
              <w:r w:rsidR="00AC1A1C" w:rsidRPr="004A566A">
                <w:rPr>
                  <w:rStyle w:val="Hyperlink"/>
                  <w:sz w:val="20"/>
                </w:rPr>
                <w:t>33-01</w:t>
              </w:r>
            </w:hyperlink>
          </w:p>
        </w:tc>
        <w:tc>
          <w:tcPr>
            <w:tcW w:w="5032" w:type="dxa"/>
            <w:tcBorders>
              <w:top w:val="single" w:sz="12" w:space="0" w:color="auto"/>
            </w:tcBorders>
            <w:shd w:val="clear" w:color="auto" w:fill="auto"/>
            <w:hideMark/>
          </w:tcPr>
          <w:p w:rsidR="00AC1A1C" w:rsidRPr="004A566A" w:rsidRDefault="00AC1A1C" w:rsidP="00D43B48">
            <w:pPr>
              <w:pStyle w:val="TableText0"/>
              <w:rPr>
                <w:sz w:val="20"/>
                <w:lang w:eastAsia="zh-CN"/>
              </w:rPr>
            </w:pPr>
            <w:r w:rsidRPr="004A566A">
              <w:rPr>
                <w:sz w:val="20"/>
                <w:lang w:eastAsia="zh-CN"/>
              </w:rPr>
              <w:t>TSAG</w:t>
            </w:r>
            <w:r w:rsidRPr="004A566A">
              <w:rPr>
                <w:rFonts w:ascii="SimSun" w:eastAsia="SimSun" w:hAnsi="SimSun" w:cs="SimSun" w:hint="eastAsia"/>
                <w:sz w:val="20"/>
                <w:lang w:eastAsia="zh-CN"/>
              </w:rPr>
              <w:t>将监督部门工作，确立轻重缓急并在每一次会议上实施适当行动</w:t>
            </w:r>
          </w:p>
        </w:tc>
        <w:tc>
          <w:tcPr>
            <w:tcW w:w="1170" w:type="dxa"/>
            <w:tcBorders>
              <w:top w:val="single" w:sz="12" w:space="0" w:color="auto"/>
            </w:tcBorders>
            <w:shd w:val="clear" w:color="auto" w:fill="auto"/>
            <w:vAlign w:val="center"/>
            <w:hideMark/>
          </w:tcPr>
          <w:p w:rsidR="00AC1A1C" w:rsidRPr="004A566A" w:rsidRDefault="00AC1A1C" w:rsidP="00D43B48">
            <w:pPr>
              <w:pStyle w:val="TableText0"/>
              <w:jc w:val="center"/>
              <w:rPr>
                <w:sz w:val="20"/>
              </w:rPr>
            </w:pPr>
            <w:r w:rsidRPr="004A566A">
              <w:rPr>
                <w:rFonts w:ascii="SimSun" w:eastAsia="SimSun" w:hAnsi="SimSun" w:cs="SimSun" w:hint="eastAsia"/>
                <w:sz w:val="20"/>
                <w:lang w:val="es-ES_tradnl" w:eastAsia="zh-CN"/>
              </w:rPr>
              <w:t>进展中</w:t>
            </w:r>
          </w:p>
        </w:tc>
        <w:tc>
          <w:tcPr>
            <w:tcW w:w="1375" w:type="dxa"/>
            <w:tcBorders>
              <w:top w:val="single" w:sz="12" w:space="0" w:color="auto"/>
            </w:tcBorders>
            <w:shd w:val="clear" w:color="auto" w:fill="auto"/>
            <w:vAlign w:val="center"/>
          </w:tcPr>
          <w:p w:rsidR="00AC1A1C" w:rsidRPr="004A566A" w:rsidRDefault="00AC1A1C" w:rsidP="00D43B48">
            <w:pPr>
              <w:pStyle w:val="TableText0"/>
              <w:jc w:val="center"/>
              <w:rPr>
                <w:sz w:val="20"/>
              </w:rPr>
            </w:pPr>
            <w:r w:rsidRPr="004A566A">
              <w:rPr>
                <w:sz w:val="20"/>
              </w:rPr>
              <w:t>√</w:t>
            </w:r>
          </w:p>
        </w:tc>
        <w:tc>
          <w:tcPr>
            <w:tcW w:w="1032" w:type="dxa"/>
            <w:tcBorders>
              <w:top w:val="single" w:sz="12" w:space="0" w:color="auto"/>
            </w:tcBorders>
            <w:shd w:val="clear" w:color="auto" w:fill="auto"/>
            <w:vAlign w:val="center"/>
          </w:tcPr>
          <w:p w:rsidR="00AC1A1C" w:rsidRPr="004A566A" w:rsidRDefault="00AC1A1C" w:rsidP="00D43B48">
            <w:pPr>
              <w:pStyle w:val="TableText0"/>
              <w:jc w:val="center"/>
              <w:rPr>
                <w:sz w:val="20"/>
              </w:rPr>
            </w:pPr>
          </w:p>
        </w:tc>
      </w:tr>
      <w:tr w:rsidR="00AC1A1C" w:rsidRPr="004A566A" w:rsidTr="00D43B48">
        <w:trPr>
          <w:cantSplit/>
          <w:jc w:val="center"/>
        </w:trPr>
        <w:tc>
          <w:tcPr>
            <w:tcW w:w="913" w:type="dxa"/>
            <w:shd w:val="clear" w:color="auto" w:fill="auto"/>
            <w:vAlign w:val="center"/>
          </w:tcPr>
          <w:p w:rsidR="00AC1A1C" w:rsidRPr="004A566A" w:rsidRDefault="009D0C63" w:rsidP="00D43B48">
            <w:pPr>
              <w:pStyle w:val="TableText0"/>
              <w:jc w:val="center"/>
              <w:rPr>
                <w:sz w:val="20"/>
              </w:rPr>
            </w:pPr>
            <w:hyperlink w:anchor="Item33_02" w:history="1">
              <w:r w:rsidR="00AC1A1C" w:rsidRPr="004A566A">
                <w:rPr>
                  <w:rStyle w:val="Hyperlink"/>
                  <w:sz w:val="20"/>
                </w:rPr>
                <w:t>33-02</w:t>
              </w:r>
            </w:hyperlink>
          </w:p>
        </w:tc>
        <w:tc>
          <w:tcPr>
            <w:tcW w:w="5032" w:type="dxa"/>
            <w:shd w:val="clear" w:color="auto" w:fill="auto"/>
          </w:tcPr>
          <w:p w:rsidR="00AC1A1C" w:rsidRPr="004A566A" w:rsidRDefault="00AC1A1C" w:rsidP="00D43B48">
            <w:pPr>
              <w:pStyle w:val="TableText0"/>
              <w:rPr>
                <w:sz w:val="20"/>
                <w:lang w:eastAsia="zh-CN"/>
              </w:rPr>
            </w:pPr>
            <w:r w:rsidRPr="004A566A">
              <w:rPr>
                <w:sz w:val="20"/>
                <w:lang w:eastAsia="zh-CN"/>
              </w:rPr>
              <w:t>TSAG</w:t>
            </w:r>
            <w:r w:rsidRPr="004A566A">
              <w:rPr>
                <w:rFonts w:ascii="SimSun" w:eastAsia="SimSun" w:hAnsi="SimSun" w:cs="SimSun" w:hint="eastAsia"/>
                <w:sz w:val="20"/>
                <w:lang w:eastAsia="zh-CN"/>
              </w:rPr>
              <w:t>将制定有关拟定国际电联战略规划的建议，以向理事会</w:t>
            </w:r>
            <w:r w:rsidRPr="004A566A">
              <w:rPr>
                <w:rFonts w:hint="eastAsia"/>
                <w:sz w:val="20"/>
                <w:lang w:eastAsia="zh-CN"/>
              </w:rPr>
              <w:t>201</w:t>
            </w:r>
            <w:r w:rsidRPr="004A566A">
              <w:rPr>
                <w:sz w:val="20"/>
                <w:lang w:eastAsia="zh-CN"/>
              </w:rPr>
              <w:t>4</w:t>
            </w:r>
            <w:r w:rsidRPr="004A566A">
              <w:rPr>
                <w:rFonts w:ascii="SimSun" w:eastAsia="SimSun" w:hAnsi="SimSun" w:cs="SimSun" w:hint="eastAsia"/>
                <w:sz w:val="20"/>
                <w:lang w:eastAsia="zh-CN"/>
              </w:rPr>
              <w:t>年会议报告</w:t>
            </w:r>
          </w:p>
        </w:tc>
        <w:tc>
          <w:tcPr>
            <w:tcW w:w="1170" w:type="dxa"/>
            <w:shd w:val="clear" w:color="auto" w:fill="auto"/>
            <w:vAlign w:val="center"/>
          </w:tcPr>
          <w:p w:rsidR="00AC1A1C" w:rsidRPr="004A566A" w:rsidRDefault="00AC1A1C" w:rsidP="00D43B48">
            <w:pPr>
              <w:pStyle w:val="TableText0"/>
              <w:jc w:val="center"/>
              <w:rPr>
                <w:sz w:val="20"/>
              </w:rPr>
            </w:pPr>
            <w:r w:rsidRPr="004A566A">
              <w:rPr>
                <w:sz w:val="20"/>
              </w:rPr>
              <w:t>2014</w:t>
            </w:r>
            <w:r w:rsidRPr="004A566A">
              <w:rPr>
                <w:rFonts w:ascii="SimSun" w:eastAsia="SimSun" w:hAnsi="SimSun" w:cs="SimSun" w:hint="eastAsia"/>
                <w:sz w:val="20"/>
                <w:lang w:eastAsia="zh-CN"/>
              </w:rPr>
              <w:t>年</w:t>
            </w:r>
            <w:r w:rsidRPr="004A566A">
              <w:rPr>
                <w:rFonts w:hint="eastAsia"/>
                <w:sz w:val="20"/>
                <w:lang w:eastAsia="zh-CN"/>
              </w:rPr>
              <w:t>6</w:t>
            </w:r>
            <w:r w:rsidRPr="004A566A">
              <w:rPr>
                <w:rFonts w:ascii="SimSun" w:eastAsia="SimSun" w:hAnsi="SimSun" w:cs="SimSun" w:hint="eastAsia"/>
                <w:sz w:val="20"/>
                <w:lang w:eastAsia="zh-CN"/>
              </w:rPr>
              <w:t>月</w:t>
            </w:r>
          </w:p>
        </w:tc>
        <w:tc>
          <w:tcPr>
            <w:tcW w:w="1375" w:type="dxa"/>
            <w:shd w:val="clear" w:color="auto" w:fill="auto"/>
            <w:vAlign w:val="center"/>
          </w:tcPr>
          <w:p w:rsidR="00AC1A1C" w:rsidRPr="004A566A" w:rsidRDefault="00AC1A1C" w:rsidP="00D43B48">
            <w:pPr>
              <w:pStyle w:val="TableText0"/>
              <w:jc w:val="center"/>
              <w:rPr>
                <w:sz w:val="20"/>
              </w:rPr>
            </w:pPr>
            <w:r w:rsidRPr="004A566A">
              <w:rPr>
                <w:sz w:val="20"/>
              </w:rPr>
              <w:t>√</w:t>
            </w:r>
          </w:p>
        </w:tc>
        <w:tc>
          <w:tcPr>
            <w:tcW w:w="1032" w:type="dxa"/>
            <w:shd w:val="clear" w:color="auto" w:fill="auto"/>
            <w:vAlign w:val="center"/>
          </w:tcPr>
          <w:p w:rsidR="00AC1A1C" w:rsidRPr="004A566A" w:rsidRDefault="00AC1A1C" w:rsidP="00D43B48">
            <w:pPr>
              <w:pStyle w:val="TableText0"/>
              <w:jc w:val="center"/>
              <w:rPr>
                <w:sz w:val="20"/>
              </w:rPr>
            </w:pPr>
          </w:p>
        </w:tc>
      </w:tr>
      <w:tr w:rsidR="00AC1A1C" w:rsidRPr="004A566A" w:rsidTr="00D43B48">
        <w:trPr>
          <w:cantSplit/>
          <w:jc w:val="center"/>
        </w:trPr>
        <w:tc>
          <w:tcPr>
            <w:tcW w:w="913" w:type="dxa"/>
            <w:shd w:val="clear" w:color="auto" w:fill="auto"/>
            <w:vAlign w:val="center"/>
          </w:tcPr>
          <w:p w:rsidR="00AC1A1C" w:rsidRPr="004A566A" w:rsidRDefault="009D0C63" w:rsidP="00D43B48">
            <w:pPr>
              <w:pStyle w:val="TableText0"/>
              <w:jc w:val="center"/>
              <w:rPr>
                <w:sz w:val="20"/>
              </w:rPr>
            </w:pPr>
            <w:hyperlink w:anchor="Item33_03" w:history="1">
              <w:r w:rsidR="00AC1A1C" w:rsidRPr="004A566A">
                <w:rPr>
                  <w:rStyle w:val="Hyperlink"/>
                  <w:sz w:val="20"/>
                </w:rPr>
                <w:t>33-03</w:t>
              </w:r>
            </w:hyperlink>
          </w:p>
        </w:tc>
        <w:tc>
          <w:tcPr>
            <w:tcW w:w="5032" w:type="dxa"/>
            <w:shd w:val="clear" w:color="auto" w:fill="auto"/>
          </w:tcPr>
          <w:p w:rsidR="00AC1A1C" w:rsidRPr="004A566A" w:rsidRDefault="00AC1A1C" w:rsidP="00D43B48">
            <w:pPr>
              <w:pStyle w:val="TableText0"/>
              <w:rPr>
                <w:sz w:val="20"/>
                <w:lang w:eastAsia="zh-CN"/>
              </w:rPr>
            </w:pPr>
            <w:r w:rsidRPr="004A566A">
              <w:rPr>
                <w:sz w:val="20"/>
                <w:lang w:eastAsia="zh-CN"/>
              </w:rPr>
              <w:t>TSAG</w:t>
            </w:r>
            <w:r w:rsidRPr="004A566A">
              <w:rPr>
                <w:rFonts w:ascii="SimSun" w:eastAsia="SimSun" w:hAnsi="SimSun" w:cs="SimSun" w:hint="eastAsia"/>
                <w:sz w:val="20"/>
                <w:lang w:eastAsia="zh-CN"/>
              </w:rPr>
              <w:t>将在</w:t>
            </w:r>
            <w:r w:rsidRPr="004A566A">
              <w:rPr>
                <w:rFonts w:hint="eastAsia"/>
                <w:sz w:val="20"/>
                <w:lang w:eastAsia="zh-CN"/>
              </w:rPr>
              <w:t>2014</w:t>
            </w:r>
            <w:r w:rsidRPr="004A566A">
              <w:rPr>
                <w:rFonts w:ascii="SimSun" w:eastAsia="SimSun" w:hAnsi="SimSun" w:cs="SimSun" w:hint="eastAsia"/>
                <w:sz w:val="20"/>
                <w:lang w:eastAsia="zh-CN"/>
              </w:rPr>
              <w:t>年</w:t>
            </w:r>
            <w:r w:rsidRPr="004A566A">
              <w:rPr>
                <w:rFonts w:hint="eastAsia"/>
                <w:sz w:val="20"/>
                <w:lang w:eastAsia="zh-CN"/>
              </w:rPr>
              <w:t>7</w:t>
            </w:r>
            <w:r w:rsidRPr="004A566A">
              <w:rPr>
                <w:rFonts w:ascii="SimSun" w:eastAsia="SimSun" w:hAnsi="SimSun" w:cs="SimSun" w:hint="eastAsia"/>
                <w:sz w:val="20"/>
                <w:lang w:eastAsia="zh-CN"/>
              </w:rPr>
              <w:t>月的会议期间起草战略规划中有关</w:t>
            </w:r>
            <w:r w:rsidRPr="004A566A">
              <w:rPr>
                <w:sz w:val="20"/>
                <w:lang w:eastAsia="zh-CN"/>
              </w:rPr>
              <w:t>ITU-T</w:t>
            </w:r>
            <w:r w:rsidRPr="004A566A">
              <w:rPr>
                <w:rFonts w:ascii="SimSun" w:eastAsia="SimSun" w:hAnsi="SimSun" w:cs="SimSun" w:hint="eastAsia"/>
                <w:sz w:val="20"/>
                <w:lang w:eastAsia="zh-CN"/>
              </w:rPr>
              <w:t>部分的建议</w:t>
            </w:r>
          </w:p>
        </w:tc>
        <w:tc>
          <w:tcPr>
            <w:tcW w:w="1170" w:type="dxa"/>
            <w:shd w:val="clear" w:color="auto" w:fill="auto"/>
            <w:vAlign w:val="center"/>
          </w:tcPr>
          <w:p w:rsidR="00AC1A1C" w:rsidRPr="004A566A" w:rsidRDefault="00AC1A1C" w:rsidP="00D43B48">
            <w:pPr>
              <w:pStyle w:val="TableText0"/>
              <w:jc w:val="center"/>
              <w:rPr>
                <w:sz w:val="20"/>
                <w:lang w:eastAsia="zh-CN"/>
              </w:rPr>
            </w:pPr>
            <w:r w:rsidRPr="004A566A">
              <w:rPr>
                <w:sz w:val="20"/>
              </w:rPr>
              <w:t>2014</w:t>
            </w:r>
            <w:r w:rsidRPr="004A566A">
              <w:rPr>
                <w:rFonts w:ascii="SimSun" w:eastAsia="SimSun" w:hAnsi="SimSun" w:cs="SimSun" w:hint="eastAsia"/>
                <w:sz w:val="20"/>
                <w:lang w:eastAsia="zh-CN"/>
              </w:rPr>
              <w:t>年</w:t>
            </w:r>
            <w:r w:rsidRPr="004A566A">
              <w:rPr>
                <w:sz w:val="20"/>
                <w:lang w:eastAsia="zh-CN"/>
              </w:rPr>
              <w:t>6</w:t>
            </w:r>
            <w:r w:rsidRPr="004A566A">
              <w:rPr>
                <w:rFonts w:ascii="SimSun" w:eastAsia="SimSun" w:hAnsi="SimSun" w:cs="SimSun" w:hint="eastAsia"/>
                <w:sz w:val="20"/>
                <w:lang w:eastAsia="zh-CN"/>
              </w:rPr>
              <w:t>月</w:t>
            </w:r>
          </w:p>
        </w:tc>
        <w:tc>
          <w:tcPr>
            <w:tcW w:w="1375" w:type="dxa"/>
            <w:shd w:val="clear" w:color="auto" w:fill="auto"/>
            <w:vAlign w:val="center"/>
          </w:tcPr>
          <w:p w:rsidR="00AC1A1C" w:rsidRPr="004A566A" w:rsidRDefault="00AC1A1C" w:rsidP="00D43B48">
            <w:pPr>
              <w:pStyle w:val="TableText0"/>
              <w:jc w:val="center"/>
              <w:rPr>
                <w:sz w:val="20"/>
              </w:rPr>
            </w:pPr>
            <w:r w:rsidRPr="004A566A">
              <w:rPr>
                <w:sz w:val="20"/>
              </w:rPr>
              <w:t>√</w:t>
            </w:r>
          </w:p>
        </w:tc>
        <w:tc>
          <w:tcPr>
            <w:tcW w:w="1032" w:type="dxa"/>
            <w:shd w:val="clear" w:color="auto" w:fill="auto"/>
            <w:vAlign w:val="center"/>
          </w:tcPr>
          <w:p w:rsidR="00AC1A1C" w:rsidRPr="004A566A" w:rsidRDefault="00AC1A1C" w:rsidP="00D43B48">
            <w:pPr>
              <w:pStyle w:val="TableText0"/>
              <w:jc w:val="center"/>
              <w:rPr>
                <w:sz w:val="20"/>
              </w:rPr>
            </w:pPr>
          </w:p>
        </w:tc>
      </w:tr>
      <w:tr w:rsidR="00AC1A1C" w:rsidRPr="004A566A" w:rsidTr="00D43B48">
        <w:trPr>
          <w:cantSplit/>
          <w:jc w:val="center"/>
        </w:trPr>
        <w:tc>
          <w:tcPr>
            <w:tcW w:w="913" w:type="dxa"/>
            <w:shd w:val="clear" w:color="auto" w:fill="auto"/>
            <w:vAlign w:val="center"/>
          </w:tcPr>
          <w:p w:rsidR="00AC1A1C" w:rsidRPr="004A566A" w:rsidRDefault="009D0C63" w:rsidP="00D43B48">
            <w:pPr>
              <w:pStyle w:val="TableText0"/>
              <w:jc w:val="center"/>
              <w:rPr>
                <w:sz w:val="20"/>
              </w:rPr>
            </w:pPr>
            <w:hyperlink w:anchor="Item33_04" w:history="1">
              <w:r w:rsidR="00AC1A1C" w:rsidRPr="004A566A">
                <w:rPr>
                  <w:rStyle w:val="Hyperlink"/>
                  <w:sz w:val="20"/>
                </w:rPr>
                <w:t>33-04</w:t>
              </w:r>
            </w:hyperlink>
          </w:p>
        </w:tc>
        <w:tc>
          <w:tcPr>
            <w:tcW w:w="5032" w:type="dxa"/>
            <w:shd w:val="clear" w:color="auto" w:fill="auto"/>
          </w:tcPr>
          <w:p w:rsidR="00AC1A1C" w:rsidRPr="004A566A" w:rsidRDefault="00AC1A1C" w:rsidP="00D43B48">
            <w:pPr>
              <w:pStyle w:val="TableText0"/>
              <w:rPr>
                <w:sz w:val="20"/>
                <w:lang w:eastAsia="zh-CN"/>
              </w:rPr>
            </w:pPr>
            <w:r w:rsidRPr="004A566A">
              <w:rPr>
                <w:sz w:val="20"/>
                <w:lang w:eastAsia="zh-CN"/>
              </w:rPr>
              <w:t>TSAG</w:t>
            </w:r>
            <w:r w:rsidRPr="004A566A">
              <w:rPr>
                <w:rFonts w:ascii="SimSun" w:eastAsia="SimSun" w:hAnsi="SimSun" w:cs="SimSun" w:hint="eastAsia"/>
                <w:sz w:val="20"/>
                <w:lang w:eastAsia="zh-CN"/>
              </w:rPr>
              <w:t>将制定有关</w:t>
            </w:r>
            <w:r w:rsidRPr="004A566A">
              <w:rPr>
                <w:rFonts w:hint="eastAsia"/>
                <w:sz w:val="20"/>
                <w:lang w:eastAsia="zh-CN"/>
              </w:rPr>
              <w:t>WTSA-201</w:t>
            </w:r>
            <w:r w:rsidRPr="004A566A">
              <w:rPr>
                <w:sz w:val="20"/>
                <w:lang w:eastAsia="zh-CN"/>
              </w:rPr>
              <w:t>6</w:t>
            </w:r>
            <w:r w:rsidRPr="004A566A">
              <w:rPr>
                <w:rFonts w:ascii="SimSun" w:eastAsia="SimSun" w:hAnsi="SimSun" w:cs="SimSun" w:hint="eastAsia"/>
                <w:sz w:val="20"/>
                <w:lang w:eastAsia="zh-CN"/>
              </w:rPr>
              <w:t>行动的建议</w:t>
            </w:r>
          </w:p>
        </w:tc>
        <w:tc>
          <w:tcPr>
            <w:tcW w:w="1170" w:type="dxa"/>
            <w:shd w:val="clear" w:color="auto" w:fill="auto"/>
            <w:vAlign w:val="center"/>
          </w:tcPr>
          <w:p w:rsidR="00AC1A1C" w:rsidRPr="004A566A" w:rsidRDefault="00AC1A1C" w:rsidP="00D43B48">
            <w:pPr>
              <w:pStyle w:val="TableText0"/>
              <w:jc w:val="center"/>
              <w:rPr>
                <w:sz w:val="20"/>
                <w:lang w:eastAsia="zh-CN"/>
              </w:rPr>
            </w:pPr>
            <w:r w:rsidRPr="004A566A">
              <w:rPr>
                <w:sz w:val="20"/>
              </w:rPr>
              <w:t>WTSA-16</w:t>
            </w:r>
            <w:r w:rsidRPr="004A566A">
              <w:rPr>
                <w:rFonts w:ascii="SimSun" w:eastAsia="SimSun" w:hAnsi="SimSun" w:cs="SimSun" w:hint="eastAsia"/>
                <w:sz w:val="20"/>
                <w:lang w:eastAsia="zh-CN"/>
              </w:rPr>
              <w:t>前的最后一次</w:t>
            </w:r>
            <w:r w:rsidRPr="004A566A">
              <w:rPr>
                <w:sz w:val="20"/>
              </w:rPr>
              <w:t>TSAG</w:t>
            </w:r>
          </w:p>
        </w:tc>
        <w:tc>
          <w:tcPr>
            <w:tcW w:w="1375" w:type="dxa"/>
            <w:shd w:val="clear" w:color="auto" w:fill="auto"/>
            <w:vAlign w:val="center"/>
          </w:tcPr>
          <w:p w:rsidR="00AC1A1C" w:rsidRPr="004A566A" w:rsidRDefault="00AC1A1C" w:rsidP="00D43B48">
            <w:pPr>
              <w:pStyle w:val="TableText0"/>
              <w:jc w:val="center"/>
              <w:rPr>
                <w:sz w:val="20"/>
              </w:rPr>
            </w:pPr>
            <w:r w:rsidRPr="004A566A">
              <w:rPr>
                <w:sz w:val="20"/>
              </w:rPr>
              <w:t>√</w:t>
            </w:r>
          </w:p>
        </w:tc>
        <w:tc>
          <w:tcPr>
            <w:tcW w:w="1032" w:type="dxa"/>
            <w:shd w:val="clear" w:color="auto" w:fill="auto"/>
            <w:vAlign w:val="center"/>
          </w:tcPr>
          <w:p w:rsidR="00AC1A1C" w:rsidRPr="004A566A" w:rsidRDefault="00AC1A1C" w:rsidP="00D43B48">
            <w:pPr>
              <w:pStyle w:val="TableText0"/>
              <w:jc w:val="center"/>
              <w:rPr>
                <w:sz w:val="20"/>
              </w:rPr>
            </w:pPr>
          </w:p>
        </w:tc>
      </w:tr>
    </w:tbl>
    <w:p w:rsidR="00AC1A1C" w:rsidRDefault="00AC1A1C" w:rsidP="004E5B40">
      <w:pPr>
        <w:pStyle w:val="Headingb"/>
      </w:pPr>
      <w:bookmarkStart w:id="85" w:name="Item33_01"/>
      <w:bookmarkEnd w:id="85"/>
      <w:r w:rsidRPr="002C3CBC">
        <w:t>行动项目</w:t>
      </w:r>
      <w:r w:rsidRPr="002C3CBC">
        <w:t>33-01</w:t>
      </w:r>
      <w:r>
        <w:t>：</w:t>
      </w:r>
      <w:r>
        <w:t>TSAG</w:t>
      </w:r>
    </w:p>
    <w:p w:rsidR="00AC1A1C" w:rsidRPr="003E0BB8" w:rsidRDefault="00AC1A1C" w:rsidP="00AC1A1C">
      <w:pPr>
        <w:ind w:firstLineChars="200" w:firstLine="480"/>
        <w:rPr>
          <w:lang w:eastAsia="zh-CN"/>
        </w:rPr>
      </w:pPr>
      <w:r>
        <w:rPr>
          <w:rFonts w:hint="eastAsia"/>
          <w:lang w:eastAsia="zh-CN"/>
        </w:rPr>
        <w:t>根据</w:t>
      </w:r>
      <w:r>
        <w:rPr>
          <w:lang w:eastAsia="zh-CN"/>
        </w:rPr>
        <w:t>收到的信息定期进行审议。</w:t>
      </w:r>
    </w:p>
    <w:p w:rsidR="00AC1A1C" w:rsidRDefault="00AC1A1C" w:rsidP="004E5B40">
      <w:pPr>
        <w:pStyle w:val="Headingb"/>
        <w:rPr>
          <w:lang w:eastAsia="zh-CN"/>
        </w:rPr>
      </w:pPr>
      <w:bookmarkStart w:id="86" w:name="Item33_02"/>
      <w:bookmarkEnd w:id="86"/>
      <w:r w:rsidRPr="002C3CBC">
        <w:rPr>
          <w:lang w:eastAsia="zh-CN"/>
        </w:rPr>
        <w:t>行动项目</w:t>
      </w:r>
      <w:r w:rsidRPr="002C3CBC">
        <w:rPr>
          <w:lang w:eastAsia="zh-CN"/>
        </w:rPr>
        <w:t>33-02 &amp; 33-03</w:t>
      </w:r>
      <w:r>
        <w:rPr>
          <w:lang w:eastAsia="zh-CN"/>
        </w:rPr>
        <w:t>：</w:t>
      </w:r>
      <w:r>
        <w:rPr>
          <w:lang w:eastAsia="zh-CN"/>
        </w:rPr>
        <w:t>TSAG</w:t>
      </w:r>
    </w:p>
    <w:p w:rsidR="00AC1A1C" w:rsidRDefault="00AC1A1C" w:rsidP="00AC1A1C">
      <w:pPr>
        <w:ind w:firstLineChars="200" w:firstLine="480"/>
        <w:rPr>
          <w:lang w:eastAsia="zh-CN"/>
        </w:rPr>
      </w:pPr>
      <w:bookmarkStart w:id="87" w:name="Item33_03"/>
      <w:bookmarkEnd w:id="87"/>
      <w:r>
        <w:rPr>
          <w:lang w:eastAsia="zh-CN"/>
        </w:rPr>
        <w:t>TSAG</w:t>
      </w:r>
      <w:r>
        <w:rPr>
          <w:rFonts w:hint="eastAsia"/>
          <w:lang w:eastAsia="zh-CN"/>
        </w:rPr>
        <w:t>在</w:t>
      </w:r>
      <w:r>
        <w:rPr>
          <w:lang w:eastAsia="zh-CN"/>
        </w:rPr>
        <w:t>2013</w:t>
      </w:r>
      <w:r>
        <w:rPr>
          <w:rFonts w:hint="eastAsia"/>
          <w:lang w:eastAsia="zh-CN"/>
        </w:rPr>
        <w:t>年</w:t>
      </w:r>
      <w:r>
        <w:rPr>
          <w:rFonts w:hint="eastAsia"/>
          <w:lang w:eastAsia="zh-CN"/>
        </w:rPr>
        <w:t>6</w:t>
      </w:r>
      <w:r>
        <w:rPr>
          <w:rFonts w:hint="eastAsia"/>
          <w:lang w:eastAsia="zh-CN"/>
        </w:rPr>
        <w:t>月</w:t>
      </w:r>
      <w:r>
        <w:rPr>
          <w:lang w:eastAsia="zh-CN"/>
        </w:rPr>
        <w:t>的会议上成立了</w:t>
      </w:r>
      <w:r>
        <w:rPr>
          <w:lang w:eastAsia="zh-CN"/>
        </w:rPr>
        <w:t>TSAG</w:t>
      </w:r>
      <w:r>
        <w:rPr>
          <w:rFonts w:hint="eastAsia"/>
          <w:lang w:eastAsia="zh-CN"/>
        </w:rPr>
        <w:t>战略规划</w:t>
      </w:r>
      <w:r>
        <w:rPr>
          <w:lang w:eastAsia="zh-CN"/>
        </w:rPr>
        <w:t>报告人组</w:t>
      </w:r>
      <w:r>
        <w:rPr>
          <w:rFonts w:hint="eastAsia"/>
          <w:lang w:eastAsia="zh-CN"/>
        </w:rPr>
        <w:t>。</w:t>
      </w:r>
    </w:p>
    <w:p w:rsidR="00AC1A1C" w:rsidRPr="00ED7950" w:rsidRDefault="00AC1A1C" w:rsidP="00AC1A1C">
      <w:pPr>
        <w:ind w:firstLineChars="200" w:firstLine="480"/>
        <w:rPr>
          <w:lang w:eastAsia="zh-CN"/>
        </w:rPr>
      </w:pPr>
      <w:r>
        <w:rPr>
          <w:rFonts w:hint="eastAsia"/>
          <w:lang w:eastAsia="zh-CN"/>
        </w:rPr>
        <w:t>此</w:t>
      </w:r>
      <w:r>
        <w:rPr>
          <w:lang w:eastAsia="zh-CN"/>
        </w:rPr>
        <w:t>TSAG</w:t>
      </w:r>
      <w:r>
        <w:rPr>
          <w:lang w:eastAsia="zh-CN"/>
        </w:rPr>
        <w:t>报告人组</w:t>
      </w:r>
      <w:r>
        <w:rPr>
          <w:rFonts w:hint="eastAsia"/>
          <w:lang w:eastAsia="zh-CN"/>
        </w:rPr>
        <w:t>建议</w:t>
      </w:r>
      <w:r>
        <w:rPr>
          <w:lang w:eastAsia="zh-CN"/>
        </w:rPr>
        <w:t>对</w:t>
      </w:r>
      <w:r>
        <w:rPr>
          <w:lang w:eastAsia="zh-CN"/>
        </w:rPr>
        <w:t>ITU-T</w:t>
      </w:r>
      <w:r>
        <w:rPr>
          <w:rFonts w:hint="eastAsia"/>
          <w:lang w:eastAsia="zh-CN"/>
        </w:rPr>
        <w:t>战略</w:t>
      </w:r>
      <w:r>
        <w:rPr>
          <w:lang w:eastAsia="zh-CN"/>
        </w:rPr>
        <w:t>规划的成果和输出成果所做修改经</w:t>
      </w:r>
      <w:r>
        <w:rPr>
          <w:rFonts w:hint="eastAsia"/>
          <w:lang w:eastAsia="zh-CN"/>
        </w:rPr>
        <w:t>2014</w:t>
      </w:r>
      <w:r>
        <w:rPr>
          <w:rFonts w:hint="eastAsia"/>
          <w:lang w:eastAsia="zh-CN"/>
        </w:rPr>
        <w:t>年</w:t>
      </w:r>
      <w:r>
        <w:rPr>
          <w:lang w:eastAsia="zh-CN"/>
        </w:rPr>
        <w:t>TSAG</w:t>
      </w:r>
      <w:r>
        <w:rPr>
          <w:rFonts w:hint="eastAsia"/>
          <w:lang w:eastAsia="zh-CN"/>
        </w:rPr>
        <w:t>批准</w:t>
      </w:r>
      <w:r>
        <w:rPr>
          <w:lang w:eastAsia="zh-CN"/>
        </w:rPr>
        <w:t>，最终</w:t>
      </w:r>
      <w:r>
        <w:rPr>
          <w:rFonts w:hint="eastAsia"/>
          <w:lang w:eastAsia="zh-CN"/>
        </w:rPr>
        <w:t>在</w:t>
      </w:r>
      <w:r>
        <w:rPr>
          <w:rFonts w:hint="eastAsia"/>
          <w:lang w:eastAsia="zh-CN"/>
        </w:rPr>
        <w:t>2014</w:t>
      </w:r>
      <w:r>
        <w:rPr>
          <w:rFonts w:hint="eastAsia"/>
          <w:lang w:eastAsia="zh-CN"/>
        </w:rPr>
        <w:t>年全</w:t>
      </w:r>
      <w:r>
        <w:rPr>
          <w:lang w:eastAsia="zh-CN"/>
        </w:rPr>
        <w:t>权代表大会（</w:t>
      </w:r>
      <w:r>
        <w:rPr>
          <w:lang w:eastAsia="zh-CN"/>
        </w:rPr>
        <w:t>PP-14</w:t>
      </w:r>
      <w:r>
        <w:rPr>
          <w:rFonts w:hint="eastAsia"/>
          <w:lang w:eastAsia="zh-CN"/>
        </w:rPr>
        <w:t>）</w:t>
      </w:r>
      <w:r>
        <w:rPr>
          <w:lang w:eastAsia="zh-CN"/>
        </w:rPr>
        <w:t>第</w:t>
      </w:r>
      <w:r>
        <w:rPr>
          <w:rFonts w:hint="eastAsia"/>
          <w:lang w:eastAsia="zh-CN"/>
        </w:rPr>
        <w:t>71</w:t>
      </w:r>
      <w:r>
        <w:rPr>
          <w:rFonts w:hint="eastAsia"/>
          <w:lang w:eastAsia="zh-CN"/>
        </w:rPr>
        <w:t>号</w:t>
      </w:r>
      <w:r>
        <w:rPr>
          <w:lang w:eastAsia="zh-CN"/>
        </w:rPr>
        <w:t>决议</w:t>
      </w:r>
      <w:r>
        <w:rPr>
          <w:rFonts w:hint="eastAsia"/>
          <w:lang w:eastAsia="zh-CN"/>
        </w:rPr>
        <w:t>下</w:t>
      </w:r>
      <w:r>
        <w:rPr>
          <w:lang w:eastAsia="zh-CN"/>
        </w:rPr>
        <w:t>获</w:t>
      </w:r>
      <w:r>
        <w:rPr>
          <w:rFonts w:hint="eastAsia"/>
          <w:lang w:eastAsia="zh-CN"/>
        </w:rPr>
        <w:t>得</w:t>
      </w:r>
      <w:r>
        <w:rPr>
          <w:lang w:eastAsia="zh-CN"/>
        </w:rPr>
        <w:t>通过。</w:t>
      </w:r>
      <w:r>
        <w:rPr>
          <w:rFonts w:hint="eastAsia"/>
          <w:lang w:eastAsia="zh-CN"/>
        </w:rPr>
        <w:t>2014</w:t>
      </w:r>
      <w:r>
        <w:rPr>
          <w:rFonts w:hint="eastAsia"/>
          <w:lang w:eastAsia="zh-CN"/>
        </w:rPr>
        <w:t>年</w:t>
      </w:r>
      <w:r>
        <w:rPr>
          <w:rFonts w:hint="eastAsia"/>
          <w:lang w:eastAsia="zh-CN"/>
        </w:rPr>
        <w:t>TSAG</w:t>
      </w:r>
      <w:r>
        <w:rPr>
          <w:rFonts w:hint="eastAsia"/>
          <w:lang w:eastAsia="zh-CN"/>
        </w:rPr>
        <w:t>将</w:t>
      </w:r>
      <w:r>
        <w:rPr>
          <w:lang w:eastAsia="zh-CN"/>
        </w:rPr>
        <w:t>该报告人组</w:t>
      </w:r>
      <w:r>
        <w:rPr>
          <w:rFonts w:hint="eastAsia"/>
          <w:lang w:eastAsia="zh-CN"/>
        </w:rPr>
        <w:t>更名</w:t>
      </w:r>
      <w:r>
        <w:rPr>
          <w:lang w:eastAsia="zh-CN"/>
        </w:rPr>
        <w:t>为有关</w:t>
      </w:r>
      <w:r w:rsidRPr="008607C3">
        <w:rPr>
          <w:rFonts w:ascii="SimSun" w:hAnsi="SimSun"/>
          <w:lang w:eastAsia="zh-CN"/>
        </w:rPr>
        <w:t>‘</w:t>
      </w:r>
      <w:r>
        <w:rPr>
          <w:lang w:eastAsia="zh-CN"/>
        </w:rPr>
        <w:t>战略和运作</w:t>
      </w:r>
      <w:r>
        <w:rPr>
          <w:rFonts w:hint="eastAsia"/>
          <w:lang w:eastAsia="zh-CN"/>
        </w:rPr>
        <w:t>规划</w:t>
      </w:r>
      <w:r w:rsidRPr="008607C3">
        <w:rPr>
          <w:rFonts w:ascii="SimSun" w:hAnsi="SimSun"/>
          <w:lang w:eastAsia="zh-CN"/>
        </w:rPr>
        <w:t>’</w:t>
      </w:r>
      <w:r>
        <w:rPr>
          <w:rFonts w:hint="eastAsia"/>
          <w:lang w:eastAsia="zh-CN"/>
        </w:rPr>
        <w:t>的</w:t>
      </w:r>
      <w:r>
        <w:rPr>
          <w:lang w:eastAsia="zh-CN"/>
        </w:rPr>
        <w:t>TSAG</w:t>
      </w:r>
      <w:r>
        <w:rPr>
          <w:lang w:eastAsia="zh-CN"/>
        </w:rPr>
        <w:t>报告人组</w:t>
      </w:r>
      <w:r>
        <w:rPr>
          <w:rFonts w:hint="eastAsia"/>
          <w:lang w:eastAsia="zh-CN"/>
        </w:rPr>
        <w:t>。</w:t>
      </w:r>
    </w:p>
    <w:p w:rsidR="00AC1A1C" w:rsidRDefault="00AC1A1C" w:rsidP="004E5B40">
      <w:pPr>
        <w:pStyle w:val="Headingb"/>
        <w:rPr>
          <w:lang w:eastAsia="zh-CN"/>
        </w:rPr>
      </w:pPr>
      <w:bookmarkStart w:id="88" w:name="Item33_04"/>
      <w:bookmarkEnd w:id="88"/>
      <w:r w:rsidRPr="002C3CBC">
        <w:rPr>
          <w:lang w:eastAsia="zh-CN"/>
        </w:rPr>
        <w:lastRenderedPageBreak/>
        <w:t>行动项目</w:t>
      </w:r>
      <w:r w:rsidRPr="002C3CBC">
        <w:rPr>
          <w:lang w:eastAsia="zh-CN"/>
        </w:rPr>
        <w:t>33-04</w:t>
      </w:r>
      <w:r>
        <w:rPr>
          <w:lang w:eastAsia="zh-CN"/>
        </w:rPr>
        <w:t>：</w:t>
      </w:r>
      <w:r>
        <w:rPr>
          <w:lang w:eastAsia="zh-CN"/>
        </w:rPr>
        <w:t>TSAG</w:t>
      </w:r>
    </w:p>
    <w:p w:rsidR="00AC1A1C" w:rsidRPr="002900F2" w:rsidRDefault="00AC1A1C" w:rsidP="00AC1A1C">
      <w:pPr>
        <w:ind w:firstLineChars="200" w:firstLine="480"/>
        <w:rPr>
          <w:lang w:eastAsia="zh-CN"/>
        </w:rPr>
      </w:pPr>
      <w:r>
        <w:rPr>
          <w:rFonts w:hint="eastAsia"/>
          <w:lang w:eastAsia="zh-CN"/>
        </w:rPr>
        <w:t>见</w:t>
      </w:r>
      <w:r>
        <w:rPr>
          <w:lang w:eastAsia="zh-CN"/>
        </w:rPr>
        <w:t>WTSA-16</w:t>
      </w:r>
      <w:r>
        <w:rPr>
          <w:rFonts w:hint="eastAsia"/>
          <w:lang w:eastAsia="zh-CN"/>
        </w:rPr>
        <w:t>的</w:t>
      </w:r>
      <w:r>
        <w:rPr>
          <w:lang w:eastAsia="zh-CN"/>
        </w:rPr>
        <w:t>24-27</w:t>
      </w:r>
      <w:r>
        <w:rPr>
          <w:rFonts w:hint="eastAsia"/>
          <w:lang w:eastAsia="zh-CN"/>
        </w:rPr>
        <w:t>号</w:t>
      </w:r>
      <w:r>
        <w:rPr>
          <w:lang w:eastAsia="zh-CN"/>
        </w:rPr>
        <w:t>文件：</w:t>
      </w:r>
      <w:r>
        <w:rPr>
          <w:lang w:eastAsia="zh-CN"/>
        </w:rPr>
        <w:t>TSAG</w:t>
      </w:r>
      <w:r>
        <w:rPr>
          <w:rFonts w:hint="eastAsia"/>
          <w:lang w:eastAsia="zh-CN"/>
        </w:rPr>
        <w:t>提交</w:t>
      </w:r>
      <w:r>
        <w:rPr>
          <w:lang w:eastAsia="zh-CN"/>
        </w:rPr>
        <w:t>WTSA-16</w:t>
      </w:r>
      <w:r>
        <w:rPr>
          <w:rFonts w:hint="eastAsia"/>
          <w:lang w:eastAsia="zh-CN"/>
        </w:rPr>
        <w:t>的</w:t>
      </w:r>
      <w:r>
        <w:rPr>
          <w:lang w:eastAsia="zh-CN"/>
        </w:rPr>
        <w:t>报告。</w:t>
      </w:r>
    </w:p>
    <w:p w:rsidR="00AC1A1C" w:rsidRPr="002614BF" w:rsidRDefault="009D0C63" w:rsidP="00750041">
      <w:pPr>
        <w:rPr>
          <w:szCs w:val="24"/>
          <w:lang w:eastAsia="ja-JP"/>
        </w:rPr>
      </w:pPr>
      <w:hyperlink w:anchor="Top" w:history="1">
        <w:r w:rsidR="00AC1A1C">
          <w:rPr>
            <w:rStyle w:val="Hyperlink"/>
            <w:rFonts w:eastAsia="Times New Roman"/>
            <w:lang w:eastAsia="zh-CN"/>
          </w:rPr>
          <w:t xml:space="preserve">» </w:t>
        </w:r>
        <w:r w:rsidR="00750041">
          <w:rPr>
            <w:rStyle w:val="Hyperlink"/>
            <w:rFonts w:eastAsiaTheme="minorEastAsia" w:hint="eastAsia"/>
            <w:lang w:eastAsia="zh-CN"/>
          </w:rPr>
          <w:t>回到</w:t>
        </w:r>
        <w:r w:rsidR="00AC1A1C">
          <w:rPr>
            <w:rStyle w:val="Hyperlink"/>
            <w:rFonts w:eastAsiaTheme="minorEastAsia"/>
            <w:lang w:eastAsia="zh-CN"/>
          </w:rPr>
          <w:t>顶部</w:t>
        </w:r>
      </w:hyperlink>
    </w:p>
    <w:p w:rsidR="004E5B40" w:rsidRDefault="004E5B40" w:rsidP="00AC1A1C">
      <w:pPr>
        <w:pStyle w:val="Heading1"/>
        <w:keepLines w:val="0"/>
        <w:tabs>
          <w:tab w:val="clear" w:pos="1134"/>
          <w:tab w:val="clear" w:pos="1871"/>
          <w:tab w:val="clear" w:pos="2268"/>
        </w:tabs>
        <w:overflowPunct/>
        <w:autoSpaceDE/>
        <w:autoSpaceDN/>
        <w:adjustRightInd/>
        <w:spacing w:before="120"/>
        <w:ind w:left="0" w:firstLine="0"/>
        <w:contextualSpacing/>
        <w:textAlignment w:val="auto"/>
        <w:rPr>
          <w:u w:val="single"/>
          <w:lang w:eastAsia="zh-CN"/>
        </w:rPr>
      </w:pPr>
    </w:p>
    <w:p w:rsidR="00AC1A1C" w:rsidRPr="0052011C" w:rsidRDefault="004E5B40" w:rsidP="004E5B40">
      <w:pPr>
        <w:pStyle w:val="Heading1"/>
        <w:rPr>
          <w:lang w:eastAsia="zh-CN"/>
        </w:rPr>
      </w:pPr>
      <w:bookmarkStart w:id="89" w:name="_Toc464113626"/>
      <w:r w:rsidRPr="004E5B40">
        <w:rPr>
          <w:lang w:eastAsia="zh-CN"/>
        </w:rPr>
        <w:t>12</w:t>
      </w:r>
      <w:r w:rsidRPr="004E5B40">
        <w:rPr>
          <w:lang w:eastAsia="zh-CN"/>
        </w:rPr>
        <w:tab/>
      </w:r>
      <w:r w:rsidR="00AC1A1C" w:rsidRPr="002C3CBC">
        <w:rPr>
          <w:rFonts w:hint="eastAsia"/>
          <w:lang w:eastAsia="zh-CN"/>
        </w:rPr>
        <w:t>第</w:t>
      </w:r>
      <w:r w:rsidR="00AC1A1C" w:rsidRPr="002C3CBC">
        <w:rPr>
          <w:rFonts w:hint="eastAsia"/>
          <w:lang w:eastAsia="zh-CN"/>
        </w:rPr>
        <w:t>34</w:t>
      </w:r>
      <w:r w:rsidR="00AC1A1C" w:rsidRPr="002C3CBC">
        <w:rPr>
          <w:rFonts w:hint="eastAsia"/>
          <w:lang w:eastAsia="zh-CN"/>
        </w:rPr>
        <w:t>号决议</w:t>
      </w:r>
      <w:r w:rsidR="00AC1A1C" w:rsidRPr="002C3CBC">
        <w:rPr>
          <w:rFonts w:hint="eastAsia"/>
          <w:lang w:eastAsia="zh-CN"/>
        </w:rPr>
        <w:t xml:space="preserve"> </w:t>
      </w:r>
      <w:r w:rsidR="00AC1A1C" w:rsidRPr="002C3CBC">
        <w:rPr>
          <w:lang w:eastAsia="zh-CN"/>
        </w:rPr>
        <w:t>–</w:t>
      </w:r>
      <w:r w:rsidR="00AC1A1C" w:rsidRPr="002C3CBC">
        <w:rPr>
          <w:rFonts w:hint="eastAsia"/>
          <w:lang w:eastAsia="zh-CN"/>
        </w:rPr>
        <w:t xml:space="preserve"> </w:t>
      </w:r>
      <w:r w:rsidR="00AC1A1C" w:rsidRPr="002C3CBC">
        <w:rPr>
          <w:rFonts w:hint="eastAsia"/>
          <w:lang w:eastAsia="zh-CN"/>
        </w:rPr>
        <w:t>自愿捐款</w:t>
      </w:r>
      <w:bookmarkEnd w:id="89"/>
    </w:p>
    <w:p w:rsidR="00AC1A1C" w:rsidRPr="00D65D96" w:rsidRDefault="00AC1A1C" w:rsidP="00A819F1">
      <w:pPr>
        <w:pStyle w:val="Headingb"/>
        <w:rPr>
          <w:lang w:eastAsia="zh-CN"/>
        </w:rPr>
      </w:pPr>
      <w:r>
        <w:rPr>
          <w:rFonts w:hint="eastAsia"/>
          <w:lang w:eastAsia="zh-CN"/>
        </w:rPr>
        <w:t>第</w:t>
      </w:r>
      <w:r>
        <w:rPr>
          <w:rFonts w:hint="eastAsia"/>
          <w:lang w:eastAsia="zh-CN"/>
        </w:rPr>
        <w:t>34</w:t>
      </w:r>
      <w:r>
        <w:rPr>
          <w:rFonts w:hint="eastAsia"/>
          <w:lang w:eastAsia="zh-CN"/>
        </w:rPr>
        <w:t>号</w:t>
      </w:r>
      <w:r>
        <w:rPr>
          <w:lang w:eastAsia="zh-CN"/>
        </w:rPr>
        <w:t>决议</w:t>
      </w:r>
    </w:p>
    <w:p w:rsidR="00AC1A1C" w:rsidRPr="00D65D96" w:rsidRDefault="00AC1A1C" w:rsidP="00AC1A1C">
      <w:pPr>
        <w:pStyle w:val="Call"/>
        <w:rPr>
          <w:lang w:eastAsia="zh-CN"/>
        </w:rPr>
      </w:pPr>
      <w:r>
        <w:rPr>
          <w:rFonts w:hint="eastAsia"/>
          <w:lang w:eastAsia="zh-CN"/>
        </w:rPr>
        <w:t>做出</w:t>
      </w:r>
      <w:r>
        <w:rPr>
          <w:lang w:eastAsia="zh-CN"/>
        </w:rPr>
        <w:t>决议</w:t>
      </w:r>
    </w:p>
    <w:p w:rsidR="00AC1A1C" w:rsidRPr="0052011C" w:rsidRDefault="00AC1A1C" w:rsidP="00AC1A1C">
      <w:pPr>
        <w:rPr>
          <w:lang w:eastAsia="zh-CN"/>
        </w:rPr>
      </w:pPr>
      <w:r>
        <w:rPr>
          <w:lang w:eastAsia="zh-CN"/>
        </w:rPr>
        <w:t>1</w:t>
      </w:r>
      <w:r>
        <w:rPr>
          <w:lang w:eastAsia="zh-CN"/>
        </w:rPr>
        <w:tab/>
      </w:r>
      <w:r>
        <w:rPr>
          <w:rFonts w:hint="eastAsia"/>
          <w:lang w:eastAsia="zh-CN"/>
        </w:rPr>
        <w:t>鼓励通过自愿捐款为具体项目、焦点组或其它新举措提供资金，其中包括有助于实现有关缩小标准化工作差距的本届全会第</w:t>
      </w:r>
      <w:r>
        <w:rPr>
          <w:lang w:eastAsia="zh-CN"/>
        </w:rPr>
        <w:t>44</w:t>
      </w:r>
      <w:r>
        <w:rPr>
          <w:rFonts w:hint="eastAsia"/>
          <w:lang w:eastAsia="zh-CN"/>
        </w:rPr>
        <w:t>号决议（</w:t>
      </w:r>
      <w:r>
        <w:rPr>
          <w:lang w:eastAsia="zh-CN"/>
        </w:rPr>
        <w:t>2012</w:t>
      </w:r>
      <w:r>
        <w:rPr>
          <w:rFonts w:hint="eastAsia"/>
          <w:lang w:eastAsia="zh-CN"/>
        </w:rPr>
        <w:t>年，迪拜，修订版）目标的任何活动；</w:t>
      </w:r>
    </w:p>
    <w:p w:rsidR="00AC1A1C" w:rsidRDefault="00AC1A1C" w:rsidP="00AC1A1C">
      <w:pPr>
        <w:rPr>
          <w:lang w:eastAsia="zh-CN"/>
        </w:rPr>
      </w:pPr>
      <w:r>
        <w:rPr>
          <w:lang w:val="en-US" w:eastAsia="zh-CN"/>
        </w:rPr>
        <w:t>2</w:t>
      </w:r>
      <w:r>
        <w:rPr>
          <w:lang w:val="en-US" w:eastAsia="zh-CN"/>
        </w:rPr>
        <w:tab/>
      </w:r>
      <w:r>
        <w:rPr>
          <w:rFonts w:hint="eastAsia"/>
          <w:lang w:val="en-US" w:eastAsia="zh-CN"/>
        </w:rPr>
        <w:t>请部门成员和部门准成员自愿资助发展中国家参加</w:t>
      </w:r>
      <w:r>
        <w:rPr>
          <w:lang w:val="en-US" w:eastAsia="zh-CN"/>
        </w:rPr>
        <w:t>ITU-T</w:t>
      </w:r>
      <w:r>
        <w:rPr>
          <w:rFonts w:hint="eastAsia"/>
          <w:lang w:val="en-US" w:eastAsia="zh-CN"/>
        </w:rPr>
        <w:t>的会议和讲习班，特别是采用电子工作方法进行的远程参与；</w:t>
      </w:r>
    </w:p>
    <w:p w:rsidR="00AC1A1C" w:rsidRDefault="00AC1A1C" w:rsidP="00AC1A1C">
      <w:pPr>
        <w:spacing w:after="120"/>
        <w:rPr>
          <w:lang w:eastAsia="zh-CN"/>
        </w:rPr>
      </w:pPr>
      <w:r>
        <w:rPr>
          <w:lang w:eastAsia="zh-CN"/>
        </w:rPr>
        <w:t>3</w:t>
      </w:r>
      <w:r>
        <w:rPr>
          <w:lang w:eastAsia="zh-CN"/>
        </w:rPr>
        <w:tab/>
      </w:r>
      <w:r>
        <w:rPr>
          <w:rFonts w:hint="eastAsia"/>
          <w:lang w:eastAsia="zh-CN"/>
        </w:rPr>
        <w:t>请发展中国家和发达国家的成员国、部门成员和部门准成员向电信标准化局主任提交、</w:t>
      </w:r>
      <w:r>
        <w:rPr>
          <w:lang w:eastAsia="zh-CN"/>
        </w:rPr>
        <w:t>ITU-T</w:t>
      </w:r>
      <w:r>
        <w:rPr>
          <w:rFonts w:hint="eastAsia"/>
          <w:lang w:eastAsia="zh-CN"/>
        </w:rPr>
        <w:t>感兴趣的将由自愿捐款资助的项目和其它举措。</w:t>
      </w:r>
    </w:p>
    <w:p w:rsidR="00CD3002" w:rsidRPr="00D65D96" w:rsidRDefault="00CD3002" w:rsidP="00AC1A1C">
      <w:pPr>
        <w:spacing w:after="120"/>
        <w:rPr>
          <w:lang w:eastAsia="zh-CN"/>
        </w:rPr>
      </w:pP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073"/>
        <w:gridCol w:w="1131"/>
        <w:gridCol w:w="1234"/>
        <w:gridCol w:w="1173"/>
      </w:tblGrid>
      <w:tr w:rsidR="00AC1A1C" w:rsidRPr="004A566A" w:rsidTr="00F805BF">
        <w:trPr>
          <w:cantSplit/>
          <w:tblHeader/>
          <w:jc w:val="center"/>
        </w:trPr>
        <w:tc>
          <w:tcPr>
            <w:tcW w:w="911"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行动</w:t>
            </w:r>
            <w:r w:rsidRPr="004A566A">
              <w:rPr>
                <w:lang w:val="es-ES_tradnl" w:eastAsia="zh-CN"/>
              </w:rPr>
              <w:br/>
            </w:r>
            <w:r w:rsidRPr="004A566A">
              <w:rPr>
                <w:rFonts w:hint="eastAsia"/>
                <w:lang w:val="es-ES_tradnl" w:eastAsia="zh-CN"/>
              </w:rPr>
              <w:t>项目</w:t>
            </w:r>
          </w:p>
        </w:tc>
        <w:tc>
          <w:tcPr>
            <w:tcW w:w="5073"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131"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阶段性</w:t>
            </w:r>
            <w:r w:rsidRPr="004A566A">
              <w:rPr>
                <w:lang w:val="es-ES_tradnl" w:eastAsia="zh-CN"/>
              </w:rPr>
              <w:br/>
            </w:r>
            <w:r w:rsidRPr="004A566A">
              <w:rPr>
                <w:rFonts w:hint="eastAsia"/>
                <w:lang w:val="es-ES_tradnl" w:eastAsia="zh-CN"/>
              </w:rPr>
              <w:t>目标</w:t>
            </w:r>
          </w:p>
        </w:tc>
        <w:tc>
          <w:tcPr>
            <w:tcW w:w="1234"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4B3862" w:rsidRPr="004A566A">
              <w:rPr>
                <w:rFonts w:hint="eastAsia"/>
                <w:lang w:val="es-ES_tradnl" w:eastAsia="zh-CN"/>
              </w:rPr>
              <w:t>是否满足</w:t>
            </w:r>
          </w:p>
        </w:tc>
        <w:tc>
          <w:tcPr>
            <w:tcW w:w="1173" w:type="dxa"/>
            <w:tcBorders>
              <w:top w:val="single" w:sz="12" w:space="0" w:color="auto"/>
              <w:bottom w:val="single" w:sz="12" w:space="0" w:color="auto"/>
            </w:tcBorders>
            <w:shd w:val="clear" w:color="auto" w:fill="auto"/>
            <w:vAlign w:val="center"/>
          </w:tcPr>
          <w:p w:rsidR="00AC1A1C" w:rsidRPr="004A566A" w:rsidRDefault="004B3862" w:rsidP="00F805BF">
            <w:pPr>
              <w:pStyle w:val="Tablehead"/>
              <w:rPr>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CD3002">
        <w:trPr>
          <w:cantSplit/>
          <w:jc w:val="center"/>
        </w:trPr>
        <w:tc>
          <w:tcPr>
            <w:tcW w:w="911" w:type="dxa"/>
            <w:tcBorders>
              <w:top w:val="single" w:sz="12" w:space="0" w:color="auto"/>
            </w:tcBorders>
            <w:shd w:val="clear" w:color="auto" w:fill="auto"/>
            <w:vAlign w:val="center"/>
          </w:tcPr>
          <w:p w:rsidR="00AC1A1C" w:rsidRPr="004A566A" w:rsidRDefault="009D0C63" w:rsidP="003F057B">
            <w:pPr>
              <w:pStyle w:val="TableText0"/>
              <w:jc w:val="center"/>
              <w:rPr>
                <w:sz w:val="20"/>
              </w:rPr>
            </w:pPr>
            <w:hyperlink w:anchor="Item34_01" w:history="1">
              <w:r w:rsidR="00AC1A1C" w:rsidRPr="004A566A">
                <w:rPr>
                  <w:rStyle w:val="Hyperlink"/>
                  <w:sz w:val="20"/>
                </w:rPr>
                <w:t>34-01</w:t>
              </w:r>
            </w:hyperlink>
          </w:p>
        </w:tc>
        <w:tc>
          <w:tcPr>
            <w:tcW w:w="5073" w:type="dxa"/>
            <w:tcBorders>
              <w:top w:val="single" w:sz="12" w:space="0" w:color="auto"/>
            </w:tcBorders>
            <w:shd w:val="clear" w:color="auto" w:fill="auto"/>
            <w:hideMark/>
          </w:tcPr>
          <w:p w:rsidR="00AC1A1C" w:rsidRPr="004A566A" w:rsidRDefault="00AC1A1C" w:rsidP="003F057B">
            <w:pPr>
              <w:pStyle w:val="TableText0"/>
              <w:rPr>
                <w:sz w:val="20"/>
                <w:lang w:eastAsia="zh-CN"/>
              </w:rPr>
            </w:pPr>
            <w:r w:rsidRPr="004A566A">
              <w:rPr>
                <w:rFonts w:eastAsiaTheme="minorEastAsia" w:hint="eastAsia"/>
                <w:sz w:val="20"/>
                <w:lang w:eastAsia="zh-CN"/>
              </w:rPr>
              <w:t>TSB</w:t>
            </w:r>
            <w:r w:rsidRPr="004A566A">
              <w:rPr>
                <w:rFonts w:eastAsiaTheme="minorEastAsia" w:hint="eastAsia"/>
                <w:sz w:val="20"/>
                <w:lang w:eastAsia="zh-CN"/>
              </w:rPr>
              <w:t>将为具体活动，如项目、会议、讲习班、</w:t>
            </w:r>
            <w:r w:rsidRPr="004A566A">
              <w:rPr>
                <w:sz w:val="20"/>
                <w:lang w:eastAsia="zh-CN"/>
              </w:rPr>
              <w:t>EWM</w:t>
            </w:r>
            <w:r w:rsidRPr="004A566A">
              <w:rPr>
                <w:rFonts w:eastAsiaTheme="minorEastAsia" w:hint="eastAsia"/>
                <w:sz w:val="20"/>
                <w:lang w:eastAsia="zh-CN"/>
              </w:rPr>
              <w:t>等筹集自愿捐款</w:t>
            </w:r>
          </w:p>
        </w:tc>
        <w:tc>
          <w:tcPr>
            <w:tcW w:w="1131" w:type="dxa"/>
            <w:tcBorders>
              <w:top w:val="single" w:sz="12" w:space="0" w:color="auto"/>
            </w:tcBorders>
            <w:shd w:val="clear" w:color="auto" w:fill="auto"/>
            <w:vAlign w:val="center"/>
            <w:hideMark/>
          </w:tcPr>
          <w:p w:rsidR="00AC1A1C" w:rsidRPr="004A566A" w:rsidRDefault="00AC1A1C" w:rsidP="003F057B">
            <w:pPr>
              <w:pStyle w:val="TableText0"/>
              <w:jc w:val="center"/>
              <w:rPr>
                <w:sz w:val="20"/>
                <w:lang w:val="es-ES_tradnl" w:eastAsia="zh-CN"/>
              </w:rPr>
            </w:pPr>
            <w:r w:rsidRPr="004A566A">
              <w:rPr>
                <w:rFonts w:ascii="SimSun" w:hAnsi="SimSun" w:cs="SimSun" w:hint="eastAsia"/>
                <w:sz w:val="20"/>
                <w:lang w:val="es-ES_tradnl" w:eastAsia="zh-CN"/>
              </w:rPr>
              <w:t>进行中</w:t>
            </w:r>
          </w:p>
        </w:tc>
        <w:tc>
          <w:tcPr>
            <w:tcW w:w="1234" w:type="dxa"/>
            <w:tcBorders>
              <w:top w:val="single" w:sz="12" w:space="0" w:color="auto"/>
            </w:tcBorders>
            <w:shd w:val="clear" w:color="auto" w:fill="auto"/>
            <w:vAlign w:val="center"/>
          </w:tcPr>
          <w:p w:rsidR="00AC1A1C" w:rsidRPr="004A566A" w:rsidRDefault="00AC1A1C" w:rsidP="003F057B">
            <w:pPr>
              <w:pStyle w:val="TableText0"/>
              <w:jc w:val="center"/>
              <w:rPr>
                <w:sz w:val="20"/>
              </w:rPr>
            </w:pPr>
            <w:r w:rsidRPr="004A566A">
              <w:rPr>
                <w:sz w:val="20"/>
              </w:rPr>
              <w:t>√</w:t>
            </w:r>
          </w:p>
        </w:tc>
        <w:tc>
          <w:tcPr>
            <w:tcW w:w="1173" w:type="dxa"/>
            <w:tcBorders>
              <w:top w:val="single" w:sz="12" w:space="0" w:color="auto"/>
            </w:tcBorders>
            <w:shd w:val="clear" w:color="auto" w:fill="auto"/>
            <w:vAlign w:val="center"/>
          </w:tcPr>
          <w:p w:rsidR="00AC1A1C" w:rsidRPr="004A566A" w:rsidRDefault="00AC1A1C" w:rsidP="003F057B">
            <w:pPr>
              <w:pStyle w:val="TableText0"/>
              <w:jc w:val="center"/>
              <w:rPr>
                <w:sz w:val="20"/>
              </w:rPr>
            </w:pPr>
          </w:p>
        </w:tc>
      </w:tr>
      <w:tr w:rsidR="00AC1A1C" w:rsidRPr="004A566A" w:rsidTr="00CD3002">
        <w:trPr>
          <w:cantSplit/>
          <w:jc w:val="center"/>
        </w:trPr>
        <w:tc>
          <w:tcPr>
            <w:tcW w:w="911" w:type="dxa"/>
            <w:shd w:val="clear" w:color="auto" w:fill="auto"/>
            <w:vAlign w:val="center"/>
          </w:tcPr>
          <w:p w:rsidR="00AC1A1C" w:rsidRPr="004A566A" w:rsidRDefault="009D0C63" w:rsidP="003F057B">
            <w:pPr>
              <w:pStyle w:val="TableText0"/>
              <w:jc w:val="center"/>
              <w:rPr>
                <w:sz w:val="20"/>
              </w:rPr>
            </w:pPr>
            <w:hyperlink w:anchor="Item34_02" w:history="1">
              <w:r w:rsidR="00AC1A1C" w:rsidRPr="004A566A">
                <w:rPr>
                  <w:rStyle w:val="Hyperlink"/>
                  <w:sz w:val="20"/>
                </w:rPr>
                <w:t>34-02</w:t>
              </w:r>
            </w:hyperlink>
          </w:p>
        </w:tc>
        <w:tc>
          <w:tcPr>
            <w:tcW w:w="5073" w:type="dxa"/>
            <w:shd w:val="clear" w:color="auto" w:fill="auto"/>
            <w:hideMark/>
          </w:tcPr>
          <w:p w:rsidR="00AC1A1C" w:rsidRPr="004A566A" w:rsidRDefault="00AC1A1C" w:rsidP="003F057B">
            <w:pPr>
              <w:pStyle w:val="TableText0"/>
              <w:rPr>
                <w:sz w:val="20"/>
                <w:lang w:eastAsia="zh-CN"/>
              </w:rPr>
            </w:pPr>
            <w:r w:rsidRPr="004A566A">
              <w:rPr>
                <w:rFonts w:eastAsiaTheme="minorEastAsia" w:hint="eastAsia"/>
                <w:sz w:val="20"/>
                <w:lang w:val="es-ES_tradnl" w:eastAsia="zh-CN"/>
              </w:rPr>
              <w:t>电信标准化局在讲习班、区域性会议和其他宣传推广活动上进行的介绍将包括鼓励相关方面做出自愿捐款，以资助新的举措（亦见</w:t>
            </w:r>
            <w:hyperlink w:anchor="Item44_01" w:history="1">
              <w:r w:rsidRPr="004A566A">
                <w:rPr>
                  <w:rFonts w:eastAsiaTheme="minorEastAsia" w:hint="eastAsia"/>
                  <w:color w:val="0000FF"/>
                  <w:sz w:val="20"/>
                  <w:u w:val="single"/>
                  <w:lang w:eastAsia="zh-CN"/>
                </w:rPr>
                <w:t>第</w:t>
              </w:r>
              <w:r w:rsidRPr="004A566A">
                <w:rPr>
                  <w:rFonts w:eastAsiaTheme="minorEastAsia" w:hint="eastAsia"/>
                  <w:color w:val="0000FF"/>
                  <w:sz w:val="20"/>
                  <w:u w:val="single"/>
                  <w:lang w:eastAsia="zh-CN"/>
                </w:rPr>
                <w:t>44</w:t>
              </w:r>
              <w:r w:rsidRPr="004A566A">
                <w:rPr>
                  <w:rFonts w:eastAsiaTheme="minorEastAsia" w:hint="eastAsia"/>
                  <w:color w:val="0000FF"/>
                  <w:sz w:val="20"/>
                  <w:u w:val="single"/>
                  <w:lang w:eastAsia="zh-CN"/>
                </w:rPr>
                <w:t>号决议</w:t>
              </w:r>
            </w:hyperlink>
            <w:r w:rsidRPr="004A566A">
              <w:rPr>
                <w:rFonts w:eastAsiaTheme="minorEastAsia" w:hint="eastAsia"/>
                <w:sz w:val="20"/>
                <w:lang w:val="es-ES_tradnl" w:eastAsia="zh-CN"/>
              </w:rPr>
              <w:t>）</w:t>
            </w:r>
          </w:p>
        </w:tc>
        <w:tc>
          <w:tcPr>
            <w:tcW w:w="1131" w:type="dxa"/>
            <w:shd w:val="clear" w:color="auto" w:fill="auto"/>
            <w:vAlign w:val="center"/>
            <w:hideMark/>
          </w:tcPr>
          <w:p w:rsidR="00AC1A1C" w:rsidRPr="004A566A" w:rsidRDefault="00AC1A1C" w:rsidP="003F057B">
            <w:pPr>
              <w:pStyle w:val="TableText0"/>
              <w:jc w:val="center"/>
              <w:rPr>
                <w:sz w:val="20"/>
                <w:lang w:val="es-ES_tradnl" w:eastAsia="zh-CN"/>
              </w:rPr>
            </w:pPr>
            <w:r w:rsidRPr="004A566A">
              <w:rPr>
                <w:rFonts w:ascii="SimSun" w:hAnsi="SimSun" w:cs="SimSun" w:hint="eastAsia"/>
                <w:sz w:val="20"/>
                <w:lang w:val="es-ES_tradnl" w:eastAsia="zh-CN"/>
              </w:rPr>
              <w:t>进行中</w:t>
            </w:r>
          </w:p>
        </w:tc>
        <w:tc>
          <w:tcPr>
            <w:tcW w:w="1234" w:type="dxa"/>
            <w:shd w:val="clear" w:color="auto" w:fill="auto"/>
            <w:vAlign w:val="center"/>
          </w:tcPr>
          <w:p w:rsidR="00AC1A1C" w:rsidRPr="004A566A" w:rsidRDefault="00AC1A1C" w:rsidP="003F057B">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3F057B">
            <w:pPr>
              <w:pStyle w:val="TableText0"/>
              <w:jc w:val="center"/>
              <w:rPr>
                <w:sz w:val="20"/>
              </w:rPr>
            </w:pPr>
          </w:p>
        </w:tc>
      </w:tr>
    </w:tbl>
    <w:p w:rsidR="00990863" w:rsidRDefault="00BA049F" w:rsidP="00990863">
      <w:pPr>
        <w:pStyle w:val="Headingb"/>
        <w:rPr>
          <w:lang w:eastAsia="zh-CN"/>
        </w:rPr>
      </w:pPr>
      <w:bookmarkStart w:id="90" w:name="Item34_01"/>
      <w:bookmarkStart w:id="91" w:name="lt_pId022"/>
      <w:bookmarkEnd w:id="90"/>
      <w:r w:rsidRPr="00990863">
        <w:rPr>
          <w:rFonts w:hint="eastAsia"/>
          <w:lang w:eastAsia="zh-CN"/>
        </w:rPr>
        <w:t>行动</w:t>
      </w:r>
      <w:r w:rsidRPr="00990863">
        <w:rPr>
          <w:lang w:eastAsia="zh-CN"/>
        </w:rPr>
        <w:t>项目</w:t>
      </w:r>
      <w:r w:rsidR="00AC1A1C" w:rsidRPr="00990863">
        <w:rPr>
          <w:lang w:eastAsia="zh-CN"/>
        </w:rPr>
        <w:t>34-01</w:t>
      </w:r>
      <w:bookmarkEnd w:id="91"/>
      <w:r w:rsidR="00AC1A1C">
        <w:rPr>
          <w:rFonts w:hint="eastAsia"/>
          <w:lang w:eastAsia="zh-CN"/>
        </w:rPr>
        <w:t>：</w:t>
      </w:r>
      <w:r w:rsidR="00990863">
        <w:rPr>
          <w:rFonts w:hint="eastAsia"/>
          <w:lang w:eastAsia="zh-CN"/>
        </w:rPr>
        <w:t>电信标准化局</w:t>
      </w:r>
    </w:p>
    <w:p w:rsidR="00AC1A1C" w:rsidRPr="00D65D96" w:rsidRDefault="00AC1A1C" w:rsidP="00AC1A1C">
      <w:pPr>
        <w:ind w:firstLineChars="200" w:firstLine="480"/>
        <w:rPr>
          <w:lang w:eastAsia="zh-CN"/>
        </w:rPr>
      </w:pPr>
      <w:r>
        <w:rPr>
          <w:lang w:eastAsia="zh-CN"/>
        </w:rPr>
        <w:t>电信标准</w:t>
      </w:r>
      <w:r>
        <w:rPr>
          <w:rFonts w:hint="eastAsia"/>
          <w:lang w:eastAsia="zh-CN"/>
        </w:rPr>
        <w:t>化局</w:t>
      </w:r>
      <w:bookmarkStart w:id="92" w:name="lt_pId023"/>
      <w:r>
        <w:rPr>
          <w:rFonts w:hint="eastAsia"/>
          <w:lang w:eastAsia="zh-CN"/>
        </w:rPr>
        <w:t>鉴于</w:t>
      </w:r>
      <w:r>
        <w:rPr>
          <w:lang w:eastAsia="zh-CN"/>
        </w:rPr>
        <w:t>凭借</w:t>
      </w:r>
      <w:r w:rsidRPr="00D65D96">
        <w:rPr>
          <w:lang w:eastAsia="zh-CN"/>
        </w:rPr>
        <w:t>ITU-T</w:t>
      </w:r>
      <w:r>
        <w:rPr>
          <w:rFonts w:hint="eastAsia"/>
          <w:lang w:eastAsia="zh-CN"/>
        </w:rPr>
        <w:t>现有</w:t>
      </w:r>
      <w:r>
        <w:rPr>
          <w:lang w:eastAsia="zh-CN"/>
        </w:rPr>
        <w:t>资源无法全面落实</w:t>
      </w:r>
      <w:r w:rsidRPr="00D65D96">
        <w:rPr>
          <w:lang w:eastAsia="zh-CN"/>
        </w:rPr>
        <w:t>WTSA-12</w:t>
      </w:r>
      <w:r>
        <w:rPr>
          <w:rFonts w:hint="eastAsia"/>
          <w:lang w:eastAsia="zh-CN"/>
        </w:rPr>
        <w:t>各项</w:t>
      </w:r>
      <w:r>
        <w:rPr>
          <w:lang w:eastAsia="zh-CN"/>
        </w:rPr>
        <w:t>决议，已采取一切可能的增效</w:t>
      </w:r>
      <w:r>
        <w:rPr>
          <w:rFonts w:hint="eastAsia"/>
          <w:lang w:eastAsia="zh-CN"/>
        </w:rPr>
        <w:t>节支</w:t>
      </w:r>
      <w:r>
        <w:rPr>
          <w:lang w:eastAsia="zh-CN"/>
        </w:rPr>
        <w:t>手段，</w:t>
      </w:r>
      <w:r>
        <w:rPr>
          <w:rFonts w:hint="eastAsia"/>
          <w:lang w:eastAsia="zh-CN"/>
        </w:rPr>
        <w:t>通过</w:t>
      </w:r>
      <w:r>
        <w:rPr>
          <w:lang w:eastAsia="zh-CN"/>
        </w:rPr>
        <w:t>第</w:t>
      </w:r>
      <w:r>
        <w:rPr>
          <w:rFonts w:hint="eastAsia"/>
          <w:lang w:eastAsia="zh-CN"/>
        </w:rPr>
        <w:t>34</w:t>
      </w:r>
      <w:r>
        <w:rPr>
          <w:rFonts w:hint="eastAsia"/>
          <w:lang w:eastAsia="zh-CN"/>
        </w:rPr>
        <w:t>号</w:t>
      </w:r>
      <w:r>
        <w:rPr>
          <w:lang w:eastAsia="zh-CN"/>
        </w:rPr>
        <w:t>决议呼吁国际电联成员</w:t>
      </w:r>
      <w:r>
        <w:rPr>
          <w:rFonts w:hint="eastAsia"/>
          <w:lang w:eastAsia="zh-CN"/>
        </w:rPr>
        <w:t>利用</w:t>
      </w:r>
      <w:r>
        <w:rPr>
          <w:lang w:eastAsia="zh-CN"/>
        </w:rPr>
        <w:t>为</w:t>
      </w:r>
      <w:r w:rsidRPr="00D65D96">
        <w:rPr>
          <w:lang w:eastAsia="zh-CN"/>
        </w:rPr>
        <w:t>ITU-T</w:t>
      </w:r>
      <w:r>
        <w:rPr>
          <w:rFonts w:hint="eastAsia"/>
          <w:lang w:eastAsia="zh-CN"/>
        </w:rPr>
        <w:t>更多</w:t>
      </w:r>
      <w:r>
        <w:rPr>
          <w:lang w:eastAsia="zh-CN"/>
        </w:rPr>
        <w:t>活动提供</w:t>
      </w:r>
      <w:r>
        <w:rPr>
          <w:rFonts w:hint="eastAsia"/>
          <w:lang w:eastAsia="zh-CN"/>
        </w:rPr>
        <w:t>自愿</w:t>
      </w:r>
      <w:r>
        <w:rPr>
          <w:lang w:eastAsia="zh-CN"/>
        </w:rPr>
        <w:t>捐款</w:t>
      </w:r>
      <w:r>
        <w:rPr>
          <w:rFonts w:hint="eastAsia"/>
          <w:lang w:eastAsia="zh-CN"/>
        </w:rPr>
        <w:t>，</w:t>
      </w:r>
      <w:r>
        <w:rPr>
          <w:lang w:eastAsia="zh-CN"/>
        </w:rPr>
        <w:t>见以下</w:t>
      </w:r>
      <w:hyperlink w:anchor="Item44_05" w:history="1">
        <w:r>
          <w:rPr>
            <w:rStyle w:val="Hyperlink"/>
            <w:rFonts w:hint="eastAsia"/>
            <w:lang w:eastAsia="zh-CN"/>
          </w:rPr>
          <w:t>44</w:t>
        </w:r>
        <w:r>
          <w:rPr>
            <w:rStyle w:val="Hyperlink"/>
            <w:lang w:eastAsia="zh-CN"/>
          </w:rPr>
          <w:t>-05</w:t>
        </w:r>
        <w:r>
          <w:rPr>
            <w:rStyle w:val="Hyperlink"/>
            <w:rFonts w:hint="eastAsia"/>
            <w:lang w:eastAsia="zh-CN"/>
          </w:rPr>
          <w:t>行</w:t>
        </w:r>
        <w:r>
          <w:rPr>
            <w:rStyle w:val="Hyperlink"/>
            <w:lang w:eastAsia="zh-CN"/>
          </w:rPr>
          <w:t>动</w:t>
        </w:r>
        <w:r>
          <w:rPr>
            <w:rStyle w:val="Hyperlink"/>
            <w:rFonts w:hint="eastAsia"/>
            <w:lang w:eastAsia="zh-CN"/>
          </w:rPr>
          <w:t>项目</w:t>
        </w:r>
      </w:hyperlink>
      <w:r>
        <w:rPr>
          <w:rFonts w:hint="eastAsia"/>
          <w:lang w:eastAsia="zh-CN"/>
        </w:rPr>
        <w:t>。</w:t>
      </w:r>
      <w:bookmarkEnd w:id="92"/>
    </w:p>
    <w:p w:rsidR="00AC1A1C" w:rsidRPr="00D65D96" w:rsidRDefault="00BA049F" w:rsidP="00990863">
      <w:pPr>
        <w:pStyle w:val="Headingb"/>
        <w:rPr>
          <w:lang w:eastAsia="zh-CN"/>
        </w:rPr>
      </w:pPr>
      <w:bookmarkStart w:id="93" w:name="Item34_02"/>
      <w:bookmarkStart w:id="94" w:name="lt_pId025"/>
      <w:bookmarkEnd w:id="93"/>
      <w:r>
        <w:rPr>
          <w:rFonts w:hint="eastAsia"/>
          <w:lang w:eastAsia="zh-CN"/>
        </w:rPr>
        <w:t>行动</w:t>
      </w:r>
      <w:r>
        <w:rPr>
          <w:lang w:eastAsia="zh-CN"/>
        </w:rPr>
        <w:t>项目</w:t>
      </w:r>
      <w:r w:rsidR="00AC1A1C" w:rsidRPr="00D65D96">
        <w:rPr>
          <w:lang w:eastAsia="zh-CN"/>
        </w:rPr>
        <w:t>34-02</w:t>
      </w:r>
      <w:bookmarkEnd w:id="94"/>
      <w:r w:rsidR="00AC1A1C">
        <w:rPr>
          <w:rFonts w:hint="eastAsia"/>
          <w:lang w:eastAsia="zh-CN"/>
        </w:rPr>
        <w:t>：电信</w:t>
      </w:r>
      <w:r w:rsidR="00AC1A1C">
        <w:rPr>
          <w:lang w:eastAsia="zh-CN"/>
        </w:rPr>
        <w:t>标准化局</w:t>
      </w:r>
    </w:p>
    <w:p w:rsidR="00BD245E" w:rsidRDefault="00AC1A1C" w:rsidP="00BD245E">
      <w:pPr>
        <w:ind w:firstLineChars="200" w:firstLine="480"/>
        <w:rPr>
          <w:lang w:eastAsia="zh-CN"/>
        </w:rPr>
      </w:pPr>
      <w:bookmarkStart w:id="95" w:name="lt_pId026"/>
      <w:r>
        <w:rPr>
          <w:rFonts w:hint="eastAsia"/>
          <w:lang w:eastAsia="zh-CN"/>
        </w:rPr>
        <w:t>鼓励</w:t>
      </w:r>
      <w:r>
        <w:rPr>
          <w:lang w:eastAsia="zh-CN"/>
        </w:rPr>
        <w:t>为</w:t>
      </w:r>
      <w:r>
        <w:rPr>
          <w:rFonts w:hint="eastAsia"/>
          <w:lang w:eastAsia="zh-CN"/>
        </w:rPr>
        <w:t>资助</w:t>
      </w:r>
      <w:r>
        <w:rPr>
          <w:lang w:eastAsia="zh-CN"/>
        </w:rPr>
        <w:t>新的举措提供向电信标准化局提供自愿</w:t>
      </w:r>
      <w:r>
        <w:rPr>
          <w:rFonts w:hint="eastAsia"/>
          <w:lang w:eastAsia="zh-CN"/>
        </w:rPr>
        <w:t>捐款</w:t>
      </w:r>
      <w:r>
        <w:rPr>
          <w:lang w:eastAsia="zh-CN"/>
        </w:rPr>
        <w:t>（</w:t>
      </w:r>
      <w:r>
        <w:rPr>
          <w:rFonts w:hint="eastAsia"/>
          <w:lang w:eastAsia="zh-CN"/>
        </w:rPr>
        <w:t>亦</w:t>
      </w:r>
      <w:r>
        <w:rPr>
          <w:lang w:eastAsia="zh-CN"/>
        </w:rPr>
        <w:t>见第</w:t>
      </w:r>
      <w:r>
        <w:rPr>
          <w:rFonts w:hint="eastAsia"/>
          <w:lang w:eastAsia="zh-CN"/>
        </w:rPr>
        <w:t>44</w:t>
      </w:r>
      <w:r>
        <w:rPr>
          <w:rFonts w:hint="eastAsia"/>
          <w:lang w:eastAsia="zh-CN"/>
        </w:rPr>
        <w:t>号</w:t>
      </w:r>
      <w:r>
        <w:rPr>
          <w:lang w:eastAsia="zh-CN"/>
        </w:rPr>
        <w:t>决议）</w:t>
      </w:r>
      <w:r>
        <w:rPr>
          <w:rFonts w:hint="eastAsia"/>
          <w:lang w:eastAsia="zh-CN"/>
        </w:rPr>
        <w:t>。</w:t>
      </w:r>
      <w:bookmarkEnd w:id="95"/>
    </w:p>
    <w:p w:rsidR="00AC1A1C" w:rsidRPr="00D65D96" w:rsidRDefault="009D0C63" w:rsidP="00E535F5">
      <w:pPr>
        <w:rPr>
          <w:lang w:eastAsia="zh-CN"/>
        </w:rPr>
      </w:pPr>
      <w:hyperlink w:anchor="Top" w:history="1">
        <w:bookmarkStart w:id="96" w:name="lt_pId027"/>
        <w:r w:rsidR="00AC1A1C" w:rsidRPr="00D65D96">
          <w:rPr>
            <w:rStyle w:val="Hyperlink"/>
            <w:rFonts w:eastAsia="Times New Roman"/>
            <w:lang w:eastAsia="zh-CN"/>
          </w:rPr>
          <w:t xml:space="preserve">» </w:t>
        </w:r>
        <w:r w:rsidR="00E535F5">
          <w:rPr>
            <w:rStyle w:val="Hyperlink"/>
            <w:rFonts w:eastAsiaTheme="minorEastAsia" w:hint="eastAsia"/>
            <w:lang w:eastAsia="zh-CN"/>
          </w:rPr>
          <w:t>回到顶部</w:t>
        </w:r>
        <w:bookmarkEnd w:id="96"/>
      </w:hyperlink>
    </w:p>
    <w:p w:rsidR="003221BE" w:rsidRDefault="003221BE" w:rsidP="0025349E">
      <w:pPr>
        <w:rPr>
          <w:lang w:eastAsia="zh-CN"/>
        </w:rPr>
      </w:pPr>
      <w:bookmarkStart w:id="97" w:name="Resolution_35"/>
      <w:bookmarkStart w:id="98" w:name="_Resolution_35_-"/>
      <w:bookmarkStart w:id="99" w:name="_Toc328209319"/>
      <w:bookmarkStart w:id="100" w:name="_Toc339292323"/>
      <w:bookmarkStart w:id="101" w:name="lt_pId028"/>
      <w:bookmarkStart w:id="102" w:name="_Toc304236426"/>
      <w:bookmarkEnd w:id="97"/>
      <w:bookmarkEnd w:id="98"/>
    </w:p>
    <w:p w:rsidR="00AC1A1C" w:rsidRPr="00CF41F3" w:rsidRDefault="003221BE" w:rsidP="003221BE">
      <w:pPr>
        <w:pStyle w:val="Heading1"/>
        <w:rPr>
          <w:lang w:eastAsia="zh-CN"/>
        </w:rPr>
      </w:pPr>
      <w:bookmarkStart w:id="103" w:name="_Toc464113627"/>
      <w:r>
        <w:rPr>
          <w:lang w:eastAsia="zh-CN"/>
        </w:rPr>
        <w:lastRenderedPageBreak/>
        <w:t>13</w:t>
      </w:r>
      <w:r w:rsidR="00AC1A1C" w:rsidRPr="00CF41F3">
        <w:rPr>
          <w:lang w:eastAsia="zh-CN"/>
        </w:rPr>
        <w:tab/>
      </w:r>
      <w:r w:rsidR="00AC1A1C" w:rsidRPr="002C3CBC">
        <w:rPr>
          <w:rFonts w:hint="eastAsia"/>
          <w:lang w:eastAsia="zh-CN"/>
        </w:rPr>
        <w:t>第</w:t>
      </w:r>
      <w:r w:rsidR="00AC1A1C" w:rsidRPr="002C3CBC">
        <w:rPr>
          <w:rFonts w:hint="eastAsia"/>
          <w:lang w:eastAsia="zh-CN"/>
        </w:rPr>
        <w:t>35</w:t>
      </w:r>
      <w:r w:rsidR="00AC1A1C" w:rsidRPr="002C3CBC">
        <w:rPr>
          <w:rFonts w:hint="eastAsia"/>
          <w:lang w:eastAsia="zh-CN"/>
        </w:rPr>
        <w:t>号</w:t>
      </w:r>
      <w:r w:rsidR="00AC1A1C" w:rsidRPr="002C3CBC">
        <w:rPr>
          <w:lang w:eastAsia="zh-CN"/>
        </w:rPr>
        <w:t>决议</w:t>
      </w:r>
      <w:r w:rsidR="00AC1A1C" w:rsidRPr="002C3CBC">
        <w:rPr>
          <w:rFonts w:hint="eastAsia"/>
          <w:lang w:eastAsia="zh-CN"/>
        </w:rPr>
        <w:t xml:space="preserve"> </w:t>
      </w:r>
      <w:r w:rsidR="00AC1A1C" w:rsidRPr="002C3CBC">
        <w:rPr>
          <w:lang w:eastAsia="zh-CN"/>
        </w:rPr>
        <w:t xml:space="preserve">– </w:t>
      </w:r>
      <w:r w:rsidR="00AC1A1C" w:rsidRPr="002C3CBC">
        <w:rPr>
          <w:rFonts w:hint="eastAsia"/>
          <w:lang w:eastAsia="zh-CN"/>
        </w:rPr>
        <w:t>国际电联电信标准化部门研究组和电信标准化顾问组的正副主席的任命及最长任期</w:t>
      </w:r>
      <w:bookmarkEnd w:id="99"/>
      <w:bookmarkEnd w:id="100"/>
      <w:bookmarkEnd w:id="101"/>
      <w:bookmarkEnd w:id="102"/>
      <w:bookmarkEnd w:id="103"/>
    </w:p>
    <w:p w:rsidR="00AC1A1C" w:rsidRPr="00D65D96" w:rsidRDefault="00AC1A1C" w:rsidP="00D93579">
      <w:pPr>
        <w:pStyle w:val="Headingb"/>
        <w:rPr>
          <w:lang w:eastAsia="zh-CN"/>
        </w:rPr>
      </w:pPr>
      <w:bookmarkStart w:id="104" w:name="lt_pId029"/>
      <w:r>
        <w:rPr>
          <w:rFonts w:hint="eastAsia"/>
          <w:lang w:eastAsia="zh-CN"/>
        </w:rPr>
        <w:t>第</w:t>
      </w:r>
      <w:r w:rsidRPr="00D65D96">
        <w:rPr>
          <w:lang w:eastAsia="zh-CN"/>
        </w:rPr>
        <w:t>35</w:t>
      </w:r>
      <w:bookmarkEnd w:id="104"/>
      <w:r>
        <w:rPr>
          <w:rFonts w:hint="eastAsia"/>
          <w:lang w:eastAsia="zh-CN"/>
        </w:rPr>
        <w:t>号</w:t>
      </w:r>
      <w:r>
        <w:rPr>
          <w:lang w:eastAsia="zh-CN"/>
        </w:rPr>
        <w:t>决议</w:t>
      </w:r>
    </w:p>
    <w:p w:rsidR="00AC1A1C" w:rsidRPr="00E04A5F" w:rsidRDefault="00AC1A1C" w:rsidP="00AC1A1C">
      <w:pPr>
        <w:pStyle w:val="Call"/>
        <w:rPr>
          <w:lang w:eastAsia="zh-CN"/>
        </w:rPr>
      </w:pPr>
      <w:r w:rsidRPr="00E04A5F">
        <w:rPr>
          <w:rFonts w:hint="eastAsia"/>
          <w:lang w:eastAsia="zh-CN"/>
        </w:rPr>
        <w:t>做出决议</w:t>
      </w:r>
    </w:p>
    <w:p w:rsidR="00AC1A1C" w:rsidRPr="00E04A5F" w:rsidRDefault="00AC1A1C" w:rsidP="00AC1A1C">
      <w:pPr>
        <w:rPr>
          <w:lang w:eastAsia="zh-CN"/>
        </w:rPr>
      </w:pPr>
      <w:r w:rsidRPr="00E04A5F">
        <w:rPr>
          <w:lang w:eastAsia="zh-CN"/>
        </w:rPr>
        <w:t>1</w:t>
      </w:r>
      <w:r w:rsidRPr="00E04A5F">
        <w:rPr>
          <w:rFonts w:hint="eastAsia"/>
          <w:lang w:eastAsia="zh-CN"/>
        </w:rPr>
        <w:tab/>
      </w:r>
      <w:r w:rsidRPr="00E04A5F">
        <w:rPr>
          <w:lang w:eastAsia="zh-CN"/>
        </w:rPr>
        <w:t>ITU-T</w:t>
      </w:r>
      <w:r>
        <w:rPr>
          <w:rFonts w:hint="eastAsia"/>
          <w:lang w:eastAsia="zh-CN"/>
        </w:rPr>
        <w:t>各</w:t>
      </w:r>
      <w:r w:rsidRPr="00E04A5F">
        <w:rPr>
          <w:rFonts w:hint="eastAsia"/>
          <w:lang w:eastAsia="zh-CN"/>
        </w:rPr>
        <w:t>研究组正副主席职位的候选人和</w:t>
      </w:r>
      <w:r w:rsidRPr="00E04A5F">
        <w:rPr>
          <w:lang w:eastAsia="zh-CN"/>
        </w:rPr>
        <w:t>TSAG</w:t>
      </w:r>
      <w:r w:rsidRPr="00E04A5F">
        <w:rPr>
          <w:rFonts w:hint="eastAsia"/>
          <w:lang w:eastAsia="zh-CN"/>
        </w:rPr>
        <w:t>正副主席职位的候选人应根据本决议附件</w:t>
      </w:r>
      <w:r w:rsidRPr="00E04A5F">
        <w:rPr>
          <w:lang w:eastAsia="zh-CN"/>
        </w:rPr>
        <w:t>A</w:t>
      </w:r>
      <w:r w:rsidRPr="00E04A5F">
        <w:rPr>
          <w:rFonts w:hint="eastAsia"/>
          <w:lang w:eastAsia="zh-CN"/>
        </w:rPr>
        <w:t>中的程序</w:t>
      </w:r>
      <w:r>
        <w:rPr>
          <w:rFonts w:hint="eastAsia"/>
          <w:lang w:eastAsia="zh-CN"/>
        </w:rPr>
        <w:t>、</w:t>
      </w:r>
      <w:r w:rsidRPr="00E04A5F">
        <w:rPr>
          <w:rFonts w:hint="eastAsia"/>
          <w:lang w:eastAsia="zh-CN"/>
        </w:rPr>
        <w:t>附件</w:t>
      </w:r>
      <w:r w:rsidRPr="00E04A5F">
        <w:rPr>
          <w:lang w:eastAsia="zh-CN"/>
        </w:rPr>
        <w:t>B</w:t>
      </w:r>
      <w:r>
        <w:rPr>
          <w:rFonts w:hint="eastAsia"/>
          <w:lang w:eastAsia="zh-CN"/>
        </w:rPr>
        <w:t>中的资格及附件</w:t>
      </w:r>
      <w:r>
        <w:rPr>
          <w:rFonts w:hint="eastAsia"/>
          <w:lang w:eastAsia="zh-CN"/>
        </w:rPr>
        <w:t>C</w:t>
      </w:r>
      <w:r>
        <w:rPr>
          <w:rFonts w:hint="eastAsia"/>
          <w:lang w:eastAsia="zh-CN"/>
        </w:rPr>
        <w:t>中的导则任命；</w:t>
      </w:r>
    </w:p>
    <w:p w:rsidR="00AC1A1C" w:rsidRPr="00E04A5F" w:rsidRDefault="00AC1A1C" w:rsidP="00AC1A1C">
      <w:pPr>
        <w:rPr>
          <w:lang w:eastAsia="zh-CN"/>
        </w:rPr>
      </w:pPr>
      <w:r w:rsidRPr="00E04A5F">
        <w:rPr>
          <w:lang w:eastAsia="zh-CN"/>
        </w:rPr>
        <w:t>2</w:t>
      </w:r>
      <w:r w:rsidRPr="00E04A5F">
        <w:rPr>
          <w:rFonts w:hint="eastAsia"/>
          <w:lang w:eastAsia="zh-CN"/>
        </w:rPr>
        <w:tab/>
      </w:r>
      <w:r w:rsidRPr="00E04A5F">
        <w:rPr>
          <w:rFonts w:hint="eastAsia"/>
          <w:lang w:eastAsia="zh-CN"/>
        </w:rPr>
        <w:t>在确定研究组正副主席职位的候选人以及</w:t>
      </w:r>
      <w:r w:rsidRPr="00E04A5F">
        <w:rPr>
          <w:lang w:eastAsia="zh-CN"/>
        </w:rPr>
        <w:t>TSAG</w:t>
      </w:r>
      <w:r w:rsidRPr="00E04A5F">
        <w:rPr>
          <w:rFonts w:hint="eastAsia"/>
          <w:lang w:eastAsia="zh-CN"/>
        </w:rPr>
        <w:t>正副主席职位的候选人时应考虑到，</w:t>
      </w:r>
      <w:r>
        <w:rPr>
          <w:lang w:eastAsia="zh-CN"/>
        </w:rPr>
        <w:t>世界电信标准化全会</w:t>
      </w:r>
      <w:r w:rsidRPr="00E04A5F">
        <w:rPr>
          <w:rFonts w:hint="eastAsia"/>
          <w:lang w:eastAsia="zh-CN"/>
        </w:rPr>
        <w:t>将</w:t>
      </w:r>
      <w:r>
        <w:rPr>
          <w:rFonts w:hint="eastAsia"/>
          <w:lang w:eastAsia="zh-CN"/>
        </w:rPr>
        <w:t>采用附件</w:t>
      </w:r>
      <w:r>
        <w:rPr>
          <w:rFonts w:hint="eastAsia"/>
          <w:lang w:eastAsia="zh-CN"/>
        </w:rPr>
        <w:t>C</w:t>
      </w:r>
      <w:r>
        <w:rPr>
          <w:rFonts w:hint="eastAsia"/>
          <w:lang w:eastAsia="zh-CN"/>
        </w:rPr>
        <w:t>中的导则，</w:t>
      </w:r>
      <w:r w:rsidRPr="00E04A5F">
        <w:rPr>
          <w:rFonts w:hint="eastAsia"/>
          <w:lang w:eastAsia="zh-CN"/>
        </w:rPr>
        <w:t>从有利于相关研究组的高效和有效管理及运作的角度出发，</w:t>
      </w:r>
      <w:r>
        <w:rPr>
          <w:rFonts w:hint="eastAsia"/>
          <w:lang w:eastAsia="zh-CN"/>
        </w:rPr>
        <w:t>任命各研究组和</w:t>
      </w:r>
      <w:r>
        <w:rPr>
          <w:rFonts w:hint="eastAsia"/>
          <w:lang w:eastAsia="zh-CN"/>
        </w:rPr>
        <w:t>TSAG</w:t>
      </w:r>
      <w:r>
        <w:rPr>
          <w:rFonts w:hint="eastAsia"/>
          <w:lang w:eastAsia="zh-CN"/>
        </w:rPr>
        <w:t>的</w:t>
      </w:r>
      <w:r w:rsidRPr="00E04A5F">
        <w:rPr>
          <w:rFonts w:hint="eastAsia"/>
          <w:lang w:eastAsia="zh-CN"/>
        </w:rPr>
        <w:t>主席和必要数量的副主席；</w:t>
      </w:r>
    </w:p>
    <w:p w:rsidR="00AC1A1C" w:rsidRDefault="00AC1A1C" w:rsidP="00AC1A1C">
      <w:pPr>
        <w:rPr>
          <w:lang w:eastAsia="zh-CN"/>
        </w:rPr>
      </w:pPr>
      <w:r w:rsidRPr="00E04A5F">
        <w:rPr>
          <w:lang w:eastAsia="zh-CN"/>
        </w:rPr>
        <w:t>3</w:t>
      </w:r>
      <w:r w:rsidRPr="00E04A5F">
        <w:rPr>
          <w:rFonts w:hint="eastAsia"/>
          <w:lang w:eastAsia="zh-CN"/>
        </w:rPr>
        <w:tab/>
      </w:r>
      <w:r w:rsidRPr="00E04A5F">
        <w:rPr>
          <w:rFonts w:hint="eastAsia"/>
          <w:lang w:eastAsia="zh-CN"/>
        </w:rPr>
        <w:t>有关研究组正副主席或</w:t>
      </w:r>
      <w:r w:rsidRPr="00E04A5F">
        <w:rPr>
          <w:lang w:eastAsia="zh-CN"/>
        </w:rPr>
        <w:t>TSAG</w:t>
      </w:r>
      <w:r w:rsidRPr="00E04A5F">
        <w:rPr>
          <w:rFonts w:hint="eastAsia"/>
          <w:lang w:eastAsia="zh-CN"/>
        </w:rPr>
        <w:t>正副主席职位的提名材料应附有</w:t>
      </w:r>
      <w:r>
        <w:rPr>
          <w:rFonts w:hint="eastAsia"/>
          <w:lang w:eastAsia="zh-CN"/>
        </w:rPr>
        <w:t>择要</w:t>
      </w:r>
      <w:r w:rsidRPr="00E04A5F">
        <w:rPr>
          <w:rFonts w:hint="eastAsia"/>
          <w:lang w:eastAsia="zh-CN"/>
        </w:rPr>
        <w:t>说明被推荐人资格的</w:t>
      </w:r>
      <w:r w:rsidRPr="00F142C1">
        <w:rPr>
          <w:rFonts w:asciiTheme="majorEastAsia" w:eastAsiaTheme="majorEastAsia" w:hAnsiTheme="majorEastAsia" w:hint="eastAsia"/>
          <w:lang w:eastAsia="zh-CN"/>
        </w:rPr>
        <w:t>简历</w:t>
      </w:r>
      <w:r>
        <w:rPr>
          <w:rFonts w:hint="eastAsia"/>
          <w:lang w:eastAsia="zh-CN"/>
        </w:rPr>
        <w:t>，并认真考虑到参与</w:t>
      </w:r>
      <w:r>
        <w:rPr>
          <w:rFonts w:hint="eastAsia"/>
          <w:lang w:eastAsia="zh-CN"/>
        </w:rPr>
        <w:t>ITU-T</w:t>
      </w:r>
      <w:r>
        <w:rPr>
          <w:rFonts w:hint="eastAsia"/>
          <w:lang w:eastAsia="zh-CN"/>
        </w:rPr>
        <w:t>研究组或</w:t>
      </w:r>
      <w:r>
        <w:rPr>
          <w:rFonts w:hint="eastAsia"/>
          <w:lang w:eastAsia="zh-CN"/>
        </w:rPr>
        <w:t>TSAG</w:t>
      </w:r>
      <w:r>
        <w:rPr>
          <w:rFonts w:hint="eastAsia"/>
          <w:lang w:eastAsia="zh-CN"/>
        </w:rPr>
        <w:t>工作的连续性，</w:t>
      </w:r>
      <w:r w:rsidRPr="00E04A5F">
        <w:rPr>
          <w:rFonts w:hint="eastAsia"/>
          <w:lang w:eastAsia="zh-CN"/>
        </w:rPr>
        <w:t>电信标准化局主任会将这些简历向出席</w:t>
      </w:r>
      <w:r>
        <w:rPr>
          <w:lang w:eastAsia="zh-CN"/>
        </w:rPr>
        <w:t>世界电信标准化全会</w:t>
      </w:r>
      <w:r w:rsidRPr="00E04A5F">
        <w:rPr>
          <w:rFonts w:hint="eastAsia"/>
          <w:lang w:eastAsia="zh-CN"/>
        </w:rPr>
        <w:t>的各代表团团长散发；</w:t>
      </w:r>
    </w:p>
    <w:p w:rsidR="00AC1A1C" w:rsidRPr="00E04A5F" w:rsidRDefault="00AC1A1C" w:rsidP="00AC1A1C">
      <w:pPr>
        <w:rPr>
          <w:lang w:eastAsia="zh-CN"/>
        </w:rPr>
      </w:pPr>
      <w:r w:rsidRPr="00E04A5F">
        <w:rPr>
          <w:lang w:eastAsia="zh-CN"/>
        </w:rPr>
        <w:t>4</w:t>
      </w:r>
      <w:r w:rsidRPr="00E04A5F">
        <w:rPr>
          <w:rFonts w:hint="eastAsia"/>
          <w:lang w:eastAsia="zh-CN"/>
        </w:rPr>
        <w:tab/>
      </w:r>
      <w:r w:rsidRPr="0058708C">
        <w:rPr>
          <w:rFonts w:hint="eastAsia"/>
          <w:lang w:eastAsia="zh-CN"/>
        </w:rPr>
        <w:t>正副主席的任期</w:t>
      </w:r>
      <w:r>
        <w:rPr>
          <w:rFonts w:hint="eastAsia"/>
          <w:lang w:eastAsia="zh-CN"/>
        </w:rPr>
        <w:t>不</w:t>
      </w:r>
      <w:r w:rsidRPr="00E04A5F">
        <w:rPr>
          <w:rFonts w:hint="eastAsia"/>
          <w:lang w:eastAsia="zh-CN"/>
        </w:rPr>
        <w:t>应</w:t>
      </w:r>
      <w:r>
        <w:rPr>
          <w:rFonts w:hint="eastAsia"/>
          <w:lang w:eastAsia="zh-CN"/>
        </w:rPr>
        <w:t>超过连续全会之间的两个（研究）期；</w:t>
      </w:r>
    </w:p>
    <w:p w:rsidR="00AC1A1C" w:rsidRDefault="00AC1A1C" w:rsidP="00AC1A1C">
      <w:pPr>
        <w:rPr>
          <w:lang w:eastAsia="zh-CN"/>
        </w:rPr>
      </w:pPr>
      <w:r w:rsidRPr="00E04A5F">
        <w:rPr>
          <w:lang w:eastAsia="zh-CN"/>
        </w:rPr>
        <w:t>5</w:t>
      </w:r>
      <w:r w:rsidRPr="00E04A5F">
        <w:rPr>
          <w:rFonts w:hint="eastAsia"/>
          <w:lang w:eastAsia="zh-CN"/>
        </w:rPr>
        <w:tab/>
      </w:r>
      <w:r w:rsidRPr="00E04A5F">
        <w:rPr>
          <w:rFonts w:hint="eastAsia"/>
          <w:lang w:eastAsia="zh-CN"/>
        </w:rPr>
        <w:t>一项任命</w:t>
      </w:r>
      <w:r>
        <w:rPr>
          <w:rFonts w:hint="eastAsia"/>
          <w:lang w:eastAsia="zh-CN"/>
        </w:rPr>
        <w:t>（如作为副主席）</w:t>
      </w:r>
      <w:r w:rsidRPr="00E04A5F">
        <w:rPr>
          <w:rFonts w:hint="eastAsia"/>
          <w:lang w:eastAsia="zh-CN"/>
        </w:rPr>
        <w:t>的任期不计入另</w:t>
      </w:r>
      <w:r>
        <w:rPr>
          <w:rFonts w:hint="eastAsia"/>
          <w:lang w:eastAsia="zh-CN"/>
        </w:rPr>
        <w:t>一项任命（如作为主席）的任期，同时应采取措施，实现主席和副主席之间的某种连续；</w:t>
      </w:r>
    </w:p>
    <w:p w:rsidR="00AC1A1C" w:rsidRPr="00E04A5F" w:rsidRDefault="00AC1A1C" w:rsidP="00AC1A1C">
      <w:pPr>
        <w:rPr>
          <w:lang w:eastAsia="zh-CN"/>
        </w:rPr>
      </w:pPr>
      <w:r w:rsidRPr="00A62687">
        <w:rPr>
          <w:lang w:eastAsia="zh-CN"/>
        </w:rPr>
        <w:t>6</w:t>
      </w:r>
      <w:r w:rsidRPr="00A62687">
        <w:rPr>
          <w:lang w:eastAsia="zh-CN"/>
        </w:rPr>
        <w:tab/>
      </w:r>
      <w:r>
        <w:rPr>
          <w:rFonts w:hint="eastAsia"/>
          <w:lang w:eastAsia="zh-CN"/>
        </w:rPr>
        <w:t>根据《公约》第</w:t>
      </w:r>
      <w:r>
        <w:rPr>
          <w:rFonts w:hint="eastAsia"/>
          <w:lang w:eastAsia="zh-CN"/>
        </w:rPr>
        <w:t>244</w:t>
      </w:r>
      <w:r>
        <w:rPr>
          <w:rFonts w:hint="eastAsia"/>
          <w:lang w:eastAsia="zh-CN"/>
        </w:rPr>
        <w:t>款当选的主席或副主席在两届全会之间的履职，不计入任期。</w:t>
      </w:r>
    </w:p>
    <w:p w:rsidR="00AC1A1C" w:rsidRDefault="00AC1A1C" w:rsidP="00AC1A1C">
      <w:pPr>
        <w:pStyle w:val="Call"/>
        <w:rPr>
          <w:lang w:eastAsia="zh-CN"/>
        </w:rPr>
      </w:pPr>
      <w:r>
        <w:rPr>
          <w:rFonts w:hint="eastAsia"/>
          <w:lang w:eastAsia="zh-CN"/>
        </w:rPr>
        <w:t>请成员国和部门成员</w:t>
      </w:r>
      <w:r>
        <w:rPr>
          <w:lang w:eastAsia="zh-CN"/>
        </w:rPr>
        <w:t xml:space="preserve"> </w:t>
      </w:r>
    </w:p>
    <w:p w:rsidR="00AC1A1C" w:rsidRDefault="00AC1A1C" w:rsidP="00AC1A1C">
      <w:pPr>
        <w:spacing w:after="120"/>
        <w:rPr>
          <w:lang w:eastAsia="zh-CN"/>
        </w:rPr>
      </w:pPr>
      <w:r>
        <w:rPr>
          <w:rFonts w:hint="eastAsia"/>
          <w:lang w:eastAsia="zh-CN"/>
        </w:rPr>
        <w:t>支持胜出的候选人就任</w:t>
      </w:r>
      <w:r>
        <w:rPr>
          <w:rFonts w:hint="eastAsia"/>
          <w:lang w:eastAsia="zh-CN"/>
        </w:rPr>
        <w:t>ITU-T</w:t>
      </w:r>
      <w:r>
        <w:rPr>
          <w:rFonts w:hint="eastAsia"/>
          <w:lang w:eastAsia="zh-CN"/>
        </w:rPr>
        <w:t>的这些职位，并在其任期内支持其工作并为之提供方便。</w:t>
      </w:r>
    </w:p>
    <w:p w:rsidR="00E55255" w:rsidRDefault="00E55255" w:rsidP="00AC1A1C">
      <w:pPr>
        <w:spacing w:after="120"/>
        <w:rPr>
          <w:lang w:eastAsia="zh-CN"/>
        </w:rPr>
      </w:pP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126"/>
        <w:gridCol w:w="1050"/>
        <w:gridCol w:w="1261"/>
        <w:gridCol w:w="1173"/>
      </w:tblGrid>
      <w:tr w:rsidR="00AC1A1C" w:rsidRPr="004A566A" w:rsidTr="002F03AD">
        <w:trPr>
          <w:cantSplit/>
          <w:tblHeader/>
          <w:jc w:val="center"/>
        </w:trPr>
        <w:tc>
          <w:tcPr>
            <w:tcW w:w="912"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行动</w:t>
            </w:r>
            <w:r w:rsidRPr="004A566A">
              <w:rPr>
                <w:lang w:val="es-ES_tradnl" w:eastAsia="zh-CN"/>
              </w:rPr>
              <w:br/>
            </w:r>
            <w:r w:rsidRPr="004A566A">
              <w:rPr>
                <w:rFonts w:hint="eastAsia"/>
                <w:lang w:val="es-ES_tradnl" w:eastAsia="zh-CN"/>
              </w:rPr>
              <w:t>项目</w:t>
            </w:r>
          </w:p>
        </w:tc>
        <w:tc>
          <w:tcPr>
            <w:tcW w:w="5126"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050"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阶段性</w:t>
            </w:r>
            <w:r w:rsidRPr="004A566A">
              <w:rPr>
                <w:lang w:val="es-ES_tradnl" w:eastAsia="zh-CN"/>
              </w:rPr>
              <w:br/>
            </w:r>
            <w:r w:rsidRPr="004A566A">
              <w:rPr>
                <w:rFonts w:hint="eastAsia"/>
                <w:lang w:val="es-ES_tradnl" w:eastAsia="zh-CN"/>
              </w:rPr>
              <w:t>目标</w:t>
            </w:r>
          </w:p>
        </w:tc>
        <w:tc>
          <w:tcPr>
            <w:tcW w:w="1261"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2F03AD" w:rsidRPr="004A566A">
              <w:rPr>
                <w:rFonts w:hint="eastAsia"/>
                <w:lang w:val="es-ES_tradnl" w:eastAsia="zh-CN"/>
              </w:rPr>
              <w:t>是否满足</w:t>
            </w:r>
          </w:p>
        </w:tc>
        <w:tc>
          <w:tcPr>
            <w:tcW w:w="1173" w:type="dxa"/>
            <w:tcBorders>
              <w:top w:val="single" w:sz="12" w:space="0" w:color="auto"/>
              <w:bottom w:val="single" w:sz="12" w:space="0" w:color="auto"/>
            </w:tcBorders>
            <w:shd w:val="clear" w:color="auto" w:fill="auto"/>
            <w:vAlign w:val="center"/>
          </w:tcPr>
          <w:p w:rsidR="00AC1A1C" w:rsidRPr="004A566A" w:rsidRDefault="002F03AD" w:rsidP="00F805BF">
            <w:pPr>
              <w:pStyle w:val="Tablehead"/>
              <w:rPr>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2F03AD">
        <w:trPr>
          <w:cantSplit/>
          <w:jc w:val="center"/>
        </w:trPr>
        <w:tc>
          <w:tcPr>
            <w:tcW w:w="912" w:type="dxa"/>
            <w:tcBorders>
              <w:top w:val="single" w:sz="12" w:space="0" w:color="auto"/>
            </w:tcBorders>
            <w:shd w:val="clear" w:color="auto" w:fill="auto"/>
            <w:vAlign w:val="center"/>
          </w:tcPr>
          <w:p w:rsidR="00AC1A1C" w:rsidRPr="004A566A" w:rsidRDefault="009D0C63" w:rsidP="00E01993">
            <w:pPr>
              <w:pStyle w:val="TableText0"/>
              <w:jc w:val="center"/>
              <w:rPr>
                <w:sz w:val="20"/>
              </w:rPr>
            </w:pPr>
            <w:hyperlink w:anchor="Item35_01" w:history="1">
              <w:r w:rsidR="00AC1A1C" w:rsidRPr="004A566A">
                <w:rPr>
                  <w:rStyle w:val="Hyperlink"/>
                  <w:sz w:val="20"/>
                </w:rPr>
                <w:t>35-01</w:t>
              </w:r>
            </w:hyperlink>
          </w:p>
        </w:tc>
        <w:tc>
          <w:tcPr>
            <w:tcW w:w="5126" w:type="dxa"/>
            <w:tcBorders>
              <w:top w:val="single" w:sz="12" w:space="0" w:color="auto"/>
            </w:tcBorders>
            <w:shd w:val="clear" w:color="auto" w:fill="auto"/>
            <w:hideMark/>
          </w:tcPr>
          <w:p w:rsidR="00AC1A1C" w:rsidRPr="004A566A" w:rsidRDefault="00AC1A1C" w:rsidP="00E01993">
            <w:pPr>
              <w:pStyle w:val="TableText0"/>
              <w:rPr>
                <w:sz w:val="20"/>
                <w:lang w:eastAsia="zh-CN"/>
              </w:rPr>
            </w:pPr>
            <w:bookmarkStart w:id="105" w:name="lt_pId051"/>
            <w:r w:rsidRPr="004A566A">
              <w:rPr>
                <w:rFonts w:eastAsiaTheme="minorEastAsia" w:hint="eastAsia"/>
                <w:sz w:val="20"/>
                <w:lang w:eastAsia="zh-CN"/>
              </w:rPr>
              <w:t>主任将发出通函，号召各方提出研究组主席和副主席候选人，</w:t>
            </w:r>
            <w:r w:rsidRPr="004A566A">
              <w:rPr>
                <w:rFonts w:eastAsiaTheme="minorEastAsia"/>
                <w:sz w:val="20"/>
                <w:lang w:eastAsia="zh-CN"/>
              </w:rPr>
              <w:t>特别要在任命</w:t>
            </w:r>
            <w:r w:rsidRPr="004A566A">
              <w:rPr>
                <w:sz w:val="20"/>
                <w:lang w:eastAsia="zh-CN"/>
              </w:rPr>
              <w:t>TSAG</w:t>
            </w:r>
            <w:r w:rsidRPr="004A566A">
              <w:rPr>
                <w:rFonts w:ascii="SimSun" w:eastAsia="SimSun" w:hAnsi="SimSun" w:cs="SimSun" w:hint="eastAsia"/>
                <w:sz w:val="20"/>
                <w:lang w:eastAsia="zh-CN"/>
              </w:rPr>
              <w:t>和</w:t>
            </w:r>
            <w:r w:rsidRPr="004A566A">
              <w:rPr>
                <w:sz w:val="20"/>
                <w:lang w:eastAsia="zh-CN"/>
              </w:rPr>
              <w:t>ITU-T</w:t>
            </w:r>
            <w:r w:rsidRPr="004A566A">
              <w:rPr>
                <w:rFonts w:ascii="SimSun" w:eastAsia="SimSun" w:hAnsi="SimSun" w:cs="SimSun" w:hint="eastAsia"/>
                <w:sz w:val="20"/>
                <w:lang w:eastAsia="zh-CN"/>
              </w:rPr>
              <w:t>研究组正</w:t>
            </w:r>
            <w:r w:rsidRPr="004A566A">
              <w:rPr>
                <w:rFonts w:hint="eastAsia"/>
                <w:sz w:val="20"/>
                <w:lang w:eastAsia="zh-CN"/>
              </w:rPr>
              <w:t>/</w:t>
            </w:r>
            <w:r w:rsidRPr="004A566A">
              <w:rPr>
                <w:rFonts w:ascii="SimSun" w:eastAsia="SimSun" w:hAnsi="SimSun" w:cs="SimSun" w:hint="eastAsia"/>
                <w:sz w:val="20"/>
                <w:lang w:eastAsia="zh-CN"/>
              </w:rPr>
              <w:t>副主席之前公布</w:t>
            </w:r>
            <w:r w:rsidRPr="004A566A">
              <w:rPr>
                <w:sz w:val="20"/>
                <w:lang w:eastAsia="zh-CN"/>
              </w:rPr>
              <w:t>BSG</w:t>
            </w:r>
            <w:r w:rsidRPr="004A566A">
              <w:rPr>
                <w:rFonts w:ascii="SimSun" w:eastAsia="SimSun" w:hAnsi="SimSun" w:cs="SimSun" w:hint="eastAsia"/>
                <w:sz w:val="20"/>
                <w:lang w:eastAsia="zh-CN"/>
              </w:rPr>
              <w:t>的责任（亦见</w:t>
            </w:r>
            <w:hyperlink w:anchor="Item44_01" w:history="1">
              <w:r w:rsidRPr="004A566A">
                <w:rPr>
                  <w:rStyle w:val="Hyperlink"/>
                  <w:rFonts w:ascii="SimSun" w:eastAsia="SimSun" w:hAnsi="SimSun" w:cs="SimSun" w:hint="eastAsia"/>
                  <w:sz w:val="20"/>
                  <w:lang w:eastAsia="zh-CN"/>
                </w:rPr>
                <w:t>第</w:t>
              </w:r>
              <w:r w:rsidRPr="004A566A">
                <w:rPr>
                  <w:rStyle w:val="Hyperlink"/>
                  <w:sz w:val="20"/>
                  <w:lang w:eastAsia="zh-CN"/>
                </w:rPr>
                <w:t>44</w:t>
              </w:r>
              <w:r w:rsidRPr="004A566A">
                <w:rPr>
                  <w:rStyle w:val="Hyperlink"/>
                  <w:rFonts w:ascii="SimSun" w:eastAsia="SimSun" w:hAnsi="SimSun" w:cs="SimSun" w:hint="eastAsia"/>
                  <w:sz w:val="20"/>
                  <w:lang w:eastAsia="zh-CN"/>
                </w:rPr>
                <w:t>号决议</w:t>
              </w:r>
            </w:hyperlink>
            <w:r w:rsidRPr="004A566A">
              <w:rPr>
                <w:rFonts w:ascii="SimSun" w:eastAsia="SimSun" w:hAnsi="SimSun" w:cs="SimSun" w:hint="eastAsia"/>
                <w:sz w:val="20"/>
                <w:lang w:eastAsia="zh-CN"/>
              </w:rPr>
              <w:t>）并鼓励女性专家参与（亦见</w:t>
            </w:r>
            <w:hyperlink w:anchor="Item55_01" w:history="1">
              <w:r w:rsidRPr="004A566A">
                <w:rPr>
                  <w:rStyle w:val="Hyperlink"/>
                  <w:rFonts w:ascii="SimSun" w:eastAsia="SimSun" w:hAnsi="SimSun" w:cs="SimSun" w:hint="eastAsia"/>
                  <w:sz w:val="20"/>
                  <w:lang w:eastAsia="zh-CN"/>
                </w:rPr>
                <w:t>第</w:t>
              </w:r>
              <w:r w:rsidRPr="004A566A">
                <w:rPr>
                  <w:rStyle w:val="Hyperlink"/>
                  <w:sz w:val="20"/>
                  <w:lang w:eastAsia="zh-CN"/>
                </w:rPr>
                <w:t>55</w:t>
              </w:r>
              <w:r w:rsidRPr="004A566A">
                <w:rPr>
                  <w:rStyle w:val="Hyperlink"/>
                  <w:rFonts w:ascii="SimSun" w:eastAsia="SimSun" w:hAnsi="SimSun" w:cs="SimSun" w:hint="eastAsia"/>
                  <w:sz w:val="20"/>
                  <w:lang w:eastAsia="zh-CN"/>
                </w:rPr>
                <w:t>号决议</w:t>
              </w:r>
            </w:hyperlink>
            <w:r w:rsidRPr="004A566A">
              <w:rPr>
                <w:rFonts w:ascii="SimSun" w:eastAsia="SimSun" w:hAnsi="SimSun" w:cs="SimSun" w:hint="eastAsia"/>
                <w:sz w:val="20"/>
                <w:lang w:eastAsia="zh-CN"/>
              </w:rPr>
              <w:t>）。</w:t>
            </w:r>
            <w:bookmarkEnd w:id="105"/>
          </w:p>
        </w:tc>
        <w:tc>
          <w:tcPr>
            <w:tcW w:w="1050" w:type="dxa"/>
            <w:tcBorders>
              <w:top w:val="single" w:sz="12" w:space="0" w:color="auto"/>
            </w:tcBorders>
            <w:shd w:val="clear" w:color="auto" w:fill="auto"/>
            <w:vAlign w:val="center"/>
            <w:hideMark/>
          </w:tcPr>
          <w:p w:rsidR="00AC1A1C" w:rsidRPr="004A566A" w:rsidRDefault="00AC1A1C" w:rsidP="00E01993">
            <w:pPr>
              <w:pStyle w:val="TableText0"/>
              <w:jc w:val="center"/>
              <w:rPr>
                <w:sz w:val="20"/>
                <w:lang w:eastAsia="zh-CN"/>
              </w:rPr>
            </w:pPr>
            <w:bookmarkStart w:id="106" w:name="lt_pId052"/>
            <w:r w:rsidRPr="004A566A">
              <w:rPr>
                <w:sz w:val="20"/>
              </w:rPr>
              <w:t>2016</w:t>
            </w:r>
            <w:bookmarkEnd w:id="106"/>
            <w:r w:rsidRPr="004A566A">
              <w:rPr>
                <w:rFonts w:ascii="SimSun" w:eastAsia="SimSun" w:hAnsi="SimSun" w:cs="SimSun" w:hint="eastAsia"/>
                <w:sz w:val="20"/>
                <w:lang w:eastAsia="zh-CN"/>
              </w:rPr>
              <w:t>年</w:t>
            </w:r>
            <w:r w:rsidRPr="004A566A">
              <w:rPr>
                <w:rFonts w:hint="eastAsia"/>
                <w:sz w:val="20"/>
                <w:lang w:eastAsia="zh-CN"/>
              </w:rPr>
              <w:t>1</w:t>
            </w:r>
            <w:r w:rsidRPr="004A566A">
              <w:rPr>
                <w:rFonts w:ascii="SimSun" w:eastAsia="SimSun" w:hAnsi="SimSun" w:cs="SimSun" w:hint="eastAsia"/>
                <w:sz w:val="20"/>
                <w:lang w:eastAsia="zh-CN"/>
              </w:rPr>
              <w:t>月</w:t>
            </w:r>
            <w:r w:rsidRPr="004A566A">
              <w:rPr>
                <w:rFonts w:hint="eastAsia"/>
                <w:sz w:val="20"/>
                <w:lang w:eastAsia="zh-CN"/>
              </w:rPr>
              <w:t>31</w:t>
            </w:r>
            <w:r w:rsidRPr="004A566A">
              <w:rPr>
                <w:rFonts w:ascii="SimSun" w:eastAsia="SimSun" w:hAnsi="SimSun" w:cs="SimSun" w:hint="eastAsia"/>
                <w:sz w:val="20"/>
                <w:lang w:eastAsia="zh-CN"/>
              </w:rPr>
              <w:t>日</w:t>
            </w:r>
          </w:p>
        </w:tc>
        <w:tc>
          <w:tcPr>
            <w:tcW w:w="1261" w:type="dxa"/>
            <w:tcBorders>
              <w:top w:val="single" w:sz="12" w:space="0" w:color="auto"/>
            </w:tcBorders>
            <w:shd w:val="clear" w:color="auto" w:fill="auto"/>
            <w:vAlign w:val="center"/>
          </w:tcPr>
          <w:p w:rsidR="00AC1A1C" w:rsidRPr="004A566A" w:rsidRDefault="00AC1A1C" w:rsidP="00E01993">
            <w:pPr>
              <w:pStyle w:val="TableText0"/>
              <w:jc w:val="center"/>
              <w:rPr>
                <w:sz w:val="20"/>
              </w:rPr>
            </w:pPr>
            <w:r w:rsidRPr="004A566A">
              <w:rPr>
                <w:sz w:val="20"/>
              </w:rPr>
              <w:t>√</w:t>
            </w:r>
          </w:p>
        </w:tc>
        <w:tc>
          <w:tcPr>
            <w:tcW w:w="1173" w:type="dxa"/>
            <w:tcBorders>
              <w:top w:val="single" w:sz="12" w:space="0" w:color="auto"/>
            </w:tcBorders>
            <w:shd w:val="clear" w:color="auto" w:fill="auto"/>
            <w:vAlign w:val="center"/>
          </w:tcPr>
          <w:p w:rsidR="00AC1A1C" w:rsidRPr="004A566A" w:rsidRDefault="00AC1A1C" w:rsidP="00E01993">
            <w:pPr>
              <w:pStyle w:val="TableText0"/>
              <w:jc w:val="center"/>
              <w:rPr>
                <w:sz w:val="20"/>
              </w:rPr>
            </w:pPr>
            <w:r w:rsidRPr="004A566A">
              <w:rPr>
                <w:sz w:val="20"/>
              </w:rPr>
              <w:t>√</w:t>
            </w:r>
          </w:p>
        </w:tc>
      </w:tr>
    </w:tbl>
    <w:p w:rsidR="00AC1A1C" w:rsidRPr="00D65D96" w:rsidRDefault="00E55255" w:rsidP="00E55255">
      <w:pPr>
        <w:pStyle w:val="Headingb"/>
        <w:rPr>
          <w:lang w:eastAsia="zh-CN"/>
        </w:rPr>
      </w:pPr>
      <w:bookmarkStart w:id="107" w:name="Item35_01"/>
      <w:bookmarkStart w:id="108" w:name="lt_pId055"/>
      <w:bookmarkEnd w:id="107"/>
      <w:r w:rsidRPr="00E55255">
        <w:rPr>
          <w:rFonts w:hint="eastAsia"/>
          <w:lang w:eastAsia="zh-CN"/>
        </w:rPr>
        <w:t>行动</w:t>
      </w:r>
      <w:r w:rsidRPr="00E55255">
        <w:rPr>
          <w:lang w:eastAsia="zh-CN"/>
        </w:rPr>
        <w:t>项目</w:t>
      </w:r>
      <w:r w:rsidR="00AC1A1C" w:rsidRPr="00E55255">
        <w:rPr>
          <w:lang w:eastAsia="zh-CN"/>
        </w:rPr>
        <w:t>35-01</w:t>
      </w:r>
      <w:bookmarkEnd w:id="108"/>
      <w:r w:rsidR="00AC1A1C">
        <w:rPr>
          <w:rFonts w:hint="eastAsia"/>
          <w:lang w:eastAsia="zh-CN"/>
        </w:rPr>
        <w:t>：</w:t>
      </w:r>
      <w:r w:rsidR="00AC1A1C">
        <w:rPr>
          <w:lang w:eastAsia="zh-CN"/>
        </w:rPr>
        <w:t>电信</w:t>
      </w:r>
      <w:r w:rsidR="00AC1A1C">
        <w:rPr>
          <w:rFonts w:hint="eastAsia"/>
          <w:lang w:eastAsia="zh-CN"/>
        </w:rPr>
        <w:t>标准化局</w:t>
      </w:r>
    </w:p>
    <w:p w:rsidR="00AC1A1C" w:rsidRPr="00D65D96" w:rsidRDefault="00AC1A1C" w:rsidP="00AC1A1C">
      <w:pPr>
        <w:ind w:firstLineChars="200" w:firstLine="480"/>
        <w:rPr>
          <w:lang w:eastAsia="zh-CN"/>
        </w:rPr>
      </w:pPr>
      <w:bookmarkStart w:id="109" w:name="lt_pId056"/>
      <w:r>
        <w:rPr>
          <w:rFonts w:hint="eastAsia"/>
          <w:lang w:eastAsia="zh-CN"/>
        </w:rPr>
        <w:t>已</w:t>
      </w:r>
      <w:r>
        <w:rPr>
          <w:lang w:eastAsia="zh-CN"/>
        </w:rPr>
        <w:t>完成。见</w:t>
      </w:r>
      <w:bookmarkStart w:id="110" w:name="lt_pId057"/>
      <w:bookmarkEnd w:id="109"/>
      <w:r w:rsidRPr="008401D6">
        <w:rPr>
          <w:rStyle w:val="Hyperlink"/>
          <w:lang w:eastAsia="zh-CN"/>
        </w:rPr>
        <w:fldChar w:fldCharType="begin"/>
      </w:r>
      <w:r w:rsidRPr="008401D6">
        <w:rPr>
          <w:rStyle w:val="Hyperlink"/>
          <w:lang w:eastAsia="zh-CN"/>
        </w:rPr>
        <w:instrText>HYPERLINK "http://www.itu.int/md/T13-TSB-CIR-0204/en"</w:instrText>
      </w:r>
      <w:r w:rsidRPr="008401D6">
        <w:rPr>
          <w:rStyle w:val="Hyperlink"/>
          <w:lang w:eastAsia="zh-CN"/>
        </w:rPr>
        <w:fldChar w:fldCharType="separate"/>
      </w:r>
      <w:r w:rsidRPr="008401D6">
        <w:rPr>
          <w:rStyle w:val="Hyperlink"/>
          <w:lang w:eastAsia="zh-CN"/>
        </w:rPr>
        <w:t>电信标准化局</w:t>
      </w:r>
      <w:r w:rsidRPr="008401D6">
        <w:rPr>
          <w:rStyle w:val="Hyperlink"/>
          <w:lang w:eastAsia="zh-CN"/>
        </w:rPr>
        <w:t>2016</w:t>
      </w:r>
      <w:r w:rsidRPr="008401D6">
        <w:rPr>
          <w:rStyle w:val="Hyperlink"/>
          <w:lang w:eastAsia="zh-CN"/>
        </w:rPr>
        <w:t>年</w:t>
      </w:r>
      <w:r w:rsidRPr="008401D6">
        <w:rPr>
          <w:rStyle w:val="Hyperlink"/>
          <w:lang w:eastAsia="zh-CN"/>
        </w:rPr>
        <w:t>3</w:t>
      </w:r>
      <w:r w:rsidRPr="008401D6">
        <w:rPr>
          <w:rStyle w:val="Hyperlink"/>
          <w:lang w:eastAsia="zh-CN"/>
        </w:rPr>
        <w:t>月</w:t>
      </w:r>
      <w:r w:rsidRPr="008401D6">
        <w:rPr>
          <w:rStyle w:val="Hyperlink"/>
          <w:lang w:eastAsia="zh-CN"/>
        </w:rPr>
        <w:t>9</w:t>
      </w:r>
      <w:r w:rsidRPr="008401D6">
        <w:rPr>
          <w:rStyle w:val="Hyperlink"/>
          <w:lang w:eastAsia="zh-CN"/>
        </w:rPr>
        <w:t>日第</w:t>
      </w:r>
      <w:r w:rsidRPr="008401D6">
        <w:rPr>
          <w:rStyle w:val="Hyperlink"/>
          <w:lang w:eastAsia="zh-CN"/>
        </w:rPr>
        <w:t>204</w:t>
      </w:r>
      <w:r w:rsidRPr="008401D6">
        <w:rPr>
          <w:rStyle w:val="Hyperlink"/>
          <w:lang w:eastAsia="zh-CN"/>
        </w:rPr>
        <w:t>号通函</w:t>
      </w:r>
      <w:r w:rsidRPr="008401D6">
        <w:rPr>
          <w:rStyle w:val="Hyperlink"/>
          <w:lang w:eastAsia="zh-CN"/>
        </w:rPr>
        <w:fldChar w:fldCharType="end"/>
      </w:r>
      <w:r>
        <w:rPr>
          <w:rFonts w:hint="eastAsia"/>
          <w:lang w:eastAsia="zh-CN"/>
        </w:rPr>
        <w:t>：</w:t>
      </w:r>
      <w:bookmarkEnd w:id="110"/>
      <w:r w:rsidR="00147E72" w:rsidRPr="00147E72">
        <w:rPr>
          <w:rFonts w:ascii="SimSun" w:hAnsi="SimSun" w:hint="eastAsia"/>
          <w:lang w:eastAsia="zh-CN"/>
        </w:rPr>
        <w:t>“</w:t>
      </w:r>
      <w:r w:rsidRPr="00C36CA6">
        <w:rPr>
          <w:rFonts w:hint="eastAsia"/>
          <w:lang w:eastAsia="zh-CN"/>
        </w:rPr>
        <w:t>2017-2020</w:t>
      </w:r>
      <w:r w:rsidRPr="00C36CA6">
        <w:rPr>
          <w:rFonts w:hint="eastAsia"/>
          <w:lang w:eastAsia="zh-CN"/>
        </w:rPr>
        <w:t>年研究期</w:t>
      </w:r>
      <w:r w:rsidRPr="00C36CA6">
        <w:rPr>
          <w:rFonts w:hint="eastAsia"/>
          <w:lang w:eastAsia="zh-CN"/>
        </w:rPr>
        <w:t>ITU-T</w:t>
      </w:r>
      <w:r w:rsidRPr="00C36CA6">
        <w:rPr>
          <w:rFonts w:hint="eastAsia"/>
          <w:lang w:eastAsia="zh-CN"/>
        </w:rPr>
        <w:t>各研究组、电信标准化顾问组（</w:t>
      </w:r>
      <w:r w:rsidRPr="00C36CA6">
        <w:rPr>
          <w:rFonts w:hint="eastAsia"/>
          <w:lang w:eastAsia="zh-CN"/>
        </w:rPr>
        <w:t>TSAG</w:t>
      </w:r>
      <w:r w:rsidRPr="00C36CA6">
        <w:rPr>
          <w:rFonts w:hint="eastAsia"/>
          <w:lang w:eastAsia="zh-CN"/>
        </w:rPr>
        <w:t>）和词汇标准化委员会（</w:t>
      </w:r>
      <w:r w:rsidRPr="00C36CA6">
        <w:rPr>
          <w:rFonts w:hint="eastAsia"/>
          <w:lang w:eastAsia="zh-CN"/>
        </w:rPr>
        <w:t>SCV</w:t>
      </w:r>
      <w:r w:rsidRPr="00C36CA6">
        <w:rPr>
          <w:rFonts w:hint="eastAsia"/>
          <w:lang w:eastAsia="zh-CN"/>
        </w:rPr>
        <w:t>）的正副主席候选人</w:t>
      </w:r>
      <w:r w:rsidR="00147E72" w:rsidRPr="00147E72">
        <w:rPr>
          <w:rFonts w:ascii="SimSun" w:hAnsi="SimSun" w:hint="eastAsia"/>
          <w:lang w:eastAsia="zh-CN"/>
        </w:rPr>
        <w:t>”</w:t>
      </w:r>
    </w:p>
    <w:p w:rsidR="00AC1A1C" w:rsidRDefault="009D0C63" w:rsidP="00E535F5">
      <w:pPr>
        <w:rPr>
          <w:lang w:eastAsia="zh-CN"/>
        </w:rPr>
      </w:pPr>
      <w:hyperlink w:anchor="Top" w:history="1">
        <w:bookmarkStart w:id="111" w:name="lt_pId058"/>
        <w:r w:rsidR="00AC1A1C" w:rsidRPr="00D65D96">
          <w:rPr>
            <w:rStyle w:val="Hyperlink"/>
            <w:lang w:eastAsia="zh-CN"/>
          </w:rPr>
          <w:t xml:space="preserve">» </w:t>
        </w:r>
        <w:r w:rsidR="00E535F5">
          <w:rPr>
            <w:rStyle w:val="Hyperlink"/>
            <w:rFonts w:hint="eastAsia"/>
            <w:lang w:eastAsia="zh-CN"/>
          </w:rPr>
          <w:t>回到顶部</w:t>
        </w:r>
        <w:bookmarkEnd w:id="111"/>
      </w:hyperlink>
    </w:p>
    <w:p w:rsidR="00D93579" w:rsidRDefault="00D93579" w:rsidP="00AC1A1C">
      <w:pPr>
        <w:rPr>
          <w:lang w:eastAsia="zh-CN"/>
        </w:rPr>
      </w:pPr>
    </w:p>
    <w:p w:rsidR="00AC1A1C" w:rsidRPr="003B5C4D" w:rsidRDefault="00D93579" w:rsidP="00D93579">
      <w:pPr>
        <w:pStyle w:val="Heading1"/>
        <w:rPr>
          <w:lang w:eastAsia="zh-CN"/>
        </w:rPr>
      </w:pPr>
      <w:bookmarkStart w:id="112" w:name="Resolution_38"/>
      <w:bookmarkStart w:id="113" w:name="_Toc328209320"/>
      <w:bookmarkStart w:id="114" w:name="_Toc339292324"/>
      <w:bookmarkStart w:id="115" w:name="lt_pId059"/>
      <w:bookmarkStart w:id="116" w:name="_Toc304236427"/>
      <w:bookmarkStart w:id="117" w:name="_Toc464113628"/>
      <w:bookmarkEnd w:id="112"/>
      <w:r>
        <w:rPr>
          <w:lang w:eastAsia="zh-CN"/>
        </w:rPr>
        <w:t>14</w:t>
      </w:r>
      <w:r w:rsidR="00AC1A1C" w:rsidRPr="003B5C4D">
        <w:rPr>
          <w:lang w:eastAsia="zh-CN"/>
        </w:rPr>
        <w:tab/>
      </w:r>
      <w:bookmarkEnd w:id="113"/>
      <w:bookmarkEnd w:id="114"/>
      <w:bookmarkEnd w:id="115"/>
      <w:bookmarkEnd w:id="116"/>
      <w:r w:rsidR="00AC1A1C" w:rsidRPr="002C1356">
        <w:rPr>
          <w:rFonts w:hint="eastAsia"/>
          <w:lang w:eastAsia="zh-CN"/>
        </w:rPr>
        <w:t>第</w:t>
      </w:r>
      <w:r w:rsidR="00AC1A1C" w:rsidRPr="002C1356">
        <w:rPr>
          <w:rFonts w:hint="eastAsia"/>
          <w:lang w:eastAsia="zh-CN"/>
        </w:rPr>
        <w:t>38</w:t>
      </w:r>
      <w:r w:rsidR="00AC1A1C" w:rsidRPr="002C1356">
        <w:rPr>
          <w:rFonts w:hint="eastAsia"/>
          <w:lang w:eastAsia="zh-CN"/>
        </w:rPr>
        <w:t>号</w:t>
      </w:r>
      <w:r w:rsidR="00AC1A1C" w:rsidRPr="002C1356">
        <w:rPr>
          <w:lang w:eastAsia="zh-CN"/>
        </w:rPr>
        <w:t>决议</w:t>
      </w:r>
      <w:r w:rsidR="00AC1A1C" w:rsidRPr="002C1356">
        <w:rPr>
          <w:rFonts w:hint="eastAsia"/>
          <w:lang w:eastAsia="zh-CN"/>
        </w:rPr>
        <w:t xml:space="preserve"> </w:t>
      </w:r>
      <w:r w:rsidR="00AC1A1C" w:rsidRPr="002C1356">
        <w:rPr>
          <w:lang w:eastAsia="zh-CN"/>
        </w:rPr>
        <w:t xml:space="preserve">– </w:t>
      </w:r>
      <w:r w:rsidR="00AC1A1C" w:rsidRPr="002C1356">
        <w:rPr>
          <w:rFonts w:hint="eastAsia"/>
          <w:lang w:eastAsia="zh-CN"/>
        </w:rPr>
        <w:t>协调国际电联三大部门有关国际移动通信的活动</w:t>
      </w:r>
      <w:bookmarkEnd w:id="117"/>
    </w:p>
    <w:p w:rsidR="00AC1A1C" w:rsidRPr="00D65D96" w:rsidRDefault="00AC1A1C" w:rsidP="00451D75">
      <w:pPr>
        <w:pStyle w:val="Headingb"/>
        <w:rPr>
          <w:lang w:eastAsia="zh-CN"/>
        </w:rPr>
      </w:pPr>
      <w:bookmarkStart w:id="118" w:name="lt_pId060"/>
      <w:r>
        <w:rPr>
          <w:rFonts w:hint="eastAsia"/>
          <w:lang w:eastAsia="zh-CN"/>
        </w:rPr>
        <w:t>第</w:t>
      </w:r>
      <w:r w:rsidRPr="00D65D96">
        <w:rPr>
          <w:lang w:eastAsia="zh-CN"/>
        </w:rPr>
        <w:t>38</w:t>
      </w:r>
      <w:bookmarkEnd w:id="118"/>
      <w:r>
        <w:rPr>
          <w:rFonts w:hint="eastAsia"/>
          <w:lang w:eastAsia="zh-CN"/>
        </w:rPr>
        <w:t>号</w:t>
      </w:r>
      <w:r>
        <w:rPr>
          <w:lang w:eastAsia="zh-CN"/>
        </w:rPr>
        <w:t>决议</w:t>
      </w:r>
    </w:p>
    <w:p w:rsidR="00AC1A1C" w:rsidRPr="00E04A5F" w:rsidRDefault="00AC1A1C" w:rsidP="00AC1A1C">
      <w:pPr>
        <w:pStyle w:val="Call"/>
        <w:rPr>
          <w:lang w:eastAsia="zh-CN"/>
        </w:rPr>
      </w:pPr>
      <w:r w:rsidRPr="00E04A5F">
        <w:rPr>
          <w:rFonts w:hint="eastAsia"/>
          <w:lang w:eastAsia="zh-CN"/>
        </w:rPr>
        <w:t>做出决议</w:t>
      </w:r>
    </w:p>
    <w:p w:rsidR="00AC1A1C" w:rsidRPr="00E04A5F" w:rsidRDefault="00AC1A1C" w:rsidP="00AC1A1C">
      <w:pPr>
        <w:rPr>
          <w:lang w:eastAsia="zh-CN"/>
        </w:rPr>
      </w:pPr>
      <w:r w:rsidRPr="00E04A5F">
        <w:rPr>
          <w:lang w:eastAsia="zh-CN"/>
        </w:rPr>
        <w:t>1</w:t>
      </w:r>
      <w:r w:rsidRPr="00E04A5F">
        <w:rPr>
          <w:rFonts w:hint="eastAsia"/>
          <w:lang w:eastAsia="zh-CN"/>
        </w:rPr>
        <w:tab/>
        <w:t>ITU-T</w:t>
      </w:r>
      <w:r w:rsidRPr="00E04A5F">
        <w:rPr>
          <w:rFonts w:hint="eastAsia"/>
          <w:lang w:eastAsia="zh-CN"/>
        </w:rPr>
        <w:t>为自己开展的所有</w:t>
      </w:r>
      <w:r w:rsidRPr="00E04A5F">
        <w:rPr>
          <w:rFonts w:hint="eastAsia"/>
          <w:lang w:eastAsia="zh-CN"/>
        </w:rPr>
        <w:t>IMT</w:t>
      </w:r>
      <w:r w:rsidRPr="00E04A5F">
        <w:rPr>
          <w:rFonts w:hint="eastAsia"/>
          <w:lang w:eastAsia="zh-CN"/>
        </w:rPr>
        <w:t>相关标准化活动充实和完善一份路线图；</w:t>
      </w:r>
    </w:p>
    <w:p w:rsidR="00AC1A1C" w:rsidRPr="00E04A5F" w:rsidRDefault="00AC1A1C" w:rsidP="00AC1A1C">
      <w:pPr>
        <w:rPr>
          <w:lang w:eastAsia="zh-CN"/>
        </w:rPr>
      </w:pPr>
      <w:r w:rsidRPr="00E04A5F">
        <w:rPr>
          <w:lang w:eastAsia="zh-CN"/>
        </w:rPr>
        <w:lastRenderedPageBreak/>
        <w:t>2</w:t>
      </w:r>
      <w:r w:rsidRPr="00E04A5F">
        <w:rPr>
          <w:rFonts w:hint="eastAsia"/>
          <w:lang w:eastAsia="zh-CN"/>
        </w:rPr>
        <w:tab/>
      </w:r>
      <w:r w:rsidRPr="00E04A5F">
        <w:rPr>
          <w:rFonts w:hint="eastAsia"/>
          <w:lang w:eastAsia="zh-CN"/>
        </w:rPr>
        <w:t>继续进行目前在</w:t>
      </w:r>
      <w:r w:rsidRPr="00E04A5F">
        <w:rPr>
          <w:rFonts w:hint="eastAsia"/>
          <w:lang w:eastAsia="zh-CN"/>
        </w:rPr>
        <w:t>ITU-T</w:t>
      </w:r>
      <w:r w:rsidRPr="00E04A5F">
        <w:rPr>
          <w:rFonts w:hint="eastAsia"/>
          <w:lang w:eastAsia="zh-CN"/>
        </w:rPr>
        <w:t>、</w:t>
      </w:r>
      <w:r w:rsidRPr="00E04A5F">
        <w:rPr>
          <w:rFonts w:hint="eastAsia"/>
          <w:lang w:eastAsia="zh-CN"/>
        </w:rPr>
        <w:t>ITU-R</w:t>
      </w:r>
      <w:r w:rsidRPr="00E04A5F">
        <w:rPr>
          <w:rFonts w:hint="eastAsia"/>
          <w:lang w:eastAsia="zh-CN"/>
        </w:rPr>
        <w:t>和</w:t>
      </w:r>
      <w:r w:rsidRPr="00E04A5F">
        <w:rPr>
          <w:rFonts w:hint="eastAsia"/>
          <w:lang w:eastAsia="zh-CN"/>
        </w:rPr>
        <w:t>ITU-D</w:t>
      </w:r>
      <w:r w:rsidRPr="00E04A5F">
        <w:rPr>
          <w:rFonts w:hint="eastAsia"/>
          <w:lang w:eastAsia="zh-CN"/>
        </w:rPr>
        <w:t>之间开展的</w:t>
      </w:r>
      <w:r w:rsidRPr="00E04A5F">
        <w:rPr>
          <w:rFonts w:hint="eastAsia"/>
          <w:lang w:eastAsia="zh-CN"/>
        </w:rPr>
        <w:t>IMT</w:t>
      </w:r>
      <w:r w:rsidRPr="00E04A5F">
        <w:rPr>
          <w:rFonts w:hint="eastAsia"/>
          <w:lang w:eastAsia="zh-CN"/>
        </w:rPr>
        <w:t>相关活动方面业已建立的有效协调，以确保包括路线图在内的三部门工作计划的完全协调一致，</w:t>
      </w:r>
    </w:p>
    <w:p w:rsidR="00AC1A1C" w:rsidRPr="005B715F" w:rsidRDefault="00AC1A1C" w:rsidP="00AC1A1C">
      <w:pPr>
        <w:pStyle w:val="Call"/>
        <w:rPr>
          <w:lang w:eastAsia="zh-CN"/>
        </w:rPr>
      </w:pPr>
      <w:r w:rsidRPr="005B715F">
        <w:rPr>
          <w:rFonts w:hint="eastAsia"/>
          <w:lang w:eastAsia="zh-CN"/>
        </w:rPr>
        <w:t>责成电信标准化局主任</w:t>
      </w:r>
    </w:p>
    <w:p w:rsidR="00AC1A1C" w:rsidRDefault="00AC1A1C" w:rsidP="00AC1A1C">
      <w:pPr>
        <w:spacing w:after="120"/>
        <w:ind w:firstLineChars="200" w:firstLine="480"/>
        <w:rPr>
          <w:lang w:eastAsia="zh-CN"/>
        </w:rPr>
      </w:pPr>
      <w:r w:rsidRPr="00E04A5F">
        <w:rPr>
          <w:rFonts w:hint="eastAsia"/>
          <w:lang w:eastAsia="zh-CN"/>
        </w:rPr>
        <w:t>提请</w:t>
      </w:r>
      <w:r>
        <w:rPr>
          <w:rFonts w:hint="eastAsia"/>
          <w:lang w:eastAsia="zh-CN"/>
        </w:rPr>
        <w:t>无线电通信局</w:t>
      </w:r>
      <w:r w:rsidRPr="00E04A5F">
        <w:rPr>
          <w:rFonts w:hint="eastAsia"/>
          <w:lang w:eastAsia="zh-CN"/>
        </w:rPr>
        <w:t>和</w:t>
      </w:r>
      <w:r>
        <w:rPr>
          <w:rFonts w:hint="eastAsia"/>
          <w:lang w:eastAsia="zh-CN"/>
        </w:rPr>
        <w:t>电信发展局的</w:t>
      </w:r>
      <w:r w:rsidRPr="00E04A5F">
        <w:rPr>
          <w:rFonts w:hint="eastAsia"/>
          <w:lang w:eastAsia="zh-CN"/>
        </w:rPr>
        <w:t>主任注意本决议，</w:t>
      </w:r>
    </w:p>
    <w:p w:rsidR="00607064" w:rsidRPr="00D65D96" w:rsidRDefault="00607064" w:rsidP="00AC1A1C">
      <w:pPr>
        <w:spacing w:after="120"/>
        <w:ind w:firstLineChars="200" w:firstLine="480"/>
        <w:rPr>
          <w:lang w:eastAsia="zh-CN"/>
        </w:rPr>
      </w:pP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83"/>
        <w:gridCol w:w="1131"/>
        <w:gridCol w:w="1260"/>
        <w:gridCol w:w="1237"/>
      </w:tblGrid>
      <w:tr w:rsidR="00AC1A1C" w:rsidRPr="004A566A" w:rsidTr="00F805BF">
        <w:trPr>
          <w:cantSplit/>
          <w:tblHeader/>
          <w:jc w:val="center"/>
        </w:trPr>
        <w:tc>
          <w:tcPr>
            <w:tcW w:w="911"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行动</w:t>
            </w:r>
            <w:r w:rsidRPr="004A566A">
              <w:rPr>
                <w:lang w:val="es-ES_tradnl" w:eastAsia="zh-CN"/>
              </w:rPr>
              <w:br/>
            </w:r>
            <w:r w:rsidRPr="004A566A">
              <w:rPr>
                <w:rFonts w:hint="eastAsia"/>
                <w:lang w:val="es-ES_tradnl" w:eastAsia="zh-CN"/>
              </w:rPr>
              <w:t>项目</w:t>
            </w:r>
          </w:p>
        </w:tc>
        <w:tc>
          <w:tcPr>
            <w:tcW w:w="4983"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131"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阶段性</w:t>
            </w:r>
            <w:r w:rsidRPr="004A566A">
              <w:rPr>
                <w:lang w:val="es-ES_tradnl" w:eastAsia="zh-CN"/>
              </w:rPr>
              <w:br/>
            </w:r>
            <w:r w:rsidRPr="004A566A">
              <w:rPr>
                <w:rFonts w:hint="eastAsia"/>
                <w:lang w:val="es-ES_tradnl" w:eastAsia="zh-CN"/>
              </w:rPr>
              <w:t>目标</w:t>
            </w:r>
          </w:p>
        </w:tc>
        <w:tc>
          <w:tcPr>
            <w:tcW w:w="1260"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6A6370" w:rsidRPr="004A566A">
              <w:rPr>
                <w:rFonts w:hint="eastAsia"/>
                <w:lang w:val="es-ES_tradnl" w:eastAsia="zh-CN"/>
              </w:rPr>
              <w:t>是否满足</w:t>
            </w:r>
          </w:p>
        </w:tc>
        <w:tc>
          <w:tcPr>
            <w:tcW w:w="1237" w:type="dxa"/>
            <w:tcBorders>
              <w:top w:val="single" w:sz="12" w:space="0" w:color="auto"/>
              <w:bottom w:val="single" w:sz="12" w:space="0" w:color="auto"/>
            </w:tcBorders>
            <w:shd w:val="clear" w:color="auto" w:fill="auto"/>
            <w:vAlign w:val="center"/>
          </w:tcPr>
          <w:p w:rsidR="00AC1A1C" w:rsidRPr="004A566A" w:rsidRDefault="006A6370" w:rsidP="00F805BF">
            <w:pPr>
              <w:pStyle w:val="Tablehead"/>
              <w:rPr>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F805BF">
        <w:trPr>
          <w:cantSplit/>
          <w:jc w:val="center"/>
        </w:trPr>
        <w:tc>
          <w:tcPr>
            <w:tcW w:w="911" w:type="dxa"/>
            <w:tcBorders>
              <w:top w:val="single" w:sz="12" w:space="0" w:color="auto"/>
            </w:tcBorders>
            <w:shd w:val="clear" w:color="auto" w:fill="auto"/>
            <w:vAlign w:val="center"/>
          </w:tcPr>
          <w:p w:rsidR="00AC1A1C" w:rsidRPr="004A566A" w:rsidRDefault="009D0C63" w:rsidP="00CC1B76">
            <w:pPr>
              <w:pStyle w:val="TableText0"/>
              <w:jc w:val="center"/>
              <w:rPr>
                <w:sz w:val="20"/>
              </w:rPr>
            </w:pPr>
            <w:hyperlink w:anchor="Item38_01" w:history="1">
              <w:r w:rsidR="00AC1A1C" w:rsidRPr="004A566A">
                <w:rPr>
                  <w:rStyle w:val="Hyperlink"/>
                  <w:sz w:val="20"/>
                </w:rPr>
                <w:t>38-01</w:t>
              </w:r>
            </w:hyperlink>
          </w:p>
        </w:tc>
        <w:tc>
          <w:tcPr>
            <w:tcW w:w="4983" w:type="dxa"/>
            <w:tcBorders>
              <w:top w:val="single" w:sz="12" w:space="0" w:color="auto"/>
            </w:tcBorders>
            <w:shd w:val="clear" w:color="auto" w:fill="auto"/>
            <w:hideMark/>
          </w:tcPr>
          <w:p w:rsidR="00AC1A1C" w:rsidRPr="004A566A" w:rsidRDefault="00AC1A1C" w:rsidP="00CC1B76">
            <w:pPr>
              <w:pStyle w:val="TableText0"/>
              <w:rPr>
                <w:sz w:val="20"/>
                <w:lang w:eastAsia="zh-CN"/>
              </w:rPr>
            </w:pPr>
            <w:r w:rsidRPr="004A566A">
              <w:rPr>
                <w:rFonts w:eastAsiaTheme="minorEastAsia" w:hint="eastAsia"/>
                <w:sz w:val="20"/>
                <w:lang w:eastAsia="zh-CN"/>
              </w:rPr>
              <w:t>电信标准化局和第</w:t>
            </w:r>
            <w:r w:rsidRPr="004A566A">
              <w:rPr>
                <w:rFonts w:eastAsiaTheme="minorEastAsia"/>
                <w:sz w:val="20"/>
                <w:lang w:val="es-ES_tradnl" w:eastAsia="zh-CN"/>
              </w:rPr>
              <w:t>13</w:t>
            </w:r>
            <w:r w:rsidRPr="004A566A">
              <w:rPr>
                <w:rFonts w:eastAsiaTheme="minorEastAsia" w:hint="eastAsia"/>
                <w:sz w:val="20"/>
                <w:lang w:eastAsia="zh-CN"/>
              </w:rPr>
              <w:t>研究组将按照国际电联每一部门的职责</w:t>
            </w:r>
            <w:r w:rsidRPr="004A566A">
              <w:rPr>
                <w:rFonts w:eastAsiaTheme="minorEastAsia" w:hint="eastAsia"/>
                <w:sz w:val="20"/>
                <w:lang w:val="es-ES_tradnl" w:eastAsia="zh-CN"/>
              </w:rPr>
              <w:t>，</w:t>
            </w:r>
            <w:r w:rsidRPr="004A566A">
              <w:rPr>
                <w:rFonts w:eastAsiaTheme="minorEastAsia" w:hint="eastAsia"/>
                <w:sz w:val="20"/>
                <w:lang w:eastAsia="zh-CN"/>
              </w:rPr>
              <w:t>维护与</w:t>
            </w:r>
            <w:r w:rsidRPr="004A566A">
              <w:rPr>
                <w:rFonts w:eastAsiaTheme="minorEastAsia"/>
                <w:sz w:val="20"/>
                <w:lang w:val="es-ES_tradnl" w:eastAsia="zh-CN"/>
              </w:rPr>
              <w:t>IMT</w:t>
            </w:r>
            <w:r w:rsidRPr="004A566A">
              <w:rPr>
                <w:rFonts w:eastAsiaTheme="minorEastAsia" w:hint="eastAsia"/>
                <w:sz w:val="20"/>
                <w:lang w:eastAsia="zh-CN"/>
              </w:rPr>
              <w:t>有关的标准化活动路线图。</w:t>
            </w:r>
          </w:p>
        </w:tc>
        <w:tc>
          <w:tcPr>
            <w:tcW w:w="1131" w:type="dxa"/>
            <w:tcBorders>
              <w:top w:val="single" w:sz="12" w:space="0" w:color="auto"/>
            </w:tcBorders>
            <w:shd w:val="clear" w:color="auto" w:fill="auto"/>
            <w:vAlign w:val="center"/>
            <w:hideMark/>
          </w:tcPr>
          <w:p w:rsidR="00AC1A1C" w:rsidRPr="004A566A" w:rsidRDefault="00AC1A1C" w:rsidP="00CC1B76">
            <w:pPr>
              <w:pStyle w:val="TableText0"/>
              <w:jc w:val="center"/>
              <w:rPr>
                <w:sz w:val="20"/>
                <w:lang w:eastAsia="zh-CN"/>
              </w:rPr>
            </w:pPr>
            <w:r w:rsidRPr="004A566A">
              <w:rPr>
                <w:rFonts w:ascii="SimSun" w:eastAsia="SimSun" w:hAnsi="SimSun" w:cs="SimSun" w:hint="eastAsia"/>
                <w:sz w:val="20"/>
                <w:lang w:eastAsia="zh-CN"/>
              </w:rPr>
              <w:t>进行中</w:t>
            </w:r>
          </w:p>
        </w:tc>
        <w:tc>
          <w:tcPr>
            <w:tcW w:w="1260" w:type="dxa"/>
            <w:tcBorders>
              <w:top w:val="single" w:sz="12" w:space="0" w:color="auto"/>
            </w:tcBorders>
            <w:shd w:val="clear" w:color="auto" w:fill="auto"/>
            <w:vAlign w:val="center"/>
          </w:tcPr>
          <w:p w:rsidR="00AC1A1C" w:rsidRPr="004A566A" w:rsidRDefault="00AC1A1C" w:rsidP="00CC1B76">
            <w:pPr>
              <w:pStyle w:val="TableText0"/>
              <w:jc w:val="center"/>
              <w:rPr>
                <w:sz w:val="20"/>
              </w:rPr>
            </w:pPr>
            <w:r w:rsidRPr="004A566A">
              <w:rPr>
                <w:sz w:val="20"/>
              </w:rPr>
              <w:t>√</w:t>
            </w:r>
          </w:p>
        </w:tc>
        <w:tc>
          <w:tcPr>
            <w:tcW w:w="1237" w:type="dxa"/>
            <w:tcBorders>
              <w:top w:val="single" w:sz="12" w:space="0" w:color="auto"/>
            </w:tcBorders>
            <w:shd w:val="clear" w:color="auto" w:fill="auto"/>
            <w:vAlign w:val="center"/>
          </w:tcPr>
          <w:p w:rsidR="00AC1A1C" w:rsidRPr="004A566A" w:rsidRDefault="00AC1A1C" w:rsidP="00CC1B76">
            <w:pPr>
              <w:pStyle w:val="TableText0"/>
              <w:jc w:val="center"/>
              <w:rPr>
                <w:sz w:val="20"/>
              </w:rPr>
            </w:pPr>
          </w:p>
        </w:tc>
      </w:tr>
    </w:tbl>
    <w:p w:rsidR="00AC1A1C" w:rsidRDefault="00BA049F" w:rsidP="00BA049F">
      <w:pPr>
        <w:pStyle w:val="Headingb"/>
        <w:rPr>
          <w:lang w:eastAsia="zh-CN"/>
        </w:rPr>
      </w:pPr>
      <w:bookmarkStart w:id="119" w:name="Item38_01"/>
      <w:bookmarkStart w:id="120" w:name="lt_pId079"/>
      <w:bookmarkEnd w:id="119"/>
      <w:r w:rsidRPr="00E55255">
        <w:rPr>
          <w:rFonts w:hint="eastAsia"/>
          <w:lang w:eastAsia="zh-CN"/>
        </w:rPr>
        <w:t>行动项目</w:t>
      </w:r>
      <w:r w:rsidR="00AC1A1C" w:rsidRPr="00E55255">
        <w:rPr>
          <w:lang w:eastAsia="zh-CN"/>
        </w:rPr>
        <w:t>38-01</w:t>
      </w:r>
      <w:r w:rsidR="00AC1A1C" w:rsidRPr="007A0A18">
        <w:rPr>
          <w:rFonts w:hint="eastAsia"/>
          <w:lang w:eastAsia="zh-CN"/>
        </w:rPr>
        <w:t>：</w:t>
      </w:r>
      <w:r w:rsidR="00AC1A1C">
        <w:rPr>
          <w:lang w:eastAsia="zh-CN"/>
        </w:rPr>
        <w:t>电信标准化局</w:t>
      </w:r>
      <w:r w:rsidR="00AC1A1C">
        <w:rPr>
          <w:rFonts w:hint="eastAsia"/>
          <w:lang w:eastAsia="zh-CN"/>
        </w:rPr>
        <w:t>和</w:t>
      </w:r>
      <w:r w:rsidR="00AC1A1C">
        <w:rPr>
          <w:lang w:eastAsia="zh-CN"/>
        </w:rPr>
        <w:t>第</w:t>
      </w:r>
      <w:r w:rsidR="00AC1A1C">
        <w:rPr>
          <w:rFonts w:hint="eastAsia"/>
          <w:lang w:eastAsia="zh-CN"/>
        </w:rPr>
        <w:t>13</w:t>
      </w:r>
      <w:r w:rsidR="00AC1A1C">
        <w:rPr>
          <w:rFonts w:hint="eastAsia"/>
          <w:lang w:eastAsia="zh-CN"/>
        </w:rPr>
        <w:t>研究组</w:t>
      </w:r>
      <w:bookmarkStart w:id="121" w:name="Item38_02"/>
      <w:bookmarkStart w:id="122" w:name="lt_pId080"/>
      <w:bookmarkEnd w:id="120"/>
      <w:bookmarkEnd w:id="121"/>
    </w:p>
    <w:p w:rsidR="00AC1A1C" w:rsidRPr="00D65D96" w:rsidRDefault="00AC1A1C" w:rsidP="00AC1A1C">
      <w:pPr>
        <w:ind w:firstLineChars="200" w:firstLine="480"/>
        <w:rPr>
          <w:lang w:eastAsia="zh-CN"/>
        </w:rPr>
      </w:pPr>
      <w:r>
        <w:rPr>
          <w:lang w:eastAsia="zh-CN"/>
        </w:rPr>
        <w:t>第</w:t>
      </w:r>
      <w:r>
        <w:rPr>
          <w:rFonts w:hint="eastAsia"/>
          <w:lang w:eastAsia="zh-CN"/>
        </w:rPr>
        <w:t>13</w:t>
      </w:r>
      <w:r>
        <w:rPr>
          <w:rFonts w:hint="eastAsia"/>
          <w:lang w:eastAsia="zh-CN"/>
        </w:rPr>
        <w:t>研究组有</w:t>
      </w:r>
      <w:r>
        <w:rPr>
          <w:lang w:eastAsia="zh-CN"/>
        </w:rPr>
        <w:t>一常设特设组，负责第</w:t>
      </w:r>
      <w:r>
        <w:rPr>
          <w:rFonts w:hint="eastAsia"/>
          <w:lang w:eastAsia="zh-CN"/>
        </w:rPr>
        <w:t>38</w:t>
      </w:r>
      <w:r>
        <w:rPr>
          <w:rFonts w:hint="eastAsia"/>
          <w:lang w:eastAsia="zh-CN"/>
        </w:rPr>
        <w:t>号</w:t>
      </w:r>
      <w:r>
        <w:rPr>
          <w:lang w:eastAsia="zh-CN"/>
        </w:rPr>
        <w:t>决议的落实。</w:t>
      </w:r>
      <w:r w:rsidRPr="00D65D96">
        <w:rPr>
          <w:lang w:eastAsia="zh-CN"/>
        </w:rPr>
        <w:t>IMT</w:t>
      </w:r>
      <w:r>
        <w:rPr>
          <w:rFonts w:hint="eastAsia"/>
          <w:lang w:eastAsia="zh-CN"/>
        </w:rPr>
        <w:t>标准化</w:t>
      </w:r>
      <w:r>
        <w:rPr>
          <w:lang w:eastAsia="zh-CN"/>
        </w:rPr>
        <w:t>活动路线图是该组的主要成果，历经</w:t>
      </w:r>
      <w:r>
        <w:rPr>
          <w:rFonts w:hint="eastAsia"/>
          <w:lang w:eastAsia="zh-CN"/>
        </w:rPr>
        <w:t>第</w:t>
      </w:r>
      <w:r>
        <w:rPr>
          <w:rFonts w:hint="eastAsia"/>
          <w:lang w:eastAsia="zh-CN"/>
        </w:rPr>
        <w:t>13</w:t>
      </w:r>
      <w:r>
        <w:rPr>
          <w:rFonts w:hint="eastAsia"/>
          <w:lang w:eastAsia="zh-CN"/>
        </w:rPr>
        <w:t>研究组</w:t>
      </w:r>
      <w:r>
        <w:rPr>
          <w:lang w:eastAsia="zh-CN"/>
        </w:rPr>
        <w:t>各次</w:t>
      </w:r>
      <w:r>
        <w:rPr>
          <w:rFonts w:hint="eastAsia"/>
          <w:lang w:eastAsia="zh-CN"/>
        </w:rPr>
        <w:t>会议</w:t>
      </w:r>
      <w:r>
        <w:rPr>
          <w:lang w:eastAsia="zh-CN"/>
        </w:rPr>
        <w:t>更新。</w:t>
      </w:r>
      <w:bookmarkEnd w:id="122"/>
      <w:r w:rsidRPr="00D65D96">
        <w:rPr>
          <w:lang w:eastAsia="zh-CN"/>
        </w:rPr>
        <w:t xml:space="preserve"> </w:t>
      </w:r>
    </w:p>
    <w:p w:rsidR="00AC1A1C" w:rsidRDefault="00AC1A1C" w:rsidP="00AC1A1C">
      <w:pPr>
        <w:ind w:firstLineChars="200" w:firstLine="480"/>
        <w:rPr>
          <w:lang w:eastAsia="zh-CN"/>
        </w:rPr>
      </w:pPr>
      <w:bookmarkStart w:id="123" w:name="lt_pId082"/>
      <w:r>
        <w:rPr>
          <w:lang w:eastAsia="zh-CN"/>
        </w:rPr>
        <w:t>IMT-2020</w:t>
      </w:r>
      <w:r>
        <w:rPr>
          <w:rFonts w:hint="eastAsia"/>
          <w:lang w:eastAsia="zh-CN"/>
        </w:rPr>
        <w:t>网络问题焦点组于</w:t>
      </w:r>
      <w:r>
        <w:rPr>
          <w:lang w:eastAsia="zh-CN"/>
        </w:rPr>
        <w:t>2015</w:t>
      </w:r>
      <w:r>
        <w:rPr>
          <w:rFonts w:hint="eastAsia"/>
          <w:lang w:eastAsia="zh-CN"/>
        </w:rPr>
        <w:t>年</w:t>
      </w:r>
      <w:r>
        <w:rPr>
          <w:lang w:eastAsia="zh-CN"/>
        </w:rPr>
        <w:t>5</w:t>
      </w:r>
      <w:r>
        <w:rPr>
          <w:rFonts w:hint="eastAsia"/>
          <w:lang w:eastAsia="zh-CN"/>
        </w:rPr>
        <w:t>月成立，旨在分析新兴</w:t>
      </w:r>
      <w:r>
        <w:rPr>
          <w:lang w:eastAsia="zh-CN"/>
        </w:rPr>
        <w:t>5G</w:t>
      </w:r>
      <w:r>
        <w:rPr>
          <w:rFonts w:hint="eastAsia"/>
          <w:lang w:eastAsia="zh-CN"/>
        </w:rPr>
        <w:t>技术在未来网络中的的交互方式，这也是为支持</w:t>
      </w:r>
      <w:r>
        <w:rPr>
          <w:lang w:eastAsia="zh-CN"/>
        </w:rPr>
        <w:t>5G</w:t>
      </w:r>
      <w:r>
        <w:rPr>
          <w:rFonts w:hint="eastAsia"/>
          <w:lang w:eastAsia="zh-CN"/>
        </w:rPr>
        <w:t>系统发展所需网络创新的初步研究。焦点组从生态角度对</w:t>
      </w:r>
      <w:r>
        <w:rPr>
          <w:lang w:eastAsia="zh-CN"/>
        </w:rPr>
        <w:t>5G</w:t>
      </w:r>
      <w:r>
        <w:rPr>
          <w:rFonts w:hint="eastAsia"/>
          <w:lang w:eastAsia="zh-CN"/>
        </w:rPr>
        <w:t>发展进行研究，在向主管组第</w:t>
      </w:r>
      <w:r>
        <w:rPr>
          <w:lang w:eastAsia="zh-CN"/>
        </w:rPr>
        <w:t>13</w:t>
      </w:r>
      <w:r>
        <w:rPr>
          <w:rFonts w:hint="eastAsia"/>
          <w:lang w:eastAsia="zh-CN"/>
        </w:rPr>
        <w:t>研究组提交的</w:t>
      </w:r>
      <w:r>
        <w:rPr>
          <w:lang w:eastAsia="zh-CN"/>
        </w:rPr>
        <w:t>​</w:t>
      </w:r>
      <w:r>
        <w:rPr>
          <w:rFonts w:ascii="SimSun" w:hAnsi="SimSun" w:cs="SimSun" w:hint="eastAsia"/>
          <w:lang w:eastAsia="zh-CN"/>
        </w:rPr>
        <w:t>报告</w:t>
      </w:r>
      <w:r>
        <w:rPr>
          <w:lang w:eastAsia="zh-CN"/>
        </w:rPr>
        <w:t>​</w:t>
      </w:r>
      <w:r>
        <w:rPr>
          <w:rFonts w:ascii="SimSun" w:hAnsi="SimSun" w:cs="SimSun" w:hint="eastAsia"/>
          <w:lang w:eastAsia="zh-CN"/>
        </w:rPr>
        <w:t>中公布了分析结果。</w:t>
      </w:r>
    </w:p>
    <w:p w:rsidR="00AC1A1C" w:rsidRPr="00D65D96" w:rsidRDefault="00AC1A1C" w:rsidP="00AC1A1C">
      <w:pPr>
        <w:ind w:firstLineChars="200" w:firstLine="480"/>
        <w:rPr>
          <w:lang w:eastAsia="zh-CN"/>
        </w:rPr>
      </w:pPr>
      <w:r>
        <w:rPr>
          <w:rFonts w:hint="eastAsia"/>
          <w:lang w:eastAsia="zh-CN"/>
        </w:rPr>
        <w:t>2015</w:t>
      </w:r>
      <w:r>
        <w:rPr>
          <w:rFonts w:hint="eastAsia"/>
          <w:lang w:eastAsia="zh-CN"/>
        </w:rPr>
        <w:t>年</w:t>
      </w:r>
      <w:r>
        <w:rPr>
          <w:rFonts w:hint="eastAsia"/>
          <w:lang w:eastAsia="zh-CN"/>
        </w:rPr>
        <w:t>12</w:t>
      </w:r>
      <w:r>
        <w:rPr>
          <w:rFonts w:hint="eastAsia"/>
          <w:lang w:eastAsia="zh-CN"/>
        </w:rPr>
        <w:t>月，焦点组工作期获得延长。</w:t>
      </w:r>
      <w:bookmarkEnd w:id="123"/>
    </w:p>
    <w:p w:rsidR="00AC1A1C" w:rsidRDefault="00AC1A1C" w:rsidP="00AC1A1C">
      <w:pPr>
        <w:ind w:firstLineChars="200" w:firstLine="480"/>
        <w:rPr>
          <w:lang w:eastAsia="zh-CN"/>
        </w:rPr>
      </w:pPr>
      <w:bookmarkStart w:id="124" w:name="lt_pId085"/>
      <w:r w:rsidRPr="00F64CD2">
        <w:rPr>
          <w:rFonts w:hint="eastAsia"/>
          <w:lang w:eastAsia="zh-CN"/>
        </w:rPr>
        <w:t>ITU-T</w:t>
      </w:r>
      <w:r w:rsidRPr="00F64CD2">
        <w:rPr>
          <w:rFonts w:hint="eastAsia"/>
          <w:lang w:eastAsia="zh-CN"/>
        </w:rPr>
        <w:t>基于焦点组工作成果开展的活动将根据</w:t>
      </w:r>
      <w:r w:rsidRPr="00F64CD2">
        <w:rPr>
          <w:rFonts w:hint="eastAsia"/>
          <w:lang w:eastAsia="zh-CN"/>
        </w:rPr>
        <w:t>ITU-R</w:t>
      </w:r>
      <w:r w:rsidRPr="00F64CD2">
        <w:rPr>
          <w:rFonts w:hint="eastAsia"/>
          <w:lang w:eastAsia="zh-CN"/>
        </w:rPr>
        <w:t>的</w:t>
      </w:r>
      <w:r w:rsidRPr="00F64CD2">
        <w:rPr>
          <w:rFonts w:hint="eastAsia"/>
          <w:lang w:eastAsia="zh-CN"/>
        </w:rPr>
        <w:t>5G</w:t>
      </w:r>
      <w:r w:rsidRPr="00F64CD2">
        <w:rPr>
          <w:rFonts w:hint="eastAsia"/>
          <w:lang w:eastAsia="zh-CN"/>
        </w:rPr>
        <w:t>工作确定轻重缓急，确保</w:t>
      </w:r>
      <w:r w:rsidRPr="00F64CD2">
        <w:rPr>
          <w:rFonts w:hint="eastAsia"/>
          <w:lang w:eastAsia="zh-CN"/>
        </w:rPr>
        <w:t>5G</w:t>
      </w:r>
      <w:r w:rsidRPr="00F64CD2">
        <w:rPr>
          <w:rFonts w:hint="eastAsia"/>
          <w:lang w:eastAsia="zh-CN"/>
        </w:rPr>
        <w:t>网络方面的标准化工作与无线电发射系统的进展相辅相成。</w:t>
      </w:r>
      <w:bookmarkEnd w:id="124"/>
    </w:p>
    <w:bookmarkStart w:id="125" w:name="Resolution_40"/>
    <w:bookmarkStart w:id="126" w:name="_Toc328209321"/>
    <w:bookmarkStart w:id="127" w:name="_Toc339292325"/>
    <w:bookmarkStart w:id="128" w:name="_Toc304236428"/>
    <w:bookmarkStart w:id="129" w:name="lt_pId087"/>
    <w:bookmarkEnd w:id="125"/>
    <w:p w:rsidR="009E690D" w:rsidRDefault="009E690D" w:rsidP="00E100AA">
      <w:pPr>
        <w:rPr>
          <w:rStyle w:val="Hyperlink"/>
          <w:lang w:eastAsia="zh-CN"/>
        </w:rPr>
      </w:pPr>
      <w:r>
        <w:fldChar w:fldCharType="begin"/>
      </w:r>
      <w:r>
        <w:rPr>
          <w:lang w:eastAsia="zh-CN"/>
        </w:rPr>
        <w:instrText xml:space="preserve"> HYPERLINK \l "Top" </w:instrText>
      </w:r>
      <w:r>
        <w:fldChar w:fldCharType="separate"/>
      </w:r>
      <w:r>
        <w:rPr>
          <w:rStyle w:val="Hyperlink"/>
          <w:lang w:eastAsia="zh-CN"/>
        </w:rPr>
        <w:t xml:space="preserve">» </w:t>
      </w:r>
      <w:r w:rsidR="00E100AA">
        <w:rPr>
          <w:rStyle w:val="Hyperlink"/>
          <w:rFonts w:hint="eastAsia"/>
          <w:lang w:eastAsia="zh-CN"/>
        </w:rPr>
        <w:t>回到顶部</w:t>
      </w:r>
      <w:r>
        <w:rPr>
          <w:rStyle w:val="Hyperlink"/>
        </w:rPr>
        <w:fldChar w:fldCharType="end"/>
      </w:r>
    </w:p>
    <w:p w:rsidR="00CD24D8" w:rsidRDefault="00CD24D8" w:rsidP="00CD24D8">
      <w:pPr>
        <w:rPr>
          <w:lang w:eastAsia="zh-CN"/>
        </w:rPr>
      </w:pPr>
    </w:p>
    <w:p w:rsidR="00AC1A1C" w:rsidRPr="00D65D96" w:rsidRDefault="00C31120" w:rsidP="00C31120">
      <w:pPr>
        <w:pStyle w:val="Heading1"/>
        <w:rPr>
          <w:lang w:eastAsia="zh-CN"/>
        </w:rPr>
      </w:pPr>
      <w:bookmarkStart w:id="130" w:name="_Toc464113629"/>
      <w:r>
        <w:rPr>
          <w:lang w:eastAsia="zh-CN"/>
        </w:rPr>
        <w:t>15</w:t>
      </w:r>
      <w:r w:rsidR="00AC1A1C">
        <w:rPr>
          <w:lang w:eastAsia="zh-CN"/>
        </w:rPr>
        <w:tab/>
      </w:r>
      <w:r w:rsidR="00AC1A1C" w:rsidRPr="00990863">
        <w:rPr>
          <w:rFonts w:hint="eastAsia"/>
          <w:lang w:eastAsia="zh-CN"/>
        </w:rPr>
        <w:t>第</w:t>
      </w:r>
      <w:r w:rsidR="00AC1A1C" w:rsidRPr="00990863">
        <w:rPr>
          <w:lang w:eastAsia="zh-CN"/>
        </w:rPr>
        <w:t>40</w:t>
      </w:r>
      <w:r w:rsidR="00AC1A1C" w:rsidRPr="00990863">
        <w:rPr>
          <w:rFonts w:hint="eastAsia"/>
          <w:lang w:eastAsia="zh-CN"/>
        </w:rPr>
        <w:t>号</w:t>
      </w:r>
      <w:r w:rsidR="00AC1A1C" w:rsidRPr="00990863">
        <w:rPr>
          <w:lang w:eastAsia="zh-CN"/>
        </w:rPr>
        <w:t>决议</w:t>
      </w:r>
      <w:r w:rsidR="00AC1A1C" w:rsidRPr="00990863">
        <w:rPr>
          <w:lang w:eastAsia="zh-CN"/>
        </w:rPr>
        <w:t xml:space="preserve"> – </w:t>
      </w:r>
      <w:r w:rsidR="00AC1A1C" w:rsidRPr="00990863">
        <w:rPr>
          <w:rFonts w:hint="eastAsia"/>
          <w:lang w:eastAsia="zh-CN"/>
        </w:rPr>
        <w:t>国际电联电信标准化部门工作中的监管内容</w:t>
      </w:r>
      <w:bookmarkEnd w:id="126"/>
      <w:bookmarkEnd w:id="127"/>
      <w:bookmarkEnd w:id="128"/>
      <w:bookmarkEnd w:id="129"/>
      <w:bookmarkEnd w:id="130"/>
    </w:p>
    <w:p w:rsidR="00AC1A1C" w:rsidRPr="00D65D96" w:rsidRDefault="00AC1A1C" w:rsidP="00C31120">
      <w:pPr>
        <w:pStyle w:val="Headingb"/>
        <w:rPr>
          <w:lang w:eastAsia="zh-CN"/>
        </w:rPr>
      </w:pPr>
      <w:bookmarkStart w:id="131" w:name="lt_pId088"/>
      <w:r>
        <w:rPr>
          <w:rFonts w:hint="eastAsia"/>
          <w:lang w:eastAsia="zh-CN"/>
        </w:rPr>
        <w:t>第</w:t>
      </w:r>
      <w:r w:rsidRPr="00D65D96">
        <w:rPr>
          <w:lang w:eastAsia="zh-CN"/>
        </w:rPr>
        <w:t>40</w:t>
      </w:r>
      <w:bookmarkEnd w:id="131"/>
      <w:r>
        <w:rPr>
          <w:rFonts w:hint="eastAsia"/>
          <w:lang w:eastAsia="zh-CN"/>
        </w:rPr>
        <w:t>号</w:t>
      </w:r>
      <w:r>
        <w:rPr>
          <w:lang w:eastAsia="zh-CN"/>
        </w:rPr>
        <w:t>决议</w:t>
      </w:r>
    </w:p>
    <w:p w:rsidR="00AC1A1C" w:rsidRPr="00E04A5F" w:rsidRDefault="00AC1A1C" w:rsidP="00AC1A1C">
      <w:pPr>
        <w:pStyle w:val="Call"/>
        <w:rPr>
          <w:lang w:eastAsia="zh-CN"/>
        </w:rPr>
      </w:pPr>
      <w:r w:rsidRPr="00E04A5F">
        <w:rPr>
          <w:rFonts w:hint="eastAsia"/>
          <w:lang w:eastAsia="zh-CN"/>
        </w:rPr>
        <w:t>做出决议</w:t>
      </w:r>
    </w:p>
    <w:p w:rsidR="00AC1A1C" w:rsidRPr="00E04A5F" w:rsidRDefault="00AC1A1C" w:rsidP="00AC1A1C">
      <w:pPr>
        <w:rPr>
          <w:lang w:eastAsia="zh-CN"/>
        </w:rPr>
      </w:pPr>
      <w:r w:rsidRPr="00E04A5F">
        <w:rPr>
          <w:lang w:eastAsia="zh-CN"/>
        </w:rPr>
        <w:t>1</w:t>
      </w:r>
      <w:r w:rsidRPr="00E04A5F">
        <w:rPr>
          <w:rFonts w:hint="eastAsia"/>
          <w:lang w:eastAsia="zh-CN"/>
        </w:rPr>
        <w:tab/>
      </w:r>
      <w:r w:rsidRPr="00E04A5F">
        <w:rPr>
          <w:lang w:eastAsia="zh-CN"/>
        </w:rPr>
        <w:t>在确定</w:t>
      </w:r>
      <w:r w:rsidRPr="00E04A5F">
        <w:rPr>
          <w:rFonts w:hint="eastAsia"/>
          <w:lang w:eastAsia="zh-CN"/>
        </w:rPr>
        <w:t>一</w:t>
      </w:r>
      <w:r w:rsidRPr="00E04A5F">
        <w:rPr>
          <w:lang w:eastAsia="zh-CN"/>
        </w:rPr>
        <w:t>课题</w:t>
      </w:r>
      <w:r w:rsidRPr="00E04A5F">
        <w:rPr>
          <w:rFonts w:hint="eastAsia"/>
          <w:lang w:eastAsia="zh-CN"/>
        </w:rPr>
        <w:t>或</w:t>
      </w:r>
      <w:r w:rsidRPr="00E04A5F">
        <w:rPr>
          <w:lang w:eastAsia="zh-CN"/>
        </w:rPr>
        <w:t>建议书</w:t>
      </w:r>
      <w:r w:rsidRPr="00E04A5F">
        <w:rPr>
          <w:rFonts w:hint="eastAsia"/>
          <w:lang w:eastAsia="zh-CN"/>
        </w:rPr>
        <w:t>（特别是与资费和结算问题有关的课题和建议书）</w:t>
      </w:r>
      <w:r w:rsidRPr="00E04A5F">
        <w:rPr>
          <w:lang w:eastAsia="zh-CN"/>
        </w:rPr>
        <w:t>是否具有政策或监管影响时，</w:t>
      </w:r>
      <w:r w:rsidRPr="00E04A5F">
        <w:rPr>
          <w:rFonts w:hint="eastAsia"/>
          <w:lang w:eastAsia="zh-CN"/>
        </w:rPr>
        <w:t>各研究组须</w:t>
      </w:r>
      <w:r w:rsidRPr="00E04A5F">
        <w:rPr>
          <w:lang w:eastAsia="zh-CN"/>
        </w:rPr>
        <w:t>更加</w:t>
      </w:r>
      <w:r w:rsidRPr="00E04A5F">
        <w:rPr>
          <w:rFonts w:hint="eastAsia"/>
          <w:lang w:eastAsia="zh-CN"/>
        </w:rPr>
        <w:t>概括性</w:t>
      </w:r>
      <w:r w:rsidRPr="00E04A5F">
        <w:rPr>
          <w:lang w:eastAsia="zh-CN"/>
        </w:rPr>
        <w:t>地审议</w:t>
      </w:r>
      <w:r w:rsidRPr="00E04A5F">
        <w:rPr>
          <w:rFonts w:hint="eastAsia"/>
          <w:lang w:eastAsia="zh-CN"/>
        </w:rPr>
        <w:t>以</w:t>
      </w:r>
      <w:r w:rsidRPr="00E04A5F">
        <w:rPr>
          <w:lang w:eastAsia="zh-CN"/>
        </w:rPr>
        <w:t>下</w:t>
      </w:r>
      <w:r w:rsidRPr="00E04A5F">
        <w:rPr>
          <w:rFonts w:hint="eastAsia"/>
          <w:lang w:eastAsia="zh-CN"/>
        </w:rPr>
        <w:t>类别的议题</w:t>
      </w:r>
      <w:r w:rsidRPr="00E04A5F">
        <w:rPr>
          <w:lang w:eastAsia="zh-CN"/>
        </w:rPr>
        <w:t>：</w:t>
      </w:r>
    </w:p>
    <w:p w:rsidR="00AC1A1C" w:rsidRPr="00E04A5F" w:rsidRDefault="00AC1A1C" w:rsidP="00AC1A1C">
      <w:pPr>
        <w:pStyle w:val="enumlev10"/>
        <w:rPr>
          <w:lang w:eastAsia="zh-CN"/>
        </w:rPr>
      </w:pPr>
      <w:r w:rsidRPr="00E04A5F">
        <w:sym w:font="Symbol" w:char="F02D"/>
      </w:r>
      <w:r w:rsidRPr="00E04A5F">
        <w:rPr>
          <w:rFonts w:hint="eastAsia"/>
          <w:lang w:eastAsia="zh-CN"/>
        </w:rPr>
        <w:tab/>
      </w:r>
      <w:r w:rsidRPr="00E04A5F">
        <w:rPr>
          <w:lang w:eastAsia="zh-CN"/>
        </w:rPr>
        <w:t>公众的通信权；</w:t>
      </w:r>
    </w:p>
    <w:p w:rsidR="00AC1A1C" w:rsidRDefault="00AC1A1C" w:rsidP="00AC1A1C">
      <w:pPr>
        <w:pStyle w:val="enumlev10"/>
        <w:rPr>
          <w:lang w:eastAsia="zh-CN"/>
        </w:rPr>
      </w:pPr>
      <w:r w:rsidRPr="00E04A5F">
        <w:sym w:font="Symbol" w:char="F02D"/>
      </w:r>
      <w:r w:rsidRPr="00E04A5F">
        <w:rPr>
          <w:rFonts w:hint="eastAsia"/>
          <w:lang w:eastAsia="zh-CN"/>
        </w:rPr>
        <w:tab/>
      </w:r>
      <w:r w:rsidRPr="00E04A5F">
        <w:rPr>
          <w:lang w:eastAsia="zh-CN"/>
        </w:rPr>
        <w:t>电信信道和设施的保护；</w:t>
      </w:r>
    </w:p>
    <w:p w:rsidR="00AC1A1C" w:rsidRDefault="00AC1A1C" w:rsidP="00AC1A1C">
      <w:pPr>
        <w:pStyle w:val="enumlev10"/>
        <w:rPr>
          <w:lang w:eastAsia="zh-CN"/>
        </w:rPr>
      </w:pPr>
      <w:r w:rsidRPr="00E04A5F">
        <w:sym w:font="Symbol" w:char="F02D"/>
      </w:r>
      <w:r w:rsidRPr="00E04A5F">
        <w:rPr>
          <w:rFonts w:hint="eastAsia"/>
          <w:lang w:eastAsia="zh-CN"/>
        </w:rPr>
        <w:tab/>
      </w:r>
      <w:r w:rsidRPr="00E04A5F">
        <w:rPr>
          <w:lang w:eastAsia="zh-CN"/>
        </w:rPr>
        <w:t>有限的</w:t>
      </w:r>
      <w:r w:rsidRPr="00E04A5F">
        <w:rPr>
          <w:rFonts w:hint="eastAsia"/>
          <w:lang w:eastAsia="zh-CN"/>
        </w:rPr>
        <w:t>编号和寻址</w:t>
      </w:r>
      <w:r w:rsidRPr="00E04A5F">
        <w:rPr>
          <w:lang w:eastAsia="zh-CN"/>
        </w:rPr>
        <w:t>自然资源的使用；</w:t>
      </w:r>
    </w:p>
    <w:p w:rsidR="00AC1A1C" w:rsidRPr="00E04A5F" w:rsidRDefault="00AC1A1C" w:rsidP="00AC1A1C">
      <w:pPr>
        <w:pStyle w:val="enumlev10"/>
        <w:rPr>
          <w:lang w:eastAsia="zh-CN"/>
        </w:rPr>
      </w:pPr>
      <w:r w:rsidRPr="00E04A5F">
        <w:sym w:font="Symbol" w:char="F02D"/>
      </w:r>
      <w:r w:rsidRPr="00E04A5F">
        <w:rPr>
          <w:rFonts w:hint="eastAsia"/>
          <w:lang w:eastAsia="zh-CN"/>
        </w:rPr>
        <w:tab/>
      </w:r>
      <w:r w:rsidRPr="00E04A5F">
        <w:rPr>
          <w:rFonts w:hint="eastAsia"/>
          <w:lang w:eastAsia="zh-CN"/>
        </w:rPr>
        <w:t>命名以及识别；</w:t>
      </w:r>
    </w:p>
    <w:p w:rsidR="00AC1A1C" w:rsidRPr="00E04A5F" w:rsidRDefault="00AC1A1C" w:rsidP="00AC1A1C">
      <w:pPr>
        <w:pStyle w:val="enumlev10"/>
        <w:rPr>
          <w:lang w:eastAsia="zh-CN"/>
        </w:rPr>
      </w:pPr>
      <w:r w:rsidRPr="00E04A5F">
        <w:sym w:font="Symbol" w:char="F02D"/>
      </w:r>
      <w:r w:rsidRPr="00E04A5F">
        <w:rPr>
          <w:rFonts w:hint="eastAsia"/>
          <w:lang w:eastAsia="zh-CN"/>
        </w:rPr>
        <w:tab/>
      </w:r>
      <w:r w:rsidRPr="00E04A5F">
        <w:rPr>
          <w:lang w:eastAsia="zh-CN"/>
        </w:rPr>
        <w:t>电信的保密</w:t>
      </w:r>
      <w:r w:rsidRPr="00E04A5F">
        <w:rPr>
          <w:rFonts w:hint="eastAsia"/>
          <w:lang w:eastAsia="zh-CN"/>
        </w:rPr>
        <w:t>性</w:t>
      </w:r>
      <w:r w:rsidRPr="00E04A5F">
        <w:rPr>
          <w:lang w:eastAsia="zh-CN"/>
        </w:rPr>
        <w:t>和真实性；</w:t>
      </w:r>
    </w:p>
    <w:p w:rsidR="00AC1A1C" w:rsidRPr="00E04A5F" w:rsidRDefault="00AC1A1C" w:rsidP="00AC1A1C">
      <w:pPr>
        <w:pStyle w:val="enumlev10"/>
        <w:rPr>
          <w:lang w:eastAsia="zh-CN"/>
        </w:rPr>
      </w:pPr>
      <w:r w:rsidRPr="00E04A5F">
        <w:sym w:font="Symbol" w:char="F02D"/>
      </w:r>
      <w:r w:rsidRPr="00E04A5F">
        <w:rPr>
          <w:rFonts w:hint="eastAsia"/>
          <w:lang w:eastAsia="zh-CN"/>
        </w:rPr>
        <w:tab/>
      </w:r>
      <w:r w:rsidRPr="00E04A5F">
        <w:rPr>
          <w:lang w:eastAsia="zh-CN"/>
        </w:rPr>
        <w:t>生命安全；</w:t>
      </w:r>
    </w:p>
    <w:p w:rsidR="00AC1A1C" w:rsidRPr="005A258A" w:rsidRDefault="00AC1A1C" w:rsidP="00AC1A1C">
      <w:pPr>
        <w:pStyle w:val="enumlev10"/>
        <w:rPr>
          <w:lang w:val="en-US" w:eastAsia="zh-CN"/>
        </w:rPr>
      </w:pPr>
      <w:r w:rsidRPr="00E04A5F">
        <w:sym w:font="Symbol" w:char="F02D"/>
      </w:r>
      <w:r w:rsidRPr="00E04A5F">
        <w:rPr>
          <w:rFonts w:hint="eastAsia"/>
          <w:lang w:eastAsia="zh-CN"/>
        </w:rPr>
        <w:tab/>
      </w:r>
      <w:r w:rsidRPr="00E04A5F">
        <w:rPr>
          <w:lang w:eastAsia="zh-CN"/>
        </w:rPr>
        <w:t>适</w:t>
      </w:r>
      <w:r w:rsidRPr="00E04A5F">
        <w:rPr>
          <w:rFonts w:hint="eastAsia"/>
          <w:lang w:eastAsia="zh-CN"/>
        </w:rPr>
        <w:t>用于</w:t>
      </w:r>
      <w:r w:rsidRPr="00E04A5F">
        <w:rPr>
          <w:lang w:eastAsia="zh-CN"/>
        </w:rPr>
        <w:t>竞争市场的做法；</w:t>
      </w:r>
    </w:p>
    <w:p w:rsidR="00AC1A1C" w:rsidRPr="00E04A5F" w:rsidRDefault="00AC1A1C" w:rsidP="00AC1A1C">
      <w:pPr>
        <w:pStyle w:val="enumlev10"/>
        <w:rPr>
          <w:lang w:eastAsia="zh-CN"/>
        </w:rPr>
      </w:pPr>
      <w:r w:rsidRPr="00EA3499">
        <w:rPr>
          <w:lang w:val="en-US" w:eastAsia="zh-CN"/>
        </w:rPr>
        <w:t>–</w:t>
      </w:r>
      <w:r>
        <w:rPr>
          <w:lang w:val="en-US" w:eastAsia="zh-CN"/>
        </w:rPr>
        <w:tab/>
      </w:r>
      <w:r>
        <w:rPr>
          <w:rFonts w:hint="eastAsia"/>
          <w:lang w:val="en-US" w:eastAsia="zh-CN"/>
        </w:rPr>
        <w:t>号码资源的滥用；和</w:t>
      </w:r>
    </w:p>
    <w:p w:rsidR="00AC1A1C" w:rsidRPr="00E04A5F" w:rsidRDefault="00AC1A1C" w:rsidP="00AC1A1C">
      <w:pPr>
        <w:pStyle w:val="enumlev10"/>
        <w:rPr>
          <w:lang w:eastAsia="zh-CN"/>
        </w:rPr>
      </w:pPr>
      <w:r w:rsidRPr="00E04A5F">
        <w:sym w:font="Symbol" w:char="F02D"/>
      </w:r>
      <w:r w:rsidRPr="00E04A5F">
        <w:rPr>
          <w:rFonts w:hint="eastAsia"/>
          <w:lang w:eastAsia="zh-CN"/>
        </w:rPr>
        <w:tab/>
      </w:r>
      <w:r w:rsidRPr="00E04A5F">
        <w:rPr>
          <w:lang w:eastAsia="zh-CN"/>
        </w:rPr>
        <w:t>任何其它相关问题，包括由成员国的某项决定所确定的或由</w:t>
      </w:r>
      <w:r w:rsidRPr="00E04A5F">
        <w:rPr>
          <w:lang w:eastAsia="zh-CN"/>
        </w:rPr>
        <w:t>TSAG</w:t>
      </w:r>
      <w:r w:rsidRPr="00E04A5F">
        <w:rPr>
          <w:lang w:eastAsia="zh-CN"/>
        </w:rPr>
        <w:t>建议的</w:t>
      </w:r>
      <w:r w:rsidRPr="00E04A5F">
        <w:rPr>
          <w:rFonts w:hint="eastAsia"/>
          <w:lang w:eastAsia="zh-CN"/>
        </w:rPr>
        <w:t>相关</w:t>
      </w:r>
      <w:r w:rsidRPr="00E04A5F">
        <w:rPr>
          <w:lang w:eastAsia="zh-CN"/>
        </w:rPr>
        <w:t>问题</w:t>
      </w:r>
      <w:r w:rsidRPr="00E04A5F">
        <w:rPr>
          <w:rFonts w:hint="eastAsia"/>
          <w:lang w:eastAsia="zh-CN"/>
        </w:rPr>
        <w:t>，或对其范围存有疑虑的课题或建议书</w:t>
      </w:r>
      <w:r w:rsidRPr="00E04A5F">
        <w:rPr>
          <w:lang w:eastAsia="zh-CN"/>
        </w:rPr>
        <w:t>；</w:t>
      </w:r>
    </w:p>
    <w:p w:rsidR="00AC1A1C" w:rsidRPr="005A258A" w:rsidRDefault="00AC1A1C" w:rsidP="00AC1A1C">
      <w:pPr>
        <w:rPr>
          <w:lang w:val="fr-CH" w:eastAsia="zh-CN"/>
        </w:rPr>
      </w:pPr>
      <w:r w:rsidRPr="00E04A5F">
        <w:rPr>
          <w:lang w:eastAsia="zh-CN"/>
        </w:rPr>
        <w:lastRenderedPageBreak/>
        <w:t>2</w:t>
      </w:r>
      <w:r w:rsidRPr="00E04A5F">
        <w:rPr>
          <w:rFonts w:hint="eastAsia"/>
          <w:lang w:eastAsia="zh-CN"/>
        </w:rPr>
        <w:tab/>
      </w:r>
      <w:r w:rsidRPr="00E04A5F">
        <w:rPr>
          <w:lang w:eastAsia="zh-CN"/>
        </w:rPr>
        <w:t>要求</w:t>
      </w:r>
      <w:r w:rsidRPr="00E04A5F">
        <w:rPr>
          <w:lang w:eastAsia="zh-CN"/>
        </w:rPr>
        <w:t>TSAG</w:t>
      </w:r>
      <w:r w:rsidRPr="00E04A5F">
        <w:rPr>
          <w:lang w:eastAsia="zh-CN"/>
        </w:rPr>
        <w:t>就上</w:t>
      </w:r>
      <w:r w:rsidRPr="00E04A5F">
        <w:rPr>
          <w:rFonts w:hint="eastAsia"/>
          <w:lang w:eastAsia="zh-CN"/>
        </w:rPr>
        <w:t>述</w:t>
      </w:r>
      <w:r w:rsidRPr="00E04A5F">
        <w:rPr>
          <w:lang w:eastAsia="zh-CN"/>
        </w:rPr>
        <w:t>问题之外的任何相关问题征求成员国的意见</w:t>
      </w:r>
      <w:r>
        <w:rPr>
          <w:rFonts w:hint="eastAsia"/>
          <w:lang w:val="fr-CH" w:eastAsia="zh-CN"/>
        </w:rPr>
        <w:t>；</w:t>
      </w:r>
    </w:p>
    <w:p w:rsidR="00AC1A1C" w:rsidRPr="00E04A5F" w:rsidRDefault="00AC1A1C" w:rsidP="00AC1A1C">
      <w:pPr>
        <w:rPr>
          <w:lang w:eastAsia="zh-CN"/>
        </w:rPr>
      </w:pPr>
      <w:r>
        <w:rPr>
          <w:lang w:val="en-US" w:eastAsia="zh-CN"/>
        </w:rPr>
        <w:t>3</w:t>
      </w:r>
      <w:r>
        <w:rPr>
          <w:lang w:val="en-US" w:eastAsia="zh-CN"/>
        </w:rPr>
        <w:tab/>
      </w:r>
      <w:r w:rsidRPr="00376A3A">
        <w:rPr>
          <w:rFonts w:hint="eastAsia"/>
          <w:spacing w:val="2"/>
          <w:lang w:val="en-US" w:eastAsia="zh-CN"/>
        </w:rPr>
        <w:t>责成</w:t>
      </w:r>
      <w:r w:rsidRPr="00376A3A">
        <w:rPr>
          <w:rFonts w:hint="eastAsia"/>
          <w:spacing w:val="2"/>
          <w:lang w:val="en-US" w:eastAsia="zh-CN"/>
        </w:rPr>
        <w:t>TSAG</w:t>
      </w:r>
      <w:r w:rsidRPr="00376A3A">
        <w:rPr>
          <w:rFonts w:hint="eastAsia"/>
          <w:spacing w:val="2"/>
          <w:lang w:val="en-US" w:eastAsia="zh-CN"/>
        </w:rPr>
        <w:t>研究并确定可能具有政策和监管</w:t>
      </w:r>
      <w:r>
        <w:rPr>
          <w:rFonts w:hint="eastAsia"/>
          <w:spacing w:val="2"/>
          <w:lang w:val="en-US" w:eastAsia="zh-CN"/>
        </w:rPr>
        <w:t>性质</w:t>
      </w:r>
      <w:r w:rsidRPr="00376A3A">
        <w:rPr>
          <w:rFonts w:hint="eastAsia"/>
          <w:spacing w:val="2"/>
          <w:lang w:val="en-US" w:eastAsia="zh-CN"/>
        </w:rPr>
        <w:t>的、与电信</w:t>
      </w:r>
      <w:r w:rsidRPr="00376A3A">
        <w:rPr>
          <w:rFonts w:hint="eastAsia"/>
          <w:spacing w:val="2"/>
          <w:lang w:val="en-US" w:eastAsia="zh-CN"/>
        </w:rPr>
        <w:t>/ICT</w:t>
      </w:r>
      <w:r w:rsidRPr="00376A3A">
        <w:rPr>
          <w:rFonts w:hint="eastAsia"/>
          <w:spacing w:val="2"/>
          <w:lang w:val="en-US" w:eastAsia="zh-CN"/>
        </w:rPr>
        <w:t>服务质量（</w:t>
      </w:r>
      <w:r w:rsidRPr="00376A3A">
        <w:rPr>
          <w:spacing w:val="2"/>
          <w:lang w:val="en-US" w:eastAsia="zh-CN"/>
        </w:rPr>
        <w:t>QoS</w:t>
      </w:r>
      <w:r w:rsidRPr="00376A3A">
        <w:rPr>
          <w:rFonts w:hint="eastAsia"/>
          <w:spacing w:val="2"/>
          <w:lang w:val="en-US" w:eastAsia="zh-CN"/>
        </w:rPr>
        <w:t>）</w:t>
      </w:r>
      <w:r>
        <w:rPr>
          <w:lang w:val="en-US" w:eastAsia="zh-CN"/>
        </w:rPr>
        <w:t>/</w:t>
      </w:r>
      <w:r>
        <w:rPr>
          <w:rFonts w:hint="eastAsia"/>
          <w:lang w:val="en-US" w:eastAsia="zh-CN"/>
        </w:rPr>
        <w:t>体验水平质量（</w:t>
      </w:r>
      <w:r>
        <w:rPr>
          <w:lang w:val="en-US" w:eastAsia="zh-CN"/>
        </w:rPr>
        <w:t>QoE</w:t>
      </w:r>
      <w:r>
        <w:rPr>
          <w:rFonts w:hint="eastAsia"/>
          <w:lang w:val="en-US" w:eastAsia="zh-CN"/>
        </w:rPr>
        <w:t>）相关的操作和技术领域，同时考虑到相关研究组正在开展的研究并向下届世界电信标准化全会汇报，</w:t>
      </w:r>
    </w:p>
    <w:p w:rsidR="00AC1A1C" w:rsidRPr="00E04A5F" w:rsidRDefault="00AC1A1C" w:rsidP="00AC1A1C">
      <w:pPr>
        <w:pStyle w:val="Call"/>
        <w:rPr>
          <w:lang w:eastAsia="zh-CN"/>
        </w:rPr>
      </w:pPr>
      <w:r w:rsidRPr="00E04A5F">
        <w:rPr>
          <w:rFonts w:hint="eastAsia"/>
          <w:lang w:eastAsia="zh-CN"/>
        </w:rPr>
        <w:t>请各成员国</w:t>
      </w:r>
    </w:p>
    <w:p w:rsidR="00AC1A1C" w:rsidRDefault="00AC1A1C" w:rsidP="00AC1A1C">
      <w:pPr>
        <w:spacing w:after="120"/>
        <w:ind w:firstLineChars="200" w:firstLine="480"/>
        <w:rPr>
          <w:lang w:eastAsia="zh-CN"/>
        </w:rPr>
      </w:pPr>
      <w:r w:rsidRPr="00E04A5F">
        <w:rPr>
          <w:rFonts w:hint="eastAsia"/>
          <w:lang w:eastAsia="zh-CN"/>
        </w:rPr>
        <w:t>为</w:t>
      </w:r>
      <w:r w:rsidRPr="00E04A5F">
        <w:rPr>
          <w:lang w:eastAsia="zh-CN"/>
        </w:rPr>
        <w:t>将就此项议题开展的工作做出积极贡献。</w:t>
      </w:r>
    </w:p>
    <w:p w:rsidR="00BA6179" w:rsidRPr="00D65D96" w:rsidRDefault="00BA6179" w:rsidP="00AC1A1C">
      <w:pPr>
        <w:spacing w:after="120"/>
        <w:ind w:firstLineChars="200" w:firstLine="480"/>
        <w:rPr>
          <w:lang w:eastAsia="zh-CN"/>
        </w:rPr>
      </w:pP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44"/>
        <w:gridCol w:w="1170"/>
        <w:gridCol w:w="1260"/>
        <w:gridCol w:w="1237"/>
      </w:tblGrid>
      <w:tr w:rsidR="00AC1A1C" w:rsidRPr="004A566A" w:rsidTr="00F805BF">
        <w:trPr>
          <w:cantSplit/>
          <w:tblHeader/>
          <w:jc w:val="center"/>
        </w:trPr>
        <w:tc>
          <w:tcPr>
            <w:tcW w:w="911"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行动</w:t>
            </w:r>
            <w:r w:rsidRPr="004A566A">
              <w:rPr>
                <w:lang w:val="es-ES_tradnl" w:eastAsia="zh-CN"/>
              </w:rPr>
              <w:br/>
            </w:r>
            <w:r w:rsidRPr="004A566A">
              <w:rPr>
                <w:rFonts w:hint="eastAsia"/>
                <w:lang w:val="es-ES_tradnl" w:eastAsia="zh-CN"/>
              </w:rPr>
              <w:t>项目</w:t>
            </w:r>
          </w:p>
        </w:tc>
        <w:tc>
          <w:tcPr>
            <w:tcW w:w="4944"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170"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阶段性</w:t>
            </w:r>
            <w:r w:rsidRPr="004A566A">
              <w:rPr>
                <w:lang w:val="es-ES_tradnl" w:eastAsia="zh-CN"/>
              </w:rPr>
              <w:br/>
            </w:r>
            <w:r w:rsidRPr="004A566A">
              <w:rPr>
                <w:rFonts w:hint="eastAsia"/>
                <w:lang w:val="es-ES_tradnl" w:eastAsia="zh-CN"/>
              </w:rPr>
              <w:t>目标</w:t>
            </w:r>
          </w:p>
        </w:tc>
        <w:tc>
          <w:tcPr>
            <w:tcW w:w="1260"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531CA9" w:rsidRPr="004A566A">
              <w:rPr>
                <w:rFonts w:hint="eastAsia"/>
                <w:lang w:val="es-ES_tradnl" w:eastAsia="zh-CN"/>
              </w:rPr>
              <w:t>是否满足</w:t>
            </w:r>
          </w:p>
        </w:tc>
        <w:tc>
          <w:tcPr>
            <w:tcW w:w="1237" w:type="dxa"/>
            <w:tcBorders>
              <w:top w:val="single" w:sz="12" w:space="0" w:color="auto"/>
              <w:bottom w:val="single" w:sz="12" w:space="0" w:color="auto"/>
            </w:tcBorders>
            <w:shd w:val="clear" w:color="auto" w:fill="auto"/>
            <w:vAlign w:val="center"/>
          </w:tcPr>
          <w:p w:rsidR="00AC1A1C" w:rsidRPr="004A566A" w:rsidRDefault="00531CA9" w:rsidP="00F805BF">
            <w:pPr>
              <w:pStyle w:val="Tablehead"/>
              <w:rPr>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F805BF">
        <w:trPr>
          <w:cantSplit/>
          <w:jc w:val="center"/>
        </w:trPr>
        <w:tc>
          <w:tcPr>
            <w:tcW w:w="911" w:type="dxa"/>
            <w:tcBorders>
              <w:top w:val="single" w:sz="12" w:space="0" w:color="auto"/>
            </w:tcBorders>
            <w:shd w:val="clear" w:color="auto" w:fill="auto"/>
            <w:vAlign w:val="center"/>
          </w:tcPr>
          <w:p w:rsidR="00AC1A1C" w:rsidRPr="004A566A" w:rsidRDefault="009D0C63" w:rsidP="00E01993">
            <w:pPr>
              <w:pStyle w:val="TableText0"/>
              <w:jc w:val="center"/>
              <w:rPr>
                <w:sz w:val="20"/>
              </w:rPr>
            </w:pPr>
            <w:hyperlink w:anchor="Item40_01" w:history="1">
              <w:r w:rsidR="00AC1A1C" w:rsidRPr="004A566A">
                <w:rPr>
                  <w:rStyle w:val="Hyperlink"/>
                  <w:sz w:val="20"/>
                </w:rPr>
                <w:t>40-01</w:t>
              </w:r>
            </w:hyperlink>
          </w:p>
        </w:tc>
        <w:tc>
          <w:tcPr>
            <w:tcW w:w="4944" w:type="dxa"/>
            <w:tcBorders>
              <w:top w:val="single" w:sz="12" w:space="0" w:color="auto"/>
            </w:tcBorders>
            <w:shd w:val="clear" w:color="auto" w:fill="auto"/>
            <w:hideMark/>
          </w:tcPr>
          <w:p w:rsidR="00AC1A1C" w:rsidRPr="004A566A" w:rsidRDefault="00AC1A1C" w:rsidP="00E01993">
            <w:pPr>
              <w:pStyle w:val="TableText0"/>
              <w:rPr>
                <w:sz w:val="20"/>
                <w:lang w:eastAsia="zh-CN"/>
              </w:rPr>
            </w:pPr>
            <w:r w:rsidRPr="004A566A">
              <w:rPr>
                <w:rFonts w:ascii="SimSun" w:eastAsia="SimSun" w:hAnsi="SimSun" w:cs="SimSun" w:hint="eastAsia"/>
                <w:sz w:val="20"/>
                <w:lang w:eastAsia="zh-CN"/>
              </w:rPr>
              <w:t>当研究组确定某一课题或建议书是否具有政策或监管影响时，应考虑到该决议。</w:t>
            </w:r>
          </w:p>
        </w:tc>
        <w:tc>
          <w:tcPr>
            <w:tcW w:w="1170" w:type="dxa"/>
            <w:tcBorders>
              <w:top w:val="single" w:sz="12" w:space="0" w:color="auto"/>
            </w:tcBorders>
            <w:shd w:val="clear" w:color="auto" w:fill="auto"/>
            <w:vAlign w:val="center"/>
            <w:hideMark/>
          </w:tcPr>
          <w:p w:rsidR="00AC1A1C" w:rsidRPr="004A566A" w:rsidRDefault="00AC1A1C" w:rsidP="00E01993">
            <w:pPr>
              <w:pStyle w:val="TableText0"/>
              <w:jc w:val="center"/>
              <w:rPr>
                <w:sz w:val="20"/>
                <w:lang w:eastAsia="zh-CN"/>
              </w:rPr>
            </w:pPr>
            <w:r w:rsidRPr="004A566A">
              <w:rPr>
                <w:rFonts w:ascii="SimSun" w:eastAsia="SimSun" w:hAnsi="SimSun" w:cs="SimSun" w:hint="eastAsia"/>
                <w:sz w:val="20"/>
                <w:lang w:eastAsia="zh-CN"/>
              </w:rPr>
              <w:t>进行中</w:t>
            </w:r>
          </w:p>
        </w:tc>
        <w:tc>
          <w:tcPr>
            <w:tcW w:w="1260" w:type="dxa"/>
            <w:tcBorders>
              <w:top w:val="single" w:sz="12" w:space="0" w:color="auto"/>
            </w:tcBorders>
            <w:shd w:val="clear" w:color="auto" w:fill="auto"/>
            <w:vAlign w:val="center"/>
          </w:tcPr>
          <w:p w:rsidR="00AC1A1C" w:rsidRPr="004A566A" w:rsidRDefault="00AC1A1C" w:rsidP="00E01993">
            <w:pPr>
              <w:pStyle w:val="TableText0"/>
              <w:jc w:val="center"/>
              <w:rPr>
                <w:sz w:val="20"/>
              </w:rPr>
            </w:pPr>
            <w:r w:rsidRPr="004A566A">
              <w:rPr>
                <w:sz w:val="20"/>
              </w:rPr>
              <w:t>√</w:t>
            </w:r>
          </w:p>
        </w:tc>
        <w:tc>
          <w:tcPr>
            <w:tcW w:w="1237" w:type="dxa"/>
            <w:tcBorders>
              <w:top w:val="single" w:sz="12" w:space="0" w:color="auto"/>
            </w:tcBorders>
            <w:shd w:val="clear" w:color="auto" w:fill="auto"/>
            <w:vAlign w:val="center"/>
          </w:tcPr>
          <w:p w:rsidR="00AC1A1C" w:rsidRPr="004A566A" w:rsidRDefault="00AC1A1C" w:rsidP="00E01993">
            <w:pPr>
              <w:pStyle w:val="TableText0"/>
              <w:jc w:val="center"/>
              <w:rPr>
                <w:sz w:val="20"/>
              </w:rPr>
            </w:pPr>
          </w:p>
        </w:tc>
      </w:tr>
      <w:tr w:rsidR="00AC1A1C" w:rsidRPr="004A566A" w:rsidTr="00F805BF">
        <w:trPr>
          <w:cantSplit/>
          <w:jc w:val="center"/>
        </w:trPr>
        <w:tc>
          <w:tcPr>
            <w:tcW w:w="911" w:type="dxa"/>
            <w:shd w:val="clear" w:color="auto" w:fill="auto"/>
            <w:vAlign w:val="center"/>
          </w:tcPr>
          <w:p w:rsidR="00AC1A1C" w:rsidRPr="004A566A" w:rsidRDefault="009D0C63" w:rsidP="00E01993">
            <w:pPr>
              <w:pStyle w:val="TableText0"/>
              <w:jc w:val="center"/>
              <w:rPr>
                <w:sz w:val="20"/>
              </w:rPr>
            </w:pPr>
            <w:hyperlink w:anchor="Item40_02" w:history="1">
              <w:r w:rsidR="00AC1A1C" w:rsidRPr="004A566A">
                <w:rPr>
                  <w:rStyle w:val="Hyperlink"/>
                  <w:sz w:val="20"/>
                </w:rPr>
                <w:t>40-02</w:t>
              </w:r>
            </w:hyperlink>
          </w:p>
        </w:tc>
        <w:tc>
          <w:tcPr>
            <w:tcW w:w="4944" w:type="dxa"/>
            <w:shd w:val="clear" w:color="auto" w:fill="auto"/>
            <w:hideMark/>
          </w:tcPr>
          <w:p w:rsidR="00AC1A1C" w:rsidRPr="004A566A" w:rsidRDefault="00AC1A1C" w:rsidP="00E01993">
            <w:pPr>
              <w:pStyle w:val="TableText0"/>
              <w:rPr>
                <w:sz w:val="20"/>
                <w:lang w:eastAsia="zh-CN"/>
              </w:rPr>
            </w:pPr>
            <w:r w:rsidRPr="004A566A">
              <w:rPr>
                <w:rFonts w:ascii="SimSun" w:eastAsia="SimSun" w:hAnsi="SimSun" w:cs="SimSun" w:hint="eastAsia"/>
                <w:sz w:val="20"/>
                <w:lang w:eastAsia="zh-CN"/>
              </w:rPr>
              <w:t>责成</w:t>
            </w:r>
            <w:r w:rsidRPr="004A566A">
              <w:rPr>
                <w:rFonts w:hint="eastAsia"/>
                <w:sz w:val="20"/>
                <w:lang w:eastAsia="zh-CN"/>
              </w:rPr>
              <w:t>TSAG</w:t>
            </w:r>
            <w:r w:rsidRPr="004A566A">
              <w:rPr>
                <w:rFonts w:ascii="SimSun" w:eastAsia="SimSun" w:hAnsi="SimSun" w:cs="SimSun" w:hint="eastAsia"/>
                <w:sz w:val="20"/>
                <w:lang w:eastAsia="zh-CN"/>
              </w:rPr>
              <w:t>研究并确定可能具有政策和监管性质的、与电信</w:t>
            </w:r>
            <w:r w:rsidRPr="004A566A">
              <w:rPr>
                <w:rFonts w:hint="eastAsia"/>
                <w:sz w:val="20"/>
                <w:lang w:eastAsia="zh-CN"/>
              </w:rPr>
              <w:t>/ICT</w:t>
            </w:r>
            <w:r w:rsidRPr="004A566A">
              <w:rPr>
                <w:rFonts w:ascii="SimSun" w:eastAsia="SimSun" w:hAnsi="SimSun" w:cs="SimSun" w:hint="eastAsia"/>
                <w:sz w:val="20"/>
                <w:lang w:eastAsia="zh-CN"/>
              </w:rPr>
              <w:t>服务质量（</w:t>
            </w:r>
            <w:r w:rsidRPr="004A566A">
              <w:rPr>
                <w:rFonts w:hint="eastAsia"/>
                <w:sz w:val="20"/>
                <w:lang w:eastAsia="zh-CN"/>
              </w:rPr>
              <w:t>QoS</w:t>
            </w:r>
            <w:r w:rsidRPr="004A566A">
              <w:rPr>
                <w:rFonts w:ascii="SimSun" w:eastAsia="SimSun" w:hAnsi="SimSun" w:cs="SimSun" w:hint="eastAsia"/>
                <w:sz w:val="20"/>
                <w:lang w:eastAsia="zh-CN"/>
              </w:rPr>
              <w:t>）</w:t>
            </w:r>
            <w:r w:rsidRPr="004A566A">
              <w:rPr>
                <w:rFonts w:hint="eastAsia"/>
                <w:sz w:val="20"/>
                <w:lang w:eastAsia="zh-CN"/>
              </w:rPr>
              <w:t>/</w:t>
            </w:r>
            <w:r w:rsidRPr="004A566A">
              <w:rPr>
                <w:rFonts w:ascii="SimSun" w:eastAsia="SimSun" w:hAnsi="SimSun" w:cs="SimSun" w:hint="eastAsia"/>
                <w:sz w:val="20"/>
                <w:lang w:eastAsia="zh-CN"/>
              </w:rPr>
              <w:t>体验质量（</w:t>
            </w:r>
            <w:r w:rsidRPr="004A566A">
              <w:rPr>
                <w:rFonts w:hint="eastAsia"/>
                <w:sz w:val="20"/>
                <w:lang w:eastAsia="zh-CN"/>
              </w:rPr>
              <w:t>QoE</w:t>
            </w:r>
            <w:r w:rsidRPr="004A566A">
              <w:rPr>
                <w:rFonts w:ascii="SimSun" w:eastAsia="SimSun" w:hAnsi="SimSun" w:cs="SimSun" w:hint="eastAsia"/>
                <w:sz w:val="20"/>
                <w:lang w:eastAsia="zh-CN"/>
              </w:rPr>
              <w:t>）相关的操作和技术领域。</w:t>
            </w:r>
          </w:p>
        </w:tc>
        <w:tc>
          <w:tcPr>
            <w:tcW w:w="1170" w:type="dxa"/>
            <w:shd w:val="clear" w:color="auto" w:fill="auto"/>
            <w:vAlign w:val="center"/>
            <w:hideMark/>
          </w:tcPr>
          <w:p w:rsidR="00AC1A1C" w:rsidRPr="004A566A" w:rsidRDefault="00AC1A1C" w:rsidP="00E01993">
            <w:pPr>
              <w:pStyle w:val="TableText0"/>
              <w:jc w:val="center"/>
              <w:rPr>
                <w:sz w:val="20"/>
                <w:lang w:eastAsia="zh-CN"/>
              </w:rPr>
            </w:pPr>
          </w:p>
        </w:tc>
        <w:tc>
          <w:tcPr>
            <w:tcW w:w="1260" w:type="dxa"/>
            <w:shd w:val="clear" w:color="auto" w:fill="auto"/>
            <w:vAlign w:val="center"/>
          </w:tcPr>
          <w:p w:rsidR="00AC1A1C" w:rsidRPr="004A566A" w:rsidRDefault="00AC1A1C" w:rsidP="00E01993">
            <w:pPr>
              <w:pStyle w:val="TableText0"/>
              <w:jc w:val="center"/>
              <w:rPr>
                <w:sz w:val="20"/>
              </w:rPr>
            </w:pPr>
            <w:r w:rsidRPr="004A566A">
              <w:rPr>
                <w:sz w:val="20"/>
              </w:rPr>
              <w:t>×</w:t>
            </w:r>
          </w:p>
        </w:tc>
        <w:tc>
          <w:tcPr>
            <w:tcW w:w="1237" w:type="dxa"/>
            <w:shd w:val="clear" w:color="auto" w:fill="auto"/>
            <w:vAlign w:val="center"/>
          </w:tcPr>
          <w:p w:rsidR="00AC1A1C" w:rsidRPr="004A566A" w:rsidRDefault="00AC1A1C" w:rsidP="00E01993">
            <w:pPr>
              <w:pStyle w:val="TableText0"/>
              <w:jc w:val="center"/>
              <w:rPr>
                <w:sz w:val="20"/>
              </w:rPr>
            </w:pPr>
          </w:p>
        </w:tc>
      </w:tr>
    </w:tbl>
    <w:p w:rsidR="00AC1A1C" w:rsidRPr="00D65D96" w:rsidRDefault="00BA049F" w:rsidP="00BA049F">
      <w:pPr>
        <w:pStyle w:val="Headingb"/>
      </w:pPr>
      <w:bookmarkStart w:id="132" w:name="Item40_01"/>
      <w:bookmarkStart w:id="133" w:name="lt_pId128"/>
      <w:bookmarkEnd w:id="132"/>
      <w:r w:rsidRPr="00874885">
        <w:rPr>
          <w:rFonts w:hint="eastAsia"/>
          <w:lang w:eastAsia="zh-CN"/>
        </w:rPr>
        <w:t>行动项目</w:t>
      </w:r>
      <w:r w:rsidR="00AC1A1C" w:rsidRPr="00874885">
        <w:t>40-01</w:t>
      </w:r>
      <w:r w:rsidR="00AC1A1C" w:rsidRPr="007A0A18">
        <w:rPr>
          <w:rFonts w:hint="eastAsia"/>
          <w:lang w:eastAsia="zh-CN"/>
        </w:rPr>
        <w:t>：</w:t>
      </w:r>
      <w:bookmarkEnd w:id="133"/>
      <w:r w:rsidR="00AC1A1C" w:rsidRPr="00530F2F">
        <w:rPr>
          <w:rFonts w:hint="eastAsia"/>
        </w:rPr>
        <w:t>研究组</w:t>
      </w:r>
    </w:p>
    <w:p w:rsidR="00AC1A1C" w:rsidRPr="00D65D96" w:rsidRDefault="00AC1A1C" w:rsidP="00AC1A1C">
      <w:pPr>
        <w:ind w:firstLineChars="200" w:firstLine="480"/>
        <w:rPr>
          <w:lang w:eastAsia="zh-CN"/>
        </w:rPr>
      </w:pPr>
      <w:r>
        <w:rPr>
          <w:rFonts w:hint="eastAsia"/>
          <w:lang w:eastAsia="zh-CN"/>
        </w:rPr>
        <w:t>研究组</w:t>
      </w:r>
      <w:r w:rsidRPr="00820985">
        <w:rPr>
          <w:rFonts w:hint="eastAsia"/>
          <w:lang w:eastAsia="zh-CN"/>
        </w:rPr>
        <w:t>应用适当决议（如第</w:t>
      </w:r>
      <w:r w:rsidRPr="00820985">
        <w:rPr>
          <w:rFonts w:hint="eastAsia"/>
          <w:lang w:eastAsia="zh-CN"/>
        </w:rPr>
        <w:t>1</w:t>
      </w:r>
      <w:r w:rsidRPr="00820985">
        <w:rPr>
          <w:rFonts w:hint="eastAsia"/>
          <w:lang w:eastAsia="zh-CN"/>
        </w:rPr>
        <w:t>号决议、第</w:t>
      </w:r>
      <w:r w:rsidRPr="00820985">
        <w:rPr>
          <w:rFonts w:hint="eastAsia"/>
          <w:lang w:eastAsia="zh-CN"/>
        </w:rPr>
        <w:t>2</w:t>
      </w:r>
      <w:r w:rsidRPr="00820985">
        <w:rPr>
          <w:rFonts w:hint="eastAsia"/>
          <w:lang w:eastAsia="zh-CN"/>
        </w:rPr>
        <w:t>号决议、第</w:t>
      </w:r>
      <w:r w:rsidRPr="00820985">
        <w:rPr>
          <w:rFonts w:hint="eastAsia"/>
          <w:lang w:eastAsia="zh-CN"/>
        </w:rPr>
        <w:t>40</w:t>
      </w:r>
      <w:r w:rsidRPr="00820985">
        <w:rPr>
          <w:rFonts w:hint="eastAsia"/>
          <w:lang w:eastAsia="zh-CN"/>
        </w:rPr>
        <w:t>号决议）来决定应采取何种批准程序批准建议书草案。</w:t>
      </w:r>
    </w:p>
    <w:p w:rsidR="00AC1A1C" w:rsidRPr="00D65D96" w:rsidRDefault="00AC1A1C" w:rsidP="00AC1A1C">
      <w:pPr>
        <w:ind w:firstLineChars="200" w:firstLine="480"/>
        <w:rPr>
          <w:szCs w:val="22"/>
          <w:lang w:eastAsia="zh-CN"/>
        </w:rPr>
      </w:pPr>
      <w:bookmarkStart w:id="134" w:name="lt_pId130"/>
      <w:r>
        <w:rPr>
          <w:rFonts w:hint="eastAsia"/>
          <w:szCs w:val="22"/>
          <w:lang w:eastAsia="zh-CN"/>
        </w:rPr>
        <w:t>对于</w:t>
      </w:r>
      <w:r>
        <w:rPr>
          <w:szCs w:val="22"/>
          <w:lang w:eastAsia="zh-CN"/>
        </w:rPr>
        <w:t>第</w:t>
      </w:r>
      <w:r>
        <w:rPr>
          <w:rFonts w:hint="eastAsia"/>
          <w:szCs w:val="22"/>
          <w:lang w:eastAsia="zh-CN"/>
        </w:rPr>
        <w:t>17</w:t>
      </w:r>
      <w:r>
        <w:rPr>
          <w:rFonts w:hint="eastAsia"/>
          <w:szCs w:val="22"/>
          <w:lang w:eastAsia="zh-CN"/>
        </w:rPr>
        <w:t>研究组</w:t>
      </w:r>
      <w:r>
        <w:rPr>
          <w:szCs w:val="22"/>
          <w:lang w:eastAsia="zh-CN"/>
        </w:rPr>
        <w:t>，批准程序的选择是各课题</w:t>
      </w:r>
      <w:r>
        <w:rPr>
          <w:rFonts w:hint="eastAsia"/>
          <w:szCs w:val="22"/>
          <w:lang w:eastAsia="zh-CN"/>
        </w:rPr>
        <w:t>在</w:t>
      </w:r>
      <w:r>
        <w:rPr>
          <w:szCs w:val="22"/>
          <w:lang w:eastAsia="zh-CN"/>
        </w:rPr>
        <w:t>相关研究期第一次会议上完成的。有关</w:t>
      </w:r>
      <w:r>
        <w:rPr>
          <w:rFonts w:hint="eastAsia"/>
          <w:szCs w:val="22"/>
          <w:lang w:eastAsia="zh-CN"/>
        </w:rPr>
        <w:t>新</w:t>
      </w:r>
      <w:r>
        <w:rPr>
          <w:szCs w:val="22"/>
          <w:lang w:eastAsia="zh-CN"/>
        </w:rPr>
        <w:t>的或经修订的课题，制定课题</w:t>
      </w:r>
      <w:r>
        <w:rPr>
          <w:rFonts w:hint="eastAsia"/>
          <w:szCs w:val="22"/>
          <w:lang w:eastAsia="zh-CN"/>
        </w:rPr>
        <w:t>时</w:t>
      </w:r>
      <w:r>
        <w:rPr>
          <w:szCs w:val="22"/>
          <w:lang w:eastAsia="zh-CN"/>
        </w:rPr>
        <w:t>采用相关程序。至于</w:t>
      </w:r>
      <w:r>
        <w:rPr>
          <w:rFonts w:hint="eastAsia"/>
          <w:szCs w:val="22"/>
          <w:lang w:eastAsia="zh-CN"/>
        </w:rPr>
        <w:t>建议书</w:t>
      </w:r>
      <w:r>
        <w:rPr>
          <w:szCs w:val="22"/>
          <w:lang w:eastAsia="zh-CN"/>
        </w:rPr>
        <w:t>，批准程序的选择依据具体情况</w:t>
      </w:r>
      <w:r>
        <w:rPr>
          <w:rFonts w:hint="eastAsia"/>
          <w:szCs w:val="22"/>
          <w:lang w:eastAsia="zh-CN"/>
        </w:rPr>
        <w:t>在</w:t>
      </w:r>
      <w:r>
        <w:rPr>
          <w:szCs w:val="22"/>
          <w:lang w:eastAsia="zh-CN"/>
        </w:rPr>
        <w:t>有关建议书的工作项目确定时予以考虑。</w:t>
      </w:r>
      <w:bookmarkEnd w:id="134"/>
      <w:r w:rsidRPr="00D65D96">
        <w:rPr>
          <w:szCs w:val="22"/>
          <w:lang w:eastAsia="zh-CN"/>
        </w:rPr>
        <w:t xml:space="preserve"> </w:t>
      </w:r>
    </w:p>
    <w:p w:rsidR="00AC1A1C" w:rsidRPr="00D65D96" w:rsidRDefault="00AC1A1C" w:rsidP="00AC1A1C">
      <w:pPr>
        <w:ind w:firstLineChars="200" w:firstLine="480"/>
        <w:rPr>
          <w:lang w:eastAsia="zh-CN"/>
        </w:rPr>
      </w:pPr>
      <w:bookmarkStart w:id="135" w:name="lt_pId133"/>
      <w:r>
        <w:rPr>
          <w:rFonts w:hint="eastAsia"/>
          <w:lang w:eastAsia="zh-CN"/>
        </w:rPr>
        <w:t>该</w:t>
      </w:r>
      <w:r>
        <w:rPr>
          <w:lang w:eastAsia="zh-CN"/>
        </w:rPr>
        <w:t>决议</w:t>
      </w:r>
      <w:r>
        <w:rPr>
          <w:rFonts w:hint="eastAsia"/>
          <w:lang w:eastAsia="zh-CN"/>
        </w:rPr>
        <w:t>表明，</w:t>
      </w:r>
      <w:r>
        <w:rPr>
          <w:lang w:eastAsia="zh-CN"/>
        </w:rPr>
        <w:t>在确定一课题或建议书是否具有政策或监管影响时，尤其是当课题</w:t>
      </w:r>
      <w:r>
        <w:rPr>
          <w:rFonts w:hint="eastAsia"/>
          <w:lang w:eastAsia="zh-CN"/>
        </w:rPr>
        <w:t>涉及资费</w:t>
      </w:r>
      <w:r>
        <w:rPr>
          <w:lang w:eastAsia="zh-CN"/>
        </w:rPr>
        <w:t>和结算问题时，各研究组须特别对与竞争市场相关的做法等议题予以审议。在此情况下</w:t>
      </w:r>
      <w:r>
        <w:rPr>
          <w:rFonts w:hint="eastAsia"/>
          <w:lang w:eastAsia="zh-CN"/>
        </w:rPr>
        <w:t>，</w:t>
      </w:r>
      <w:r>
        <w:rPr>
          <w:rFonts w:hint="eastAsia"/>
          <w:lang w:eastAsia="zh-CN"/>
        </w:rPr>
        <w:t>ITU-T</w:t>
      </w:r>
      <w:r>
        <w:rPr>
          <w:lang w:eastAsia="zh-CN"/>
        </w:rPr>
        <w:t>第</w:t>
      </w:r>
      <w:r>
        <w:rPr>
          <w:rFonts w:hint="eastAsia"/>
          <w:lang w:eastAsia="zh-CN"/>
        </w:rPr>
        <w:t>3</w:t>
      </w:r>
      <w:r>
        <w:rPr>
          <w:rFonts w:hint="eastAsia"/>
          <w:lang w:eastAsia="zh-CN"/>
        </w:rPr>
        <w:t>研究组</w:t>
      </w:r>
      <w:r>
        <w:rPr>
          <w:lang w:eastAsia="zh-CN"/>
        </w:rPr>
        <w:t>在</w:t>
      </w:r>
      <w:r>
        <w:rPr>
          <w:rFonts w:hint="eastAsia"/>
          <w:lang w:eastAsia="zh-CN"/>
        </w:rPr>
        <w:t>2016</w:t>
      </w:r>
      <w:r>
        <w:rPr>
          <w:rFonts w:hint="eastAsia"/>
          <w:lang w:eastAsia="zh-CN"/>
        </w:rPr>
        <w:t>年</w:t>
      </w:r>
      <w:r>
        <w:rPr>
          <w:rFonts w:hint="eastAsia"/>
          <w:lang w:eastAsia="zh-CN"/>
        </w:rPr>
        <w:t>3</w:t>
      </w:r>
      <w:r>
        <w:rPr>
          <w:rFonts w:hint="eastAsia"/>
          <w:lang w:eastAsia="zh-CN"/>
        </w:rPr>
        <w:t>月</w:t>
      </w:r>
      <w:r>
        <w:rPr>
          <w:lang w:eastAsia="zh-CN"/>
        </w:rPr>
        <w:t>会议上确定了</w:t>
      </w:r>
      <w:r w:rsidR="00147E72" w:rsidRPr="00147E72">
        <w:rPr>
          <w:rFonts w:ascii="SimSun" w:hAnsi="SimSun"/>
          <w:lang w:eastAsia="zh-CN"/>
        </w:rPr>
        <w:t>“</w:t>
      </w:r>
      <w:r w:rsidRPr="00820985">
        <w:rPr>
          <w:rFonts w:hint="eastAsia"/>
          <w:lang w:eastAsia="zh-CN"/>
        </w:rPr>
        <w:t>有关用于市场定义和确定具有显著市场支配力（</w:t>
      </w:r>
      <w:r w:rsidRPr="00820985">
        <w:rPr>
          <w:rFonts w:hint="eastAsia"/>
          <w:lang w:eastAsia="zh-CN"/>
        </w:rPr>
        <w:t>SMP</w:t>
      </w:r>
      <w:r w:rsidRPr="00820985">
        <w:rPr>
          <w:rFonts w:hint="eastAsia"/>
          <w:lang w:eastAsia="zh-CN"/>
        </w:rPr>
        <w:t>）之运营商的原则</w:t>
      </w:r>
      <w:r w:rsidR="00147E72" w:rsidRPr="00147E72">
        <w:rPr>
          <w:rFonts w:ascii="SimSun" w:hAnsi="SimSun"/>
          <w:lang w:eastAsia="zh-CN"/>
        </w:rPr>
        <w:t>”</w:t>
      </w:r>
      <w:r>
        <w:rPr>
          <w:rFonts w:ascii="SimSun" w:hAnsi="SimSun" w:hint="eastAsia"/>
          <w:lang w:eastAsia="zh-CN"/>
        </w:rPr>
        <w:t>的</w:t>
      </w:r>
      <w:r>
        <w:rPr>
          <w:lang w:eastAsia="zh-CN"/>
        </w:rPr>
        <w:t xml:space="preserve">ITU-T </w:t>
      </w:r>
      <w:r w:rsidRPr="00D65D96">
        <w:rPr>
          <w:lang w:eastAsia="zh-CN"/>
        </w:rPr>
        <w:t>D.261</w:t>
      </w:r>
      <w:r>
        <w:rPr>
          <w:rFonts w:hint="eastAsia"/>
          <w:lang w:eastAsia="zh-CN"/>
        </w:rPr>
        <w:t>建议书</w:t>
      </w:r>
      <w:r>
        <w:rPr>
          <w:lang w:eastAsia="zh-CN"/>
        </w:rPr>
        <w:t>草案。</w:t>
      </w:r>
      <w:bookmarkEnd w:id="135"/>
    </w:p>
    <w:p w:rsidR="00AC1A1C" w:rsidRPr="00D65D96" w:rsidRDefault="00D33978" w:rsidP="00D33978">
      <w:pPr>
        <w:pStyle w:val="Headingb"/>
        <w:rPr>
          <w:lang w:eastAsia="zh-CN"/>
        </w:rPr>
      </w:pPr>
      <w:bookmarkStart w:id="136" w:name="Item40_02"/>
      <w:bookmarkStart w:id="137" w:name="lt_pId135"/>
      <w:bookmarkEnd w:id="136"/>
      <w:r w:rsidRPr="00874885">
        <w:rPr>
          <w:rFonts w:hint="eastAsia"/>
          <w:lang w:eastAsia="zh-CN"/>
        </w:rPr>
        <w:t>行动项目</w:t>
      </w:r>
      <w:r w:rsidR="00AC1A1C" w:rsidRPr="00874885">
        <w:rPr>
          <w:lang w:eastAsia="zh-CN"/>
        </w:rPr>
        <w:t>40-02</w:t>
      </w:r>
      <w:r w:rsidR="00AC1A1C" w:rsidRPr="007A0A18">
        <w:rPr>
          <w:rFonts w:hint="eastAsia"/>
          <w:lang w:eastAsia="zh-CN"/>
        </w:rPr>
        <w:t>：</w:t>
      </w:r>
      <w:r w:rsidR="00AC1A1C" w:rsidRPr="00D65D96">
        <w:rPr>
          <w:lang w:eastAsia="zh-CN"/>
        </w:rPr>
        <w:t>TSAG</w:t>
      </w:r>
      <w:bookmarkEnd w:id="137"/>
    </w:p>
    <w:p w:rsidR="00AC1A1C" w:rsidRPr="00D65D96" w:rsidRDefault="00AC1A1C" w:rsidP="00AC1A1C">
      <w:pPr>
        <w:ind w:firstLineChars="200" w:firstLine="480"/>
        <w:rPr>
          <w:lang w:eastAsia="zh-CN"/>
        </w:rPr>
      </w:pPr>
      <w:bookmarkStart w:id="138" w:name="lt_pId136"/>
      <w:r>
        <w:rPr>
          <w:rFonts w:hint="eastAsia"/>
          <w:lang w:eastAsia="zh-CN"/>
        </w:rPr>
        <w:t>因</w:t>
      </w:r>
      <w:r>
        <w:rPr>
          <w:lang w:eastAsia="zh-CN"/>
        </w:rPr>
        <w:t>无文稿，所以没有任何活动。</w:t>
      </w:r>
      <w:bookmarkEnd w:id="138"/>
      <w:r w:rsidRPr="00D65D96">
        <w:rPr>
          <w:lang w:eastAsia="zh-CN"/>
        </w:rPr>
        <w:t xml:space="preserve"> </w:t>
      </w:r>
    </w:p>
    <w:p w:rsidR="00AC1A1C" w:rsidRPr="00A10A62" w:rsidRDefault="009D0C63" w:rsidP="00B671E9">
      <w:pPr>
        <w:rPr>
          <w:color w:val="0000FF" w:themeColor="hyperlink"/>
          <w:u w:val="single"/>
          <w:lang w:eastAsia="zh-CN"/>
        </w:rPr>
      </w:pPr>
      <w:hyperlink w:anchor="Top" w:history="1">
        <w:bookmarkStart w:id="139" w:name="lt_pId137"/>
        <w:r w:rsidR="00AC1A1C" w:rsidRPr="00D65D96">
          <w:rPr>
            <w:rStyle w:val="Hyperlink"/>
            <w:lang w:eastAsia="zh-CN"/>
          </w:rPr>
          <w:t xml:space="preserve">» </w:t>
        </w:r>
        <w:r w:rsidR="00B671E9">
          <w:rPr>
            <w:rStyle w:val="Hyperlink"/>
            <w:rFonts w:hint="eastAsia"/>
            <w:lang w:eastAsia="zh-CN"/>
          </w:rPr>
          <w:t>回到顶部</w:t>
        </w:r>
        <w:bookmarkEnd w:id="139"/>
      </w:hyperlink>
    </w:p>
    <w:p w:rsidR="004C666E" w:rsidRDefault="004C666E" w:rsidP="004C666E">
      <w:pPr>
        <w:rPr>
          <w:lang w:eastAsia="zh-CN"/>
        </w:rPr>
      </w:pPr>
      <w:bookmarkStart w:id="140" w:name="Resolution_43"/>
      <w:bookmarkStart w:id="141" w:name="_Toc328209322"/>
      <w:bookmarkStart w:id="142" w:name="_Toc339292326"/>
      <w:bookmarkStart w:id="143" w:name="lt_pId138"/>
      <w:bookmarkStart w:id="144" w:name="_Toc304236429"/>
      <w:bookmarkEnd w:id="140"/>
    </w:p>
    <w:p w:rsidR="00AC1A1C" w:rsidRPr="003B5C4D" w:rsidRDefault="004507D3" w:rsidP="004507D3">
      <w:pPr>
        <w:pStyle w:val="Heading1"/>
        <w:rPr>
          <w:lang w:eastAsia="zh-CN"/>
        </w:rPr>
      </w:pPr>
      <w:bookmarkStart w:id="145" w:name="_Toc464113630"/>
      <w:r>
        <w:rPr>
          <w:lang w:eastAsia="zh-CN"/>
        </w:rPr>
        <w:t>16</w:t>
      </w:r>
      <w:r w:rsidR="00AC1A1C" w:rsidRPr="003B5C4D">
        <w:rPr>
          <w:lang w:eastAsia="zh-CN"/>
        </w:rPr>
        <w:tab/>
      </w:r>
      <w:r w:rsidR="00AC1A1C" w:rsidRPr="00BA6179">
        <w:rPr>
          <w:rFonts w:hint="eastAsia"/>
          <w:lang w:eastAsia="zh-CN"/>
        </w:rPr>
        <w:t>第</w:t>
      </w:r>
      <w:r w:rsidR="00AC1A1C" w:rsidRPr="00BA6179">
        <w:rPr>
          <w:lang w:eastAsia="zh-CN"/>
        </w:rPr>
        <w:t>43</w:t>
      </w:r>
      <w:r w:rsidR="00AC1A1C" w:rsidRPr="00BA6179">
        <w:rPr>
          <w:rFonts w:hint="eastAsia"/>
          <w:lang w:eastAsia="zh-CN"/>
        </w:rPr>
        <w:t>号</w:t>
      </w:r>
      <w:r w:rsidR="00AC1A1C" w:rsidRPr="00BA6179">
        <w:rPr>
          <w:lang w:eastAsia="zh-CN"/>
        </w:rPr>
        <w:t>决议</w:t>
      </w:r>
      <w:r w:rsidR="00AC1A1C" w:rsidRPr="00BA6179">
        <w:rPr>
          <w:lang w:eastAsia="zh-CN"/>
        </w:rPr>
        <w:t xml:space="preserve"> – </w:t>
      </w:r>
      <w:r w:rsidR="00AC1A1C" w:rsidRPr="00BA6179">
        <w:rPr>
          <w:rFonts w:hint="eastAsia"/>
          <w:lang w:eastAsia="zh-CN"/>
        </w:rPr>
        <w:t>世界电信标准化全会的区域性筹备工作</w:t>
      </w:r>
      <w:bookmarkEnd w:id="141"/>
      <w:bookmarkEnd w:id="142"/>
      <w:bookmarkEnd w:id="143"/>
      <w:bookmarkEnd w:id="144"/>
      <w:bookmarkEnd w:id="145"/>
    </w:p>
    <w:p w:rsidR="00AC1A1C" w:rsidRPr="00D65D96" w:rsidRDefault="00AC1A1C" w:rsidP="004507D3">
      <w:pPr>
        <w:pStyle w:val="Headingb"/>
        <w:rPr>
          <w:lang w:eastAsia="zh-CN"/>
        </w:rPr>
      </w:pPr>
      <w:bookmarkStart w:id="146" w:name="lt_pId139"/>
      <w:r>
        <w:rPr>
          <w:rFonts w:hint="eastAsia"/>
          <w:lang w:eastAsia="zh-CN"/>
        </w:rPr>
        <w:t>第</w:t>
      </w:r>
      <w:r w:rsidRPr="00D65D96">
        <w:rPr>
          <w:lang w:eastAsia="zh-CN"/>
        </w:rPr>
        <w:t>43</w:t>
      </w:r>
      <w:bookmarkEnd w:id="146"/>
      <w:r>
        <w:rPr>
          <w:rFonts w:hint="eastAsia"/>
          <w:lang w:eastAsia="zh-CN"/>
        </w:rPr>
        <w:t>号</w:t>
      </w:r>
      <w:r>
        <w:rPr>
          <w:lang w:eastAsia="zh-CN"/>
        </w:rPr>
        <w:t>决议</w:t>
      </w:r>
    </w:p>
    <w:p w:rsidR="00AC1A1C" w:rsidRPr="00E04A5F" w:rsidRDefault="00AC1A1C" w:rsidP="00AC1A1C">
      <w:pPr>
        <w:pStyle w:val="Call"/>
        <w:rPr>
          <w:lang w:eastAsia="zh-CN"/>
        </w:rPr>
      </w:pPr>
      <w:r w:rsidRPr="00E04A5F">
        <w:rPr>
          <w:rFonts w:hint="eastAsia"/>
          <w:lang w:eastAsia="zh-CN"/>
        </w:rPr>
        <w:t>做出决议，责成电信标准化局主任</w:t>
      </w:r>
    </w:p>
    <w:p w:rsidR="00AC1A1C" w:rsidRPr="00E04A5F" w:rsidRDefault="00AC1A1C" w:rsidP="00AC1A1C">
      <w:pPr>
        <w:ind w:firstLineChars="200" w:firstLine="480"/>
        <w:rPr>
          <w:lang w:eastAsia="zh-CN"/>
        </w:rPr>
      </w:pPr>
      <w:r w:rsidRPr="00E04A5F">
        <w:rPr>
          <w:rFonts w:hint="eastAsia"/>
          <w:lang w:eastAsia="zh-CN"/>
        </w:rPr>
        <w:t>继续在全权代表大会规定的财务限制范围内、并在离下届</w:t>
      </w:r>
      <w:r>
        <w:rPr>
          <w:lang w:eastAsia="zh-CN"/>
        </w:rPr>
        <w:t>世界电信标准化全会</w:t>
      </w:r>
      <w:r w:rsidRPr="00E04A5F">
        <w:rPr>
          <w:rFonts w:hint="eastAsia"/>
          <w:lang w:eastAsia="zh-CN"/>
        </w:rPr>
        <w:t>尽可能近的时间内，为每个区域</w:t>
      </w:r>
      <w:r>
        <w:rPr>
          <w:rFonts w:hint="eastAsia"/>
          <w:lang w:eastAsia="zh-CN"/>
        </w:rPr>
        <w:t>至少</w:t>
      </w:r>
      <w:r w:rsidRPr="00E04A5F">
        <w:rPr>
          <w:rFonts w:hint="eastAsia"/>
          <w:lang w:eastAsia="zh-CN"/>
        </w:rPr>
        <w:t>组织一次区域性筹备会议，随后召开一届由区域性筹备会议正副主席及其它相关方参加的非正式会议，时间不早于</w:t>
      </w:r>
      <w:r>
        <w:rPr>
          <w:lang w:eastAsia="zh-CN"/>
        </w:rPr>
        <w:t>世界电信标准化全会</w:t>
      </w:r>
      <w:r>
        <w:rPr>
          <w:rFonts w:hint="eastAsia"/>
          <w:lang w:eastAsia="zh-CN"/>
        </w:rPr>
        <w:t>召开的十二</w:t>
      </w:r>
      <w:r w:rsidRPr="00E04A5F">
        <w:rPr>
          <w:rFonts w:hint="eastAsia"/>
          <w:lang w:eastAsia="zh-CN"/>
        </w:rPr>
        <w:t>个月前，</w:t>
      </w:r>
    </w:p>
    <w:p w:rsidR="00AC1A1C" w:rsidRPr="00E04A5F" w:rsidRDefault="00AC1A1C" w:rsidP="00AC1A1C">
      <w:pPr>
        <w:pStyle w:val="Call"/>
        <w:rPr>
          <w:lang w:eastAsia="zh-CN"/>
        </w:rPr>
      </w:pPr>
      <w:r w:rsidRPr="00E04A5F">
        <w:rPr>
          <w:rFonts w:hint="eastAsia"/>
          <w:lang w:eastAsia="zh-CN"/>
        </w:rPr>
        <w:lastRenderedPageBreak/>
        <w:t>请秘书长与三个部门局的主任合作</w:t>
      </w:r>
    </w:p>
    <w:p w:rsidR="00AC1A1C" w:rsidRPr="00E04A5F" w:rsidRDefault="00AC1A1C" w:rsidP="00AC1A1C">
      <w:pPr>
        <w:rPr>
          <w:lang w:eastAsia="zh-CN"/>
        </w:rPr>
      </w:pPr>
      <w:r w:rsidRPr="00E04A5F">
        <w:rPr>
          <w:lang w:eastAsia="zh-CN"/>
        </w:rPr>
        <w:t>1</w:t>
      </w:r>
      <w:r w:rsidRPr="00E04A5F">
        <w:rPr>
          <w:rFonts w:hint="eastAsia"/>
          <w:lang w:eastAsia="zh-CN"/>
        </w:rPr>
        <w:tab/>
      </w:r>
      <w:r w:rsidRPr="00E04A5F">
        <w:rPr>
          <w:rFonts w:hint="eastAsia"/>
          <w:lang w:eastAsia="zh-CN"/>
        </w:rPr>
        <w:t>就支持各成员国、区域性和次区域性电信组织筹备未来各届</w:t>
      </w:r>
      <w:r>
        <w:rPr>
          <w:lang w:eastAsia="zh-CN"/>
        </w:rPr>
        <w:t>世界电信标准化全会</w:t>
      </w:r>
      <w:r w:rsidRPr="00E04A5F">
        <w:rPr>
          <w:rFonts w:hint="eastAsia"/>
          <w:lang w:eastAsia="zh-CN"/>
        </w:rPr>
        <w:t>的手段与之进行磋商，包括为在每个区域组织一次</w:t>
      </w:r>
      <w:r w:rsidR="00147E72" w:rsidRPr="00147E72">
        <w:rPr>
          <w:rFonts w:ascii="SimSun" w:hAnsi="SimSun" w:hint="eastAsia"/>
          <w:lang w:eastAsia="zh-CN"/>
        </w:rPr>
        <w:t>“</w:t>
      </w:r>
      <w:r w:rsidRPr="00E04A5F">
        <w:rPr>
          <w:rFonts w:hint="eastAsia"/>
          <w:lang w:eastAsia="zh-CN"/>
        </w:rPr>
        <w:t>缩小标准化工作差距论坛</w:t>
      </w:r>
      <w:r w:rsidR="00147E72" w:rsidRPr="00147E72">
        <w:rPr>
          <w:rFonts w:ascii="SimSun" w:hAnsi="SimSun" w:hint="eastAsia"/>
          <w:lang w:eastAsia="zh-CN"/>
        </w:rPr>
        <w:t>”</w:t>
      </w:r>
      <w:r w:rsidRPr="00E04A5F">
        <w:rPr>
          <w:rFonts w:hint="eastAsia"/>
          <w:lang w:eastAsia="zh-CN"/>
        </w:rPr>
        <w:t>提供支持，从而讨论发展中国家所关心的下届</w:t>
      </w:r>
      <w:r>
        <w:rPr>
          <w:rFonts w:hint="eastAsia"/>
          <w:lang w:eastAsia="zh-CN"/>
        </w:rPr>
        <w:t>世界电信标准化全会</w:t>
      </w:r>
      <w:r w:rsidRPr="00E04A5F">
        <w:rPr>
          <w:rFonts w:hint="eastAsia"/>
          <w:lang w:eastAsia="zh-CN"/>
        </w:rPr>
        <w:t>的主要问题</w:t>
      </w:r>
      <w:r w:rsidRPr="002D3EA9">
        <w:rPr>
          <w:vertAlign w:val="superscript"/>
          <w:lang w:eastAsia="zh-CN"/>
        </w:rPr>
        <w:footnoteReference w:customMarkFollows="1" w:id="2"/>
        <w:t>1</w:t>
      </w:r>
      <w:r w:rsidRPr="00E04A5F">
        <w:rPr>
          <w:rFonts w:hint="eastAsia"/>
          <w:lang w:eastAsia="zh-CN"/>
        </w:rPr>
        <w:t>；</w:t>
      </w:r>
    </w:p>
    <w:p w:rsidR="00AC1A1C" w:rsidRPr="00E04A5F" w:rsidRDefault="00AC1A1C" w:rsidP="00AC1A1C">
      <w:pPr>
        <w:rPr>
          <w:lang w:eastAsia="zh-CN"/>
        </w:rPr>
      </w:pPr>
      <w:r w:rsidRPr="00E04A5F">
        <w:rPr>
          <w:lang w:eastAsia="zh-CN"/>
        </w:rPr>
        <w:t>2</w:t>
      </w:r>
      <w:r w:rsidRPr="00E04A5F">
        <w:rPr>
          <w:rFonts w:hint="eastAsia"/>
          <w:lang w:eastAsia="zh-CN"/>
        </w:rPr>
        <w:tab/>
      </w:r>
      <w:r w:rsidRPr="00E04A5F">
        <w:rPr>
          <w:rFonts w:hint="eastAsia"/>
          <w:lang w:eastAsia="zh-CN"/>
        </w:rPr>
        <w:t>以此类磋商为基础，在以下领域协助各成员国、区域性与次区域性电信组织的工作：</w:t>
      </w:r>
    </w:p>
    <w:p w:rsidR="00AC1A1C" w:rsidRPr="00E04A5F" w:rsidRDefault="00AC1A1C" w:rsidP="00AC1A1C">
      <w:pPr>
        <w:pStyle w:val="enumlev10"/>
        <w:rPr>
          <w:lang w:eastAsia="zh-CN"/>
        </w:rPr>
      </w:pPr>
      <w:r w:rsidRPr="00E04A5F">
        <w:rPr>
          <w:rFonts w:hint="eastAsia"/>
          <w:lang w:eastAsia="zh-CN"/>
        </w:rPr>
        <w:t>i)</w:t>
      </w:r>
      <w:r w:rsidRPr="00E04A5F">
        <w:rPr>
          <w:rFonts w:hint="eastAsia"/>
          <w:lang w:eastAsia="zh-CN"/>
        </w:rPr>
        <w:tab/>
      </w:r>
      <w:r w:rsidRPr="00E04A5F">
        <w:rPr>
          <w:rFonts w:hint="eastAsia"/>
          <w:lang w:eastAsia="zh-CN"/>
        </w:rPr>
        <w:t>组织非正式的区域性和跨区域的筹备会议，以及正式的区域性筹备会议（如相关区域有此要求的话）；</w:t>
      </w:r>
    </w:p>
    <w:p w:rsidR="00AC1A1C" w:rsidRPr="00E04A5F" w:rsidRDefault="00AC1A1C" w:rsidP="00AC1A1C">
      <w:pPr>
        <w:pStyle w:val="enumlev10"/>
        <w:rPr>
          <w:lang w:eastAsia="zh-CN"/>
        </w:rPr>
      </w:pPr>
      <w:r w:rsidRPr="00E04A5F">
        <w:rPr>
          <w:rFonts w:hint="eastAsia"/>
          <w:lang w:eastAsia="zh-CN"/>
        </w:rPr>
        <w:t>ii)</w:t>
      </w:r>
      <w:r w:rsidRPr="00E04A5F">
        <w:rPr>
          <w:rFonts w:hint="eastAsia"/>
          <w:lang w:eastAsia="zh-CN"/>
        </w:rPr>
        <w:tab/>
      </w:r>
      <w:r w:rsidRPr="00E04A5F">
        <w:rPr>
          <w:rFonts w:hint="eastAsia"/>
          <w:lang w:eastAsia="zh-CN"/>
        </w:rPr>
        <w:t>确定下一届</w:t>
      </w:r>
      <w:r>
        <w:rPr>
          <w:rFonts w:hint="eastAsia"/>
          <w:lang w:eastAsia="zh-CN"/>
        </w:rPr>
        <w:t>世界电信标准化全会</w:t>
      </w:r>
      <w:r w:rsidRPr="00E04A5F">
        <w:rPr>
          <w:rFonts w:hint="eastAsia"/>
          <w:lang w:eastAsia="zh-CN"/>
        </w:rPr>
        <w:t>需要解决的主要问题；</w:t>
      </w:r>
    </w:p>
    <w:p w:rsidR="00AC1A1C" w:rsidRPr="00E04A5F" w:rsidRDefault="00AC1A1C" w:rsidP="00AC1A1C">
      <w:pPr>
        <w:pStyle w:val="enumlev10"/>
        <w:rPr>
          <w:lang w:eastAsia="zh-CN"/>
        </w:rPr>
      </w:pPr>
      <w:r w:rsidRPr="00E04A5F">
        <w:rPr>
          <w:rFonts w:hint="eastAsia"/>
          <w:lang w:eastAsia="zh-CN"/>
        </w:rPr>
        <w:t>iii)</w:t>
      </w:r>
      <w:r w:rsidRPr="00E04A5F">
        <w:rPr>
          <w:rFonts w:hint="eastAsia"/>
          <w:lang w:eastAsia="zh-CN"/>
        </w:rPr>
        <w:tab/>
      </w:r>
      <w:r w:rsidRPr="00E04A5F">
        <w:rPr>
          <w:rFonts w:hint="eastAsia"/>
          <w:lang w:eastAsia="zh-CN"/>
        </w:rPr>
        <w:t>制定协调方法；</w:t>
      </w:r>
    </w:p>
    <w:p w:rsidR="00AC1A1C" w:rsidRPr="00E04A5F" w:rsidRDefault="00AC1A1C" w:rsidP="00AC1A1C">
      <w:pPr>
        <w:pStyle w:val="enumlev10"/>
        <w:rPr>
          <w:lang w:eastAsia="zh-CN"/>
        </w:rPr>
      </w:pPr>
      <w:r w:rsidRPr="00E04A5F">
        <w:rPr>
          <w:rFonts w:hint="eastAsia"/>
          <w:lang w:eastAsia="zh-CN"/>
        </w:rPr>
        <w:t>iv)</w:t>
      </w:r>
      <w:r w:rsidRPr="00E04A5F">
        <w:rPr>
          <w:rFonts w:hint="eastAsia"/>
          <w:lang w:eastAsia="zh-CN"/>
        </w:rPr>
        <w:tab/>
      </w:r>
      <w:r w:rsidRPr="00E04A5F">
        <w:rPr>
          <w:rFonts w:hint="eastAsia"/>
          <w:lang w:eastAsia="zh-CN"/>
        </w:rPr>
        <w:t>针对</w:t>
      </w:r>
      <w:r>
        <w:rPr>
          <w:rFonts w:hint="eastAsia"/>
          <w:lang w:eastAsia="zh-CN"/>
        </w:rPr>
        <w:t>世界电信标准化全会</w:t>
      </w:r>
      <w:r w:rsidRPr="00E04A5F">
        <w:rPr>
          <w:rFonts w:hint="eastAsia"/>
          <w:lang w:eastAsia="zh-CN"/>
        </w:rPr>
        <w:t>的预期工作组织情况通报会，</w:t>
      </w:r>
    </w:p>
    <w:p w:rsidR="00AC1A1C" w:rsidRPr="00E04A5F" w:rsidRDefault="00AC1A1C" w:rsidP="00AC1A1C">
      <w:pPr>
        <w:rPr>
          <w:lang w:eastAsia="zh-CN"/>
        </w:rPr>
      </w:pPr>
      <w:r w:rsidRPr="00E04A5F">
        <w:rPr>
          <w:lang w:eastAsia="zh-CN"/>
        </w:rPr>
        <w:t>3</w:t>
      </w:r>
      <w:r w:rsidRPr="00E04A5F">
        <w:rPr>
          <w:rFonts w:hint="eastAsia"/>
          <w:lang w:eastAsia="zh-CN"/>
        </w:rPr>
        <w:tab/>
      </w:r>
      <w:r w:rsidRPr="00E04A5F">
        <w:rPr>
          <w:rFonts w:hint="eastAsia"/>
          <w:lang w:eastAsia="zh-CN"/>
        </w:rPr>
        <w:t>最迟在理事会</w:t>
      </w:r>
      <w:r w:rsidRPr="00E04A5F">
        <w:rPr>
          <w:rFonts w:hint="eastAsia"/>
          <w:lang w:eastAsia="zh-CN"/>
        </w:rPr>
        <w:t>20</w:t>
      </w:r>
      <w:r>
        <w:rPr>
          <w:rFonts w:hint="eastAsia"/>
          <w:lang w:eastAsia="zh-CN"/>
        </w:rPr>
        <w:t>13</w:t>
      </w:r>
      <w:r w:rsidRPr="00E04A5F">
        <w:rPr>
          <w:rFonts w:hint="eastAsia"/>
          <w:lang w:eastAsia="zh-CN"/>
        </w:rPr>
        <w:t>年会议之前提交一份有关成员国对</w:t>
      </w:r>
      <w:r>
        <w:rPr>
          <w:rFonts w:hint="eastAsia"/>
          <w:lang w:eastAsia="zh-CN"/>
        </w:rPr>
        <w:t>世界电信标准化全会</w:t>
      </w:r>
      <w:r w:rsidRPr="00E04A5F">
        <w:rPr>
          <w:rFonts w:hint="eastAsia"/>
          <w:lang w:eastAsia="zh-CN"/>
        </w:rPr>
        <w:t>区域性筹备会议的反馈、会议结果及本决议执行情况的报告，</w:t>
      </w:r>
    </w:p>
    <w:p w:rsidR="00AC1A1C" w:rsidRPr="002D2964" w:rsidRDefault="00AC1A1C" w:rsidP="00AC1A1C">
      <w:pPr>
        <w:pStyle w:val="Call"/>
        <w:rPr>
          <w:lang w:eastAsia="zh-CN"/>
        </w:rPr>
      </w:pPr>
      <w:r w:rsidRPr="002D2964">
        <w:rPr>
          <w:rFonts w:hint="eastAsia"/>
          <w:lang w:eastAsia="zh-CN"/>
        </w:rPr>
        <w:t>请各成员国</w:t>
      </w:r>
    </w:p>
    <w:p w:rsidR="00AC1A1C" w:rsidRPr="00E04A5F" w:rsidRDefault="00AC1A1C" w:rsidP="00AC1A1C">
      <w:pPr>
        <w:ind w:firstLineChars="200" w:firstLine="480"/>
        <w:rPr>
          <w:lang w:eastAsia="zh-CN"/>
        </w:rPr>
      </w:pPr>
      <w:r w:rsidRPr="00E04A5F">
        <w:rPr>
          <w:rFonts w:hint="eastAsia"/>
          <w:lang w:eastAsia="zh-CN"/>
        </w:rPr>
        <w:t>积极参与本决议的实施工作，</w:t>
      </w:r>
    </w:p>
    <w:p w:rsidR="00AC1A1C" w:rsidRPr="00E04A5F" w:rsidRDefault="00AC1A1C" w:rsidP="00AC1A1C">
      <w:pPr>
        <w:pStyle w:val="Call"/>
        <w:rPr>
          <w:lang w:eastAsia="zh-CN"/>
        </w:rPr>
      </w:pPr>
      <w:r w:rsidRPr="00E04A5F">
        <w:rPr>
          <w:rFonts w:hint="eastAsia"/>
          <w:lang w:eastAsia="zh-CN"/>
        </w:rPr>
        <w:t>请区域性和次区域性电信组织</w:t>
      </w:r>
    </w:p>
    <w:p w:rsidR="00AC1A1C" w:rsidRPr="00E04A5F" w:rsidRDefault="00AC1A1C" w:rsidP="00AC1A1C">
      <w:pPr>
        <w:rPr>
          <w:lang w:eastAsia="zh-CN"/>
        </w:rPr>
      </w:pPr>
      <w:r w:rsidRPr="00E04A5F">
        <w:rPr>
          <w:lang w:eastAsia="zh-CN"/>
        </w:rPr>
        <w:t>1</w:t>
      </w:r>
      <w:r w:rsidRPr="00E04A5F">
        <w:rPr>
          <w:rFonts w:hint="eastAsia"/>
          <w:lang w:eastAsia="zh-CN"/>
        </w:rPr>
        <w:tab/>
      </w:r>
      <w:r w:rsidRPr="00E04A5F">
        <w:rPr>
          <w:rFonts w:hint="eastAsia"/>
          <w:lang w:eastAsia="zh-CN"/>
        </w:rPr>
        <w:t>参与有关协调其各成员国文稿的工作，以便尽可能提出共同提案；</w:t>
      </w:r>
    </w:p>
    <w:p w:rsidR="00AC1A1C" w:rsidRDefault="00AC1A1C" w:rsidP="00AC1A1C">
      <w:pPr>
        <w:spacing w:after="120"/>
        <w:rPr>
          <w:lang w:eastAsia="zh-CN"/>
        </w:rPr>
      </w:pPr>
      <w:r w:rsidRPr="00E04A5F">
        <w:rPr>
          <w:lang w:eastAsia="zh-CN"/>
        </w:rPr>
        <w:t>2</w:t>
      </w:r>
      <w:r w:rsidRPr="00E04A5F">
        <w:rPr>
          <w:rFonts w:hint="eastAsia"/>
          <w:lang w:eastAsia="zh-CN"/>
        </w:rPr>
        <w:tab/>
      </w:r>
      <w:r w:rsidRPr="00E04A5F">
        <w:rPr>
          <w:rFonts w:hint="eastAsia"/>
          <w:lang w:eastAsia="zh-CN"/>
        </w:rPr>
        <w:t>如有可能，召开非正式跨区域会议，以形成跨区域共同提案。</w:t>
      </w:r>
    </w:p>
    <w:p w:rsidR="00BA6179" w:rsidRPr="00D65D96" w:rsidRDefault="00BA6179" w:rsidP="00AC1A1C">
      <w:pPr>
        <w:spacing w:after="120"/>
        <w:rPr>
          <w:lang w:eastAsia="zh-CN"/>
        </w:rPr>
      </w:pP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44"/>
        <w:gridCol w:w="1255"/>
        <w:gridCol w:w="1239"/>
        <w:gridCol w:w="1173"/>
      </w:tblGrid>
      <w:tr w:rsidR="00AC1A1C" w:rsidRPr="004A566A" w:rsidTr="00BB607D">
        <w:trPr>
          <w:cantSplit/>
          <w:tblHeader/>
          <w:jc w:val="center"/>
        </w:trPr>
        <w:tc>
          <w:tcPr>
            <w:tcW w:w="911"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行动</w:t>
            </w:r>
            <w:r w:rsidRPr="004A566A">
              <w:rPr>
                <w:lang w:val="es-ES_tradnl" w:eastAsia="zh-CN"/>
              </w:rPr>
              <w:br/>
            </w:r>
            <w:r w:rsidRPr="004A566A">
              <w:rPr>
                <w:rFonts w:hint="eastAsia"/>
                <w:lang w:val="es-ES_tradnl" w:eastAsia="zh-CN"/>
              </w:rPr>
              <w:t>项目</w:t>
            </w:r>
          </w:p>
        </w:tc>
        <w:tc>
          <w:tcPr>
            <w:tcW w:w="4944"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255"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阶段性</w:t>
            </w:r>
            <w:r w:rsidRPr="004A566A">
              <w:rPr>
                <w:lang w:val="es-ES_tradnl" w:eastAsia="zh-CN"/>
              </w:rPr>
              <w:br/>
            </w:r>
            <w:r w:rsidRPr="004A566A">
              <w:rPr>
                <w:rFonts w:hint="eastAsia"/>
                <w:lang w:val="es-ES_tradnl" w:eastAsia="zh-CN"/>
              </w:rPr>
              <w:t>目标</w:t>
            </w:r>
          </w:p>
        </w:tc>
        <w:tc>
          <w:tcPr>
            <w:tcW w:w="1239"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BB607D" w:rsidRPr="004A566A">
              <w:rPr>
                <w:rFonts w:hint="eastAsia"/>
                <w:lang w:val="es-ES_tradnl" w:eastAsia="zh-CN"/>
              </w:rPr>
              <w:t>是否满足</w:t>
            </w:r>
          </w:p>
        </w:tc>
        <w:tc>
          <w:tcPr>
            <w:tcW w:w="1173" w:type="dxa"/>
            <w:tcBorders>
              <w:top w:val="single" w:sz="12" w:space="0" w:color="auto"/>
              <w:bottom w:val="single" w:sz="12" w:space="0" w:color="auto"/>
            </w:tcBorders>
            <w:shd w:val="clear" w:color="auto" w:fill="auto"/>
            <w:vAlign w:val="center"/>
          </w:tcPr>
          <w:p w:rsidR="00AC1A1C" w:rsidRPr="004A566A" w:rsidRDefault="00BB607D" w:rsidP="00BB607D">
            <w:pPr>
              <w:pStyle w:val="Tablehead"/>
              <w:rPr>
                <w:lang w:val="es-ES_tradnl" w:eastAsia="zh-CN"/>
              </w:rPr>
            </w:pPr>
            <w:r w:rsidRPr="004A566A">
              <w:rPr>
                <w:rFonts w:hint="eastAsia"/>
                <w:lang w:val="es-ES_tradnl" w:eastAsia="zh-CN"/>
              </w:rPr>
              <w:t>已经完成</w:t>
            </w:r>
          </w:p>
        </w:tc>
      </w:tr>
      <w:tr w:rsidR="00AC1A1C" w:rsidRPr="004A566A" w:rsidTr="00BB607D">
        <w:trPr>
          <w:cantSplit/>
          <w:jc w:val="center"/>
        </w:trPr>
        <w:tc>
          <w:tcPr>
            <w:tcW w:w="911" w:type="dxa"/>
            <w:tcBorders>
              <w:top w:val="single" w:sz="12" w:space="0" w:color="auto"/>
            </w:tcBorders>
            <w:shd w:val="clear" w:color="auto" w:fill="auto"/>
            <w:vAlign w:val="center"/>
          </w:tcPr>
          <w:p w:rsidR="00AC1A1C" w:rsidRPr="004A566A" w:rsidRDefault="009D0C63" w:rsidP="0043144B">
            <w:pPr>
              <w:pStyle w:val="TableText0"/>
              <w:jc w:val="center"/>
              <w:rPr>
                <w:sz w:val="20"/>
              </w:rPr>
            </w:pPr>
            <w:hyperlink w:anchor="Item43_01" w:history="1">
              <w:r w:rsidR="00AC1A1C" w:rsidRPr="004A566A">
                <w:rPr>
                  <w:rStyle w:val="Hyperlink"/>
                  <w:sz w:val="20"/>
                </w:rPr>
                <w:t>43-01</w:t>
              </w:r>
            </w:hyperlink>
          </w:p>
        </w:tc>
        <w:tc>
          <w:tcPr>
            <w:tcW w:w="4944" w:type="dxa"/>
            <w:tcBorders>
              <w:top w:val="single" w:sz="12" w:space="0" w:color="auto"/>
            </w:tcBorders>
            <w:shd w:val="clear" w:color="auto" w:fill="auto"/>
            <w:hideMark/>
          </w:tcPr>
          <w:p w:rsidR="00AC1A1C" w:rsidRPr="004A566A" w:rsidRDefault="00AC1A1C" w:rsidP="008E1257">
            <w:pPr>
              <w:pStyle w:val="TableText0"/>
              <w:rPr>
                <w:sz w:val="20"/>
                <w:lang w:val="es-ES_tradnl" w:eastAsia="zh-CN"/>
              </w:rPr>
            </w:pPr>
            <w:r w:rsidRPr="004A566A">
              <w:rPr>
                <w:rFonts w:ascii="SimSun" w:eastAsia="SimSun" w:hAnsi="SimSun" w:cs="SimSun" w:hint="eastAsia"/>
                <w:sz w:val="20"/>
                <w:lang w:eastAsia="zh-CN"/>
              </w:rPr>
              <w:t>主任将按照相关区域的要求</w:t>
            </w:r>
            <w:r w:rsidRPr="004A566A">
              <w:rPr>
                <w:rFonts w:ascii="SimSun" w:eastAsia="SimSun" w:hAnsi="SimSun" w:cs="SimSun" w:hint="eastAsia"/>
                <w:sz w:val="20"/>
                <w:lang w:val="es-ES_tradnl" w:eastAsia="zh-CN"/>
              </w:rPr>
              <w:t>，</w:t>
            </w:r>
            <w:r w:rsidRPr="004A566A">
              <w:rPr>
                <w:rFonts w:ascii="SimSun" w:eastAsia="SimSun" w:hAnsi="SimSun" w:cs="SimSun" w:hint="eastAsia"/>
                <w:sz w:val="20"/>
                <w:lang w:eastAsia="zh-CN"/>
              </w:rPr>
              <w:t>在</w:t>
            </w:r>
            <w:r w:rsidRPr="004A566A">
              <w:rPr>
                <w:rFonts w:hint="eastAsia"/>
                <w:sz w:val="20"/>
                <w:lang w:eastAsia="zh-CN"/>
              </w:rPr>
              <w:t>2015</w:t>
            </w:r>
            <w:r w:rsidRPr="004A566A">
              <w:rPr>
                <w:rFonts w:ascii="SimSun" w:eastAsia="SimSun" w:hAnsi="SimSun" w:cs="SimSun" w:hint="eastAsia"/>
                <w:sz w:val="20"/>
                <w:lang w:eastAsia="zh-CN"/>
              </w:rPr>
              <w:t>年</w:t>
            </w:r>
            <w:r w:rsidRPr="004A566A">
              <w:rPr>
                <w:rFonts w:hint="eastAsia"/>
                <w:sz w:val="20"/>
                <w:lang w:eastAsia="zh-CN"/>
              </w:rPr>
              <w:t>10</w:t>
            </w:r>
            <w:r w:rsidRPr="004A566A">
              <w:rPr>
                <w:rFonts w:ascii="SimSun" w:eastAsia="SimSun" w:hAnsi="SimSun" w:cs="SimSun" w:hint="eastAsia"/>
                <w:sz w:val="20"/>
                <w:lang w:eastAsia="zh-CN"/>
              </w:rPr>
              <w:t>月至</w:t>
            </w:r>
            <w:r w:rsidRPr="004A566A">
              <w:rPr>
                <w:rFonts w:hint="eastAsia"/>
                <w:sz w:val="20"/>
                <w:lang w:eastAsia="zh-CN"/>
              </w:rPr>
              <w:t>2016</w:t>
            </w:r>
            <w:r w:rsidRPr="004A566A">
              <w:rPr>
                <w:rFonts w:ascii="SimSun" w:eastAsia="SimSun" w:hAnsi="SimSun" w:cs="SimSun" w:hint="eastAsia"/>
                <w:sz w:val="20"/>
                <w:lang w:eastAsia="zh-CN"/>
              </w:rPr>
              <w:t>年</w:t>
            </w:r>
            <w:r w:rsidRPr="004A566A">
              <w:rPr>
                <w:rFonts w:hint="eastAsia"/>
                <w:sz w:val="20"/>
                <w:lang w:eastAsia="zh-CN"/>
              </w:rPr>
              <w:t>6</w:t>
            </w:r>
            <w:r w:rsidRPr="004A566A">
              <w:rPr>
                <w:rFonts w:ascii="SimSun" w:eastAsia="SimSun" w:hAnsi="SimSun" w:cs="SimSun" w:hint="eastAsia"/>
                <w:sz w:val="20"/>
                <w:lang w:eastAsia="zh-CN"/>
              </w:rPr>
              <w:t>月期间至少在每一个区域组织一次</w:t>
            </w:r>
            <w:r w:rsidRPr="004A566A">
              <w:rPr>
                <w:sz w:val="20"/>
                <w:lang w:val="es-ES_tradnl" w:eastAsia="zh-CN"/>
              </w:rPr>
              <w:t>WTSA-16</w:t>
            </w:r>
            <w:r w:rsidRPr="004A566A">
              <w:rPr>
                <w:rFonts w:ascii="SimSun" w:eastAsia="SimSun" w:hAnsi="SimSun" w:cs="SimSun" w:hint="eastAsia"/>
                <w:sz w:val="20"/>
                <w:lang w:eastAsia="zh-CN"/>
              </w:rPr>
              <w:t>区域性筹备会议</w:t>
            </w:r>
          </w:p>
        </w:tc>
        <w:tc>
          <w:tcPr>
            <w:tcW w:w="1255" w:type="dxa"/>
            <w:tcBorders>
              <w:top w:val="single" w:sz="12" w:space="0" w:color="auto"/>
            </w:tcBorders>
            <w:shd w:val="clear" w:color="auto" w:fill="auto"/>
            <w:vAlign w:val="center"/>
            <w:hideMark/>
          </w:tcPr>
          <w:p w:rsidR="00AC1A1C" w:rsidRPr="004A566A" w:rsidRDefault="00AC1A1C" w:rsidP="0043144B">
            <w:pPr>
              <w:pStyle w:val="TableText0"/>
              <w:jc w:val="center"/>
              <w:rPr>
                <w:sz w:val="20"/>
                <w:lang w:val="es-ES_tradnl" w:eastAsia="zh-CN"/>
              </w:rPr>
            </w:pPr>
            <w:r w:rsidRPr="004A566A">
              <w:rPr>
                <w:sz w:val="20"/>
                <w:lang w:val="es-ES_tradnl" w:eastAsia="zh-CN"/>
              </w:rPr>
              <w:t>2015</w:t>
            </w:r>
            <w:r w:rsidRPr="004A566A">
              <w:rPr>
                <w:rFonts w:ascii="SimSun" w:eastAsia="SimSun" w:hAnsi="SimSun" w:cs="SimSun" w:hint="eastAsia"/>
                <w:sz w:val="20"/>
                <w:lang w:val="es-ES_tradnl" w:eastAsia="zh-CN"/>
              </w:rPr>
              <w:t>年</w:t>
            </w:r>
            <w:r w:rsidRPr="004A566A">
              <w:rPr>
                <w:sz w:val="20"/>
                <w:lang w:val="es-ES_tradnl" w:eastAsia="zh-CN"/>
              </w:rPr>
              <w:br/>
              <w:t>9</w:t>
            </w:r>
            <w:r w:rsidRPr="004A566A">
              <w:rPr>
                <w:rFonts w:ascii="SimSun" w:eastAsia="SimSun" w:hAnsi="SimSun" w:cs="SimSun" w:hint="eastAsia"/>
                <w:sz w:val="20"/>
                <w:lang w:val="es-ES_tradnl" w:eastAsia="zh-CN"/>
              </w:rPr>
              <w:t>月</w:t>
            </w:r>
            <w:r w:rsidRPr="004A566A">
              <w:rPr>
                <w:sz w:val="20"/>
                <w:lang w:val="es-ES_tradnl" w:eastAsia="zh-CN"/>
              </w:rPr>
              <w:t>30</w:t>
            </w:r>
            <w:r w:rsidRPr="004A566A">
              <w:rPr>
                <w:rFonts w:ascii="SimSun" w:eastAsia="SimSun" w:hAnsi="SimSun" w:cs="SimSun" w:hint="eastAsia"/>
                <w:sz w:val="20"/>
                <w:lang w:val="es-ES_tradnl" w:eastAsia="zh-CN"/>
              </w:rPr>
              <w:t>日</w:t>
            </w:r>
          </w:p>
        </w:tc>
        <w:tc>
          <w:tcPr>
            <w:tcW w:w="1239" w:type="dxa"/>
            <w:tcBorders>
              <w:top w:val="single" w:sz="12" w:space="0" w:color="auto"/>
            </w:tcBorders>
            <w:shd w:val="clear" w:color="auto" w:fill="auto"/>
            <w:vAlign w:val="center"/>
          </w:tcPr>
          <w:p w:rsidR="00AC1A1C" w:rsidRPr="004A566A" w:rsidRDefault="00AC1A1C" w:rsidP="0043144B">
            <w:pPr>
              <w:pStyle w:val="TableText0"/>
              <w:jc w:val="center"/>
              <w:rPr>
                <w:sz w:val="20"/>
              </w:rPr>
            </w:pPr>
          </w:p>
        </w:tc>
        <w:tc>
          <w:tcPr>
            <w:tcW w:w="1173" w:type="dxa"/>
            <w:tcBorders>
              <w:top w:val="single" w:sz="12" w:space="0" w:color="auto"/>
            </w:tcBorders>
            <w:shd w:val="clear" w:color="auto" w:fill="auto"/>
            <w:vAlign w:val="center"/>
          </w:tcPr>
          <w:p w:rsidR="00AC1A1C" w:rsidRPr="004A566A" w:rsidRDefault="00AC1A1C" w:rsidP="0043144B">
            <w:pPr>
              <w:pStyle w:val="TableText0"/>
              <w:jc w:val="center"/>
              <w:rPr>
                <w:sz w:val="20"/>
              </w:rPr>
            </w:pPr>
            <w:r w:rsidRPr="004A566A">
              <w:rPr>
                <w:sz w:val="20"/>
              </w:rPr>
              <w:t>√</w:t>
            </w:r>
          </w:p>
        </w:tc>
      </w:tr>
      <w:tr w:rsidR="00AC1A1C" w:rsidRPr="004A566A" w:rsidTr="00BB607D">
        <w:trPr>
          <w:cantSplit/>
          <w:jc w:val="center"/>
        </w:trPr>
        <w:tc>
          <w:tcPr>
            <w:tcW w:w="911" w:type="dxa"/>
            <w:shd w:val="clear" w:color="auto" w:fill="auto"/>
            <w:vAlign w:val="center"/>
          </w:tcPr>
          <w:p w:rsidR="00AC1A1C" w:rsidRPr="004A566A" w:rsidRDefault="009D0C63" w:rsidP="0043144B">
            <w:pPr>
              <w:pStyle w:val="TableText0"/>
              <w:jc w:val="center"/>
              <w:rPr>
                <w:sz w:val="20"/>
              </w:rPr>
            </w:pPr>
            <w:hyperlink w:anchor="Item43_02" w:history="1">
              <w:r w:rsidR="00AC1A1C" w:rsidRPr="004A566A">
                <w:rPr>
                  <w:rStyle w:val="Hyperlink"/>
                  <w:sz w:val="20"/>
                </w:rPr>
                <w:t>43-02</w:t>
              </w:r>
            </w:hyperlink>
          </w:p>
        </w:tc>
        <w:tc>
          <w:tcPr>
            <w:tcW w:w="4944" w:type="dxa"/>
            <w:shd w:val="clear" w:color="auto" w:fill="auto"/>
            <w:hideMark/>
          </w:tcPr>
          <w:p w:rsidR="00AC1A1C" w:rsidRPr="004A566A" w:rsidRDefault="00AC1A1C" w:rsidP="008E1257">
            <w:pPr>
              <w:pStyle w:val="TableText0"/>
              <w:rPr>
                <w:sz w:val="20"/>
                <w:lang w:val="es-ES_tradnl" w:eastAsia="zh-CN"/>
              </w:rPr>
            </w:pPr>
            <w:r w:rsidRPr="004A566A">
              <w:rPr>
                <w:rFonts w:ascii="SimSun" w:eastAsia="SimSun" w:hAnsi="SimSun" w:cs="SimSun" w:hint="eastAsia"/>
                <w:sz w:val="20"/>
                <w:lang w:eastAsia="zh-CN"/>
              </w:rPr>
              <w:t>主任将请秘书长与成员国和区域性电信组织就其可支持的</w:t>
            </w:r>
            <w:r w:rsidRPr="004A566A">
              <w:rPr>
                <w:sz w:val="20"/>
                <w:lang w:val="es-ES_tradnl" w:eastAsia="zh-CN"/>
              </w:rPr>
              <w:t>WTSA-16</w:t>
            </w:r>
            <w:r w:rsidRPr="004A566A">
              <w:rPr>
                <w:rFonts w:ascii="SimSun" w:eastAsia="SimSun" w:hAnsi="SimSun" w:cs="SimSun" w:hint="eastAsia"/>
                <w:sz w:val="20"/>
                <w:lang w:eastAsia="zh-CN"/>
              </w:rPr>
              <w:t>筹备手段进行磋商</w:t>
            </w:r>
            <w:r w:rsidRPr="004A566A">
              <w:rPr>
                <w:rFonts w:ascii="SimSun" w:eastAsia="SimSun" w:hAnsi="SimSun" w:cs="SimSun" w:hint="eastAsia"/>
                <w:sz w:val="20"/>
                <w:lang w:val="es-ES_tradnl" w:eastAsia="zh-CN"/>
              </w:rPr>
              <w:t>，</w:t>
            </w:r>
            <w:r w:rsidRPr="004A566A">
              <w:rPr>
                <w:rFonts w:ascii="SimSun" w:eastAsia="SimSun" w:hAnsi="SimSun" w:cs="SimSun" w:hint="eastAsia"/>
                <w:sz w:val="20"/>
                <w:lang w:eastAsia="zh-CN"/>
              </w:rPr>
              <w:t>包括每个区域对缩小标准化工作差距论坛的支持</w:t>
            </w:r>
          </w:p>
        </w:tc>
        <w:tc>
          <w:tcPr>
            <w:tcW w:w="1255" w:type="dxa"/>
            <w:shd w:val="clear" w:color="auto" w:fill="auto"/>
            <w:vAlign w:val="center"/>
            <w:hideMark/>
          </w:tcPr>
          <w:p w:rsidR="00AC1A1C" w:rsidRPr="004A566A" w:rsidRDefault="00AC1A1C" w:rsidP="0043144B">
            <w:pPr>
              <w:pStyle w:val="TableText0"/>
              <w:jc w:val="center"/>
              <w:rPr>
                <w:sz w:val="20"/>
                <w:highlight w:val="yellow"/>
                <w:lang w:val="es-ES_tradnl" w:eastAsia="zh-CN"/>
              </w:rPr>
            </w:pPr>
            <w:r w:rsidRPr="004A566A">
              <w:rPr>
                <w:sz w:val="20"/>
                <w:lang w:val="es-ES_tradnl" w:eastAsia="zh-CN"/>
              </w:rPr>
              <w:t>2015</w:t>
            </w:r>
            <w:r w:rsidRPr="004A566A">
              <w:rPr>
                <w:rFonts w:ascii="SimSun" w:eastAsia="SimSun" w:hAnsi="SimSun" w:cs="SimSun" w:hint="eastAsia"/>
                <w:sz w:val="20"/>
                <w:lang w:val="es-ES_tradnl" w:eastAsia="zh-CN"/>
              </w:rPr>
              <w:t>年</w:t>
            </w:r>
            <w:r w:rsidRPr="004A566A">
              <w:rPr>
                <w:sz w:val="20"/>
                <w:lang w:val="es-ES_tradnl" w:eastAsia="zh-CN"/>
              </w:rPr>
              <w:br/>
              <w:t>6</w:t>
            </w:r>
            <w:r w:rsidRPr="004A566A">
              <w:rPr>
                <w:rFonts w:ascii="SimSun" w:eastAsia="SimSun" w:hAnsi="SimSun" w:cs="SimSun" w:hint="eastAsia"/>
                <w:sz w:val="20"/>
                <w:lang w:val="es-ES_tradnl" w:eastAsia="zh-CN"/>
              </w:rPr>
              <w:t>月</w:t>
            </w:r>
            <w:r w:rsidRPr="004A566A">
              <w:rPr>
                <w:sz w:val="20"/>
                <w:lang w:val="es-ES_tradnl" w:eastAsia="zh-CN"/>
              </w:rPr>
              <w:t>30</w:t>
            </w:r>
            <w:r w:rsidRPr="004A566A">
              <w:rPr>
                <w:rFonts w:ascii="SimSun" w:eastAsia="SimSun" w:hAnsi="SimSun" w:cs="SimSun" w:hint="eastAsia"/>
                <w:sz w:val="20"/>
                <w:lang w:val="es-ES_tradnl" w:eastAsia="zh-CN"/>
              </w:rPr>
              <w:t>日</w:t>
            </w:r>
          </w:p>
        </w:tc>
        <w:tc>
          <w:tcPr>
            <w:tcW w:w="1239" w:type="dxa"/>
            <w:shd w:val="clear" w:color="auto" w:fill="auto"/>
            <w:vAlign w:val="center"/>
          </w:tcPr>
          <w:p w:rsidR="00AC1A1C" w:rsidRPr="004A566A" w:rsidRDefault="00AC1A1C" w:rsidP="0043144B">
            <w:pPr>
              <w:pStyle w:val="TableText0"/>
              <w:jc w:val="center"/>
              <w:rPr>
                <w:sz w:val="20"/>
              </w:rPr>
            </w:pPr>
          </w:p>
        </w:tc>
        <w:tc>
          <w:tcPr>
            <w:tcW w:w="1173" w:type="dxa"/>
            <w:shd w:val="clear" w:color="auto" w:fill="auto"/>
            <w:vAlign w:val="center"/>
          </w:tcPr>
          <w:p w:rsidR="00AC1A1C" w:rsidRPr="004A566A" w:rsidRDefault="00AC1A1C" w:rsidP="0043144B">
            <w:pPr>
              <w:pStyle w:val="TableText0"/>
              <w:jc w:val="center"/>
              <w:rPr>
                <w:sz w:val="20"/>
              </w:rPr>
            </w:pPr>
            <w:r w:rsidRPr="004A566A">
              <w:rPr>
                <w:sz w:val="20"/>
              </w:rPr>
              <w:t>√</w:t>
            </w:r>
          </w:p>
        </w:tc>
      </w:tr>
      <w:tr w:rsidR="00AC1A1C" w:rsidRPr="004A566A" w:rsidTr="00BB607D">
        <w:trPr>
          <w:cantSplit/>
          <w:jc w:val="center"/>
        </w:trPr>
        <w:tc>
          <w:tcPr>
            <w:tcW w:w="911" w:type="dxa"/>
            <w:shd w:val="clear" w:color="auto" w:fill="auto"/>
            <w:vAlign w:val="center"/>
          </w:tcPr>
          <w:p w:rsidR="00AC1A1C" w:rsidRPr="004A566A" w:rsidRDefault="009D0C63" w:rsidP="0043144B">
            <w:pPr>
              <w:pStyle w:val="TableText0"/>
              <w:jc w:val="center"/>
              <w:rPr>
                <w:sz w:val="20"/>
              </w:rPr>
            </w:pPr>
            <w:hyperlink w:anchor="Item43_03" w:history="1">
              <w:r w:rsidR="00AC1A1C" w:rsidRPr="004A566A">
                <w:rPr>
                  <w:rStyle w:val="Hyperlink"/>
                  <w:sz w:val="20"/>
                </w:rPr>
                <w:t>43-03</w:t>
              </w:r>
            </w:hyperlink>
          </w:p>
        </w:tc>
        <w:tc>
          <w:tcPr>
            <w:tcW w:w="4944" w:type="dxa"/>
            <w:shd w:val="clear" w:color="auto" w:fill="auto"/>
            <w:hideMark/>
          </w:tcPr>
          <w:p w:rsidR="00AC1A1C" w:rsidRPr="004A566A" w:rsidRDefault="00AC1A1C" w:rsidP="008E1257">
            <w:pPr>
              <w:pStyle w:val="TableText0"/>
              <w:rPr>
                <w:sz w:val="20"/>
                <w:lang w:val="es-ES_tradnl" w:eastAsia="zh-CN"/>
              </w:rPr>
            </w:pPr>
            <w:r w:rsidRPr="004A566A">
              <w:rPr>
                <w:rFonts w:ascii="SimSun" w:eastAsia="SimSun" w:hAnsi="SimSun" w:cs="SimSun" w:hint="eastAsia"/>
                <w:sz w:val="20"/>
                <w:lang w:eastAsia="zh-CN"/>
              </w:rPr>
              <w:t>主任将就成员国有关</w:t>
            </w:r>
            <w:r w:rsidRPr="004A566A">
              <w:rPr>
                <w:sz w:val="20"/>
                <w:lang w:val="es-ES_tradnl" w:eastAsia="zh-CN"/>
              </w:rPr>
              <w:t>WTSA-12</w:t>
            </w:r>
            <w:r w:rsidRPr="004A566A">
              <w:rPr>
                <w:rFonts w:ascii="SimSun" w:eastAsia="SimSun" w:hAnsi="SimSun" w:cs="SimSun" w:hint="eastAsia"/>
                <w:sz w:val="20"/>
                <w:lang w:eastAsia="zh-CN"/>
              </w:rPr>
              <w:t>的区域性筹备会议问题向理事会提交成员国的反馈意见报告</w:t>
            </w:r>
          </w:p>
        </w:tc>
        <w:tc>
          <w:tcPr>
            <w:tcW w:w="1255" w:type="dxa"/>
            <w:shd w:val="clear" w:color="auto" w:fill="auto"/>
            <w:vAlign w:val="center"/>
            <w:hideMark/>
          </w:tcPr>
          <w:p w:rsidR="00AC1A1C" w:rsidRPr="004A566A" w:rsidRDefault="00AC1A1C" w:rsidP="0043144B">
            <w:pPr>
              <w:pStyle w:val="TableText0"/>
              <w:jc w:val="center"/>
              <w:rPr>
                <w:sz w:val="20"/>
                <w:lang w:val="es-ES_tradnl" w:eastAsia="zh-CN"/>
              </w:rPr>
            </w:pPr>
            <w:r w:rsidRPr="004A566A">
              <w:rPr>
                <w:sz w:val="20"/>
                <w:lang w:val="es-ES_tradnl" w:eastAsia="zh-CN"/>
              </w:rPr>
              <w:t>2013</w:t>
            </w:r>
            <w:r w:rsidRPr="004A566A">
              <w:rPr>
                <w:rFonts w:ascii="SimSun" w:eastAsia="SimSun" w:hAnsi="SimSun" w:cs="SimSun" w:hint="eastAsia"/>
                <w:sz w:val="20"/>
                <w:lang w:val="es-ES_tradnl" w:eastAsia="zh-CN"/>
              </w:rPr>
              <w:t>年</w:t>
            </w:r>
            <w:r w:rsidRPr="004A566A">
              <w:rPr>
                <w:sz w:val="20"/>
                <w:lang w:val="es-ES_tradnl" w:eastAsia="zh-CN"/>
              </w:rPr>
              <w:t>4</w:t>
            </w:r>
            <w:r w:rsidRPr="004A566A">
              <w:rPr>
                <w:rFonts w:ascii="SimSun" w:eastAsia="SimSun" w:hAnsi="SimSun" w:cs="SimSun" w:hint="eastAsia"/>
                <w:sz w:val="20"/>
                <w:lang w:val="es-ES_tradnl" w:eastAsia="zh-CN"/>
              </w:rPr>
              <w:t>月</w:t>
            </w:r>
            <w:r w:rsidRPr="004A566A">
              <w:rPr>
                <w:sz w:val="20"/>
                <w:lang w:val="es-ES_tradnl" w:eastAsia="zh-CN"/>
              </w:rPr>
              <w:t>1</w:t>
            </w:r>
            <w:r w:rsidRPr="004A566A">
              <w:rPr>
                <w:rFonts w:ascii="SimSun" w:eastAsia="SimSun" w:hAnsi="SimSun" w:cs="SimSun" w:hint="eastAsia"/>
                <w:sz w:val="20"/>
                <w:lang w:val="es-ES_tradnl" w:eastAsia="zh-CN"/>
              </w:rPr>
              <w:t>日</w:t>
            </w:r>
          </w:p>
        </w:tc>
        <w:tc>
          <w:tcPr>
            <w:tcW w:w="1239" w:type="dxa"/>
            <w:shd w:val="clear" w:color="auto" w:fill="auto"/>
            <w:vAlign w:val="center"/>
          </w:tcPr>
          <w:p w:rsidR="00AC1A1C" w:rsidRPr="004A566A" w:rsidRDefault="00AC1A1C" w:rsidP="0043144B">
            <w:pPr>
              <w:pStyle w:val="TableText0"/>
              <w:jc w:val="center"/>
              <w:rPr>
                <w:sz w:val="20"/>
              </w:rPr>
            </w:pPr>
          </w:p>
        </w:tc>
        <w:tc>
          <w:tcPr>
            <w:tcW w:w="1173" w:type="dxa"/>
            <w:shd w:val="clear" w:color="auto" w:fill="auto"/>
            <w:vAlign w:val="center"/>
          </w:tcPr>
          <w:p w:rsidR="00AC1A1C" w:rsidRPr="004A566A" w:rsidRDefault="00AC1A1C" w:rsidP="0043144B">
            <w:pPr>
              <w:pStyle w:val="TableText0"/>
              <w:jc w:val="center"/>
              <w:rPr>
                <w:sz w:val="20"/>
              </w:rPr>
            </w:pPr>
            <w:r w:rsidRPr="004A566A">
              <w:rPr>
                <w:sz w:val="20"/>
              </w:rPr>
              <w:t>√</w:t>
            </w:r>
          </w:p>
        </w:tc>
      </w:tr>
    </w:tbl>
    <w:p w:rsidR="00AC1A1C" w:rsidRPr="00530F2F" w:rsidRDefault="00D33978" w:rsidP="00D33978">
      <w:pPr>
        <w:pStyle w:val="Headingb"/>
        <w:rPr>
          <w:lang w:eastAsia="zh-CN"/>
        </w:rPr>
      </w:pPr>
      <w:bookmarkStart w:id="147" w:name="Item43_01"/>
      <w:bookmarkEnd w:id="147"/>
      <w:r w:rsidRPr="00874885">
        <w:rPr>
          <w:rFonts w:hint="eastAsia"/>
          <w:lang w:val="en-US" w:eastAsia="zh-CN"/>
        </w:rPr>
        <w:t>行动项目</w:t>
      </w:r>
      <w:r w:rsidR="00AC1A1C" w:rsidRPr="00874885">
        <w:rPr>
          <w:lang w:val="es-ES_tradnl" w:eastAsia="zh-CN"/>
        </w:rPr>
        <w:t>43-01</w:t>
      </w:r>
      <w:r w:rsidR="00AC1A1C" w:rsidRPr="007A0A18">
        <w:rPr>
          <w:rFonts w:hint="eastAsia"/>
          <w:lang w:eastAsia="zh-CN"/>
        </w:rPr>
        <w:t>：</w:t>
      </w:r>
      <w:r w:rsidR="00AC1A1C" w:rsidRPr="00530F2F">
        <w:rPr>
          <w:rFonts w:hint="eastAsia"/>
          <w:lang w:val="es-ES_tradnl" w:eastAsia="zh-CN"/>
        </w:rPr>
        <w:t>电信标准化局</w:t>
      </w:r>
    </w:p>
    <w:p w:rsidR="00AC1A1C" w:rsidRPr="00530F2F" w:rsidRDefault="00AC1A1C" w:rsidP="00AC1A1C">
      <w:pPr>
        <w:ind w:firstLineChars="200" w:firstLine="480"/>
        <w:rPr>
          <w:lang w:val="en-US" w:eastAsia="zh-CN"/>
        </w:rPr>
      </w:pPr>
      <w:bookmarkStart w:id="148" w:name="lt_pId182"/>
      <w:r>
        <w:rPr>
          <w:rFonts w:hint="eastAsia"/>
          <w:szCs w:val="24"/>
          <w:lang w:eastAsia="zh-CN"/>
        </w:rPr>
        <w:t>已完成。</w:t>
      </w:r>
      <w:r w:rsidRPr="00640F68">
        <w:rPr>
          <w:szCs w:val="24"/>
          <w:lang w:eastAsia="ja-JP"/>
        </w:rPr>
        <w:t>ITU-T</w:t>
      </w:r>
      <w:r>
        <w:rPr>
          <w:rFonts w:hint="eastAsia"/>
          <w:szCs w:val="24"/>
          <w:lang w:eastAsia="zh-CN"/>
        </w:rPr>
        <w:t>与</w:t>
      </w:r>
      <w:r>
        <w:rPr>
          <w:szCs w:val="24"/>
          <w:lang w:eastAsia="zh-CN"/>
        </w:rPr>
        <w:t>各区域电信组织共同举办了</w:t>
      </w:r>
      <w:r w:rsidRPr="00640F68">
        <w:rPr>
          <w:szCs w:val="24"/>
          <w:lang w:eastAsia="ja-JP"/>
        </w:rPr>
        <w:t>WTSA-16</w:t>
      </w:r>
      <w:r>
        <w:rPr>
          <w:rFonts w:hint="eastAsia"/>
          <w:szCs w:val="24"/>
          <w:lang w:eastAsia="zh-CN"/>
        </w:rPr>
        <w:t>筹备</w:t>
      </w:r>
      <w:r>
        <w:rPr>
          <w:szCs w:val="24"/>
          <w:lang w:eastAsia="zh-CN"/>
        </w:rPr>
        <w:t>会议，见</w:t>
      </w:r>
      <w:bookmarkStart w:id="149" w:name="lt_pId183"/>
      <w:bookmarkEnd w:id="148"/>
      <w:r>
        <w:fldChar w:fldCharType="begin"/>
      </w:r>
      <w:r>
        <w:rPr>
          <w:lang w:eastAsia="zh-CN"/>
        </w:rPr>
        <w:instrText xml:space="preserve"> HYPERLINK "http://www.itu.int/en/ITU-T/wtsa16/prepmeet/Pages/default.aspx" </w:instrText>
      </w:r>
      <w:r>
        <w:fldChar w:fldCharType="separate"/>
      </w:r>
      <w:r w:rsidRPr="00640F68">
        <w:rPr>
          <w:color w:val="0000FF"/>
          <w:szCs w:val="24"/>
          <w:u w:val="single"/>
          <w:lang w:eastAsia="ja-JP"/>
        </w:rPr>
        <w:t>http://www.itu.int/en/ITU-T/wtsa16/prepmeet/Pages/default.aspx</w:t>
      </w:r>
      <w:r>
        <w:rPr>
          <w:color w:val="0000FF"/>
          <w:szCs w:val="24"/>
          <w:u w:val="single"/>
          <w:lang w:eastAsia="ja-JP"/>
        </w:rPr>
        <w:fldChar w:fldCharType="end"/>
      </w:r>
      <w:bookmarkEnd w:id="149"/>
      <w:r>
        <w:rPr>
          <w:rFonts w:hint="eastAsia"/>
          <w:szCs w:val="24"/>
          <w:lang w:eastAsia="zh-CN"/>
        </w:rPr>
        <w:t>。</w:t>
      </w:r>
    </w:p>
    <w:p w:rsidR="00AC1A1C" w:rsidRPr="00D65D96" w:rsidRDefault="00D33978" w:rsidP="00D33978">
      <w:pPr>
        <w:pStyle w:val="Headingb"/>
        <w:rPr>
          <w:lang w:eastAsia="zh-CN"/>
        </w:rPr>
      </w:pPr>
      <w:bookmarkStart w:id="150" w:name="Item43_02"/>
      <w:bookmarkStart w:id="151" w:name="lt_pId184"/>
      <w:bookmarkEnd w:id="150"/>
      <w:r w:rsidRPr="00874885">
        <w:rPr>
          <w:rFonts w:hint="eastAsia"/>
          <w:lang w:eastAsia="zh-CN"/>
        </w:rPr>
        <w:lastRenderedPageBreak/>
        <w:t>行动项目</w:t>
      </w:r>
      <w:r w:rsidR="00AC1A1C" w:rsidRPr="00874885">
        <w:rPr>
          <w:lang w:eastAsia="zh-CN"/>
        </w:rPr>
        <w:t>43-02</w:t>
      </w:r>
      <w:r w:rsidR="00AC1A1C" w:rsidRPr="007A0A18">
        <w:rPr>
          <w:rFonts w:hint="eastAsia"/>
          <w:lang w:eastAsia="zh-CN"/>
        </w:rPr>
        <w:t>：</w:t>
      </w:r>
      <w:bookmarkEnd w:id="151"/>
      <w:r w:rsidR="00AC1A1C" w:rsidRPr="00530F2F">
        <w:rPr>
          <w:rFonts w:hint="eastAsia"/>
          <w:lang w:eastAsia="zh-CN"/>
        </w:rPr>
        <w:t>电信标准化局和总秘书处</w:t>
      </w:r>
    </w:p>
    <w:p w:rsidR="00AC1A1C" w:rsidRPr="00F74A7B" w:rsidRDefault="00AC1A1C" w:rsidP="00AC1A1C">
      <w:pPr>
        <w:ind w:firstLineChars="200" w:firstLine="480"/>
        <w:rPr>
          <w:szCs w:val="24"/>
          <w:lang w:eastAsia="ja-JP"/>
        </w:rPr>
      </w:pPr>
      <w:bookmarkStart w:id="152" w:name="lt_pId185"/>
      <w:r w:rsidRPr="00F74A7B">
        <w:rPr>
          <w:szCs w:val="24"/>
          <w:lang w:eastAsia="ja-JP"/>
        </w:rPr>
        <w:t>WTSA-12</w:t>
      </w:r>
      <w:r>
        <w:rPr>
          <w:rFonts w:hint="eastAsia"/>
          <w:szCs w:val="24"/>
          <w:lang w:eastAsia="zh-CN"/>
        </w:rPr>
        <w:t>之后</w:t>
      </w:r>
      <w:r>
        <w:rPr>
          <w:szCs w:val="24"/>
          <w:lang w:eastAsia="zh-CN"/>
        </w:rPr>
        <w:t>，与其他</w:t>
      </w:r>
      <w:r>
        <w:rPr>
          <w:rFonts w:hint="eastAsia"/>
          <w:szCs w:val="24"/>
          <w:lang w:eastAsia="zh-CN"/>
        </w:rPr>
        <w:t>活动在</w:t>
      </w:r>
      <w:r>
        <w:rPr>
          <w:szCs w:val="24"/>
          <w:lang w:eastAsia="zh-CN"/>
        </w:rPr>
        <w:t>同地点举办区域性会议的策略得到延续。</w:t>
      </w:r>
      <w:r>
        <w:rPr>
          <w:rFonts w:hint="eastAsia"/>
          <w:szCs w:val="24"/>
          <w:lang w:eastAsia="zh-CN"/>
        </w:rPr>
        <w:t>2</w:t>
      </w:r>
      <w:r>
        <w:rPr>
          <w:szCs w:val="24"/>
          <w:lang w:eastAsia="zh-CN"/>
        </w:rPr>
        <w:t>013</w:t>
      </w:r>
      <w:r>
        <w:rPr>
          <w:rFonts w:hint="eastAsia"/>
          <w:szCs w:val="24"/>
          <w:lang w:eastAsia="zh-CN"/>
        </w:rPr>
        <w:t>年</w:t>
      </w:r>
      <w:r>
        <w:rPr>
          <w:rFonts w:hint="eastAsia"/>
          <w:szCs w:val="24"/>
          <w:lang w:eastAsia="zh-CN"/>
        </w:rPr>
        <w:t>3</w:t>
      </w:r>
      <w:r>
        <w:rPr>
          <w:rFonts w:hint="eastAsia"/>
          <w:szCs w:val="24"/>
          <w:lang w:eastAsia="zh-CN"/>
        </w:rPr>
        <w:t>月</w:t>
      </w:r>
      <w:r>
        <w:rPr>
          <w:rFonts w:hint="eastAsia"/>
          <w:szCs w:val="24"/>
          <w:lang w:eastAsia="zh-CN"/>
        </w:rPr>
        <w:t>7</w:t>
      </w:r>
      <w:r>
        <w:rPr>
          <w:szCs w:val="24"/>
          <w:lang w:eastAsia="zh-CN"/>
        </w:rPr>
        <w:t>-8</w:t>
      </w:r>
      <w:r>
        <w:rPr>
          <w:rFonts w:hint="eastAsia"/>
          <w:szCs w:val="24"/>
          <w:lang w:eastAsia="zh-CN"/>
        </w:rPr>
        <w:t>日在</w:t>
      </w:r>
      <w:r>
        <w:rPr>
          <w:szCs w:val="24"/>
          <w:lang w:eastAsia="zh-CN"/>
        </w:rPr>
        <w:t>泰国</w:t>
      </w:r>
      <w:r>
        <w:rPr>
          <w:rFonts w:hint="eastAsia"/>
          <w:szCs w:val="24"/>
          <w:lang w:eastAsia="zh-CN"/>
        </w:rPr>
        <w:t>曼谷</w:t>
      </w:r>
      <w:r>
        <w:rPr>
          <w:szCs w:val="24"/>
          <w:lang w:eastAsia="zh-CN"/>
        </w:rPr>
        <w:t>、</w:t>
      </w:r>
      <w:r>
        <w:rPr>
          <w:rFonts w:hint="eastAsia"/>
          <w:szCs w:val="24"/>
          <w:lang w:eastAsia="zh-CN"/>
        </w:rPr>
        <w:t>2013</w:t>
      </w:r>
      <w:r>
        <w:rPr>
          <w:rFonts w:hint="eastAsia"/>
          <w:szCs w:val="24"/>
          <w:lang w:eastAsia="zh-CN"/>
        </w:rPr>
        <w:t>年</w:t>
      </w:r>
      <w:r>
        <w:rPr>
          <w:rFonts w:hint="eastAsia"/>
          <w:szCs w:val="24"/>
          <w:lang w:eastAsia="zh-CN"/>
        </w:rPr>
        <w:t>7</w:t>
      </w:r>
      <w:r>
        <w:rPr>
          <w:rFonts w:hint="eastAsia"/>
          <w:szCs w:val="24"/>
          <w:lang w:eastAsia="zh-CN"/>
        </w:rPr>
        <w:t>月</w:t>
      </w:r>
      <w:r>
        <w:rPr>
          <w:rFonts w:hint="eastAsia"/>
          <w:szCs w:val="24"/>
          <w:lang w:eastAsia="zh-CN"/>
        </w:rPr>
        <w:t>10</w:t>
      </w:r>
      <w:r>
        <w:rPr>
          <w:szCs w:val="24"/>
          <w:lang w:eastAsia="zh-CN"/>
        </w:rPr>
        <w:t>-11</w:t>
      </w:r>
      <w:r>
        <w:rPr>
          <w:rFonts w:hint="eastAsia"/>
          <w:szCs w:val="24"/>
          <w:lang w:eastAsia="zh-CN"/>
        </w:rPr>
        <w:t>日</w:t>
      </w:r>
      <w:r>
        <w:rPr>
          <w:szCs w:val="24"/>
          <w:lang w:eastAsia="zh-CN"/>
        </w:rPr>
        <w:t>在南非德班以及</w:t>
      </w:r>
      <w:r>
        <w:rPr>
          <w:rFonts w:hint="eastAsia"/>
          <w:szCs w:val="24"/>
          <w:lang w:eastAsia="zh-CN"/>
        </w:rPr>
        <w:t>2013</w:t>
      </w:r>
      <w:r>
        <w:rPr>
          <w:rFonts w:hint="eastAsia"/>
          <w:szCs w:val="24"/>
          <w:lang w:eastAsia="zh-CN"/>
        </w:rPr>
        <w:t>年</w:t>
      </w:r>
      <w:r>
        <w:rPr>
          <w:rFonts w:hint="eastAsia"/>
          <w:szCs w:val="24"/>
          <w:lang w:eastAsia="zh-CN"/>
        </w:rPr>
        <w:t>9</w:t>
      </w:r>
      <w:r>
        <w:rPr>
          <w:rFonts w:hint="eastAsia"/>
          <w:szCs w:val="24"/>
          <w:lang w:eastAsia="zh-CN"/>
        </w:rPr>
        <w:t>月</w:t>
      </w:r>
      <w:r>
        <w:rPr>
          <w:rFonts w:hint="eastAsia"/>
          <w:szCs w:val="24"/>
          <w:lang w:eastAsia="zh-CN"/>
        </w:rPr>
        <w:t>2</w:t>
      </w:r>
      <w:r>
        <w:rPr>
          <w:szCs w:val="24"/>
          <w:lang w:eastAsia="zh-CN"/>
        </w:rPr>
        <w:t>-3</w:t>
      </w:r>
      <w:r>
        <w:rPr>
          <w:rFonts w:hint="eastAsia"/>
          <w:szCs w:val="24"/>
          <w:lang w:eastAsia="zh-CN"/>
        </w:rPr>
        <w:t>日</w:t>
      </w:r>
      <w:r>
        <w:rPr>
          <w:szCs w:val="24"/>
          <w:lang w:eastAsia="zh-CN"/>
        </w:rPr>
        <w:t>在摩洛哥拉巴特</w:t>
      </w:r>
      <w:r>
        <w:rPr>
          <w:rFonts w:hint="eastAsia"/>
          <w:szCs w:val="24"/>
          <w:lang w:eastAsia="zh-CN"/>
        </w:rPr>
        <w:t>分别</w:t>
      </w:r>
      <w:r>
        <w:rPr>
          <w:szCs w:val="24"/>
          <w:lang w:eastAsia="zh-CN"/>
        </w:rPr>
        <w:t>举办了亚太</w:t>
      </w:r>
      <w:r>
        <w:rPr>
          <w:rFonts w:hint="eastAsia"/>
          <w:szCs w:val="24"/>
          <w:lang w:eastAsia="zh-CN"/>
        </w:rPr>
        <w:t>区域</w:t>
      </w:r>
      <w:r>
        <w:rPr>
          <w:szCs w:val="24"/>
          <w:lang w:eastAsia="zh-CN"/>
        </w:rPr>
        <w:t>、非洲</w:t>
      </w:r>
      <w:r>
        <w:rPr>
          <w:rFonts w:hint="eastAsia"/>
          <w:szCs w:val="24"/>
          <w:lang w:eastAsia="zh-CN"/>
        </w:rPr>
        <w:t>区域</w:t>
      </w:r>
      <w:r>
        <w:rPr>
          <w:szCs w:val="24"/>
          <w:lang w:eastAsia="zh-CN"/>
        </w:rPr>
        <w:t>和阿拉伯</w:t>
      </w:r>
      <w:r>
        <w:rPr>
          <w:rFonts w:hint="eastAsia"/>
          <w:szCs w:val="24"/>
          <w:lang w:eastAsia="zh-CN"/>
        </w:rPr>
        <w:t>区域</w:t>
      </w:r>
      <w:r w:rsidRPr="00F74A7B">
        <w:rPr>
          <w:szCs w:val="24"/>
          <w:lang w:eastAsia="ja-JP"/>
        </w:rPr>
        <w:t>WTSA-12/WCIT</w:t>
      </w:r>
      <w:r>
        <w:rPr>
          <w:rFonts w:hint="eastAsia"/>
          <w:szCs w:val="24"/>
          <w:lang w:eastAsia="zh-CN"/>
        </w:rPr>
        <w:t>情况</w:t>
      </w:r>
      <w:r>
        <w:rPr>
          <w:szCs w:val="24"/>
          <w:lang w:eastAsia="zh-CN"/>
        </w:rPr>
        <w:t>介绍会议。</w:t>
      </w:r>
      <w:bookmarkEnd w:id="152"/>
    </w:p>
    <w:p w:rsidR="00AC1A1C" w:rsidRPr="00D65D96" w:rsidRDefault="00AC1A1C" w:rsidP="00AC1A1C">
      <w:pPr>
        <w:ind w:firstLineChars="200" w:firstLine="480"/>
        <w:rPr>
          <w:lang w:eastAsia="zh-CN"/>
        </w:rPr>
      </w:pPr>
      <w:bookmarkStart w:id="153" w:name="lt_pId186"/>
      <w:r>
        <w:rPr>
          <w:rFonts w:hint="eastAsia"/>
          <w:szCs w:val="24"/>
          <w:lang w:eastAsia="zh-CN"/>
        </w:rPr>
        <w:t>亦</w:t>
      </w:r>
      <w:r>
        <w:rPr>
          <w:szCs w:val="24"/>
          <w:lang w:eastAsia="zh-CN"/>
        </w:rPr>
        <w:t>见</w:t>
      </w:r>
      <w:hyperlink w:anchor="Item44_24" w:history="1">
        <w:r>
          <w:rPr>
            <w:color w:val="0000FF"/>
            <w:szCs w:val="24"/>
            <w:u w:val="single"/>
            <w:lang w:eastAsia="ja-JP"/>
          </w:rPr>
          <w:t>以下有关区域性标准化</w:t>
        </w:r>
        <w:r>
          <w:rPr>
            <w:rFonts w:hint="eastAsia"/>
            <w:color w:val="0000FF"/>
            <w:szCs w:val="24"/>
            <w:u w:val="single"/>
            <w:lang w:eastAsia="zh-CN"/>
          </w:rPr>
          <w:t>论坛</w:t>
        </w:r>
        <w:r>
          <w:rPr>
            <w:color w:val="0000FF"/>
            <w:szCs w:val="24"/>
            <w:u w:val="single"/>
            <w:lang w:eastAsia="ja-JP"/>
          </w:rPr>
          <w:t>活动的</w:t>
        </w:r>
        <w:r>
          <w:rPr>
            <w:color w:val="0000FF"/>
            <w:szCs w:val="24"/>
            <w:u w:val="single"/>
            <w:lang w:eastAsia="ja-JP"/>
          </w:rPr>
          <w:t>44-24</w:t>
        </w:r>
      </w:hyperlink>
      <w:bookmarkEnd w:id="153"/>
      <w:r w:rsidRPr="0093483B">
        <w:rPr>
          <w:color w:val="0000FF"/>
          <w:szCs w:val="24"/>
          <w:u w:val="single"/>
          <w:lang w:eastAsia="ja-JP"/>
        </w:rPr>
        <w:t>行动项目</w:t>
      </w:r>
      <w:r>
        <w:rPr>
          <w:rFonts w:hint="eastAsia"/>
          <w:szCs w:val="24"/>
          <w:lang w:eastAsia="zh-CN"/>
        </w:rPr>
        <w:t>。</w:t>
      </w:r>
    </w:p>
    <w:p w:rsidR="00AC1A1C" w:rsidRPr="00D65D96" w:rsidRDefault="00D33978" w:rsidP="00D33978">
      <w:pPr>
        <w:pStyle w:val="Headingb"/>
        <w:rPr>
          <w:lang w:eastAsia="zh-CN"/>
        </w:rPr>
      </w:pPr>
      <w:bookmarkStart w:id="154" w:name="Item43_03"/>
      <w:bookmarkStart w:id="155" w:name="lt_pId187"/>
      <w:bookmarkEnd w:id="154"/>
      <w:r w:rsidRPr="00874885">
        <w:rPr>
          <w:rFonts w:hint="eastAsia"/>
          <w:lang w:eastAsia="zh-CN"/>
        </w:rPr>
        <w:t>行动项目</w:t>
      </w:r>
      <w:r w:rsidR="00AC1A1C" w:rsidRPr="00874885">
        <w:rPr>
          <w:lang w:eastAsia="zh-CN"/>
        </w:rPr>
        <w:t>43-03</w:t>
      </w:r>
      <w:r w:rsidR="00AC1A1C" w:rsidRPr="007A0A18">
        <w:rPr>
          <w:rFonts w:hint="eastAsia"/>
          <w:lang w:eastAsia="zh-CN"/>
        </w:rPr>
        <w:t>：</w:t>
      </w:r>
      <w:bookmarkEnd w:id="155"/>
      <w:r w:rsidR="00AC1A1C" w:rsidRPr="001469DD">
        <w:rPr>
          <w:rFonts w:hint="eastAsia"/>
          <w:lang w:eastAsia="zh-CN"/>
        </w:rPr>
        <w:t>电信标准化局</w:t>
      </w:r>
    </w:p>
    <w:p w:rsidR="00AC1A1C" w:rsidRPr="003D28CB" w:rsidRDefault="00AC1A1C" w:rsidP="00AC1A1C">
      <w:pPr>
        <w:ind w:firstLineChars="200" w:firstLine="480"/>
        <w:rPr>
          <w:lang w:eastAsia="zh-CN"/>
        </w:rPr>
      </w:pPr>
      <w:bookmarkStart w:id="156" w:name="lt_pId188"/>
      <w:r>
        <w:rPr>
          <w:rFonts w:hint="eastAsia"/>
          <w:szCs w:val="24"/>
          <w:lang w:eastAsia="zh-CN"/>
        </w:rPr>
        <w:t>已完成</w:t>
      </w:r>
      <w:r>
        <w:rPr>
          <w:szCs w:val="24"/>
          <w:lang w:eastAsia="zh-CN"/>
        </w:rPr>
        <w:t>。在国际电联向理事会</w:t>
      </w:r>
      <w:r>
        <w:rPr>
          <w:rFonts w:hint="eastAsia"/>
          <w:szCs w:val="24"/>
          <w:lang w:eastAsia="zh-CN"/>
        </w:rPr>
        <w:t>2013</w:t>
      </w:r>
      <w:r>
        <w:rPr>
          <w:rFonts w:hint="eastAsia"/>
          <w:szCs w:val="24"/>
          <w:lang w:eastAsia="zh-CN"/>
        </w:rPr>
        <w:t>年</w:t>
      </w:r>
      <w:r>
        <w:rPr>
          <w:szCs w:val="24"/>
          <w:lang w:eastAsia="zh-CN"/>
        </w:rPr>
        <w:t>提交的活动报告</w:t>
      </w:r>
      <w:r>
        <w:rPr>
          <w:rFonts w:hint="eastAsia"/>
          <w:szCs w:val="24"/>
          <w:lang w:eastAsia="zh-CN"/>
        </w:rPr>
        <w:t>（</w:t>
      </w:r>
      <w:hyperlink r:id="rId110" w:history="1">
        <w:r>
          <w:rPr>
            <w:color w:val="0000FF"/>
            <w:szCs w:val="24"/>
            <w:u w:val="single"/>
            <w:lang w:eastAsia="ja-JP"/>
          </w:rPr>
          <w:t>C13/35</w:t>
        </w:r>
        <w:r>
          <w:rPr>
            <w:color w:val="0000FF"/>
            <w:szCs w:val="24"/>
            <w:u w:val="single"/>
            <w:lang w:eastAsia="ja-JP"/>
          </w:rPr>
          <w:t>号文件</w:t>
        </w:r>
      </w:hyperlink>
      <w:r>
        <w:rPr>
          <w:szCs w:val="24"/>
          <w:lang w:eastAsia="zh-CN"/>
        </w:rPr>
        <w:t>）</w:t>
      </w:r>
      <w:r>
        <w:rPr>
          <w:rFonts w:hint="eastAsia"/>
          <w:szCs w:val="24"/>
          <w:lang w:eastAsia="zh-CN"/>
        </w:rPr>
        <w:t>中</w:t>
      </w:r>
      <w:r>
        <w:rPr>
          <w:szCs w:val="24"/>
          <w:lang w:eastAsia="zh-CN"/>
        </w:rPr>
        <w:t>，电信标准化局主任报告了有关</w:t>
      </w:r>
      <w:bookmarkStart w:id="157" w:name="lt_pId189"/>
      <w:bookmarkEnd w:id="156"/>
      <w:r>
        <w:fldChar w:fldCharType="begin"/>
      </w:r>
      <w:r>
        <w:rPr>
          <w:lang w:eastAsia="zh-CN"/>
        </w:rPr>
        <w:instrText>HYPERLINK "http://www.itu.int/en/ITU-T/wtsa12/Pages/prepmeet/default.aspx"</w:instrText>
      </w:r>
      <w:r>
        <w:fldChar w:fldCharType="separate"/>
      </w:r>
      <w:r>
        <w:rPr>
          <w:color w:val="0000FF"/>
          <w:szCs w:val="24"/>
          <w:u w:val="single"/>
          <w:lang w:eastAsia="ja-JP"/>
        </w:rPr>
        <w:t>WTSA-12</w:t>
      </w:r>
      <w:r>
        <w:rPr>
          <w:color w:val="0000FF"/>
          <w:szCs w:val="24"/>
          <w:u w:val="single"/>
          <w:lang w:eastAsia="ja-JP"/>
        </w:rPr>
        <w:t>和</w:t>
      </w:r>
      <w:r>
        <w:rPr>
          <w:color w:val="0000FF"/>
          <w:szCs w:val="24"/>
          <w:u w:val="single"/>
          <w:lang w:eastAsia="ja-JP"/>
        </w:rPr>
        <w:t>WCIT-12</w:t>
      </w:r>
      <w:r>
        <w:rPr>
          <w:color w:val="0000FF"/>
          <w:szCs w:val="24"/>
          <w:u w:val="single"/>
          <w:lang w:eastAsia="ja-JP"/>
        </w:rPr>
        <w:t>区域性筹备会议情况</w:t>
      </w:r>
      <w:r>
        <w:rPr>
          <w:color w:val="0000FF"/>
          <w:szCs w:val="24"/>
          <w:u w:val="single"/>
          <w:lang w:eastAsia="ja-JP"/>
        </w:rPr>
        <w:fldChar w:fldCharType="end"/>
      </w:r>
      <w:bookmarkEnd w:id="157"/>
      <w:r w:rsidRPr="003D28CB">
        <w:rPr>
          <w:rFonts w:hint="eastAsia"/>
          <w:szCs w:val="24"/>
          <w:lang w:eastAsia="zh-CN"/>
        </w:rPr>
        <w:t>。</w:t>
      </w:r>
    </w:p>
    <w:p w:rsidR="00AC1A1C" w:rsidRDefault="009D0C63" w:rsidP="004852A6">
      <w:pPr>
        <w:rPr>
          <w:color w:val="0000FF"/>
          <w:szCs w:val="24"/>
          <w:u w:val="single"/>
          <w:lang w:eastAsia="ja-JP"/>
        </w:rPr>
      </w:pPr>
      <w:hyperlink w:anchor="Top" w:history="1">
        <w:bookmarkStart w:id="158" w:name="lt_pId190"/>
        <w:r w:rsidR="00AC1A1C" w:rsidRPr="00640F68">
          <w:rPr>
            <w:color w:val="0000FF"/>
            <w:szCs w:val="24"/>
            <w:u w:val="single"/>
            <w:lang w:eastAsia="ja-JP"/>
          </w:rPr>
          <w:t xml:space="preserve">» </w:t>
        </w:r>
        <w:r w:rsidR="004852A6">
          <w:rPr>
            <w:rFonts w:hint="eastAsia"/>
            <w:color w:val="0000FF"/>
            <w:szCs w:val="24"/>
            <w:u w:val="single"/>
            <w:lang w:eastAsia="zh-CN"/>
          </w:rPr>
          <w:t>回到顶部</w:t>
        </w:r>
        <w:bookmarkEnd w:id="158"/>
      </w:hyperlink>
    </w:p>
    <w:p w:rsidR="004507D3" w:rsidRPr="00A10A62" w:rsidRDefault="004507D3" w:rsidP="004C666E">
      <w:pPr>
        <w:rPr>
          <w:lang w:eastAsia="zh-CN"/>
        </w:rPr>
      </w:pPr>
    </w:p>
    <w:p w:rsidR="00AC1A1C" w:rsidRPr="0061183B" w:rsidRDefault="004507D3" w:rsidP="00575819">
      <w:pPr>
        <w:pStyle w:val="Heading1"/>
        <w:rPr>
          <w:lang w:eastAsia="zh-CN"/>
        </w:rPr>
      </w:pPr>
      <w:bookmarkStart w:id="159" w:name="Resolution_44"/>
      <w:bookmarkStart w:id="160" w:name="_Resolution_44_-"/>
      <w:bookmarkStart w:id="161" w:name="lt_pId191"/>
      <w:bookmarkStart w:id="162" w:name="_Toc304236430"/>
      <w:bookmarkStart w:id="163" w:name="_Toc328209323"/>
      <w:bookmarkStart w:id="164" w:name="_Toc339292327"/>
      <w:bookmarkStart w:id="165" w:name="_Toc464113631"/>
      <w:bookmarkEnd w:id="159"/>
      <w:bookmarkEnd w:id="160"/>
      <w:r>
        <w:rPr>
          <w:lang w:eastAsia="zh-CN"/>
        </w:rPr>
        <w:t>17</w:t>
      </w:r>
      <w:r w:rsidR="00AC1A1C" w:rsidRPr="0061183B">
        <w:rPr>
          <w:lang w:eastAsia="zh-CN"/>
        </w:rPr>
        <w:tab/>
      </w:r>
      <w:r w:rsidR="00AC1A1C" w:rsidRPr="00575819">
        <w:rPr>
          <w:rFonts w:hint="eastAsia"/>
          <w:lang w:eastAsia="zh-CN"/>
        </w:rPr>
        <w:t>第</w:t>
      </w:r>
      <w:r w:rsidR="00AC1A1C" w:rsidRPr="00575819">
        <w:rPr>
          <w:lang w:eastAsia="zh-CN"/>
        </w:rPr>
        <w:t>44</w:t>
      </w:r>
      <w:r w:rsidR="00AC1A1C" w:rsidRPr="00575819">
        <w:rPr>
          <w:rFonts w:hint="eastAsia"/>
          <w:lang w:eastAsia="zh-CN"/>
        </w:rPr>
        <w:t>号</w:t>
      </w:r>
      <w:r w:rsidR="00AC1A1C" w:rsidRPr="00575819">
        <w:rPr>
          <w:lang w:eastAsia="zh-CN"/>
        </w:rPr>
        <w:t>决议</w:t>
      </w:r>
      <w:r w:rsidR="00AC1A1C" w:rsidRPr="00575819">
        <w:rPr>
          <w:lang w:eastAsia="zh-CN"/>
        </w:rPr>
        <w:t xml:space="preserve"> – </w:t>
      </w:r>
      <w:r w:rsidR="00AC1A1C" w:rsidRPr="00575819">
        <w:rPr>
          <w:rFonts w:hint="eastAsia"/>
          <w:lang w:eastAsia="zh-CN"/>
        </w:rPr>
        <w:t>缩小发展中国家与发达国家之间的标准化工作差距</w:t>
      </w:r>
      <w:bookmarkEnd w:id="161"/>
      <w:bookmarkEnd w:id="162"/>
      <w:bookmarkEnd w:id="163"/>
      <w:bookmarkEnd w:id="164"/>
      <w:bookmarkEnd w:id="165"/>
    </w:p>
    <w:p w:rsidR="00AC1A1C" w:rsidRPr="00D65D96" w:rsidRDefault="00AC1A1C" w:rsidP="004507D3">
      <w:pPr>
        <w:pStyle w:val="Headingb"/>
        <w:rPr>
          <w:lang w:eastAsia="zh-CN"/>
        </w:rPr>
      </w:pPr>
      <w:r>
        <w:rPr>
          <w:rFonts w:hint="eastAsia"/>
          <w:lang w:eastAsia="zh-CN"/>
        </w:rPr>
        <w:t>第</w:t>
      </w:r>
      <w:r>
        <w:rPr>
          <w:rFonts w:hint="eastAsia"/>
          <w:lang w:eastAsia="zh-CN"/>
        </w:rPr>
        <w:t>44</w:t>
      </w:r>
      <w:r>
        <w:rPr>
          <w:rFonts w:hint="eastAsia"/>
          <w:lang w:eastAsia="zh-CN"/>
        </w:rPr>
        <w:t>号</w:t>
      </w:r>
      <w:r>
        <w:rPr>
          <w:lang w:eastAsia="zh-CN"/>
        </w:rPr>
        <w:t>决议</w:t>
      </w:r>
    </w:p>
    <w:p w:rsidR="00AC1A1C" w:rsidRPr="006E784A" w:rsidRDefault="00AC1A1C" w:rsidP="00AC1A1C">
      <w:pPr>
        <w:pStyle w:val="Call"/>
        <w:rPr>
          <w:lang w:eastAsia="zh-CN"/>
        </w:rPr>
      </w:pPr>
      <w:r w:rsidRPr="006E784A">
        <w:rPr>
          <w:rFonts w:hint="eastAsia"/>
          <w:lang w:eastAsia="zh-CN"/>
        </w:rPr>
        <w:t>做出决议</w:t>
      </w:r>
    </w:p>
    <w:p w:rsidR="00AC1A1C" w:rsidRPr="006E784A" w:rsidRDefault="00AC1A1C" w:rsidP="00AC1A1C">
      <w:pPr>
        <w:rPr>
          <w:lang w:eastAsia="zh-CN"/>
        </w:rPr>
      </w:pPr>
      <w:r w:rsidRPr="006E784A">
        <w:rPr>
          <w:lang w:eastAsia="zh-CN"/>
        </w:rPr>
        <w:t>1</w:t>
      </w:r>
      <w:r w:rsidRPr="006E784A">
        <w:rPr>
          <w:rFonts w:hint="eastAsia"/>
          <w:lang w:eastAsia="zh-CN"/>
        </w:rPr>
        <w:tab/>
      </w:r>
      <w:r w:rsidRPr="006E784A">
        <w:rPr>
          <w:rFonts w:hint="eastAsia"/>
          <w:lang w:eastAsia="zh-CN"/>
        </w:rPr>
        <w:t>附于本决议之后的行动计划</w:t>
      </w:r>
      <w:r>
        <w:rPr>
          <w:rFonts w:hint="eastAsia"/>
          <w:lang w:eastAsia="zh-CN"/>
        </w:rPr>
        <w:t>的</w:t>
      </w:r>
      <w:r w:rsidRPr="006E784A">
        <w:rPr>
          <w:rFonts w:hint="eastAsia"/>
          <w:lang w:eastAsia="zh-CN"/>
        </w:rPr>
        <w:t>目标是缩小发达国家与发展中国家之间的标准化工</w:t>
      </w:r>
      <w:r>
        <w:rPr>
          <w:rFonts w:hint="eastAsia"/>
          <w:lang w:eastAsia="zh-CN"/>
        </w:rPr>
        <w:t>作差距，应予以继续并每年予以审议，以</w:t>
      </w:r>
      <w:r w:rsidRPr="006E784A">
        <w:rPr>
          <w:rFonts w:hint="eastAsia"/>
          <w:lang w:eastAsia="zh-CN"/>
        </w:rPr>
        <w:t>考虑</w:t>
      </w:r>
      <w:r>
        <w:rPr>
          <w:rFonts w:hint="eastAsia"/>
          <w:lang w:eastAsia="zh-CN"/>
        </w:rPr>
        <w:t>到发展中国家的需</w:t>
      </w:r>
      <w:r w:rsidRPr="006E784A">
        <w:rPr>
          <w:rFonts w:hint="eastAsia"/>
          <w:lang w:eastAsia="zh-CN"/>
        </w:rPr>
        <w:t>求；</w:t>
      </w:r>
    </w:p>
    <w:p w:rsidR="00AC1A1C" w:rsidRPr="006E784A" w:rsidRDefault="00AC1A1C" w:rsidP="00AC1A1C">
      <w:pPr>
        <w:rPr>
          <w:lang w:val="en-US" w:eastAsia="zh-CN"/>
        </w:rPr>
      </w:pPr>
      <w:r w:rsidRPr="006E784A">
        <w:rPr>
          <w:rFonts w:hint="eastAsia"/>
          <w:lang w:val="en-US" w:eastAsia="zh-CN"/>
        </w:rPr>
        <w:t>2</w:t>
      </w:r>
      <w:r w:rsidRPr="006E784A">
        <w:rPr>
          <w:lang w:val="en-US" w:eastAsia="zh-CN"/>
        </w:rPr>
        <w:tab/>
      </w:r>
      <w:r w:rsidRPr="006E784A">
        <w:rPr>
          <w:rFonts w:hint="eastAsia"/>
          <w:lang w:val="en-US" w:eastAsia="zh-CN"/>
        </w:rPr>
        <w:t>ITU-T</w:t>
      </w:r>
      <w:r w:rsidRPr="006E784A">
        <w:rPr>
          <w:rFonts w:hint="eastAsia"/>
          <w:lang w:val="en-US" w:eastAsia="zh-CN"/>
        </w:rPr>
        <w:t>须酌情与其它部门协作起草一份计划，以便：</w:t>
      </w:r>
    </w:p>
    <w:p w:rsidR="00AC1A1C" w:rsidRPr="006E784A" w:rsidRDefault="00AC1A1C" w:rsidP="00AC1A1C">
      <w:pPr>
        <w:pStyle w:val="enumlev10"/>
        <w:rPr>
          <w:lang w:val="en-US" w:eastAsia="zh-CN"/>
        </w:rPr>
      </w:pPr>
      <w:r w:rsidRPr="006E784A">
        <w:rPr>
          <w:lang w:val="en-US" w:eastAsia="zh-CN"/>
        </w:rPr>
        <w:t>i)</w:t>
      </w:r>
      <w:r w:rsidRPr="006E784A">
        <w:rPr>
          <w:lang w:val="en-US" w:eastAsia="zh-CN"/>
        </w:rPr>
        <w:tab/>
      </w:r>
      <w:r w:rsidRPr="006E784A">
        <w:rPr>
          <w:rFonts w:hint="eastAsia"/>
          <w:lang w:val="en-US" w:eastAsia="zh-CN"/>
        </w:rPr>
        <w:t>协助发展中国家制定推动将创新与标准化进程挂钩的方法；</w:t>
      </w:r>
    </w:p>
    <w:p w:rsidR="00AC1A1C" w:rsidRPr="006E784A" w:rsidRDefault="00AC1A1C" w:rsidP="00AC1A1C">
      <w:pPr>
        <w:pStyle w:val="enumlev10"/>
        <w:rPr>
          <w:lang w:val="en-US" w:eastAsia="zh-CN"/>
        </w:rPr>
      </w:pPr>
      <w:r w:rsidRPr="006E784A">
        <w:rPr>
          <w:lang w:val="en-US" w:eastAsia="zh-CN"/>
        </w:rPr>
        <w:t>ii)</w:t>
      </w:r>
      <w:r w:rsidRPr="006E784A">
        <w:rPr>
          <w:lang w:val="en-US" w:eastAsia="zh-CN"/>
        </w:rPr>
        <w:tab/>
      </w:r>
      <w:r w:rsidRPr="006E784A">
        <w:rPr>
          <w:rFonts w:hint="eastAsia"/>
          <w:lang w:val="en-US" w:eastAsia="zh-CN"/>
        </w:rPr>
        <w:t>协助发展中国家制定</w:t>
      </w:r>
      <w:r>
        <w:rPr>
          <w:rFonts w:hint="eastAsia"/>
          <w:lang w:val="en-US" w:eastAsia="zh-CN"/>
        </w:rPr>
        <w:t>可协调各国行业与创新战略的手段，以实现</w:t>
      </w:r>
      <w:r w:rsidRPr="006E784A">
        <w:rPr>
          <w:rFonts w:hint="eastAsia"/>
          <w:lang w:val="en-US" w:eastAsia="zh-CN"/>
        </w:rPr>
        <w:t>最大限度影响其社会经济生态系统的目标；</w:t>
      </w:r>
    </w:p>
    <w:p w:rsidR="00AC1A1C" w:rsidRPr="006E784A" w:rsidRDefault="00AC1A1C" w:rsidP="00AC1A1C">
      <w:pPr>
        <w:rPr>
          <w:lang w:eastAsia="zh-CN"/>
        </w:rPr>
      </w:pPr>
      <w:r w:rsidRPr="006E784A">
        <w:rPr>
          <w:rFonts w:hint="eastAsia"/>
          <w:lang w:eastAsia="zh-CN"/>
        </w:rPr>
        <w:t>3</w:t>
      </w:r>
      <w:r w:rsidRPr="006E784A">
        <w:rPr>
          <w:lang w:eastAsia="zh-CN"/>
        </w:rPr>
        <w:tab/>
      </w:r>
      <w:r>
        <w:rPr>
          <w:rFonts w:hint="eastAsia"/>
          <w:lang w:eastAsia="zh-CN"/>
        </w:rPr>
        <w:t>请电信标准化局</w:t>
      </w:r>
      <w:r w:rsidRPr="006E784A">
        <w:rPr>
          <w:rFonts w:hint="eastAsia"/>
          <w:lang w:eastAsia="zh-CN"/>
        </w:rPr>
        <w:t>主任加强与相关区域性组织、特别是发展中国家区域性组织的合作与协调；</w:t>
      </w:r>
    </w:p>
    <w:p w:rsidR="00AC1A1C" w:rsidRPr="006E784A" w:rsidRDefault="00AC1A1C" w:rsidP="00AC1A1C">
      <w:pPr>
        <w:rPr>
          <w:lang w:eastAsia="zh-CN"/>
        </w:rPr>
      </w:pPr>
      <w:r w:rsidRPr="006E784A">
        <w:rPr>
          <w:rFonts w:hint="eastAsia"/>
          <w:lang w:eastAsia="zh-CN"/>
        </w:rPr>
        <w:t>4</w:t>
      </w:r>
      <w:r w:rsidRPr="006E784A">
        <w:rPr>
          <w:lang w:eastAsia="zh-CN"/>
        </w:rPr>
        <w:tab/>
      </w:r>
      <w:r w:rsidRPr="006E784A">
        <w:rPr>
          <w:rFonts w:hint="eastAsia"/>
          <w:lang w:eastAsia="zh-CN"/>
        </w:rPr>
        <w:t>在理事会批准的前提下，应免费在线提供国际电联的应用手册、手册、指导文件和与理解和实施</w:t>
      </w:r>
      <w:r w:rsidRPr="006E784A">
        <w:rPr>
          <w:lang w:eastAsia="zh-CN"/>
        </w:rPr>
        <w:t>ITU-T</w:t>
      </w:r>
      <w:r>
        <w:rPr>
          <w:rFonts w:hint="eastAsia"/>
          <w:lang w:eastAsia="zh-CN"/>
        </w:rPr>
        <w:t>建议书相关</w:t>
      </w:r>
      <w:r w:rsidRPr="006E784A">
        <w:rPr>
          <w:rFonts w:hint="eastAsia"/>
          <w:lang w:eastAsia="zh-CN"/>
        </w:rPr>
        <w:t>、特别是与电信网的规划、运营和维护有关的国际电联其它文件；</w:t>
      </w:r>
    </w:p>
    <w:p w:rsidR="00AC1A1C" w:rsidRPr="006E784A" w:rsidRDefault="00AC1A1C" w:rsidP="00AC1A1C">
      <w:pPr>
        <w:rPr>
          <w:lang w:val="en-US" w:eastAsia="zh-CN"/>
        </w:rPr>
      </w:pPr>
      <w:r w:rsidRPr="006E784A">
        <w:rPr>
          <w:rFonts w:hint="eastAsia"/>
          <w:lang w:val="en-US" w:eastAsia="zh-CN"/>
        </w:rPr>
        <w:t>5</w:t>
      </w:r>
      <w:r w:rsidRPr="006E784A">
        <w:rPr>
          <w:lang w:val="en-US" w:eastAsia="zh-CN"/>
        </w:rPr>
        <w:tab/>
      </w:r>
      <w:r>
        <w:rPr>
          <w:rFonts w:hint="eastAsia"/>
          <w:lang w:eastAsia="zh-CN"/>
        </w:rPr>
        <w:t>支持在现有资源或捐赠资源范围内，视具体情况协调创建</w:t>
      </w:r>
      <w:r w:rsidRPr="006E784A">
        <w:rPr>
          <w:rFonts w:hint="eastAsia"/>
          <w:lang w:eastAsia="zh-CN"/>
        </w:rPr>
        <w:t>ITU-T</w:t>
      </w:r>
      <w:r w:rsidRPr="006E784A">
        <w:rPr>
          <w:rFonts w:hint="eastAsia"/>
          <w:lang w:eastAsia="zh-CN"/>
        </w:rPr>
        <w:t>研究组</w:t>
      </w:r>
      <w:r>
        <w:rPr>
          <w:rFonts w:hint="eastAsia"/>
          <w:lang w:eastAsia="zh-CN"/>
        </w:rPr>
        <w:t>的</w:t>
      </w:r>
      <w:r w:rsidRPr="006E784A">
        <w:rPr>
          <w:rFonts w:hint="eastAsia"/>
          <w:lang w:eastAsia="zh-CN"/>
        </w:rPr>
        <w:t>区域组，并鼓励这些组与其他区域性标准化实体开展合作与协作；</w:t>
      </w:r>
    </w:p>
    <w:p w:rsidR="00AC1A1C" w:rsidRPr="006E784A" w:rsidRDefault="00AC1A1C" w:rsidP="00AC1A1C">
      <w:pPr>
        <w:rPr>
          <w:lang w:eastAsia="zh-CN"/>
        </w:rPr>
      </w:pPr>
      <w:r w:rsidRPr="006E784A">
        <w:rPr>
          <w:rFonts w:hint="eastAsia"/>
          <w:lang w:eastAsia="zh-CN"/>
        </w:rPr>
        <w:t>6</w:t>
      </w:r>
      <w:r w:rsidRPr="006E784A">
        <w:rPr>
          <w:lang w:eastAsia="zh-CN"/>
        </w:rPr>
        <w:tab/>
      </w:r>
      <w:r w:rsidRPr="006E784A">
        <w:rPr>
          <w:rFonts w:hint="eastAsia"/>
          <w:lang w:eastAsia="zh-CN"/>
        </w:rPr>
        <w:t>在国际电联年度预算中保留一项专门针对缩小标准化工作差距活动的单项</w:t>
      </w:r>
      <w:r>
        <w:rPr>
          <w:rFonts w:hint="eastAsia"/>
          <w:lang w:eastAsia="zh-CN"/>
        </w:rPr>
        <w:t>支出</w:t>
      </w:r>
      <w:r w:rsidRPr="006E784A">
        <w:rPr>
          <w:rFonts w:hint="eastAsia"/>
          <w:lang w:eastAsia="zh-CN"/>
        </w:rPr>
        <w:t>，同时应进一步鼓励进行自愿捐款；</w:t>
      </w:r>
    </w:p>
    <w:p w:rsidR="00AC1A1C" w:rsidRPr="000E14E5" w:rsidRDefault="00AC1A1C" w:rsidP="00AC1A1C">
      <w:pPr>
        <w:rPr>
          <w:rFonts w:asciiTheme="majorBidi" w:eastAsia="Times New Roman" w:hAnsiTheme="majorBidi" w:cstheme="majorBidi"/>
          <w:lang w:eastAsia="zh-CN"/>
        </w:rPr>
      </w:pPr>
      <w:r w:rsidRPr="006E784A">
        <w:rPr>
          <w:rFonts w:eastAsia="Times New Roman"/>
          <w:lang w:eastAsia="zh-CN"/>
        </w:rPr>
        <w:t>7</w:t>
      </w:r>
      <w:r w:rsidRPr="006E784A">
        <w:rPr>
          <w:rFonts w:eastAsia="Times New Roman"/>
          <w:lang w:eastAsia="zh-CN"/>
        </w:rPr>
        <w:tab/>
      </w:r>
      <w:r w:rsidRPr="006E784A">
        <w:rPr>
          <w:rFonts w:asciiTheme="minorEastAsia" w:eastAsiaTheme="minorEastAsia" w:hAnsiTheme="minorEastAsia" w:hint="eastAsia"/>
          <w:lang w:eastAsia="zh-CN"/>
        </w:rPr>
        <w:t>来自发展中国家、</w:t>
      </w:r>
      <w:r w:rsidRPr="000E14E5">
        <w:rPr>
          <w:rFonts w:asciiTheme="majorBidi" w:eastAsiaTheme="minorEastAsia" w:hAnsiTheme="majorBidi" w:cstheme="majorBidi" w:hint="eastAsia"/>
          <w:lang w:eastAsia="zh-CN"/>
        </w:rPr>
        <w:t>被任命担任</w:t>
      </w:r>
      <w:r w:rsidRPr="000E14E5">
        <w:rPr>
          <w:rFonts w:asciiTheme="majorBidi" w:eastAsiaTheme="minorEastAsia" w:hAnsiTheme="majorBidi" w:cstheme="majorBidi"/>
          <w:lang w:eastAsia="zh-CN"/>
        </w:rPr>
        <w:t>TSAG</w:t>
      </w:r>
      <w:r w:rsidRPr="000E14E5">
        <w:rPr>
          <w:rFonts w:asciiTheme="majorBidi" w:eastAsiaTheme="minorEastAsia" w:hAnsiTheme="majorBidi" w:cstheme="majorBidi" w:hint="eastAsia"/>
          <w:lang w:eastAsia="zh-CN"/>
        </w:rPr>
        <w:t>和</w:t>
      </w:r>
      <w:r w:rsidRPr="000E14E5">
        <w:rPr>
          <w:rFonts w:asciiTheme="majorBidi" w:eastAsiaTheme="minorEastAsia" w:hAnsiTheme="majorBidi" w:cstheme="majorBidi"/>
          <w:lang w:eastAsia="zh-CN"/>
        </w:rPr>
        <w:t>ITU-T</w:t>
      </w:r>
      <w:r w:rsidRPr="000E14E5">
        <w:rPr>
          <w:rFonts w:asciiTheme="majorBidi" w:eastAsiaTheme="minorEastAsia" w:hAnsiTheme="majorBidi" w:cstheme="majorBidi" w:hint="eastAsia"/>
          <w:lang w:eastAsia="zh-CN"/>
        </w:rPr>
        <w:t>研究组（包括下列职责在内的）领导职务的所有正副主席</w:t>
      </w:r>
      <w:r>
        <w:rPr>
          <w:rFonts w:asciiTheme="majorBidi" w:eastAsiaTheme="minorEastAsia" w:hAnsiTheme="majorBidi" w:cstheme="majorBidi" w:hint="eastAsia"/>
          <w:lang w:eastAsia="zh-CN"/>
        </w:rPr>
        <w:t>均应承担以下</w:t>
      </w:r>
      <w:r w:rsidRPr="000E14E5">
        <w:rPr>
          <w:rFonts w:asciiTheme="majorBidi" w:eastAsiaTheme="minorEastAsia" w:hAnsiTheme="majorBidi" w:cstheme="majorBidi" w:hint="eastAsia"/>
          <w:lang w:eastAsia="zh-CN"/>
        </w:rPr>
        <w:t>责</w:t>
      </w:r>
      <w:r>
        <w:rPr>
          <w:rFonts w:asciiTheme="majorBidi" w:eastAsiaTheme="minorEastAsia" w:hAnsiTheme="majorBidi" w:cstheme="majorBidi" w:hint="eastAsia"/>
          <w:lang w:eastAsia="zh-CN"/>
        </w:rPr>
        <w:t>任</w:t>
      </w:r>
      <w:r w:rsidRPr="000E14E5">
        <w:rPr>
          <w:rFonts w:asciiTheme="majorBidi" w:eastAsiaTheme="minorEastAsia" w:hAnsiTheme="majorBidi" w:cstheme="majorBidi" w:hint="eastAsia"/>
          <w:lang w:eastAsia="zh-CN"/>
        </w:rPr>
        <w:t>：</w:t>
      </w:r>
    </w:p>
    <w:p w:rsidR="00AC1A1C" w:rsidRPr="006E784A" w:rsidRDefault="00AC1A1C" w:rsidP="00AC1A1C">
      <w:pPr>
        <w:pStyle w:val="enumlev10"/>
        <w:rPr>
          <w:rFonts w:eastAsia="Times New Roman"/>
          <w:lang w:eastAsia="zh-CN"/>
        </w:rPr>
      </w:pPr>
      <w:r w:rsidRPr="006E784A">
        <w:rPr>
          <w:rFonts w:eastAsia="Times New Roman"/>
          <w:lang w:eastAsia="zh-CN"/>
        </w:rPr>
        <w:t>i)</w:t>
      </w:r>
      <w:r w:rsidRPr="006E784A">
        <w:rPr>
          <w:rFonts w:eastAsia="Times New Roman"/>
          <w:lang w:eastAsia="zh-CN"/>
        </w:rPr>
        <w:tab/>
      </w:r>
      <w:r>
        <w:rPr>
          <w:rFonts w:hint="eastAsia"/>
          <w:lang w:eastAsia="zh-CN"/>
        </w:rPr>
        <w:t>与本区域的</w:t>
      </w:r>
      <w:r w:rsidRPr="006E784A">
        <w:rPr>
          <w:rFonts w:hint="eastAsia"/>
          <w:lang w:eastAsia="zh-CN"/>
        </w:rPr>
        <w:t>国际电联成员密切合作，动员其参与国际电联的标准化活动，以帮助缩小标准化工作差距；</w:t>
      </w:r>
    </w:p>
    <w:p w:rsidR="00AC1A1C" w:rsidRPr="006E784A" w:rsidRDefault="00AC1A1C" w:rsidP="00AC1A1C">
      <w:pPr>
        <w:pStyle w:val="enumlev10"/>
        <w:rPr>
          <w:rFonts w:eastAsia="Times New Roman"/>
          <w:lang w:eastAsia="zh-CN"/>
        </w:rPr>
      </w:pPr>
      <w:r w:rsidRPr="006E784A">
        <w:rPr>
          <w:rFonts w:eastAsia="Times New Roman"/>
          <w:lang w:eastAsia="zh-CN"/>
        </w:rPr>
        <w:t>ii)</w:t>
      </w:r>
      <w:r w:rsidRPr="006E784A">
        <w:rPr>
          <w:rFonts w:eastAsia="Times New Roman"/>
          <w:lang w:eastAsia="zh-CN"/>
        </w:rPr>
        <w:tab/>
      </w:r>
      <w:r w:rsidRPr="006E784A">
        <w:rPr>
          <w:rFonts w:hint="eastAsia"/>
          <w:lang w:eastAsia="zh-CN"/>
        </w:rPr>
        <w:t>向国际电联负责该区域工作的机构提交动员和参与报告；</w:t>
      </w:r>
    </w:p>
    <w:p w:rsidR="00AC1A1C" w:rsidRPr="001469DD" w:rsidRDefault="00AC1A1C" w:rsidP="00AC1A1C">
      <w:pPr>
        <w:pStyle w:val="enumlev10"/>
        <w:rPr>
          <w:rFonts w:eastAsia="Times New Roman"/>
          <w:lang w:eastAsia="zh-CN"/>
        </w:rPr>
      </w:pPr>
      <w:r w:rsidRPr="006E784A">
        <w:rPr>
          <w:rFonts w:eastAsia="Times New Roman"/>
          <w:lang w:eastAsia="zh-CN"/>
        </w:rPr>
        <w:t>iii)</w:t>
      </w:r>
      <w:r w:rsidRPr="006E784A">
        <w:rPr>
          <w:rFonts w:eastAsia="Times New Roman"/>
          <w:lang w:eastAsia="zh-CN"/>
        </w:rPr>
        <w:tab/>
      </w:r>
      <w:r w:rsidRPr="006E784A">
        <w:rPr>
          <w:rFonts w:hint="eastAsia"/>
          <w:lang w:eastAsia="zh-CN"/>
        </w:rPr>
        <w:t>制定并向</w:t>
      </w:r>
      <w:r w:rsidRPr="000E14E5">
        <w:rPr>
          <w:lang w:eastAsia="zh-CN"/>
        </w:rPr>
        <w:t>TSAG</w:t>
      </w:r>
      <w:r>
        <w:rPr>
          <w:rFonts w:hint="eastAsia"/>
          <w:lang w:eastAsia="zh-CN"/>
        </w:rPr>
        <w:t>或研究组第一次会议提交有关所代表</w:t>
      </w:r>
      <w:r w:rsidRPr="006E784A">
        <w:rPr>
          <w:rFonts w:hint="eastAsia"/>
          <w:lang w:eastAsia="zh-CN"/>
        </w:rPr>
        <w:t>区域的动员计划</w:t>
      </w:r>
      <w:r w:rsidRPr="006E784A">
        <w:rPr>
          <w:rFonts w:asciiTheme="majorBidi" w:hAnsiTheme="majorBidi" w:cstheme="majorBidi"/>
          <w:lang w:eastAsia="zh-CN"/>
        </w:rPr>
        <w:t>，并</w:t>
      </w:r>
      <w:r w:rsidRPr="006E784A">
        <w:rPr>
          <w:rFonts w:asciiTheme="majorBidi" w:hAnsiTheme="majorBidi" w:cstheme="majorBidi" w:hint="eastAsia"/>
          <w:lang w:eastAsia="zh-CN"/>
        </w:rPr>
        <w:t>向</w:t>
      </w:r>
      <w:r w:rsidRPr="006E784A">
        <w:rPr>
          <w:rFonts w:asciiTheme="majorBidi" w:hAnsiTheme="majorBidi" w:cstheme="majorBidi"/>
          <w:lang w:eastAsia="zh-CN"/>
        </w:rPr>
        <w:t>TSAG</w:t>
      </w:r>
      <w:r w:rsidRPr="006E784A">
        <w:rPr>
          <w:rFonts w:hint="eastAsia"/>
          <w:lang w:eastAsia="zh-CN"/>
        </w:rPr>
        <w:t>发送报告，</w:t>
      </w:r>
    </w:p>
    <w:p w:rsidR="00AC1A1C" w:rsidRPr="006E784A" w:rsidRDefault="00AC1A1C" w:rsidP="00AC1A1C">
      <w:pPr>
        <w:pStyle w:val="Call"/>
        <w:rPr>
          <w:lang w:eastAsia="zh-CN"/>
        </w:rPr>
      </w:pPr>
      <w:r w:rsidRPr="006E784A">
        <w:rPr>
          <w:rFonts w:hint="eastAsia"/>
          <w:lang w:eastAsia="zh-CN"/>
        </w:rPr>
        <w:lastRenderedPageBreak/>
        <w:t>进一步做出决议，国际电联区域代表处</w:t>
      </w:r>
    </w:p>
    <w:p w:rsidR="00AC1A1C" w:rsidRPr="000E14E5" w:rsidRDefault="00AC1A1C" w:rsidP="00AC1A1C">
      <w:pPr>
        <w:rPr>
          <w:rFonts w:eastAsiaTheme="minorEastAsia"/>
          <w:lang w:eastAsia="zh-CN"/>
        </w:rPr>
      </w:pPr>
      <w:r w:rsidRPr="006E784A">
        <w:rPr>
          <w:rFonts w:eastAsia="Times New Roman"/>
          <w:lang w:eastAsia="zh-CN"/>
        </w:rPr>
        <w:t>1</w:t>
      </w:r>
      <w:r w:rsidRPr="006E784A">
        <w:rPr>
          <w:rFonts w:eastAsia="Times New Roman"/>
          <w:lang w:eastAsia="zh-CN"/>
        </w:rPr>
        <w:tab/>
      </w:r>
      <w:r w:rsidRPr="006E784A">
        <w:rPr>
          <w:rFonts w:eastAsiaTheme="minorEastAsia" w:hint="eastAsia"/>
          <w:lang w:eastAsia="zh-CN"/>
        </w:rPr>
        <w:t>参与电信标准化局</w:t>
      </w:r>
      <w:r>
        <w:rPr>
          <w:rFonts w:eastAsiaTheme="minorEastAsia" w:hint="eastAsia"/>
          <w:lang w:eastAsia="zh-CN"/>
        </w:rPr>
        <w:t>的活动，以促进和协调各自区域的标准化活动，支持落实本决议的相关部分并</w:t>
      </w:r>
      <w:r w:rsidRPr="006E784A">
        <w:rPr>
          <w:rFonts w:eastAsiaTheme="minorEastAsia" w:hint="eastAsia"/>
          <w:lang w:eastAsia="zh-CN"/>
        </w:rPr>
        <w:t>实现行动计划的目标，同时开展宣传活动，吸引来自发展中国家的新部门成员、部门准成员和学术成员加入</w:t>
      </w:r>
      <w:r w:rsidRPr="006E784A">
        <w:rPr>
          <w:rFonts w:eastAsiaTheme="minorEastAsia" w:hint="eastAsia"/>
          <w:lang w:eastAsia="zh-CN"/>
        </w:rPr>
        <w:t>ITU-T</w:t>
      </w:r>
      <w:r w:rsidRPr="006E784A">
        <w:rPr>
          <w:rFonts w:eastAsiaTheme="minorEastAsia" w:hint="eastAsia"/>
          <w:lang w:eastAsia="zh-CN"/>
        </w:rPr>
        <w:t>；</w:t>
      </w:r>
    </w:p>
    <w:p w:rsidR="00AC1A1C" w:rsidRPr="006E784A" w:rsidRDefault="00AC1A1C" w:rsidP="00AC1A1C">
      <w:pPr>
        <w:rPr>
          <w:rFonts w:eastAsia="Times New Roman"/>
          <w:lang w:eastAsia="zh-CN"/>
        </w:rPr>
      </w:pPr>
      <w:r w:rsidRPr="006E784A">
        <w:rPr>
          <w:rFonts w:eastAsia="Times New Roman"/>
          <w:lang w:eastAsia="zh-CN"/>
        </w:rPr>
        <w:t>2</w:t>
      </w:r>
      <w:r w:rsidRPr="006E784A">
        <w:rPr>
          <w:rFonts w:eastAsia="Times New Roman"/>
          <w:lang w:eastAsia="zh-CN"/>
        </w:rPr>
        <w:tab/>
      </w:r>
      <w:r>
        <w:rPr>
          <w:rFonts w:asciiTheme="minorEastAsia" w:eastAsiaTheme="minorEastAsia" w:hAnsiTheme="minorEastAsia" w:hint="eastAsia"/>
          <w:lang w:eastAsia="zh-CN"/>
        </w:rPr>
        <w:t>在代表处预算范围内，协助副主席动员所代表区域</w:t>
      </w:r>
      <w:r w:rsidRPr="006E784A">
        <w:rPr>
          <w:rFonts w:asciiTheme="minorEastAsia" w:eastAsiaTheme="minorEastAsia" w:hAnsiTheme="minorEastAsia" w:hint="eastAsia"/>
          <w:lang w:eastAsia="zh-CN"/>
        </w:rPr>
        <w:t>的成员更多地参与标准化工作；</w:t>
      </w:r>
    </w:p>
    <w:p w:rsidR="00AC1A1C" w:rsidRPr="006E784A" w:rsidRDefault="00AC1A1C" w:rsidP="00AC1A1C">
      <w:pPr>
        <w:rPr>
          <w:rFonts w:eastAsiaTheme="minorEastAsia"/>
          <w:lang w:eastAsia="zh-CN"/>
        </w:rPr>
      </w:pPr>
      <w:r w:rsidRPr="00F825E5">
        <w:rPr>
          <w:rFonts w:eastAsiaTheme="minorEastAsia"/>
          <w:lang w:eastAsia="zh-CN"/>
        </w:rPr>
        <w:t>3</w:t>
      </w:r>
      <w:r w:rsidRPr="00F825E5">
        <w:rPr>
          <w:rFonts w:eastAsiaTheme="minorEastAsia"/>
          <w:lang w:eastAsia="zh-CN"/>
        </w:rPr>
        <w:tab/>
      </w:r>
      <w:r w:rsidRPr="006E784A">
        <w:rPr>
          <w:rFonts w:asciiTheme="minorEastAsia" w:eastAsiaTheme="minorEastAsia" w:hAnsiTheme="minorEastAsia" w:hint="eastAsia"/>
          <w:lang w:eastAsia="zh-CN"/>
        </w:rPr>
        <w:t>组织并协调</w:t>
      </w:r>
      <w:r w:rsidRPr="000E14E5">
        <w:rPr>
          <w:rFonts w:asciiTheme="majorBidi" w:eastAsiaTheme="minorEastAsia" w:hAnsiTheme="majorBidi" w:cstheme="majorBidi"/>
          <w:lang w:eastAsia="zh-CN"/>
        </w:rPr>
        <w:t>ITU-T</w:t>
      </w:r>
      <w:r w:rsidRPr="006E784A">
        <w:rPr>
          <w:rFonts w:asciiTheme="minorEastAsia" w:eastAsiaTheme="minorEastAsia" w:hAnsiTheme="minorEastAsia" w:hint="eastAsia"/>
          <w:lang w:eastAsia="zh-CN"/>
        </w:rPr>
        <w:t>研究组区域组的活动；</w:t>
      </w:r>
    </w:p>
    <w:p w:rsidR="00AC1A1C" w:rsidRPr="006E784A" w:rsidRDefault="00AC1A1C" w:rsidP="00AC1A1C">
      <w:pPr>
        <w:rPr>
          <w:rFonts w:eastAsia="Times New Roman"/>
          <w:lang w:eastAsia="zh-CN"/>
        </w:rPr>
      </w:pPr>
      <w:r w:rsidRPr="006E784A">
        <w:rPr>
          <w:rFonts w:eastAsia="Times New Roman"/>
          <w:lang w:eastAsia="zh-CN"/>
        </w:rPr>
        <w:t>4</w:t>
      </w:r>
      <w:r w:rsidRPr="006E784A">
        <w:rPr>
          <w:rFonts w:eastAsia="Times New Roman"/>
          <w:lang w:eastAsia="zh-CN"/>
        </w:rPr>
        <w:tab/>
      </w:r>
      <w:r w:rsidRPr="006E784A">
        <w:rPr>
          <w:rFonts w:asciiTheme="minorEastAsia" w:eastAsiaTheme="minorEastAsia" w:hAnsiTheme="minorEastAsia" w:hint="eastAsia"/>
          <w:lang w:eastAsia="zh-CN"/>
        </w:rPr>
        <w:t>为</w:t>
      </w:r>
      <w:r w:rsidRPr="000E14E5">
        <w:rPr>
          <w:rFonts w:asciiTheme="majorBidi" w:eastAsiaTheme="minorEastAsia" w:hAnsiTheme="majorBidi" w:cstheme="majorBidi"/>
          <w:lang w:eastAsia="zh-CN"/>
        </w:rPr>
        <w:t>ITU-T</w:t>
      </w:r>
      <w:r w:rsidRPr="000E14E5">
        <w:rPr>
          <w:rFonts w:asciiTheme="majorBidi" w:eastAsiaTheme="minorEastAsia" w:hAnsiTheme="majorBidi" w:cstheme="majorBidi" w:hint="eastAsia"/>
          <w:lang w:eastAsia="zh-CN"/>
        </w:rPr>
        <w:t>研究组区域组提供必要帮助</w:t>
      </w:r>
      <w:r w:rsidRPr="006E784A">
        <w:rPr>
          <w:rFonts w:asciiTheme="minorEastAsia" w:eastAsiaTheme="minorEastAsia" w:hAnsiTheme="minorEastAsia" w:hint="eastAsia"/>
          <w:lang w:eastAsia="zh-CN"/>
        </w:rPr>
        <w:t>；</w:t>
      </w:r>
    </w:p>
    <w:p w:rsidR="00AC1A1C" w:rsidRPr="006E784A" w:rsidRDefault="00AC1A1C" w:rsidP="00AC1A1C">
      <w:pPr>
        <w:rPr>
          <w:rFonts w:eastAsiaTheme="minorEastAsia"/>
          <w:lang w:eastAsia="zh-CN"/>
        </w:rPr>
      </w:pPr>
      <w:r w:rsidRPr="005864EC">
        <w:rPr>
          <w:rFonts w:eastAsiaTheme="minorEastAsia"/>
          <w:lang w:eastAsia="zh-CN"/>
        </w:rPr>
        <w:t>5</w:t>
      </w:r>
      <w:r w:rsidRPr="005864EC">
        <w:rPr>
          <w:rFonts w:eastAsiaTheme="minorEastAsia"/>
          <w:lang w:eastAsia="zh-CN"/>
        </w:rPr>
        <w:tab/>
      </w:r>
      <w:r w:rsidRPr="006E784A">
        <w:rPr>
          <w:rFonts w:asciiTheme="minorEastAsia" w:eastAsiaTheme="minorEastAsia" w:hAnsiTheme="minorEastAsia" w:hint="eastAsia"/>
          <w:lang w:eastAsia="zh-CN"/>
        </w:rPr>
        <w:t>协助区域性</w:t>
      </w:r>
      <w:r w:rsidRPr="006E784A">
        <w:rPr>
          <w:rFonts w:eastAsiaTheme="minorEastAsia" w:hint="eastAsia"/>
          <w:lang w:eastAsia="zh-CN"/>
        </w:rPr>
        <w:t>电信组织设立并管理区域性标准化机构，</w:t>
      </w:r>
    </w:p>
    <w:p w:rsidR="00AC1A1C" w:rsidRPr="001F1060" w:rsidRDefault="00AC1A1C" w:rsidP="00AC1A1C">
      <w:pPr>
        <w:pStyle w:val="Call"/>
        <w:rPr>
          <w:lang w:eastAsia="zh-CN"/>
        </w:rPr>
      </w:pPr>
      <w:r w:rsidRPr="001F1060">
        <w:rPr>
          <w:rFonts w:hint="eastAsia"/>
          <w:lang w:eastAsia="zh-CN"/>
        </w:rPr>
        <w:t>请理事会</w:t>
      </w:r>
    </w:p>
    <w:p w:rsidR="00AC1A1C" w:rsidRPr="006E784A" w:rsidRDefault="00AC1A1C" w:rsidP="00AC1A1C">
      <w:pPr>
        <w:rPr>
          <w:lang w:val="en-US" w:eastAsia="zh-CN"/>
        </w:rPr>
      </w:pPr>
      <w:r w:rsidRPr="006E784A">
        <w:rPr>
          <w:lang w:val="en-US" w:eastAsia="zh-CN"/>
        </w:rPr>
        <w:t>1</w:t>
      </w:r>
      <w:r w:rsidRPr="006E784A">
        <w:rPr>
          <w:lang w:val="en-US" w:eastAsia="zh-CN"/>
        </w:rPr>
        <w:tab/>
      </w:r>
      <w:r>
        <w:rPr>
          <w:rFonts w:hint="eastAsia"/>
          <w:lang w:val="en-US" w:eastAsia="zh-CN"/>
        </w:rPr>
        <w:t>增加</w:t>
      </w:r>
      <w:r w:rsidRPr="006E784A">
        <w:rPr>
          <w:rFonts w:hint="eastAsia"/>
          <w:lang w:val="en-US" w:eastAsia="zh-CN"/>
        </w:rPr>
        <w:t>TSAG</w:t>
      </w:r>
      <w:r>
        <w:rPr>
          <w:rFonts w:hint="eastAsia"/>
          <w:lang w:val="en-US" w:eastAsia="zh-CN"/>
        </w:rPr>
        <w:t>会议</w:t>
      </w:r>
      <w:r w:rsidRPr="006E784A">
        <w:rPr>
          <w:rFonts w:hint="eastAsia"/>
          <w:lang w:val="en-US" w:eastAsia="zh-CN"/>
        </w:rPr>
        <w:t>、</w:t>
      </w:r>
      <w:r w:rsidRPr="006E784A">
        <w:rPr>
          <w:rFonts w:hint="eastAsia"/>
          <w:lang w:val="en-US" w:eastAsia="zh-CN"/>
        </w:rPr>
        <w:t>ITU-T</w:t>
      </w:r>
      <w:r w:rsidRPr="006E784A">
        <w:rPr>
          <w:rFonts w:hint="eastAsia"/>
          <w:lang w:val="en-US" w:eastAsia="zh-CN"/>
        </w:rPr>
        <w:t>研究组和</w:t>
      </w:r>
      <w:r>
        <w:rPr>
          <w:rFonts w:hint="eastAsia"/>
          <w:lang w:val="en-US" w:eastAsia="zh-CN"/>
        </w:rPr>
        <w:t>ITU-T</w:t>
      </w:r>
      <w:r>
        <w:rPr>
          <w:rFonts w:hint="eastAsia"/>
          <w:lang w:val="en-US" w:eastAsia="zh-CN"/>
        </w:rPr>
        <w:t>研究组</w:t>
      </w:r>
      <w:r w:rsidRPr="006E784A">
        <w:rPr>
          <w:rFonts w:hint="eastAsia"/>
          <w:lang w:val="en-US" w:eastAsia="zh-CN"/>
        </w:rPr>
        <w:t>区域性研究组会议</w:t>
      </w:r>
      <w:r>
        <w:rPr>
          <w:rFonts w:hint="eastAsia"/>
          <w:lang w:val="en-US" w:eastAsia="zh-CN"/>
        </w:rPr>
        <w:t>的</w:t>
      </w:r>
      <w:r w:rsidRPr="006E784A">
        <w:rPr>
          <w:rFonts w:hint="eastAsia"/>
          <w:lang w:val="en-US" w:eastAsia="zh-CN"/>
        </w:rPr>
        <w:t>与会补贴、口译和文件笔译</w:t>
      </w:r>
      <w:r>
        <w:rPr>
          <w:rFonts w:hint="eastAsia"/>
          <w:lang w:val="en-US" w:eastAsia="zh-CN"/>
        </w:rPr>
        <w:t>方面</w:t>
      </w:r>
      <w:r w:rsidRPr="006E784A">
        <w:rPr>
          <w:rFonts w:hint="eastAsia"/>
          <w:lang w:val="en-US" w:eastAsia="zh-CN"/>
        </w:rPr>
        <w:t>的</w:t>
      </w:r>
      <w:r>
        <w:rPr>
          <w:rFonts w:hint="eastAsia"/>
          <w:lang w:val="en-US" w:eastAsia="zh-CN"/>
        </w:rPr>
        <w:t>ITU-T</w:t>
      </w:r>
      <w:r w:rsidRPr="006E784A">
        <w:rPr>
          <w:rFonts w:hint="eastAsia"/>
          <w:lang w:val="en-US" w:eastAsia="zh-CN"/>
        </w:rPr>
        <w:t>预算拨款；</w:t>
      </w:r>
    </w:p>
    <w:p w:rsidR="00AC1A1C" w:rsidRPr="006E784A" w:rsidRDefault="00AC1A1C" w:rsidP="00AC1A1C">
      <w:pPr>
        <w:rPr>
          <w:rFonts w:eastAsiaTheme="minorEastAsia"/>
          <w:lang w:eastAsia="zh-CN"/>
        </w:rPr>
      </w:pPr>
      <w:r w:rsidRPr="006E784A">
        <w:rPr>
          <w:rFonts w:eastAsia="Times New Roman"/>
          <w:lang w:eastAsia="zh-CN"/>
        </w:rPr>
        <w:t>2</w:t>
      </w:r>
      <w:r w:rsidRPr="006E784A">
        <w:rPr>
          <w:rFonts w:eastAsia="Times New Roman"/>
          <w:lang w:eastAsia="zh-CN"/>
        </w:rPr>
        <w:tab/>
      </w:r>
      <w:r w:rsidRPr="006E784A">
        <w:rPr>
          <w:rFonts w:asciiTheme="majorBidi" w:eastAsiaTheme="minorEastAsia" w:hAnsiTheme="majorBidi" w:cstheme="majorBidi"/>
          <w:lang w:eastAsia="zh-CN"/>
        </w:rPr>
        <w:t>鼓励在</w:t>
      </w:r>
      <w:r w:rsidRPr="006E784A">
        <w:rPr>
          <w:rFonts w:asciiTheme="majorBidi" w:eastAsiaTheme="minorEastAsia" w:hAnsiTheme="majorBidi" w:cstheme="majorBidi"/>
          <w:lang w:eastAsia="zh-CN"/>
        </w:rPr>
        <w:t>ITU-T</w:t>
      </w:r>
      <w:r w:rsidRPr="006E784A">
        <w:rPr>
          <w:rFonts w:asciiTheme="majorBidi" w:eastAsiaTheme="minorEastAsia" w:hAnsiTheme="majorBidi" w:cstheme="majorBidi"/>
          <w:lang w:eastAsia="zh-CN"/>
        </w:rPr>
        <w:t>成立促进</w:t>
      </w:r>
      <w:r w:rsidRPr="006E784A">
        <w:rPr>
          <w:rFonts w:asciiTheme="majorBidi" w:eastAsiaTheme="minorEastAsia" w:hAnsiTheme="majorBidi" w:cstheme="majorBidi"/>
          <w:lang w:eastAsia="zh-CN"/>
        </w:rPr>
        <w:t>ICT</w:t>
      </w:r>
      <w:r>
        <w:rPr>
          <w:rFonts w:asciiTheme="majorBidi" w:eastAsiaTheme="minorEastAsia" w:hAnsiTheme="majorBidi" w:cstheme="majorBidi"/>
          <w:lang w:eastAsia="zh-CN"/>
        </w:rPr>
        <w:t>创新专门组，</w:t>
      </w:r>
      <w:r>
        <w:rPr>
          <w:rFonts w:asciiTheme="majorBidi" w:eastAsiaTheme="minorEastAsia" w:hAnsiTheme="majorBidi" w:cstheme="majorBidi" w:hint="eastAsia"/>
          <w:lang w:eastAsia="zh-CN"/>
        </w:rPr>
        <w:t>以便</w:t>
      </w:r>
      <w:r w:rsidRPr="006E784A">
        <w:rPr>
          <w:rFonts w:asciiTheme="majorBidi" w:eastAsiaTheme="minorEastAsia" w:hAnsiTheme="majorBidi" w:cstheme="majorBidi"/>
          <w:lang w:eastAsia="zh-CN"/>
        </w:rPr>
        <w:t>加强全球的协作创新，缩小发达国家与发展中国家之间的标准化工作差距，并确定和支持来自发展中国家的创新；</w:t>
      </w:r>
    </w:p>
    <w:p w:rsidR="00AC1A1C" w:rsidRPr="006E784A" w:rsidRDefault="00AC1A1C" w:rsidP="00AC1A1C">
      <w:pPr>
        <w:rPr>
          <w:lang w:val="en-US" w:eastAsia="zh-CN"/>
        </w:rPr>
      </w:pPr>
      <w:r w:rsidRPr="006E784A">
        <w:rPr>
          <w:lang w:val="en-US" w:eastAsia="zh-CN"/>
        </w:rPr>
        <w:t>3</w:t>
      </w:r>
      <w:r w:rsidRPr="006E784A">
        <w:rPr>
          <w:lang w:val="en-US" w:eastAsia="zh-CN"/>
        </w:rPr>
        <w:tab/>
      </w:r>
      <w:r>
        <w:rPr>
          <w:rFonts w:hint="eastAsia"/>
          <w:lang w:val="en-US" w:eastAsia="zh-CN"/>
        </w:rPr>
        <w:t>酌情就此</w:t>
      </w:r>
      <w:r w:rsidRPr="006E784A">
        <w:rPr>
          <w:rFonts w:hint="eastAsia"/>
          <w:lang w:val="en-US" w:eastAsia="zh-CN"/>
        </w:rPr>
        <w:t>问题向</w:t>
      </w:r>
      <w:r w:rsidRPr="006E784A">
        <w:rPr>
          <w:rFonts w:hint="eastAsia"/>
          <w:lang w:val="en-US" w:eastAsia="zh-CN"/>
        </w:rPr>
        <w:t>2014</w:t>
      </w:r>
      <w:r>
        <w:rPr>
          <w:rFonts w:hint="eastAsia"/>
          <w:lang w:val="en-US" w:eastAsia="zh-CN"/>
        </w:rPr>
        <w:t>年全权代表大会</w:t>
      </w:r>
      <w:r w:rsidRPr="006E784A">
        <w:rPr>
          <w:rFonts w:hint="eastAsia"/>
          <w:lang w:val="en-US" w:eastAsia="zh-CN"/>
        </w:rPr>
        <w:t>报告；</w:t>
      </w:r>
    </w:p>
    <w:p w:rsidR="00AC1A1C" w:rsidRPr="000E14E5" w:rsidRDefault="00AC1A1C" w:rsidP="00AC1A1C">
      <w:pPr>
        <w:rPr>
          <w:lang w:val="en-US" w:eastAsia="zh-CN"/>
        </w:rPr>
      </w:pPr>
      <w:r>
        <w:rPr>
          <w:rFonts w:hint="eastAsia"/>
          <w:lang w:val="en-US" w:eastAsia="zh-CN"/>
        </w:rPr>
        <w:t>4</w:t>
      </w:r>
      <w:r>
        <w:rPr>
          <w:rFonts w:hint="eastAsia"/>
          <w:lang w:val="en-US" w:eastAsia="zh-CN"/>
        </w:rPr>
        <w:tab/>
      </w:r>
      <w:r w:rsidRPr="006E784A">
        <w:rPr>
          <w:rFonts w:hint="eastAsia"/>
          <w:lang w:val="en-US" w:eastAsia="zh-CN"/>
        </w:rPr>
        <w:t>就</w:t>
      </w:r>
      <w:r w:rsidR="00147E72" w:rsidRPr="00147E72">
        <w:rPr>
          <w:rFonts w:ascii="SimSun" w:hAnsi="SimSun" w:hint="eastAsia"/>
          <w:lang w:val="en-US" w:eastAsia="zh-CN"/>
        </w:rPr>
        <w:t>“</w:t>
      </w:r>
      <w:r w:rsidRPr="000E14E5">
        <w:rPr>
          <w:rFonts w:ascii="STKaiti" w:eastAsia="STKaiti" w:hAnsi="STKaiti" w:hint="eastAsia"/>
          <w:lang w:val="en-US" w:eastAsia="zh-CN"/>
        </w:rPr>
        <w:t>请理事会</w:t>
      </w:r>
      <w:r w:rsidR="00147E72" w:rsidRPr="00147E72">
        <w:rPr>
          <w:rFonts w:ascii="SimSun" w:hAnsi="SimSun" w:hint="eastAsia"/>
          <w:lang w:val="en-US" w:eastAsia="zh-CN"/>
        </w:rPr>
        <w:t>”</w:t>
      </w:r>
      <w:r w:rsidRPr="002B09ED">
        <w:rPr>
          <w:rFonts w:asciiTheme="majorEastAsia" w:eastAsiaTheme="majorEastAsia" w:hAnsiTheme="majorEastAsia" w:hint="eastAsia"/>
          <w:lang w:val="en-US" w:eastAsia="zh-CN"/>
        </w:rPr>
        <w:t>一节</w:t>
      </w:r>
      <w:r>
        <w:rPr>
          <w:rFonts w:hint="eastAsia"/>
          <w:lang w:val="en-US" w:eastAsia="zh-CN"/>
        </w:rPr>
        <w:t>的落实情况</w:t>
      </w:r>
      <w:r w:rsidRPr="006E784A">
        <w:rPr>
          <w:rFonts w:hint="eastAsia"/>
          <w:lang w:val="en-US" w:eastAsia="zh-CN"/>
        </w:rPr>
        <w:t>向</w:t>
      </w:r>
      <w:r w:rsidRPr="006E784A">
        <w:rPr>
          <w:rFonts w:hint="eastAsia"/>
          <w:lang w:val="en-US" w:eastAsia="zh-CN"/>
        </w:rPr>
        <w:t>2014</w:t>
      </w:r>
      <w:r w:rsidRPr="006E784A">
        <w:rPr>
          <w:rFonts w:hint="eastAsia"/>
          <w:lang w:val="en-US" w:eastAsia="zh-CN"/>
        </w:rPr>
        <w:t>年全权代表大会提出建议和意见，</w:t>
      </w:r>
    </w:p>
    <w:p w:rsidR="00AC1A1C" w:rsidRPr="006E784A" w:rsidRDefault="00AC1A1C" w:rsidP="00AC1A1C">
      <w:pPr>
        <w:pStyle w:val="Call"/>
        <w:rPr>
          <w:lang w:eastAsia="zh-CN"/>
        </w:rPr>
      </w:pPr>
      <w:r>
        <w:rPr>
          <w:rFonts w:hint="eastAsia"/>
          <w:lang w:eastAsia="zh-CN"/>
        </w:rPr>
        <w:t>责成电信标准化局主任与电信发展局主任和无线电通信局</w:t>
      </w:r>
      <w:r w:rsidRPr="006E784A">
        <w:rPr>
          <w:rFonts w:hint="eastAsia"/>
          <w:lang w:eastAsia="zh-CN"/>
        </w:rPr>
        <w:t>主任协作，在可用资源范围内</w:t>
      </w:r>
    </w:p>
    <w:p w:rsidR="00AC1A1C" w:rsidRPr="006E784A" w:rsidRDefault="00AC1A1C" w:rsidP="00AC1A1C">
      <w:pPr>
        <w:rPr>
          <w:lang w:eastAsia="zh-CN"/>
        </w:rPr>
      </w:pPr>
      <w:r w:rsidRPr="006E784A">
        <w:rPr>
          <w:lang w:eastAsia="zh-CN"/>
        </w:rPr>
        <w:t>1</w:t>
      </w:r>
      <w:r w:rsidRPr="006E784A">
        <w:rPr>
          <w:rFonts w:hint="eastAsia"/>
          <w:lang w:eastAsia="zh-CN"/>
        </w:rPr>
        <w:tab/>
      </w:r>
      <w:r w:rsidRPr="006E784A">
        <w:rPr>
          <w:rFonts w:hint="eastAsia"/>
          <w:lang w:eastAsia="zh-CN"/>
        </w:rPr>
        <w:t>继续实现附于本决议之后的行动计划的目标；</w:t>
      </w:r>
    </w:p>
    <w:p w:rsidR="00AC1A1C" w:rsidRPr="000E14E5" w:rsidRDefault="00AC1A1C" w:rsidP="00AC1A1C">
      <w:pPr>
        <w:rPr>
          <w:lang w:val="en-US" w:eastAsia="zh-CN"/>
        </w:rPr>
      </w:pPr>
      <w:r>
        <w:rPr>
          <w:lang w:eastAsia="zh-CN"/>
        </w:rPr>
        <w:t>2</w:t>
      </w:r>
      <w:r>
        <w:rPr>
          <w:lang w:eastAsia="zh-CN"/>
        </w:rPr>
        <w:tab/>
      </w:r>
      <w:r w:rsidRPr="006E784A">
        <w:rPr>
          <w:rFonts w:hint="eastAsia"/>
          <w:lang w:val="en-US" w:eastAsia="zh-CN"/>
        </w:rPr>
        <w:t>帮助发展中国家开展研究工作，特别是旨在制定和实施</w:t>
      </w:r>
      <w:r w:rsidRPr="006E784A">
        <w:rPr>
          <w:rFonts w:hint="eastAsia"/>
          <w:lang w:val="en-US" w:eastAsia="zh-CN"/>
        </w:rPr>
        <w:t>ITU-T</w:t>
      </w:r>
      <w:r w:rsidRPr="006E784A">
        <w:rPr>
          <w:rFonts w:hint="eastAsia"/>
          <w:lang w:val="en-US" w:eastAsia="zh-CN"/>
        </w:rPr>
        <w:t>建议书的优先课题；</w:t>
      </w:r>
    </w:p>
    <w:p w:rsidR="00AC1A1C" w:rsidRPr="001469DD" w:rsidRDefault="00AC1A1C" w:rsidP="00AC1A1C">
      <w:pPr>
        <w:rPr>
          <w:lang w:eastAsia="zh-CN"/>
        </w:rPr>
      </w:pPr>
      <w:r w:rsidRPr="006E784A">
        <w:rPr>
          <w:rFonts w:hint="eastAsia"/>
          <w:lang w:eastAsia="zh-CN"/>
        </w:rPr>
        <w:t>3</w:t>
      </w:r>
      <w:r w:rsidRPr="006E784A">
        <w:rPr>
          <w:rFonts w:hint="eastAsia"/>
          <w:lang w:eastAsia="zh-CN"/>
        </w:rPr>
        <w:tab/>
      </w:r>
      <w:r w:rsidRPr="006E784A">
        <w:rPr>
          <w:rFonts w:hint="eastAsia"/>
          <w:lang w:eastAsia="zh-CN"/>
        </w:rPr>
        <w:t>继续通过在电信标准化局内设立的实施组，开展组织、调动资源、协调努力和监督与本决议</w:t>
      </w:r>
      <w:r>
        <w:rPr>
          <w:rFonts w:hint="eastAsia"/>
          <w:lang w:eastAsia="zh-CN"/>
        </w:rPr>
        <w:t>相关工作</w:t>
      </w:r>
      <w:r w:rsidRPr="006E784A">
        <w:rPr>
          <w:rFonts w:hint="eastAsia"/>
          <w:lang w:eastAsia="zh-CN"/>
        </w:rPr>
        <w:t>及</w:t>
      </w:r>
      <w:r>
        <w:rPr>
          <w:rFonts w:hint="eastAsia"/>
          <w:lang w:eastAsia="zh-CN"/>
        </w:rPr>
        <w:t>相关</w:t>
      </w:r>
      <w:r w:rsidRPr="006E784A">
        <w:rPr>
          <w:rFonts w:hint="eastAsia"/>
          <w:lang w:eastAsia="zh-CN"/>
        </w:rPr>
        <w:t>行动计划的活动</w:t>
      </w:r>
      <w:r>
        <w:rPr>
          <w:rFonts w:hint="eastAsia"/>
          <w:lang w:eastAsia="zh-CN"/>
        </w:rPr>
        <w:t>；</w:t>
      </w:r>
    </w:p>
    <w:p w:rsidR="00AC1A1C" w:rsidRPr="000E14E5" w:rsidRDefault="00AC1A1C" w:rsidP="00AC1A1C">
      <w:pPr>
        <w:rPr>
          <w:rFonts w:asciiTheme="majorBidi" w:eastAsia="Times New Roman" w:hAnsiTheme="majorBidi" w:cstheme="majorBidi"/>
          <w:lang w:eastAsia="zh-CN"/>
        </w:rPr>
      </w:pPr>
      <w:r w:rsidRPr="006E784A">
        <w:rPr>
          <w:rFonts w:eastAsia="Times New Roman"/>
          <w:lang w:eastAsia="zh-CN"/>
        </w:rPr>
        <w:t>4</w:t>
      </w:r>
      <w:r w:rsidRPr="006E784A">
        <w:rPr>
          <w:rFonts w:eastAsia="Times New Roman"/>
          <w:lang w:eastAsia="zh-CN"/>
        </w:rPr>
        <w:tab/>
      </w:r>
      <w:r w:rsidRPr="000E14E5">
        <w:rPr>
          <w:rFonts w:asciiTheme="majorBidi" w:eastAsiaTheme="minorEastAsia" w:hAnsiTheme="majorBidi" w:cstheme="majorBidi" w:hint="eastAsia"/>
          <w:lang w:eastAsia="zh-CN"/>
        </w:rPr>
        <w:t>就</w:t>
      </w:r>
      <w:r w:rsidRPr="006E784A">
        <w:rPr>
          <w:rFonts w:asciiTheme="majorBidi" w:eastAsiaTheme="minorEastAsia" w:hAnsiTheme="majorBidi" w:cstheme="majorBidi" w:hint="eastAsia"/>
          <w:lang w:eastAsia="zh-CN"/>
        </w:rPr>
        <w:t>需要</w:t>
      </w:r>
      <w:r w:rsidRPr="000E14E5">
        <w:rPr>
          <w:rFonts w:asciiTheme="majorBidi" w:eastAsiaTheme="minorEastAsia" w:hAnsiTheme="majorBidi" w:cstheme="majorBidi" w:hint="eastAsia"/>
          <w:lang w:eastAsia="zh-CN"/>
        </w:rPr>
        <w:t>实施的每份新的</w:t>
      </w:r>
      <w:r w:rsidRPr="000E14E5">
        <w:rPr>
          <w:rFonts w:asciiTheme="majorBidi" w:eastAsiaTheme="minorEastAsia" w:hAnsiTheme="majorBidi" w:cstheme="majorBidi"/>
          <w:lang w:eastAsia="zh-CN"/>
        </w:rPr>
        <w:t>ITU-T</w:t>
      </w:r>
      <w:r w:rsidRPr="000E14E5">
        <w:rPr>
          <w:rFonts w:asciiTheme="majorBidi" w:eastAsiaTheme="minorEastAsia" w:hAnsiTheme="majorBidi" w:cstheme="majorBidi" w:hint="eastAsia"/>
          <w:lang w:eastAsia="zh-CN"/>
        </w:rPr>
        <w:t>建议书采取</w:t>
      </w:r>
      <w:r w:rsidRPr="006E784A">
        <w:rPr>
          <w:rFonts w:asciiTheme="majorBidi" w:eastAsiaTheme="minorEastAsia" w:hAnsiTheme="majorBidi" w:cstheme="majorBidi" w:hint="eastAsia"/>
          <w:lang w:eastAsia="zh-CN"/>
        </w:rPr>
        <w:t>适当</w:t>
      </w:r>
      <w:r w:rsidRPr="000E14E5">
        <w:rPr>
          <w:rFonts w:asciiTheme="majorBidi" w:eastAsiaTheme="minorEastAsia" w:hAnsiTheme="majorBidi" w:cstheme="majorBidi" w:hint="eastAsia"/>
          <w:lang w:eastAsia="zh-CN"/>
        </w:rPr>
        <w:t>行动，并考虑制定实施</w:t>
      </w:r>
      <w:r w:rsidRPr="006E784A">
        <w:rPr>
          <w:rFonts w:asciiTheme="majorBidi" w:eastAsiaTheme="minorEastAsia" w:hAnsiTheme="majorBidi" w:cstheme="majorBidi" w:hint="eastAsia"/>
          <w:lang w:eastAsia="zh-CN"/>
        </w:rPr>
        <w:t>导则</w:t>
      </w:r>
      <w:r w:rsidRPr="000E14E5">
        <w:rPr>
          <w:rFonts w:asciiTheme="majorBidi" w:eastAsiaTheme="minorEastAsia" w:hAnsiTheme="majorBidi" w:cstheme="majorBidi" w:hint="eastAsia"/>
          <w:lang w:eastAsia="zh-CN"/>
        </w:rPr>
        <w:t>的必要性；</w:t>
      </w:r>
    </w:p>
    <w:p w:rsidR="00AC1A1C" w:rsidRPr="006E784A" w:rsidRDefault="00AC1A1C" w:rsidP="00AC1A1C">
      <w:pPr>
        <w:rPr>
          <w:lang w:eastAsia="zh-CN"/>
        </w:rPr>
      </w:pPr>
      <w:r>
        <w:rPr>
          <w:rFonts w:hint="eastAsia"/>
          <w:lang w:val="en-US" w:eastAsia="zh-CN"/>
        </w:rPr>
        <w:t>5</w:t>
      </w:r>
      <w:r>
        <w:rPr>
          <w:rFonts w:hint="eastAsia"/>
          <w:lang w:val="en-US" w:eastAsia="zh-CN"/>
        </w:rPr>
        <w:tab/>
      </w:r>
      <w:r w:rsidRPr="006E784A">
        <w:rPr>
          <w:rFonts w:hint="eastAsia"/>
          <w:lang w:val="en-US" w:eastAsia="zh-CN"/>
        </w:rPr>
        <w:t>考虑到全权代表大会第</w:t>
      </w:r>
      <w:r w:rsidRPr="006E784A">
        <w:rPr>
          <w:rFonts w:hint="eastAsia"/>
          <w:lang w:val="en-US" w:eastAsia="zh-CN"/>
        </w:rPr>
        <w:t>168</w:t>
      </w:r>
      <w:r w:rsidRPr="006E784A">
        <w:rPr>
          <w:rFonts w:hint="eastAsia"/>
          <w:lang w:val="en-US" w:eastAsia="zh-CN"/>
        </w:rPr>
        <w:t>号决议（</w:t>
      </w:r>
      <w:r w:rsidRPr="006E784A">
        <w:rPr>
          <w:rFonts w:hint="eastAsia"/>
          <w:lang w:val="en-US" w:eastAsia="zh-CN"/>
        </w:rPr>
        <w:t>2010</w:t>
      </w:r>
      <w:r w:rsidRPr="006E784A">
        <w:rPr>
          <w:rFonts w:hint="eastAsia"/>
          <w:lang w:val="en-US" w:eastAsia="zh-CN"/>
        </w:rPr>
        <w:t>年，瓜达拉哈拉</w:t>
      </w:r>
      <w:r w:rsidRPr="006E784A">
        <w:rPr>
          <w:rFonts w:hint="eastAsia"/>
          <w:lang w:eastAsia="zh-CN"/>
        </w:rPr>
        <w:t>，修订版</w:t>
      </w:r>
      <w:r w:rsidRPr="006E784A">
        <w:rPr>
          <w:rFonts w:hint="eastAsia"/>
          <w:lang w:val="en-US" w:eastAsia="zh-CN"/>
        </w:rPr>
        <w:t>）的规定，安排起草一套有关在国家层面应用国际电联建议书的导则；</w:t>
      </w:r>
    </w:p>
    <w:p w:rsidR="00AC1A1C" w:rsidRPr="006E784A" w:rsidRDefault="00AC1A1C" w:rsidP="00AC1A1C">
      <w:pPr>
        <w:rPr>
          <w:rFonts w:eastAsia="Times New Roman"/>
          <w:lang w:eastAsia="zh-CN"/>
        </w:rPr>
      </w:pPr>
      <w:r w:rsidRPr="006E784A">
        <w:rPr>
          <w:rFonts w:eastAsia="Times New Roman"/>
          <w:lang w:eastAsia="zh-CN"/>
        </w:rPr>
        <w:t>6</w:t>
      </w:r>
      <w:r w:rsidRPr="006E784A">
        <w:rPr>
          <w:rFonts w:eastAsia="Times New Roman"/>
          <w:lang w:eastAsia="zh-CN"/>
        </w:rPr>
        <w:tab/>
      </w:r>
      <w:r>
        <w:rPr>
          <w:rFonts w:asciiTheme="minorEastAsia" w:eastAsiaTheme="minorEastAsia" w:hAnsiTheme="minorEastAsia" w:hint="eastAsia"/>
          <w:lang w:eastAsia="zh-CN"/>
        </w:rPr>
        <w:t>为开展区域标准化工作提供所需</w:t>
      </w:r>
      <w:r w:rsidRPr="006E784A">
        <w:rPr>
          <w:rFonts w:asciiTheme="minorEastAsia" w:eastAsiaTheme="minorEastAsia" w:hAnsiTheme="minorEastAsia" w:hint="eastAsia"/>
          <w:lang w:eastAsia="zh-CN"/>
        </w:rPr>
        <w:t>支持；</w:t>
      </w:r>
    </w:p>
    <w:p w:rsidR="00AC1A1C" w:rsidRPr="006E784A" w:rsidRDefault="00AC1A1C" w:rsidP="00AC1A1C">
      <w:pPr>
        <w:rPr>
          <w:rFonts w:eastAsia="Times New Roman"/>
          <w:lang w:eastAsia="zh-CN"/>
        </w:rPr>
      </w:pPr>
      <w:r w:rsidRPr="006E784A">
        <w:rPr>
          <w:rFonts w:eastAsia="Times New Roman"/>
          <w:lang w:eastAsia="zh-CN"/>
        </w:rPr>
        <w:t>7</w:t>
      </w:r>
      <w:r w:rsidRPr="006E784A">
        <w:rPr>
          <w:rFonts w:eastAsia="Times New Roman"/>
          <w:lang w:eastAsia="zh-CN"/>
        </w:rPr>
        <w:tab/>
      </w:r>
      <w:r>
        <w:rPr>
          <w:rFonts w:asciiTheme="minorEastAsia" w:eastAsiaTheme="minorEastAsia" w:hAnsiTheme="minorEastAsia" w:hint="eastAsia"/>
          <w:lang w:eastAsia="zh-CN"/>
        </w:rPr>
        <w:t>针对</w:t>
      </w:r>
      <w:r w:rsidRPr="006E784A">
        <w:rPr>
          <w:rFonts w:asciiTheme="minorEastAsia" w:eastAsiaTheme="minorEastAsia" w:hAnsiTheme="minorEastAsia" w:hint="eastAsia"/>
          <w:lang w:eastAsia="zh-CN"/>
        </w:rPr>
        <w:t>创新管理和创新刺激项目在缩小发达国家与发展中国家标准化差距方面的作用开展必要研究；</w:t>
      </w:r>
    </w:p>
    <w:p w:rsidR="00AC1A1C" w:rsidRPr="006E784A" w:rsidRDefault="00AC1A1C" w:rsidP="00AC1A1C">
      <w:pPr>
        <w:rPr>
          <w:rFonts w:eastAsia="Times New Roman"/>
          <w:lang w:eastAsia="zh-CN"/>
        </w:rPr>
      </w:pPr>
      <w:r w:rsidRPr="006E784A">
        <w:rPr>
          <w:rFonts w:eastAsia="Times New Roman"/>
          <w:lang w:eastAsia="zh-CN"/>
        </w:rPr>
        <w:t>8</w:t>
      </w:r>
      <w:r w:rsidRPr="006E784A">
        <w:rPr>
          <w:rFonts w:eastAsia="Times New Roman"/>
          <w:lang w:eastAsia="zh-CN"/>
        </w:rPr>
        <w:tab/>
      </w:r>
      <w:r w:rsidRPr="006E784A">
        <w:rPr>
          <w:rFonts w:asciiTheme="minorEastAsia" w:eastAsiaTheme="minorEastAsia" w:hAnsiTheme="minorEastAsia" w:hint="eastAsia"/>
          <w:lang w:eastAsia="zh-CN"/>
        </w:rPr>
        <w:t>考虑到电信发展局现有</w:t>
      </w:r>
      <w:r>
        <w:rPr>
          <w:rFonts w:asciiTheme="minorEastAsia" w:eastAsiaTheme="minorEastAsia" w:hAnsiTheme="minorEastAsia" w:hint="eastAsia"/>
          <w:lang w:eastAsia="zh-CN"/>
        </w:rPr>
        <w:t>活动</w:t>
      </w:r>
      <w:r w:rsidRPr="006E784A">
        <w:rPr>
          <w:rFonts w:asciiTheme="minorEastAsia" w:eastAsiaTheme="minorEastAsia" w:hAnsiTheme="minorEastAsia" w:hint="eastAsia"/>
          <w:lang w:eastAsia="zh-CN"/>
        </w:rPr>
        <w:t>和计划中活动</w:t>
      </w:r>
      <w:r>
        <w:rPr>
          <w:rFonts w:asciiTheme="minorEastAsia" w:eastAsiaTheme="minorEastAsia" w:hAnsiTheme="minorEastAsia" w:hint="eastAsia"/>
          <w:lang w:eastAsia="zh-CN"/>
        </w:rPr>
        <w:t>所</w:t>
      </w:r>
      <w:r w:rsidRPr="006E784A">
        <w:rPr>
          <w:rFonts w:asciiTheme="minorEastAsia" w:eastAsiaTheme="minorEastAsia" w:hAnsiTheme="minorEastAsia" w:hint="eastAsia"/>
          <w:lang w:eastAsia="zh-CN"/>
        </w:rPr>
        <w:t>面临</w:t>
      </w:r>
      <w:r>
        <w:rPr>
          <w:rFonts w:asciiTheme="minorEastAsia" w:eastAsiaTheme="minorEastAsia" w:hAnsiTheme="minorEastAsia" w:hint="eastAsia"/>
          <w:lang w:eastAsia="zh-CN"/>
        </w:rPr>
        <w:t>的财务限制，在电信标准化局向国际电联理事会提交的预算建议中包括将用于</w:t>
      </w:r>
      <w:r w:rsidRPr="006E784A">
        <w:rPr>
          <w:rFonts w:asciiTheme="minorEastAsia" w:eastAsiaTheme="minorEastAsia" w:hAnsiTheme="minorEastAsia" w:hint="eastAsia"/>
          <w:lang w:eastAsia="zh-CN"/>
        </w:rPr>
        <w:t>实施本决议的资金；</w:t>
      </w:r>
    </w:p>
    <w:p w:rsidR="00AC1A1C" w:rsidRPr="006E784A" w:rsidRDefault="00AC1A1C" w:rsidP="00AC1A1C">
      <w:pPr>
        <w:rPr>
          <w:lang w:eastAsia="zh-CN"/>
        </w:rPr>
      </w:pPr>
      <w:r>
        <w:rPr>
          <w:rFonts w:hint="eastAsia"/>
          <w:lang w:eastAsia="zh-CN"/>
        </w:rPr>
        <w:t>9</w:t>
      </w:r>
      <w:r>
        <w:rPr>
          <w:rFonts w:hint="eastAsia"/>
          <w:lang w:eastAsia="zh-CN"/>
        </w:rPr>
        <w:tab/>
      </w:r>
      <w:r>
        <w:rPr>
          <w:rFonts w:hint="eastAsia"/>
          <w:lang w:eastAsia="zh-CN"/>
        </w:rPr>
        <w:t>在</w:t>
      </w:r>
      <w:r w:rsidRPr="006E784A">
        <w:rPr>
          <w:lang w:val="en-US" w:eastAsia="zh-CN"/>
        </w:rPr>
        <w:t>TSAG</w:t>
      </w:r>
      <w:r w:rsidRPr="006E784A">
        <w:rPr>
          <w:rFonts w:hint="eastAsia"/>
          <w:lang w:val="en-US" w:eastAsia="zh-CN"/>
        </w:rPr>
        <w:t>和</w:t>
      </w:r>
      <w:r w:rsidRPr="006E784A">
        <w:rPr>
          <w:lang w:val="en-US" w:eastAsia="zh-CN"/>
        </w:rPr>
        <w:t>ITU-T</w:t>
      </w:r>
      <w:r w:rsidRPr="006E784A">
        <w:rPr>
          <w:rFonts w:hint="eastAsia"/>
          <w:lang w:val="en-US" w:eastAsia="zh-CN"/>
        </w:rPr>
        <w:t>研究组工作</w:t>
      </w:r>
      <w:r>
        <w:rPr>
          <w:rFonts w:hint="eastAsia"/>
          <w:lang w:val="en-US" w:eastAsia="zh-CN"/>
        </w:rPr>
        <w:t>中协助</w:t>
      </w:r>
      <w:r w:rsidRPr="006E784A">
        <w:rPr>
          <w:rFonts w:hint="eastAsia"/>
          <w:lang w:val="en-US" w:eastAsia="zh-CN"/>
        </w:rPr>
        <w:t>将</w:t>
      </w:r>
      <w:r w:rsidR="00147E72" w:rsidRPr="00147E72">
        <w:rPr>
          <w:rFonts w:ascii="SimSun" w:hAnsi="SimSun" w:hint="eastAsia"/>
          <w:lang w:val="en-US" w:eastAsia="zh-CN"/>
        </w:rPr>
        <w:t>“</w:t>
      </w:r>
      <w:r w:rsidRPr="006E784A">
        <w:rPr>
          <w:rFonts w:ascii="STKaiti" w:eastAsia="STKaiti" w:hAnsi="STKaiti" w:hint="eastAsia"/>
          <w:lang w:val="en-US" w:eastAsia="zh-CN"/>
        </w:rPr>
        <w:t>做出决</w:t>
      </w:r>
      <w:r w:rsidRPr="00D11144">
        <w:rPr>
          <w:rFonts w:ascii="STKaiti" w:eastAsia="STKaiti" w:hAnsi="STKaiti" w:hint="eastAsia"/>
          <w:lang w:val="en-US" w:eastAsia="zh-CN"/>
        </w:rPr>
        <w:t>议</w:t>
      </w:r>
      <w:r>
        <w:rPr>
          <w:rFonts w:hint="eastAsia"/>
          <w:lang w:val="en-US" w:eastAsia="zh-CN"/>
        </w:rPr>
        <w:t>7</w:t>
      </w:r>
      <w:r w:rsidR="00147E72" w:rsidRPr="00147E72">
        <w:rPr>
          <w:rFonts w:ascii="SimSun" w:hAnsi="SimSun" w:hint="eastAsia"/>
          <w:lang w:val="en-US" w:eastAsia="zh-CN"/>
        </w:rPr>
        <w:t>”</w:t>
      </w:r>
      <w:r>
        <w:rPr>
          <w:rFonts w:hint="eastAsia"/>
          <w:lang w:val="en-US" w:eastAsia="zh-CN"/>
        </w:rPr>
        <w:t>一节</w:t>
      </w:r>
      <w:r w:rsidRPr="006E784A">
        <w:rPr>
          <w:rFonts w:hint="eastAsia"/>
          <w:lang w:val="en-US" w:eastAsia="zh-CN"/>
        </w:rPr>
        <w:t>所述的职责范围制度化，以确保有意竞争副主席职位的候选人在获任命</w:t>
      </w:r>
      <w:r>
        <w:rPr>
          <w:rFonts w:hint="eastAsia"/>
          <w:lang w:val="en-US" w:eastAsia="zh-CN"/>
        </w:rPr>
        <w:t>之前就对具体</w:t>
      </w:r>
      <w:r w:rsidRPr="006E784A">
        <w:rPr>
          <w:rFonts w:hint="eastAsia"/>
          <w:lang w:val="en-US" w:eastAsia="zh-CN"/>
        </w:rPr>
        <w:t>责</w:t>
      </w:r>
      <w:r>
        <w:rPr>
          <w:rFonts w:hint="eastAsia"/>
          <w:lang w:val="en-US" w:eastAsia="zh-CN"/>
        </w:rPr>
        <w:t>任</w:t>
      </w:r>
      <w:r w:rsidRPr="006E784A">
        <w:rPr>
          <w:rFonts w:hint="eastAsia"/>
          <w:lang w:val="en-US" w:eastAsia="zh-CN"/>
        </w:rPr>
        <w:t>有所了解；</w:t>
      </w:r>
    </w:p>
    <w:p w:rsidR="00AC1A1C" w:rsidRPr="006E784A" w:rsidRDefault="00AC1A1C" w:rsidP="00AC1A1C">
      <w:pPr>
        <w:rPr>
          <w:lang w:val="en-US" w:eastAsia="zh-CN"/>
        </w:rPr>
      </w:pPr>
      <w:r w:rsidRPr="006E784A">
        <w:rPr>
          <w:rFonts w:hint="eastAsia"/>
          <w:lang w:val="en-US" w:eastAsia="zh-CN"/>
        </w:rPr>
        <w:lastRenderedPageBreak/>
        <w:t>10</w:t>
      </w:r>
      <w:r w:rsidRPr="006E784A">
        <w:rPr>
          <w:lang w:val="en-US" w:eastAsia="zh-CN"/>
        </w:rPr>
        <w:tab/>
      </w:r>
      <w:r w:rsidRPr="006E784A">
        <w:rPr>
          <w:rFonts w:hint="eastAsia"/>
          <w:lang w:eastAsia="zh-CN"/>
        </w:rPr>
        <w:t>向未来的</w:t>
      </w:r>
      <w:r>
        <w:rPr>
          <w:rFonts w:hint="eastAsia"/>
          <w:lang w:eastAsia="zh-CN"/>
        </w:rPr>
        <w:t>世界电信标准化全会和全权代表大会报告本计划的实施情况，旨在审议本决议并根据实施结果进行适当修改，并进行实施本决议所需的</w:t>
      </w:r>
      <w:r w:rsidRPr="006E784A">
        <w:rPr>
          <w:rFonts w:hint="eastAsia"/>
          <w:lang w:eastAsia="zh-CN"/>
        </w:rPr>
        <w:t>预算调整；</w:t>
      </w:r>
    </w:p>
    <w:p w:rsidR="00AC1A1C" w:rsidRPr="006E784A" w:rsidRDefault="00AC1A1C" w:rsidP="00AC1A1C">
      <w:pPr>
        <w:rPr>
          <w:rFonts w:eastAsia="Times New Roman"/>
          <w:lang w:eastAsia="zh-CN"/>
        </w:rPr>
      </w:pPr>
      <w:r w:rsidRPr="006E784A">
        <w:rPr>
          <w:rFonts w:eastAsia="Times New Roman"/>
          <w:lang w:eastAsia="zh-CN"/>
        </w:rPr>
        <w:t>11</w:t>
      </w:r>
      <w:r w:rsidRPr="006E784A">
        <w:rPr>
          <w:rFonts w:eastAsia="Times New Roman"/>
          <w:lang w:eastAsia="zh-CN"/>
        </w:rPr>
        <w:tab/>
      </w:r>
      <w:r w:rsidRPr="006E784A">
        <w:rPr>
          <w:rFonts w:asciiTheme="minorEastAsia" w:eastAsiaTheme="minorEastAsia" w:hAnsiTheme="minorEastAsia" w:hint="eastAsia"/>
          <w:lang w:eastAsia="zh-CN"/>
        </w:rPr>
        <w:t>应要求向发展中国家提供帮助，</w:t>
      </w:r>
      <w:r w:rsidRPr="006E784A">
        <w:rPr>
          <w:rFonts w:asciiTheme="majorBidi" w:eastAsiaTheme="minorEastAsia" w:hAnsiTheme="majorBidi" w:cstheme="majorBidi" w:hint="eastAsia"/>
          <w:lang w:eastAsia="zh-CN"/>
        </w:rPr>
        <w:t>为</w:t>
      </w:r>
      <w:r w:rsidRPr="000E14E5">
        <w:rPr>
          <w:rFonts w:asciiTheme="majorBidi" w:eastAsiaTheme="minorEastAsia" w:hAnsiTheme="majorBidi" w:cstheme="majorBidi" w:hint="eastAsia"/>
          <w:lang w:eastAsia="zh-CN"/>
        </w:rPr>
        <w:t>提出要求国家</w:t>
      </w:r>
      <w:r w:rsidRPr="006E784A">
        <w:rPr>
          <w:rFonts w:asciiTheme="majorBidi" w:eastAsiaTheme="minorEastAsia" w:hAnsiTheme="majorBidi" w:cstheme="majorBidi" w:hint="eastAsia"/>
          <w:lang w:eastAsia="zh-CN"/>
        </w:rPr>
        <w:t>的</w:t>
      </w:r>
      <w:r>
        <w:rPr>
          <w:rFonts w:asciiTheme="majorBidi" w:eastAsiaTheme="minorEastAsia" w:hAnsiTheme="majorBidi" w:cstheme="majorBidi" w:hint="eastAsia"/>
          <w:lang w:eastAsia="zh-CN"/>
        </w:rPr>
        <w:t>国家级</w:t>
      </w:r>
      <w:r w:rsidRPr="000E14E5">
        <w:rPr>
          <w:rFonts w:asciiTheme="majorBidi" w:eastAsiaTheme="minorEastAsia" w:hAnsiTheme="majorBidi" w:cstheme="majorBidi" w:hint="eastAsia"/>
          <w:lang w:eastAsia="zh-CN"/>
        </w:rPr>
        <w:t>实体</w:t>
      </w:r>
      <w:r w:rsidRPr="006E784A">
        <w:rPr>
          <w:rFonts w:asciiTheme="majorBidi" w:eastAsiaTheme="minorEastAsia" w:hAnsiTheme="majorBidi" w:cstheme="majorBidi" w:hint="eastAsia"/>
          <w:lang w:eastAsia="zh-CN"/>
        </w:rPr>
        <w:t>制定</w:t>
      </w:r>
      <w:r>
        <w:rPr>
          <w:rFonts w:asciiTheme="majorBidi" w:eastAsiaTheme="minorEastAsia" w:hAnsiTheme="majorBidi" w:cstheme="majorBidi" w:hint="eastAsia"/>
          <w:lang w:eastAsia="zh-CN"/>
        </w:rPr>
        <w:t>导则，以便在国际电联区域代表处的协助下，加强</w:t>
      </w:r>
      <w:r w:rsidRPr="000E14E5">
        <w:rPr>
          <w:rFonts w:asciiTheme="majorBidi" w:eastAsiaTheme="minorEastAsia" w:hAnsiTheme="majorBidi" w:cstheme="majorBidi" w:hint="eastAsia"/>
          <w:lang w:eastAsia="zh-CN"/>
        </w:rPr>
        <w:t>这些实体对</w:t>
      </w:r>
      <w:r w:rsidRPr="000E14E5">
        <w:rPr>
          <w:rFonts w:asciiTheme="majorBidi" w:eastAsiaTheme="minorEastAsia" w:hAnsiTheme="majorBidi" w:cstheme="majorBidi"/>
          <w:lang w:eastAsia="zh-CN"/>
        </w:rPr>
        <w:t>ITU-T</w:t>
      </w:r>
      <w:r w:rsidRPr="000E14E5">
        <w:rPr>
          <w:rFonts w:asciiTheme="majorBidi" w:eastAsiaTheme="minorEastAsia" w:hAnsiTheme="majorBidi" w:cstheme="majorBidi" w:hint="eastAsia"/>
          <w:lang w:eastAsia="zh-CN"/>
        </w:rPr>
        <w:t>研究组工作的参与</w:t>
      </w:r>
      <w:r w:rsidRPr="006E784A">
        <w:rPr>
          <w:rFonts w:asciiTheme="minorEastAsia" w:eastAsiaTheme="minorEastAsia" w:hAnsiTheme="minorEastAsia" w:hint="eastAsia"/>
          <w:lang w:eastAsia="zh-CN"/>
        </w:rPr>
        <w:t>，从而缩小标准化工作差距；</w:t>
      </w:r>
    </w:p>
    <w:p w:rsidR="00AC1A1C" w:rsidRPr="006E784A" w:rsidRDefault="00AC1A1C" w:rsidP="00AC1A1C">
      <w:pPr>
        <w:rPr>
          <w:rFonts w:eastAsia="Times New Roman"/>
          <w:lang w:eastAsia="zh-CN"/>
        </w:rPr>
      </w:pPr>
      <w:r w:rsidRPr="000305A7">
        <w:rPr>
          <w:lang w:eastAsia="ja-JP"/>
        </w:rPr>
        <w:t>12</w:t>
      </w:r>
      <w:r w:rsidRPr="006E784A">
        <w:rPr>
          <w:rFonts w:eastAsia="Times New Roman"/>
          <w:lang w:eastAsia="zh-CN"/>
        </w:rPr>
        <w:tab/>
      </w:r>
      <w:r>
        <w:rPr>
          <w:rFonts w:asciiTheme="majorBidi" w:eastAsiaTheme="minorEastAsia" w:hAnsiTheme="majorBidi" w:cstheme="majorBidi" w:hint="eastAsia"/>
          <w:lang w:eastAsia="zh-CN"/>
        </w:rPr>
        <w:t>在进行</w:t>
      </w:r>
      <w:r w:rsidRPr="000E14E5">
        <w:rPr>
          <w:rFonts w:asciiTheme="majorBidi" w:eastAsiaTheme="minorEastAsia" w:hAnsiTheme="majorBidi" w:cstheme="majorBidi" w:hint="eastAsia"/>
          <w:lang w:eastAsia="zh-CN"/>
        </w:rPr>
        <w:t>有关实施</w:t>
      </w:r>
      <w:r w:rsidRPr="000E14E5">
        <w:rPr>
          <w:rFonts w:asciiTheme="majorBidi" w:eastAsiaTheme="minorEastAsia" w:hAnsiTheme="majorBidi" w:cstheme="majorBidi"/>
          <w:lang w:eastAsia="zh-CN"/>
        </w:rPr>
        <w:t>ITU-T</w:t>
      </w:r>
      <w:r w:rsidRPr="000E14E5">
        <w:rPr>
          <w:rFonts w:asciiTheme="majorBidi" w:eastAsiaTheme="minorEastAsia" w:hAnsiTheme="majorBidi" w:cstheme="majorBidi" w:hint="eastAsia"/>
          <w:lang w:eastAsia="zh-CN"/>
        </w:rPr>
        <w:t>建议书的教育和培训</w:t>
      </w:r>
      <w:r>
        <w:rPr>
          <w:rFonts w:asciiTheme="majorBidi" w:eastAsiaTheme="minorEastAsia" w:hAnsiTheme="majorBidi" w:cstheme="majorBidi" w:hint="eastAsia"/>
          <w:lang w:eastAsia="zh-CN"/>
        </w:rPr>
        <w:t>时，更多使用网络研讨会和电子教学等手段；</w:t>
      </w:r>
    </w:p>
    <w:p w:rsidR="00AC1A1C" w:rsidRPr="006E784A" w:rsidRDefault="00AC1A1C" w:rsidP="00AC1A1C">
      <w:pPr>
        <w:rPr>
          <w:lang w:eastAsia="zh-CN"/>
        </w:rPr>
      </w:pPr>
      <w:r w:rsidRPr="006E784A">
        <w:rPr>
          <w:lang w:eastAsia="zh-CN"/>
        </w:rPr>
        <w:t>13</w:t>
      </w:r>
      <w:r w:rsidRPr="006E784A">
        <w:rPr>
          <w:lang w:eastAsia="zh-CN"/>
        </w:rPr>
        <w:tab/>
      </w:r>
      <w:r>
        <w:rPr>
          <w:rFonts w:hint="eastAsia"/>
          <w:lang w:eastAsia="zh-CN"/>
        </w:rPr>
        <w:t>为创建和确保区域组的顺利工作提供一切必要</w:t>
      </w:r>
      <w:r w:rsidRPr="006E784A">
        <w:rPr>
          <w:rFonts w:hint="eastAsia"/>
          <w:lang w:eastAsia="zh-CN"/>
        </w:rPr>
        <w:t>支持；</w:t>
      </w:r>
    </w:p>
    <w:p w:rsidR="00AC1A1C" w:rsidRPr="006E784A" w:rsidRDefault="00AC1A1C" w:rsidP="00AC1A1C">
      <w:pPr>
        <w:rPr>
          <w:lang w:eastAsia="zh-CN"/>
        </w:rPr>
      </w:pPr>
      <w:r w:rsidRPr="006E784A">
        <w:rPr>
          <w:lang w:eastAsia="zh-CN"/>
        </w:rPr>
        <w:t>14</w:t>
      </w:r>
      <w:r w:rsidRPr="006E784A">
        <w:rPr>
          <w:rFonts w:hint="eastAsia"/>
          <w:lang w:eastAsia="zh-CN"/>
        </w:rPr>
        <w:tab/>
      </w:r>
      <w:r w:rsidRPr="006E784A">
        <w:rPr>
          <w:rFonts w:hint="eastAsia"/>
          <w:lang w:eastAsia="zh-CN"/>
        </w:rPr>
        <w:t>采取一切必要措施，为区域组会议和讲习班的组织提供便利；</w:t>
      </w:r>
    </w:p>
    <w:p w:rsidR="00AC1A1C" w:rsidRPr="006E784A" w:rsidRDefault="00AC1A1C" w:rsidP="00AC1A1C">
      <w:pPr>
        <w:rPr>
          <w:lang w:eastAsia="zh-CN"/>
        </w:rPr>
      </w:pPr>
      <w:r>
        <w:rPr>
          <w:rFonts w:hint="eastAsia"/>
          <w:lang w:eastAsia="zh-CN"/>
        </w:rPr>
        <w:t>15</w:t>
      </w:r>
      <w:r w:rsidRPr="006E784A">
        <w:rPr>
          <w:rFonts w:hint="eastAsia"/>
          <w:lang w:eastAsia="zh-CN"/>
        </w:rPr>
        <w:tab/>
      </w:r>
      <w:r w:rsidRPr="006E784A">
        <w:rPr>
          <w:rFonts w:hint="eastAsia"/>
          <w:lang w:eastAsia="zh-CN"/>
        </w:rPr>
        <w:t>就区域组的有效性向国际电联理事会做出报告</w:t>
      </w:r>
      <w:r w:rsidRPr="006E784A">
        <w:rPr>
          <w:rFonts w:asciiTheme="minorEastAsia" w:eastAsiaTheme="minorEastAsia" w:hAnsiTheme="minorEastAsia" w:hint="eastAsia"/>
          <w:lang w:eastAsia="zh-CN"/>
        </w:rPr>
        <w:t>；</w:t>
      </w:r>
    </w:p>
    <w:p w:rsidR="00AC1A1C" w:rsidRPr="006E784A" w:rsidRDefault="00AC1A1C" w:rsidP="00AC1A1C">
      <w:pPr>
        <w:rPr>
          <w:rFonts w:eastAsia="Times New Roman"/>
          <w:lang w:eastAsia="zh-CN"/>
        </w:rPr>
      </w:pPr>
      <w:r w:rsidRPr="006E784A">
        <w:rPr>
          <w:rFonts w:eastAsia="Times New Roman"/>
          <w:lang w:eastAsia="zh-CN"/>
        </w:rPr>
        <w:t>16</w:t>
      </w:r>
      <w:r w:rsidRPr="006E784A">
        <w:rPr>
          <w:rFonts w:eastAsia="Times New Roman"/>
          <w:lang w:eastAsia="zh-CN"/>
        </w:rPr>
        <w:tab/>
      </w:r>
      <w:r>
        <w:rPr>
          <w:rFonts w:asciiTheme="minorEastAsia" w:eastAsiaTheme="minorEastAsia" w:hAnsiTheme="minorEastAsia" w:hint="eastAsia"/>
          <w:lang w:eastAsia="zh-CN"/>
        </w:rPr>
        <w:t>尤其</w:t>
      </w:r>
      <w:r w:rsidRPr="006E784A">
        <w:rPr>
          <w:rFonts w:asciiTheme="minorEastAsia" w:eastAsiaTheme="minorEastAsia" w:hAnsiTheme="minorEastAsia" w:hint="eastAsia"/>
          <w:lang w:eastAsia="zh-CN"/>
        </w:rPr>
        <w:t>针对发展中国家</w:t>
      </w:r>
      <w:r>
        <w:rPr>
          <w:rFonts w:asciiTheme="minorEastAsia" w:eastAsiaTheme="minorEastAsia" w:hAnsiTheme="minorEastAsia" w:hint="eastAsia"/>
          <w:lang w:eastAsia="zh-CN"/>
        </w:rPr>
        <w:t>，酌情举办讲习班和研讨会，传播信息并增进对新建议书的理</w:t>
      </w:r>
      <w:r w:rsidRPr="006E784A">
        <w:rPr>
          <w:rFonts w:asciiTheme="minorEastAsia" w:eastAsiaTheme="minorEastAsia" w:hAnsiTheme="minorEastAsia" w:hint="eastAsia"/>
          <w:lang w:eastAsia="zh-CN"/>
        </w:rPr>
        <w:t>解，</w:t>
      </w:r>
    </w:p>
    <w:p w:rsidR="00AC1A1C" w:rsidRPr="009D0C63" w:rsidRDefault="00AC1A1C" w:rsidP="00AC1A1C">
      <w:pPr>
        <w:pStyle w:val="Call"/>
        <w:rPr>
          <w:rFonts w:asciiTheme="majorBidi" w:hAnsiTheme="majorBidi" w:cstheme="majorBidi"/>
          <w:lang w:eastAsia="zh-CN"/>
        </w:rPr>
      </w:pPr>
      <w:bookmarkStart w:id="166" w:name="_GoBack"/>
      <w:r w:rsidRPr="009D0C63">
        <w:rPr>
          <w:rFonts w:asciiTheme="majorBidi" w:hAnsiTheme="majorBidi" w:cstheme="majorBidi"/>
          <w:lang w:eastAsia="zh-CN"/>
        </w:rPr>
        <w:t>责成</w:t>
      </w:r>
      <w:r w:rsidRPr="009D0C63">
        <w:rPr>
          <w:rFonts w:asciiTheme="majorBidi" w:hAnsiTheme="majorBidi" w:cstheme="majorBidi"/>
          <w:lang w:eastAsia="zh-CN"/>
        </w:rPr>
        <w:t>ITU-T</w:t>
      </w:r>
      <w:r w:rsidRPr="009D0C63">
        <w:rPr>
          <w:rFonts w:asciiTheme="majorBidi" w:hAnsiTheme="majorBidi" w:cstheme="majorBidi"/>
          <w:lang w:eastAsia="zh-CN"/>
        </w:rPr>
        <w:t>各研究组和电信标准化顾问组</w:t>
      </w:r>
    </w:p>
    <w:bookmarkEnd w:id="166"/>
    <w:p w:rsidR="00AC1A1C" w:rsidRPr="006E784A" w:rsidRDefault="00AC1A1C" w:rsidP="00AC1A1C">
      <w:pPr>
        <w:rPr>
          <w:lang w:val="en-US" w:eastAsia="zh-CN"/>
        </w:rPr>
      </w:pPr>
      <w:r w:rsidRPr="006E784A">
        <w:rPr>
          <w:lang w:val="en-US" w:eastAsia="zh-CN"/>
        </w:rPr>
        <w:t>1</w:t>
      </w:r>
      <w:r w:rsidRPr="006E784A">
        <w:rPr>
          <w:lang w:val="en-US" w:eastAsia="zh-CN"/>
        </w:rPr>
        <w:tab/>
      </w:r>
      <w:r w:rsidRPr="006E784A">
        <w:rPr>
          <w:rFonts w:hint="eastAsia"/>
          <w:lang w:eastAsia="zh-CN"/>
        </w:rPr>
        <w:t>积极参与实施附于本决议之后的行动计划所提出的相关项目；</w:t>
      </w:r>
    </w:p>
    <w:p w:rsidR="00AC1A1C" w:rsidRPr="001469DD" w:rsidRDefault="00AC1A1C" w:rsidP="00AC1A1C">
      <w:pPr>
        <w:rPr>
          <w:lang w:val="en-US" w:eastAsia="zh-CN"/>
        </w:rPr>
      </w:pPr>
      <w:r>
        <w:rPr>
          <w:rFonts w:hint="eastAsia"/>
          <w:lang w:val="en-US" w:eastAsia="zh-CN"/>
        </w:rPr>
        <w:t>2</w:t>
      </w:r>
      <w:r>
        <w:rPr>
          <w:rFonts w:hint="eastAsia"/>
          <w:lang w:val="en-US" w:eastAsia="zh-CN"/>
        </w:rPr>
        <w:tab/>
      </w:r>
      <w:r w:rsidRPr="006E784A">
        <w:rPr>
          <w:rFonts w:hint="eastAsia"/>
          <w:lang w:val="en-US" w:eastAsia="zh-CN"/>
        </w:rPr>
        <w:t>协调</w:t>
      </w:r>
      <w:r w:rsidRPr="006E784A">
        <w:rPr>
          <w:rFonts w:hint="eastAsia"/>
          <w:lang w:val="en-US" w:eastAsia="zh-CN"/>
        </w:rPr>
        <w:t>ITU-T</w:t>
      </w:r>
      <w:r w:rsidRPr="006E784A">
        <w:rPr>
          <w:rFonts w:hint="eastAsia"/>
          <w:lang w:val="en-US" w:eastAsia="zh-CN"/>
        </w:rPr>
        <w:t>研究组区域组的联席会议，</w:t>
      </w:r>
    </w:p>
    <w:p w:rsidR="00AC1A1C" w:rsidRPr="006E784A" w:rsidRDefault="00AC1A1C" w:rsidP="00AC1A1C">
      <w:pPr>
        <w:pStyle w:val="Call"/>
        <w:rPr>
          <w:lang w:eastAsia="zh-CN"/>
        </w:rPr>
      </w:pPr>
      <w:r w:rsidRPr="006E784A">
        <w:rPr>
          <w:rFonts w:hint="eastAsia"/>
          <w:lang w:eastAsia="zh-CN"/>
        </w:rPr>
        <w:t>进一步责成</w:t>
      </w:r>
      <w:r>
        <w:rPr>
          <w:rFonts w:hint="eastAsia"/>
          <w:lang w:eastAsia="zh-CN"/>
        </w:rPr>
        <w:t>各</w:t>
      </w:r>
      <w:r w:rsidRPr="006E784A">
        <w:rPr>
          <w:rFonts w:hint="eastAsia"/>
          <w:lang w:eastAsia="zh-CN"/>
        </w:rPr>
        <w:t>研究组</w:t>
      </w:r>
    </w:p>
    <w:p w:rsidR="00AC1A1C" w:rsidRPr="006E784A" w:rsidRDefault="00AC1A1C" w:rsidP="00AC1A1C">
      <w:pPr>
        <w:rPr>
          <w:lang w:eastAsia="zh-CN"/>
        </w:rPr>
      </w:pPr>
      <w:r w:rsidRPr="006E784A">
        <w:rPr>
          <w:rFonts w:hint="eastAsia"/>
          <w:lang w:eastAsia="zh-CN"/>
        </w:rPr>
        <w:t>1</w:t>
      </w:r>
      <w:r w:rsidRPr="006E784A">
        <w:rPr>
          <w:lang w:eastAsia="zh-CN"/>
        </w:rPr>
        <w:tab/>
      </w:r>
      <w:r w:rsidRPr="006E784A">
        <w:rPr>
          <w:rFonts w:hint="eastAsia"/>
          <w:lang w:eastAsia="zh-CN"/>
        </w:rPr>
        <w:t>在制定有关规划、业务、系统、运营、资费和维护方面的标准的过程中，对发展中国家特有的电信环境特点加以考虑，并尽可能向发展中国家提供解决方案</w:t>
      </w:r>
      <w:r w:rsidRPr="006E784A">
        <w:rPr>
          <w:rFonts w:hint="eastAsia"/>
          <w:lang w:eastAsia="zh-CN"/>
        </w:rPr>
        <w:t>/</w:t>
      </w:r>
      <w:r w:rsidRPr="006E784A">
        <w:rPr>
          <w:rFonts w:hint="eastAsia"/>
          <w:lang w:eastAsia="zh-CN"/>
        </w:rPr>
        <w:t>备选方案；</w:t>
      </w:r>
    </w:p>
    <w:p w:rsidR="00AC1A1C" w:rsidRPr="006E784A" w:rsidRDefault="00AC1A1C" w:rsidP="00AC1A1C">
      <w:pPr>
        <w:rPr>
          <w:lang w:eastAsia="zh-CN"/>
        </w:rPr>
      </w:pPr>
      <w:r w:rsidRPr="006E784A">
        <w:rPr>
          <w:rFonts w:hint="eastAsia"/>
          <w:lang w:eastAsia="zh-CN"/>
        </w:rPr>
        <w:t>2</w:t>
      </w:r>
      <w:r w:rsidRPr="006E784A">
        <w:rPr>
          <w:lang w:eastAsia="zh-CN"/>
        </w:rPr>
        <w:tab/>
      </w:r>
      <w:r w:rsidRPr="006E784A">
        <w:rPr>
          <w:rFonts w:hint="eastAsia"/>
          <w:lang w:eastAsia="zh-CN"/>
        </w:rPr>
        <w:t>采取适当措施就世界电信发展大会确定的有关标准化的课题开展研究；</w:t>
      </w:r>
    </w:p>
    <w:p w:rsidR="00AC1A1C" w:rsidRDefault="00AC1A1C" w:rsidP="00AC1A1C">
      <w:pPr>
        <w:rPr>
          <w:lang w:eastAsia="zh-CN"/>
        </w:rPr>
      </w:pPr>
      <w:r>
        <w:rPr>
          <w:lang w:eastAsia="zh-CN"/>
        </w:rPr>
        <w:t>3</w:t>
      </w:r>
      <w:r w:rsidRPr="006E784A">
        <w:rPr>
          <w:lang w:eastAsia="zh-CN"/>
        </w:rPr>
        <w:tab/>
      </w:r>
      <w:r w:rsidRPr="006E784A">
        <w:rPr>
          <w:rFonts w:hint="eastAsia"/>
          <w:lang w:eastAsia="zh-CN"/>
        </w:rPr>
        <w:t>在编制</w:t>
      </w:r>
      <w:r w:rsidRPr="006E784A">
        <w:rPr>
          <w:rFonts w:hint="eastAsia"/>
          <w:lang w:eastAsia="zh-CN"/>
        </w:rPr>
        <w:t>ITU-T</w:t>
      </w:r>
      <w:r w:rsidRPr="006E784A">
        <w:rPr>
          <w:rFonts w:hint="eastAsia"/>
          <w:lang w:eastAsia="zh-CN"/>
        </w:rPr>
        <w:t>新建议书或修订建议书时，根据发展中国家的具体需要和要求，酌情继续与国际电联发展部门各研究组开展联络活动，以</w:t>
      </w:r>
      <w:r>
        <w:rPr>
          <w:rFonts w:hint="eastAsia"/>
          <w:lang w:eastAsia="zh-CN"/>
        </w:rPr>
        <w:t>增强</w:t>
      </w:r>
      <w:r w:rsidRPr="006E784A">
        <w:rPr>
          <w:rFonts w:hint="eastAsia"/>
          <w:lang w:eastAsia="zh-CN"/>
        </w:rPr>
        <w:t>建议书对这些国家的吸引力和适用性，</w:t>
      </w:r>
    </w:p>
    <w:p w:rsidR="00AC1A1C" w:rsidRPr="006E784A" w:rsidRDefault="00AC1A1C" w:rsidP="00AC1A1C">
      <w:pPr>
        <w:pStyle w:val="Call"/>
        <w:rPr>
          <w:lang w:eastAsia="zh-CN"/>
        </w:rPr>
      </w:pPr>
      <w:r w:rsidRPr="006E784A">
        <w:rPr>
          <w:rFonts w:hint="eastAsia"/>
          <w:lang w:eastAsia="zh-CN"/>
        </w:rPr>
        <w:t>请电信标准化局主任</w:t>
      </w:r>
    </w:p>
    <w:p w:rsidR="00AC1A1C" w:rsidRPr="006E784A" w:rsidRDefault="00AC1A1C" w:rsidP="00AC1A1C">
      <w:pPr>
        <w:rPr>
          <w:lang w:eastAsia="zh-CN"/>
        </w:rPr>
      </w:pPr>
      <w:r>
        <w:rPr>
          <w:rFonts w:hint="eastAsia"/>
          <w:lang w:val="en-US" w:eastAsia="zh-CN"/>
        </w:rPr>
        <w:t>1</w:t>
      </w:r>
      <w:r>
        <w:rPr>
          <w:rFonts w:hint="eastAsia"/>
          <w:lang w:val="en-US" w:eastAsia="zh-CN"/>
        </w:rPr>
        <w:tab/>
      </w:r>
      <w:r w:rsidRPr="006E784A">
        <w:rPr>
          <w:rFonts w:hint="eastAsia"/>
          <w:lang w:eastAsia="zh-CN"/>
        </w:rPr>
        <w:t>与</w:t>
      </w:r>
      <w:r>
        <w:rPr>
          <w:rFonts w:hint="eastAsia"/>
          <w:lang w:eastAsia="zh-CN"/>
        </w:rPr>
        <w:t>电信发展局</w:t>
      </w:r>
      <w:r w:rsidRPr="006E784A">
        <w:rPr>
          <w:rFonts w:hint="eastAsia"/>
          <w:lang w:eastAsia="zh-CN"/>
        </w:rPr>
        <w:t>和</w:t>
      </w:r>
      <w:r>
        <w:rPr>
          <w:rFonts w:hint="eastAsia"/>
          <w:lang w:eastAsia="zh-CN"/>
        </w:rPr>
        <w:t>无线电通信局（</w:t>
      </w:r>
      <w:r w:rsidRPr="006E784A">
        <w:rPr>
          <w:rFonts w:hint="eastAsia"/>
          <w:lang w:eastAsia="zh-CN"/>
        </w:rPr>
        <w:t>BR</w:t>
      </w:r>
      <w:r>
        <w:rPr>
          <w:rFonts w:hint="eastAsia"/>
          <w:lang w:eastAsia="zh-CN"/>
        </w:rPr>
        <w:t>）主任密切合作，鼓励在</w:t>
      </w:r>
      <w:r w:rsidRPr="006E784A">
        <w:rPr>
          <w:rFonts w:hint="eastAsia"/>
          <w:lang w:eastAsia="zh-CN"/>
        </w:rPr>
        <w:t>ITU-T</w:t>
      </w:r>
      <w:r>
        <w:rPr>
          <w:rFonts w:hint="eastAsia"/>
          <w:lang w:eastAsia="zh-CN"/>
        </w:rPr>
        <w:t>支持下结成伙伴关系，将此作为资助</w:t>
      </w:r>
      <w:r w:rsidRPr="006E784A">
        <w:rPr>
          <w:rFonts w:hint="eastAsia"/>
          <w:lang w:eastAsia="zh-CN"/>
        </w:rPr>
        <w:t>行动计划的手段</w:t>
      </w:r>
      <w:r>
        <w:rPr>
          <w:rFonts w:hint="eastAsia"/>
          <w:lang w:eastAsia="zh-CN"/>
        </w:rPr>
        <w:t>之一</w:t>
      </w:r>
      <w:r w:rsidRPr="006E784A">
        <w:rPr>
          <w:rFonts w:hint="eastAsia"/>
          <w:lang w:eastAsia="zh-CN"/>
        </w:rPr>
        <w:t>；</w:t>
      </w:r>
    </w:p>
    <w:p w:rsidR="00AC1A1C" w:rsidRPr="006E784A" w:rsidRDefault="00AC1A1C" w:rsidP="00AC1A1C">
      <w:pPr>
        <w:rPr>
          <w:lang w:val="en-US" w:eastAsia="zh-CN"/>
        </w:rPr>
      </w:pPr>
      <w:r w:rsidRPr="006E784A">
        <w:rPr>
          <w:lang w:val="en-US" w:eastAsia="zh-CN"/>
        </w:rPr>
        <w:t>2</w:t>
      </w:r>
      <w:r w:rsidRPr="006E784A">
        <w:rPr>
          <w:lang w:val="en-US" w:eastAsia="zh-CN"/>
        </w:rPr>
        <w:tab/>
      </w:r>
      <w:r w:rsidRPr="006E784A">
        <w:rPr>
          <w:rFonts w:hint="eastAsia"/>
          <w:lang w:val="en-US" w:eastAsia="zh-CN"/>
        </w:rPr>
        <w:t>与</w:t>
      </w:r>
      <w:r>
        <w:rPr>
          <w:rFonts w:hint="eastAsia"/>
          <w:lang w:eastAsia="zh-CN"/>
        </w:rPr>
        <w:t>电信发展局</w:t>
      </w:r>
      <w:r w:rsidRPr="006E784A">
        <w:rPr>
          <w:rFonts w:hint="eastAsia"/>
          <w:lang w:val="en-US" w:eastAsia="zh-CN"/>
        </w:rPr>
        <w:t>主任协调和协同，考虑尽可能与</w:t>
      </w:r>
      <w:r w:rsidRPr="006E784A">
        <w:rPr>
          <w:rFonts w:hint="eastAsia"/>
          <w:lang w:val="en-US" w:eastAsia="zh-CN"/>
        </w:rPr>
        <w:t>ITU-T</w:t>
      </w:r>
      <w:r w:rsidRPr="006E784A">
        <w:rPr>
          <w:rFonts w:hint="eastAsia"/>
          <w:lang w:val="en-US" w:eastAsia="zh-CN"/>
        </w:rPr>
        <w:t>区域组会议同时同地举办讲习班，</w:t>
      </w:r>
    </w:p>
    <w:p w:rsidR="00AC1A1C" w:rsidRPr="001F1060" w:rsidRDefault="00AC1A1C" w:rsidP="00AC1A1C">
      <w:pPr>
        <w:pStyle w:val="Call"/>
        <w:rPr>
          <w:lang w:eastAsia="zh-CN"/>
        </w:rPr>
      </w:pPr>
      <w:r w:rsidRPr="001F1060">
        <w:rPr>
          <w:rFonts w:hint="eastAsia"/>
          <w:lang w:eastAsia="zh-CN"/>
        </w:rPr>
        <w:t>请各区域及其成员国</w:t>
      </w:r>
    </w:p>
    <w:p w:rsidR="00AC1A1C" w:rsidRPr="006E784A" w:rsidRDefault="00AC1A1C" w:rsidP="00AC1A1C">
      <w:pPr>
        <w:rPr>
          <w:lang w:val="en-US" w:eastAsia="zh-CN"/>
        </w:rPr>
      </w:pPr>
      <w:r>
        <w:rPr>
          <w:rFonts w:hint="eastAsia"/>
          <w:lang w:val="en-US" w:eastAsia="zh-CN"/>
        </w:rPr>
        <w:t>1</w:t>
      </w:r>
      <w:r w:rsidRPr="006E784A">
        <w:rPr>
          <w:lang w:val="en-US" w:eastAsia="zh-CN"/>
        </w:rPr>
        <w:tab/>
      </w:r>
      <w:r w:rsidRPr="006E784A">
        <w:rPr>
          <w:rFonts w:hint="eastAsia"/>
          <w:lang w:val="en-US" w:eastAsia="zh-CN"/>
        </w:rPr>
        <w:t>根据本决议</w:t>
      </w:r>
      <w:r w:rsidR="00147E72" w:rsidRPr="00147E72">
        <w:rPr>
          <w:rFonts w:ascii="SimSun" w:hAnsi="SimSun" w:hint="eastAsia"/>
          <w:lang w:val="en-US" w:eastAsia="zh-CN"/>
        </w:rPr>
        <w:t>“</w:t>
      </w:r>
      <w:r w:rsidRPr="00092068">
        <w:rPr>
          <w:rFonts w:ascii="STKaiti" w:eastAsia="STKaiti" w:hAnsi="STKaiti" w:hint="eastAsia"/>
          <w:lang w:val="en-US" w:eastAsia="zh-CN"/>
        </w:rPr>
        <w:t>做出决议</w:t>
      </w:r>
      <w:r>
        <w:rPr>
          <w:rFonts w:hint="eastAsia"/>
          <w:lang w:val="en-US" w:eastAsia="zh-CN"/>
        </w:rPr>
        <w:t>5</w:t>
      </w:r>
      <w:r w:rsidR="00147E72" w:rsidRPr="00147E72">
        <w:rPr>
          <w:rFonts w:ascii="SimSun" w:hAnsi="SimSun" w:hint="eastAsia"/>
          <w:lang w:val="en-US" w:eastAsia="zh-CN"/>
        </w:rPr>
        <w:t>”</w:t>
      </w:r>
      <w:r w:rsidRPr="006E784A">
        <w:rPr>
          <w:rFonts w:hint="eastAsia"/>
          <w:lang w:val="en-US" w:eastAsia="zh-CN"/>
        </w:rPr>
        <w:t>部分和</w:t>
      </w:r>
      <w:r>
        <w:rPr>
          <w:rFonts w:hint="eastAsia"/>
          <w:lang w:val="en-US" w:eastAsia="zh-CN"/>
        </w:rPr>
        <w:t>本届全会</w:t>
      </w:r>
      <w:r w:rsidRPr="006E784A">
        <w:rPr>
          <w:rFonts w:hint="eastAsia"/>
          <w:lang w:val="en-US" w:eastAsia="zh-CN"/>
        </w:rPr>
        <w:t>第</w:t>
      </w:r>
      <w:r w:rsidRPr="006E784A">
        <w:rPr>
          <w:rFonts w:hint="eastAsia"/>
          <w:lang w:val="en-US" w:eastAsia="zh-CN"/>
        </w:rPr>
        <w:t>54</w:t>
      </w:r>
      <w:r w:rsidRPr="006E784A">
        <w:rPr>
          <w:rFonts w:hint="eastAsia"/>
          <w:lang w:val="en-US" w:eastAsia="zh-CN"/>
        </w:rPr>
        <w:t>号决议</w:t>
      </w:r>
      <w:r>
        <w:rPr>
          <w:rFonts w:hint="eastAsia"/>
          <w:lang w:eastAsia="zh-CN"/>
        </w:rPr>
        <w:t>（</w:t>
      </w:r>
      <w:r>
        <w:rPr>
          <w:rFonts w:hint="eastAsia"/>
          <w:lang w:eastAsia="zh-CN"/>
        </w:rPr>
        <w:t>2012</w:t>
      </w:r>
      <w:r>
        <w:rPr>
          <w:rFonts w:hint="eastAsia"/>
          <w:lang w:eastAsia="zh-CN"/>
        </w:rPr>
        <w:t>年，迪拜，修订版）</w:t>
      </w:r>
      <w:r w:rsidRPr="006E784A">
        <w:rPr>
          <w:rFonts w:hint="eastAsia"/>
          <w:lang w:val="en-US" w:eastAsia="zh-CN"/>
        </w:rPr>
        <w:t>，努力在各自区域成立</w:t>
      </w:r>
      <w:r w:rsidRPr="006E784A">
        <w:rPr>
          <w:rFonts w:hint="eastAsia"/>
          <w:lang w:val="en-US" w:eastAsia="zh-CN"/>
        </w:rPr>
        <w:t>ITU-T</w:t>
      </w:r>
      <w:r w:rsidRPr="006E784A">
        <w:rPr>
          <w:rFonts w:hint="eastAsia"/>
          <w:lang w:val="en-US" w:eastAsia="zh-CN"/>
        </w:rPr>
        <w:t>主管研究组的区域组，并与</w:t>
      </w:r>
      <w:r>
        <w:rPr>
          <w:rFonts w:hint="eastAsia"/>
          <w:lang w:val="en-US" w:eastAsia="zh-CN"/>
        </w:rPr>
        <w:t>电信标准化局</w:t>
      </w:r>
      <w:r w:rsidRPr="006E784A">
        <w:rPr>
          <w:rFonts w:hint="eastAsia"/>
          <w:lang w:val="en-US" w:eastAsia="zh-CN"/>
        </w:rPr>
        <w:t>进行协调，酌情</w:t>
      </w:r>
      <w:r>
        <w:rPr>
          <w:rFonts w:hint="eastAsia"/>
          <w:lang w:val="en-US" w:eastAsia="zh-CN"/>
        </w:rPr>
        <w:t>向其会议和活动提供</w:t>
      </w:r>
      <w:r w:rsidRPr="006E784A">
        <w:rPr>
          <w:rFonts w:hint="eastAsia"/>
          <w:lang w:val="en-US" w:eastAsia="zh-CN"/>
        </w:rPr>
        <w:t>支持；</w:t>
      </w:r>
    </w:p>
    <w:p w:rsidR="00AC1A1C" w:rsidRPr="006E784A" w:rsidRDefault="00AC1A1C" w:rsidP="00AC1A1C">
      <w:pPr>
        <w:rPr>
          <w:rFonts w:eastAsia="Times New Roman"/>
          <w:lang w:eastAsia="zh-CN"/>
        </w:rPr>
      </w:pPr>
      <w:r w:rsidRPr="006E784A">
        <w:rPr>
          <w:rFonts w:eastAsia="Times New Roman"/>
          <w:lang w:eastAsia="zh-CN"/>
        </w:rPr>
        <w:t>2</w:t>
      </w:r>
      <w:r w:rsidRPr="006E784A">
        <w:rPr>
          <w:rFonts w:eastAsia="Times New Roman"/>
          <w:lang w:eastAsia="zh-CN"/>
        </w:rPr>
        <w:tab/>
      </w:r>
      <w:r w:rsidRPr="000E14E5">
        <w:rPr>
          <w:rFonts w:asciiTheme="majorBidi" w:eastAsiaTheme="minorEastAsia" w:hAnsiTheme="majorBidi" w:cstheme="majorBidi" w:hint="eastAsia"/>
          <w:lang w:eastAsia="zh-CN"/>
        </w:rPr>
        <w:t>积极参加</w:t>
      </w:r>
      <w:r w:rsidRPr="000E14E5">
        <w:rPr>
          <w:rFonts w:asciiTheme="majorBidi" w:eastAsiaTheme="minorEastAsia" w:hAnsiTheme="majorBidi" w:cstheme="majorBidi"/>
          <w:lang w:eastAsia="zh-CN"/>
        </w:rPr>
        <w:t>ITU-T</w:t>
      </w:r>
      <w:r w:rsidRPr="000E14E5">
        <w:rPr>
          <w:rFonts w:asciiTheme="majorBidi" w:eastAsiaTheme="minorEastAsia" w:hAnsiTheme="majorBidi" w:cstheme="majorBidi" w:hint="eastAsia"/>
          <w:lang w:eastAsia="zh-CN"/>
        </w:rPr>
        <w:t>区域组的活动并支持区域性组织制定有关开展标准化活动的区域性框架</w:t>
      </w:r>
      <w:r w:rsidRPr="006E784A">
        <w:rPr>
          <w:rFonts w:asciiTheme="minorEastAsia" w:eastAsiaTheme="minorEastAsia" w:hAnsiTheme="minorEastAsia" w:hint="eastAsia"/>
          <w:lang w:eastAsia="zh-CN"/>
        </w:rPr>
        <w:t>；</w:t>
      </w:r>
    </w:p>
    <w:p w:rsidR="00AC1A1C" w:rsidRPr="006E784A" w:rsidRDefault="00AC1A1C" w:rsidP="00AC1A1C">
      <w:pPr>
        <w:rPr>
          <w:rFonts w:eastAsiaTheme="minorEastAsia"/>
          <w:lang w:eastAsia="zh-CN"/>
        </w:rPr>
      </w:pPr>
      <w:r w:rsidRPr="006E784A">
        <w:rPr>
          <w:rFonts w:eastAsia="Times New Roman"/>
          <w:lang w:eastAsia="zh-CN"/>
        </w:rPr>
        <w:t>3</w:t>
      </w:r>
      <w:r w:rsidRPr="006E784A">
        <w:rPr>
          <w:rFonts w:eastAsia="Times New Roman"/>
          <w:lang w:eastAsia="zh-CN"/>
        </w:rPr>
        <w:tab/>
      </w:r>
      <w:r>
        <w:rPr>
          <w:rFonts w:asciiTheme="minorEastAsia" w:eastAsiaTheme="minorEastAsia" w:hAnsiTheme="minorEastAsia" w:hint="eastAsia"/>
          <w:lang w:eastAsia="zh-CN"/>
        </w:rPr>
        <w:t>酌情建立区域性标准化机构，并鼓励此类机构</w:t>
      </w:r>
      <w:r w:rsidRPr="006E784A">
        <w:rPr>
          <w:rFonts w:asciiTheme="minorEastAsia" w:eastAsiaTheme="minorEastAsia" w:hAnsiTheme="minorEastAsia" w:hint="eastAsia"/>
          <w:lang w:eastAsia="zh-CN"/>
        </w:rPr>
        <w:t>与</w:t>
      </w:r>
      <w:r w:rsidRPr="006E784A">
        <w:rPr>
          <w:rFonts w:asciiTheme="majorBidi" w:eastAsiaTheme="minorEastAsia" w:hAnsiTheme="majorBidi" w:cstheme="majorBidi"/>
          <w:lang w:eastAsia="zh-CN"/>
        </w:rPr>
        <w:t>ITU-T</w:t>
      </w:r>
      <w:r>
        <w:rPr>
          <w:rFonts w:asciiTheme="majorBidi" w:eastAsiaTheme="minorEastAsia" w:hAnsiTheme="majorBidi" w:cstheme="majorBidi"/>
          <w:lang w:eastAsia="zh-CN"/>
        </w:rPr>
        <w:t>研究组各区域组举</w:t>
      </w:r>
      <w:r>
        <w:rPr>
          <w:rFonts w:asciiTheme="majorBidi" w:eastAsiaTheme="minorEastAsia" w:hAnsiTheme="majorBidi" w:cstheme="majorBidi" w:hint="eastAsia"/>
          <w:lang w:eastAsia="zh-CN"/>
        </w:rPr>
        <w:t>办</w:t>
      </w:r>
      <w:r w:rsidRPr="006E784A">
        <w:rPr>
          <w:rFonts w:asciiTheme="majorBidi" w:eastAsiaTheme="minorEastAsia" w:hAnsiTheme="majorBidi" w:cstheme="majorBidi"/>
          <w:lang w:eastAsia="zh-CN"/>
        </w:rPr>
        <w:t>联席</w:t>
      </w:r>
      <w:r>
        <w:rPr>
          <w:rFonts w:asciiTheme="majorBidi" w:eastAsiaTheme="minorEastAsia" w:hAnsiTheme="majorBidi" w:cstheme="majorBidi" w:hint="eastAsia"/>
          <w:lang w:eastAsia="zh-CN"/>
        </w:rPr>
        <w:t>会议</w:t>
      </w:r>
      <w:r w:rsidRPr="006E784A">
        <w:rPr>
          <w:rFonts w:asciiTheme="majorBidi" w:eastAsiaTheme="minorEastAsia" w:hAnsiTheme="majorBidi" w:cstheme="majorBidi"/>
          <w:lang w:eastAsia="zh-CN"/>
        </w:rPr>
        <w:t>和协调会议</w:t>
      </w:r>
      <w:r>
        <w:rPr>
          <w:rFonts w:asciiTheme="minorEastAsia" w:eastAsiaTheme="minorEastAsia" w:hAnsiTheme="minorEastAsia" w:hint="eastAsia"/>
          <w:lang w:eastAsia="zh-CN"/>
        </w:rPr>
        <w:t>，以便使这些区域性标准化</w:t>
      </w:r>
      <w:r w:rsidRPr="006E784A">
        <w:rPr>
          <w:rFonts w:asciiTheme="minorEastAsia" w:eastAsiaTheme="minorEastAsia" w:hAnsiTheme="minorEastAsia" w:hint="eastAsia"/>
          <w:lang w:eastAsia="zh-CN"/>
        </w:rPr>
        <w:t>机构</w:t>
      </w:r>
      <w:r>
        <w:rPr>
          <w:rFonts w:asciiTheme="minorEastAsia" w:eastAsiaTheme="minorEastAsia" w:hAnsiTheme="minorEastAsia" w:hint="eastAsia"/>
          <w:lang w:eastAsia="zh-CN"/>
        </w:rPr>
        <w:t>作</w:t>
      </w:r>
      <w:r w:rsidRPr="006E784A">
        <w:rPr>
          <w:rFonts w:asciiTheme="minorEastAsia" w:eastAsiaTheme="minorEastAsia" w:hAnsiTheme="minorEastAsia" w:hint="eastAsia"/>
          <w:lang w:eastAsia="zh-CN"/>
        </w:rPr>
        <w:t>为此类区域组会议的总括机构</w:t>
      </w:r>
      <w:r>
        <w:rPr>
          <w:rFonts w:asciiTheme="minorEastAsia" w:eastAsiaTheme="minorEastAsia" w:hAnsiTheme="minorEastAsia" w:hint="eastAsia"/>
          <w:lang w:eastAsia="zh-CN"/>
        </w:rPr>
        <w:t>行事</w:t>
      </w:r>
      <w:r w:rsidRPr="006E784A">
        <w:rPr>
          <w:rFonts w:asciiTheme="minorEastAsia" w:eastAsiaTheme="minorEastAsia" w:hAnsiTheme="minorEastAsia" w:hint="eastAsia"/>
          <w:lang w:eastAsia="zh-CN"/>
        </w:rPr>
        <w:t>；</w:t>
      </w:r>
    </w:p>
    <w:p w:rsidR="00AC1A1C" w:rsidRPr="006E784A" w:rsidRDefault="00AC1A1C" w:rsidP="00AC1A1C">
      <w:pPr>
        <w:rPr>
          <w:lang w:val="en-US" w:eastAsia="zh-CN"/>
        </w:rPr>
      </w:pPr>
      <w:r w:rsidRPr="006E784A">
        <w:rPr>
          <w:rFonts w:hint="eastAsia"/>
          <w:lang w:val="en-US" w:eastAsia="zh-CN"/>
        </w:rPr>
        <w:lastRenderedPageBreak/>
        <w:t>4</w:t>
      </w:r>
      <w:r w:rsidRPr="006E784A">
        <w:rPr>
          <w:lang w:val="en-US" w:eastAsia="zh-CN"/>
        </w:rPr>
        <w:tab/>
      </w:r>
      <w:r>
        <w:rPr>
          <w:rFonts w:hint="eastAsia"/>
          <w:lang w:eastAsia="zh-CN"/>
        </w:rPr>
        <w:t>为各区域组起草职责范围和工作方法草案，</w:t>
      </w:r>
      <w:r w:rsidRPr="006E784A">
        <w:rPr>
          <w:rFonts w:hint="eastAsia"/>
          <w:lang w:eastAsia="zh-CN"/>
        </w:rPr>
        <w:t>待主管研究组批准，</w:t>
      </w:r>
    </w:p>
    <w:p w:rsidR="00AC1A1C" w:rsidRPr="006E784A" w:rsidRDefault="00AC1A1C" w:rsidP="00AC1A1C">
      <w:pPr>
        <w:pStyle w:val="Call"/>
        <w:rPr>
          <w:lang w:eastAsia="zh-CN"/>
        </w:rPr>
      </w:pPr>
      <w:r w:rsidRPr="006E784A">
        <w:rPr>
          <w:rFonts w:hint="eastAsia"/>
          <w:lang w:eastAsia="zh-CN"/>
        </w:rPr>
        <w:t>鼓励成员国和部门成员</w:t>
      </w:r>
    </w:p>
    <w:p w:rsidR="00AC1A1C" w:rsidRDefault="00AC1A1C" w:rsidP="00AC1A1C">
      <w:pPr>
        <w:spacing w:after="120"/>
        <w:ind w:firstLineChars="200" w:firstLine="480"/>
        <w:rPr>
          <w:lang w:eastAsia="zh-CN"/>
        </w:rPr>
      </w:pPr>
      <w:r w:rsidRPr="006E784A">
        <w:rPr>
          <w:rFonts w:hint="eastAsia"/>
          <w:lang w:eastAsia="zh-CN"/>
        </w:rPr>
        <w:t>在参加</w:t>
      </w:r>
      <w:r w:rsidRPr="006E784A">
        <w:rPr>
          <w:lang w:eastAsia="zh-CN"/>
        </w:rPr>
        <w:t>ITU-T</w:t>
      </w:r>
      <w:r w:rsidRPr="006E784A">
        <w:rPr>
          <w:rFonts w:hint="eastAsia"/>
          <w:lang w:eastAsia="zh-CN"/>
        </w:rPr>
        <w:t>的活动时，将本</w:t>
      </w:r>
      <w:r>
        <w:rPr>
          <w:rFonts w:hint="eastAsia"/>
          <w:lang w:eastAsia="zh-CN"/>
        </w:rPr>
        <w:t>决议附件中</w:t>
      </w:r>
      <w:r w:rsidRPr="006E784A">
        <w:rPr>
          <w:rFonts w:hint="eastAsia"/>
          <w:lang w:eastAsia="zh-CN"/>
        </w:rPr>
        <w:t>行动计划所确立的目标考虑在内。</w:t>
      </w:r>
    </w:p>
    <w:p w:rsidR="00BA6179" w:rsidRDefault="00BA6179" w:rsidP="00AC1A1C">
      <w:pPr>
        <w:spacing w:after="120"/>
        <w:ind w:firstLineChars="200" w:firstLine="480"/>
        <w:rPr>
          <w:lang w:val="en-US" w:eastAsia="zh-CN"/>
        </w:rPr>
      </w:pP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3"/>
        <w:gridCol w:w="4941"/>
        <w:gridCol w:w="1250"/>
        <w:gridCol w:w="1264"/>
        <w:gridCol w:w="1164"/>
      </w:tblGrid>
      <w:tr w:rsidR="00AC1A1C" w:rsidRPr="004A566A" w:rsidTr="00F57AD0">
        <w:trPr>
          <w:cantSplit/>
          <w:tblHeader/>
          <w:jc w:val="center"/>
        </w:trPr>
        <w:tc>
          <w:tcPr>
            <w:tcW w:w="910"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行动</w:t>
            </w:r>
            <w:r w:rsidRPr="004A566A">
              <w:rPr>
                <w:lang w:val="es-ES_tradnl" w:eastAsia="zh-CN"/>
              </w:rPr>
              <w:br/>
            </w:r>
            <w:r w:rsidRPr="004A566A">
              <w:rPr>
                <w:rFonts w:hint="eastAsia"/>
                <w:lang w:val="es-ES_tradnl" w:eastAsia="zh-CN"/>
              </w:rPr>
              <w:t>项目</w:t>
            </w:r>
          </w:p>
        </w:tc>
        <w:tc>
          <w:tcPr>
            <w:tcW w:w="4992"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170"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阶段性</w:t>
            </w:r>
            <w:r w:rsidRPr="004A566A">
              <w:rPr>
                <w:lang w:val="es-ES_tradnl" w:eastAsia="zh-CN"/>
              </w:rPr>
              <w:br/>
            </w:r>
            <w:r w:rsidRPr="004A566A">
              <w:rPr>
                <w:rFonts w:hint="eastAsia"/>
                <w:lang w:val="es-ES_tradnl" w:eastAsia="zh-CN"/>
              </w:rPr>
              <w:t>目标</w:t>
            </w:r>
          </w:p>
        </w:tc>
        <w:tc>
          <w:tcPr>
            <w:tcW w:w="1277"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F57AD0" w:rsidRPr="004A566A">
              <w:rPr>
                <w:rFonts w:hint="eastAsia"/>
                <w:lang w:val="es-ES_tradnl" w:eastAsia="zh-CN"/>
              </w:rPr>
              <w:t>是否满足</w:t>
            </w:r>
          </w:p>
        </w:tc>
        <w:tc>
          <w:tcPr>
            <w:tcW w:w="1173" w:type="dxa"/>
            <w:tcBorders>
              <w:top w:val="single" w:sz="12" w:space="0" w:color="auto"/>
              <w:bottom w:val="single" w:sz="12" w:space="0" w:color="auto"/>
            </w:tcBorders>
            <w:shd w:val="clear" w:color="auto" w:fill="auto"/>
            <w:vAlign w:val="center"/>
          </w:tcPr>
          <w:p w:rsidR="00AC1A1C" w:rsidRPr="004A566A" w:rsidRDefault="00F57AD0" w:rsidP="00F805BF">
            <w:pPr>
              <w:pStyle w:val="Tablehead"/>
              <w:rPr>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01" w:history="1">
              <w:r w:rsidR="00AC1A1C" w:rsidRPr="004A566A">
                <w:rPr>
                  <w:color w:val="0000FF"/>
                  <w:sz w:val="20"/>
                  <w:u w:val="single"/>
                </w:rPr>
                <w:t>44-01</w:t>
              </w:r>
            </w:hyperlink>
          </w:p>
        </w:tc>
        <w:tc>
          <w:tcPr>
            <w:tcW w:w="4992" w:type="dxa"/>
            <w:shd w:val="clear" w:color="auto" w:fill="auto"/>
          </w:tcPr>
          <w:p w:rsidR="00AC1A1C" w:rsidRPr="004A566A" w:rsidRDefault="00AC1A1C" w:rsidP="0043144B">
            <w:pPr>
              <w:pStyle w:val="TableText0"/>
              <w:rPr>
                <w:sz w:val="20"/>
                <w:lang w:eastAsia="zh-CN"/>
              </w:rPr>
            </w:pPr>
            <w:r w:rsidRPr="004A566A">
              <w:rPr>
                <w:rFonts w:eastAsiaTheme="minorEastAsia" w:hint="eastAsia"/>
                <w:sz w:val="20"/>
                <w:lang w:eastAsia="zh-CN"/>
              </w:rPr>
              <w:t>电信标准化</w:t>
            </w:r>
            <w:r w:rsidRPr="004A566A">
              <w:rPr>
                <w:rFonts w:eastAsiaTheme="minorEastAsia"/>
                <w:sz w:val="20"/>
                <w:lang w:eastAsia="zh-CN"/>
              </w:rPr>
              <w:t>局将继续落实附件中的</w:t>
            </w:r>
            <w:r w:rsidRPr="004A566A">
              <w:rPr>
                <w:sz w:val="20"/>
                <w:lang w:eastAsia="zh-CN"/>
              </w:rPr>
              <w:t>BSG</w:t>
            </w:r>
            <w:r w:rsidRPr="004A566A">
              <w:rPr>
                <w:rFonts w:eastAsiaTheme="minorEastAsia" w:hint="eastAsia"/>
                <w:sz w:val="20"/>
                <w:lang w:eastAsia="zh-CN"/>
              </w:rPr>
              <w:t>行动</w:t>
            </w:r>
            <w:r w:rsidRPr="004A566A">
              <w:rPr>
                <w:rFonts w:eastAsiaTheme="minorEastAsia"/>
                <w:sz w:val="20"/>
                <w:lang w:eastAsia="zh-CN"/>
              </w:rPr>
              <w:t>计划并</w:t>
            </w:r>
            <w:r w:rsidRPr="004A566A">
              <w:rPr>
                <w:rFonts w:eastAsiaTheme="minorEastAsia" w:hint="eastAsia"/>
                <w:sz w:val="20"/>
                <w:lang w:eastAsia="zh-CN"/>
              </w:rPr>
              <w:t>开展</w:t>
            </w:r>
            <w:r w:rsidRPr="004A566A">
              <w:rPr>
                <w:rFonts w:eastAsiaTheme="minorEastAsia"/>
                <w:sz w:val="20"/>
                <w:lang w:eastAsia="zh-CN"/>
              </w:rPr>
              <w:t>年度审议。</w:t>
            </w:r>
          </w:p>
        </w:tc>
        <w:tc>
          <w:tcPr>
            <w:tcW w:w="1170" w:type="dxa"/>
            <w:shd w:val="clear" w:color="auto" w:fill="auto"/>
            <w:vAlign w:val="center"/>
          </w:tcPr>
          <w:p w:rsidR="00AC1A1C" w:rsidRPr="004A566A" w:rsidRDefault="00AC1A1C" w:rsidP="0043144B">
            <w:pPr>
              <w:pStyle w:val="TableText0"/>
              <w:jc w:val="center"/>
              <w:rPr>
                <w:sz w:val="20"/>
              </w:rPr>
            </w:pPr>
            <w:r w:rsidRPr="004A566A">
              <w:rPr>
                <w:rFonts w:ascii="SimSun" w:hAnsi="SimSun" w:cs="SimSun" w:hint="eastAsia"/>
                <w:sz w:val="20"/>
              </w:rPr>
              <w:t>进行中</w:t>
            </w:r>
          </w:p>
        </w:tc>
        <w:tc>
          <w:tcPr>
            <w:tcW w:w="1277" w:type="dxa"/>
            <w:shd w:val="clear" w:color="auto" w:fill="auto"/>
            <w:vAlign w:val="center"/>
          </w:tcPr>
          <w:p w:rsidR="00AC1A1C" w:rsidRPr="004A566A" w:rsidRDefault="00AC1A1C" w:rsidP="0043144B">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43144B">
            <w:pPr>
              <w:pStyle w:val="TableText0"/>
              <w:jc w:val="center"/>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02" w:history="1">
              <w:r w:rsidR="00AC1A1C" w:rsidRPr="004A566A">
                <w:rPr>
                  <w:color w:val="0000FF"/>
                  <w:sz w:val="20"/>
                  <w:u w:val="single"/>
                </w:rPr>
                <w:t>44-02</w:t>
              </w:r>
            </w:hyperlink>
          </w:p>
        </w:tc>
        <w:tc>
          <w:tcPr>
            <w:tcW w:w="4992" w:type="dxa"/>
            <w:shd w:val="clear" w:color="auto" w:fill="auto"/>
          </w:tcPr>
          <w:p w:rsidR="00AC1A1C" w:rsidRPr="004A566A" w:rsidRDefault="00AC1A1C" w:rsidP="0043144B">
            <w:pPr>
              <w:pStyle w:val="TableText0"/>
              <w:rPr>
                <w:sz w:val="20"/>
                <w:lang w:eastAsia="zh-CN"/>
              </w:rPr>
            </w:pPr>
            <w:r w:rsidRPr="004A566A">
              <w:rPr>
                <w:rFonts w:eastAsiaTheme="minorEastAsia" w:hint="eastAsia"/>
                <w:sz w:val="20"/>
                <w:lang w:eastAsia="zh-CN"/>
              </w:rPr>
              <w:t>电信</w:t>
            </w:r>
            <w:r w:rsidRPr="004A566A">
              <w:rPr>
                <w:rFonts w:eastAsiaTheme="minorEastAsia"/>
                <w:sz w:val="20"/>
                <w:lang w:eastAsia="zh-CN"/>
              </w:rPr>
              <w:t>标准化局将为帮助发展中国家</w:t>
            </w:r>
            <w:r w:rsidRPr="004A566A">
              <w:rPr>
                <w:rFonts w:eastAsiaTheme="minorEastAsia" w:hint="eastAsia"/>
                <w:sz w:val="20"/>
                <w:lang w:eastAsia="zh-CN"/>
              </w:rPr>
              <w:t>开拓</w:t>
            </w:r>
            <w:r w:rsidRPr="004A566A">
              <w:rPr>
                <w:rFonts w:eastAsiaTheme="minorEastAsia"/>
                <w:sz w:val="20"/>
                <w:lang w:eastAsia="zh-CN"/>
              </w:rPr>
              <w:t>将国家创新与标准化</w:t>
            </w:r>
            <w:r w:rsidRPr="004A566A">
              <w:rPr>
                <w:rFonts w:eastAsiaTheme="minorEastAsia" w:hint="eastAsia"/>
                <w:sz w:val="20"/>
                <w:lang w:eastAsia="zh-CN"/>
              </w:rPr>
              <w:t>进程</w:t>
            </w:r>
            <w:r w:rsidRPr="004A566A">
              <w:rPr>
                <w:rFonts w:eastAsiaTheme="minorEastAsia"/>
                <w:sz w:val="20"/>
                <w:lang w:eastAsia="zh-CN"/>
              </w:rPr>
              <w:t>挂钩的方法和手段</w:t>
            </w:r>
            <w:r w:rsidRPr="004A566A">
              <w:rPr>
                <w:rFonts w:eastAsiaTheme="minorEastAsia" w:hint="eastAsia"/>
                <w:sz w:val="20"/>
                <w:lang w:eastAsia="zh-CN"/>
              </w:rPr>
              <w:t>制定计划</w:t>
            </w:r>
            <w:r w:rsidRPr="004A566A">
              <w:rPr>
                <w:rFonts w:eastAsiaTheme="minorEastAsia"/>
                <w:sz w:val="20"/>
                <w:lang w:eastAsia="zh-CN"/>
              </w:rPr>
              <w:t>。</w:t>
            </w:r>
          </w:p>
        </w:tc>
        <w:tc>
          <w:tcPr>
            <w:tcW w:w="1170" w:type="dxa"/>
            <w:shd w:val="clear" w:color="auto" w:fill="auto"/>
            <w:vAlign w:val="center"/>
          </w:tcPr>
          <w:p w:rsidR="00AC1A1C" w:rsidRPr="004A566A" w:rsidRDefault="00AC1A1C" w:rsidP="0043144B">
            <w:pPr>
              <w:pStyle w:val="TableText0"/>
              <w:jc w:val="center"/>
              <w:rPr>
                <w:sz w:val="20"/>
              </w:rPr>
            </w:pPr>
            <w:r w:rsidRPr="004A566A">
              <w:rPr>
                <w:rFonts w:ascii="SimSun" w:hAnsi="SimSun" w:cs="SimSun" w:hint="eastAsia"/>
                <w:sz w:val="20"/>
              </w:rPr>
              <w:t>进行中</w:t>
            </w:r>
          </w:p>
        </w:tc>
        <w:tc>
          <w:tcPr>
            <w:tcW w:w="1277" w:type="dxa"/>
            <w:shd w:val="clear" w:color="auto" w:fill="auto"/>
            <w:vAlign w:val="center"/>
          </w:tcPr>
          <w:p w:rsidR="00AC1A1C" w:rsidRPr="004A566A" w:rsidRDefault="00AC1A1C" w:rsidP="0043144B">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43144B">
            <w:pPr>
              <w:pStyle w:val="TableText0"/>
              <w:jc w:val="center"/>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5A6DB0">
            <w:pPr>
              <w:pStyle w:val="TableText0"/>
              <w:jc w:val="center"/>
              <w:rPr>
                <w:sz w:val="20"/>
              </w:rPr>
            </w:pPr>
            <w:hyperlink w:anchor="Item44_03" w:history="1">
              <w:r w:rsidR="00AC1A1C" w:rsidRPr="004A566A">
                <w:rPr>
                  <w:color w:val="0000FF"/>
                  <w:sz w:val="20"/>
                  <w:u w:val="single"/>
                </w:rPr>
                <w:t>44-03</w:t>
              </w:r>
            </w:hyperlink>
          </w:p>
        </w:tc>
        <w:tc>
          <w:tcPr>
            <w:tcW w:w="4992" w:type="dxa"/>
            <w:shd w:val="clear" w:color="auto" w:fill="auto"/>
          </w:tcPr>
          <w:p w:rsidR="00AC1A1C" w:rsidRPr="004A566A" w:rsidRDefault="00AC1A1C" w:rsidP="0043144B">
            <w:pPr>
              <w:pStyle w:val="TableText0"/>
              <w:rPr>
                <w:sz w:val="20"/>
                <w:lang w:eastAsia="zh-CN"/>
              </w:rPr>
            </w:pPr>
            <w:r w:rsidRPr="004A566A">
              <w:rPr>
                <w:rFonts w:eastAsiaTheme="minorEastAsia" w:hint="eastAsia"/>
                <w:sz w:val="20"/>
                <w:lang w:eastAsia="zh-CN"/>
              </w:rPr>
              <w:t>电信标准化</w:t>
            </w:r>
            <w:r w:rsidRPr="004A566A">
              <w:rPr>
                <w:rFonts w:eastAsiaTheme="minorEastAsia"/>
                <w:sz w:val="20"/>
                <w:lang w:eastAsia="zh-CN"/>
              </w:rPr>
              <w:t>局主任将加强与</w:t>
            </w:r>
            <w:r w:rsidRPr="004A566A">
              <w:rPr>
                <w:rFonts w:eastAsiaTheme="minorEastAsia" w:hint="eastAsia"/>
                <w:sz w:val="20"/>
                <w:lang w:eastAsia="zh-CN"/>
              </w:rPr>
              <w:t>各</w:t>
            </w:r>
            <w:r w:rsidRPr="004A566A">
              <w:rPr>
                <w:rFonts w:eastAsiaTheme="minorEastAsia"/>
                <w:sz w:val="20"/>
                <w:lang w:eastAsia="zh-CN"/>
              </w:rPr>
              <w:t>区域性组织、尤其是发展中国家的合作和协调。</w:t>
            </w:r>
          </w:p>
        </w:tc>
        <w:tc>
          <w:tcPr>
            <w:tcW w:w="1170" w:type="dxa"/>
            <w:shd w:val="clear" w:color="auto" w:fill="auto"/>
            <w:vAlign w:val="center"/>
          </w:tcPr>
          <w:p w:rsidR="00AC1A1C" w:rsidRPr="004A566A" w:rsidRDefault="00AC1A1C" w:rsidP="0043144B">
            <w:pPr>
              <w:pStyle w:val="TableText0"/>
              <w:jc w:val="center"/>
              <w:rPr>
                <w:sz w:val="20"/>
              </w:rPr>
            </w:pPr>
            <w:r w:rsidRPr="004A566A">
              <w:rPr>
                <w:rFonts w:ascii="SimSun" w:hAnsi="SimSun" w:cs="SimSun" w:hint="eastAsia"/>
                <w:sz w:val="20"/>
              </w:rPr>
              <w:t>进行中</w:t>
            </w:r>
          </w:p>
        </w:tc>
        <w:tc>
          <w:tcPr>
            <w:tcW w:w="1277" w:type="dxa"/>
            <w:shd w:val="clear" w:color="auto" w:fill="auto"/>
            <w:vAlign w:val="center"/>
          </w:tcPr>
          <w:p w:rsidR="00AC1A1C" w:rsidRPr="004A566A" w:rsidRDefault="00AC1A1C" w:rsidP="0043144B">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43144B">
            <w:pPr>
              <w:pStyle w:val="TableText0"/>
              <w:jc w:val="center"/>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04" w:history="1">
              <w:r w:rsidR="00AC1A1C" w:rsidRPr="004A566A">
                <w:rPr>
                  <w:color w:val="0000FF"/>
                  <w:sz w:val="20"/>
                  <w:u w:val="single"/>
                </w:rPr>
                <w:t>44-04</w:t>
              </w:r>
            </w:hyperlink>
          </w:p>
        </w:tc>
        <w:tc>
          <w:tcPr>
            <w:tcW w:w="4992" w:type="dxa"/>
            <w:shd w:val="clear" w:color="auto" w:fill="auto"/>
          </w:tcPr>
          <w:p w:rsidR="00AC1A1C" w:rsidRPr="004A566A" w:rsidRDefault="00AC1A1C" w:rsidP="0043144B">
            <w:pPr>
              <w:pStyle w:val="TableText0"/>
              <w:rPr>
                <w:sz w:val="20"/>
                <w:lang w:eastAsia="zh-CN"/>
              </w:rPr>
            </w:pPr>
            <w:r w:rsidRPr="004A566A">
              <w:rPr>
                <w:rFonts w:eastAsiaTheme="minorEastAsia" w:hint="eastAsia"/>
                <w:sz w:val="20"/>
                <w:lang w:eastAsia="zh-CN"/>
              </w:rPr>
              <w:t>电信</w:t>
            </w:r>
            <w:r w:rsidRPr="004A566A">
              <w:rPr>
                <w:rFonts w:eastAsiaTheme="minorEastAsia"/>
                <w:sz w:val="20"/>
                <w:lang w:eastAsia="zh-CN"/>
              </w:rPr>
              <w:t>标准化局主任将向理事会提议考虑免费在线获取用来实施</w:t>
            </w:r>
            <w:r w:rsidRPr="004A566A">
              <w:rPr>
                <w:sz w:val="20"/>
                <w:lang w:eastAsia="zh-CN"/>
              </w:rPr>
              <w:t>ITU-T</w:t>
            </w:r>
            <w:r w:rsidRPr="004A566A">
              <w:rPr>
                <w:rFonts w:eastAsiaTheme="minorEastAsia" w:hint="eastAsia"/>
                <w:sz w:val="20"/>
                <w:lang w:eastAsia="zh-CN"/>
              </w:rPr>
              <w:t>各项</w:t>
            </w:r>
            <w:r w:rsidRPr="004A566A">
              <w:rPr>
                <w:rFonts w:eastAsiaTheme="minorEastAsia"/>
                <w:sz w:val="20"/>
                <w:lang w:eastAsia="zh-CN"/>
              </w:rPr>
              <w:t>建议书的</w:t>
            </w:r>
            <w:r w:rsidRPr="004A566A">
              <w:rPr>
                <w:rFonts w:eastAsiaTheme="minorEastAsia" w:hint="eastAsia"/>
                <w:sz w:val="20"/>
                <w:lang w:eastAsia="zh-CN"/>
              </w:rPr>
              <w:t>说明</w:t>
            </w:r>
            <w:r w:rsidRPr="004A566A">
              <w:rPr>
                <w:rFonts w:eastAsiaTheme="minorEastAsia"/>
                <w:sz w:val="20"/>
                <w:lang w:eastAsia="zh-CN"/>
              </w:rPr>
              <w:t>、手册、指南和</w:t>
            </w:r>
            <w:r w:rsidRPr="004A566A">
              <w:rPr>
                <w:rFonts w:eastAsiaTheme="minorEastAsia" w:hint="eastAsia"/>
                <w:sz w:val="20"/>
                <w:lang w:eastAsia="zh-CN"/>
              </w:rPr>
              <w:t>其它</w:t>
            </w:r>
            <w:r w:rsidRPr="004A566A">
              <w:rPr>
                <w:rFonts w:eastAsiaTheme="minorEastAsia"/>
                <w:sz w:val="20"/>
                <w:lang w:eastAsia="zh-CN"/>
              </w:rPr>
              <w:t>国际电联资料。</w:t>
            </w:r>
          </w:p>
        </w:tc>
        <w:tc>
          <w:tcPr>
            <w:tcW w:w="1170" w:type="dxa"/>
            <w:shd w:val="clear" w:color="auto" w:fill="auto"/>
            <w:vAlign w:val="center"/>
          </w:tcPr>
          <w:p w:rsidR="00AC1A1C" w:rsidRPr="004A566A" w:rsidRDefault="00AC1A1C" w:rsidP="0043144B">
            <w:pPr>
              <w:pStyle w:val="TableText0"/>
              <w:jc w:val="center"/>
              <w:rPr>
                <w:rFonts w:eastAsiaTheme="minorEastAsia"/>
                <w:sz w:val="20"/>
                <w:lang w:eastAsia="zh-CN"/>
              </w:rPr>
            </w:pPr>
            <w:r w:rsidRPr="004A566A">
              <w:rPr>
                <w:rFonts w:eastAsiaTheme="minorEastAsia"/>
                <w:sz w:val="20"/>
                <w:lang w:eastAsia="zh-CN"/>
              </w:rPr>
              <w:t>理事会</w:t>
            </w:r>
            <w:r w:rsidRPr="004A566A">
              <w:rPr>
                <w:sz w:val="20"/>
                <w:lang w:eastAsia="zh-CN"/>
              </w:rPr>
              <w:t>2013</w:t>
            </w:r>
            <w:r w:rsidRPr="004A566A">
              <w:rPr>
                <w:rFonts w:eastAsiaTheme="minorEastAsia" w:hint="eastAsia"/>
                <w:sz w:val="20"/>
                <w:lang w:eastAsia="zh-CN"/>
              </w:rPr>
              <w:t>年</w:t>
            </w:r>
            <w:r w:rsidR="0043144B" w:rsidRPr="004A566A">
              <w:rPr>
                <w:rFonts w:eastAsiaTheme="minorEastAsia"/>
                <w:sz w:val="20"/>
                <w:lang w:eastAsia="zh-CN"/>
              </w:rPr>
              <w:br/>
            </w:r>
            <w:r w:rsidRPr="004A566A">
              <w:rPr>
                <w:rFonts w:eastAsiaTheme="minorEastAsia" w:hint="eastAsia"/>
                <w:sz w:val="20"/>
                <w:lang w:eastAsia="zh-CN"/>
              </w:rPr>
              <w:t>会议</w:t>
            </w:r>
          </w:p>
        </w:tc>
        <w:tc>
          <w:tcPr>
            <w:tcW w:w="1277" w:type="dxa"/>
            <w:shd w:val="clear" w:color="auto" w:fill="auto"/>
            <w:vAlign w:val="center"/>
          </w:tcPr>
          <w:p w:rsidR="00AC1A1C" w:rsidRPr="004A566A" w:rsidRDefault="00AC1A1C" w:rsidP="0043144B">
            <w:pPr>
              <w:pStyle w:val="TableText0"/>
              <w:jc w:val="center"/>
              <w:rPr>
                <w:sz w:val="20"/>
                <w:lang w:eastAsia="zh-CN"/>
              </w:rPr>
            </w:pPr>
          </w:p>
        </w:tc>
        <w:tc>
          <w:tcPr>
            <w:tcW w:w="1173" w:type="dxa"/>
            <w:shd w:val="clear" w:color="auto" w:fill="auto"/>
            <w:vAlign w:val="center"/>
          </w:tcPr>
          <w:p w:rsidR="00AC1A1C" w:rsidRPr="004A566A" w:rsidRDefault="00AC1A1C" w:rsidP="0043144B">
            <w:pPr>
              <w:pStyle w:val="TableText0"/>
              <w:jc w:val="center"/>
              <w:rPr>
                <w:sz w:val="20"/>
                <w:lang w:eastAsia="zh-CN"/>
              </w:rPr>
            </w:pPr>
            <w:r w:rsidRPr="004A566A">
              <w:rPr>
                <w:sz w:val="20"/>
                <w:lang w:eastAsia="zh-CN"/>
              </w:rPr>
              <w:t>√</w:t>
            </w: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lang w:eastAsia="zh-CN"/>
              </w:rPr>
            </w:pPr>
            <w:hyperlink w:anchor="Item44_05" w:history="1">
              <w:r w:rsidR="00AC1A1C" w:rsidRPr="004A566A">
                <w:rPr>
                  <w:color w:val="0000FF"/>
                  <w:sz w:val="20"/>
                  <w:u w:val="single"/>
                  <w:lang w:eastAsia="zh-CN"/>
                </w:rPr>
                <w:t>44-05</w:t>
              </w:r>
            </w:hyperlink>
          </w:p>
        </w:tc>
        <w:tc>
          <w:tcPr>
            <w:tcW w:w="4992" w:type="dxa"/>
            <w:shd w:val="clear" w:color="auto" w:fill="auto"/>
          </w:tcPr>
          <w:p w:rsidR="00AC1A1C" w:rsidRPr="004A566A" w:rsidRDefault="00AC1A1C" w:rsidP="0043144B">
            <w:pPr>
              <w:pStyle w:val="TableText0"/>
              <w:rPr>
                <w:sz w:val="20"/>
                <w:lang w:eastAsia="zh-CN"/>
              </w:rPr>
            </w:pPr>
            <w:r w:rsidRPr="004A566A">
              <w:rPr>
                <w:rFonts w:eastAsiaTheme="minorEastAsia" w:hint="eastAsia"/>
                <w:sz w:val="20"/>
                <w:lang w:eastAsia="zh-CN"/>
              </w:rPr>
              <w:t>电信</w:t>
            </w:r>
            <w:r w:rsidRPr="004A566A">
              <w:rPr>
                <w:rFonts w:eastAsiaTheme="minorEastAsia"/>
                <w:sz w:val="20"/>
                <w:lang w:eastAsia="zh-CN"/>
              </w:rPr>
              <w:t>标准化局进一步</w:t>
            </w:r>
            <w:r w:rsidRPr="004A566A">
              <w:rPr>
                <w:rFonts w:eastAsiaTheme="minorEastAsia" w:hint="eastAsia"/>
                <w:sz w:val="20"/>
                <w:lang w:eastAsia="zh-CN"/>
              </w:rPr>
              <w:t>提倡</w:t>
            </w:r>
            <w:r w:rsidRPr="004A566A">
              <w:rPr>
                <w:rFonts w:eastAsiaTheme="minorEastAsia"/>
                <w:sz w:val="20"/>
                <w:lang w:eastAsia="zh-CN"/>
              </w:rPr>
              <w:t>为缩小标准化</w:t>
            </w:r>
            <w:r w:rsidRPr="004A566A">
              <w:rPr>
                <w:rFonts w:eastAsiaTheme="minorEastAsia" w:hint="eastAsia"/>
                <w:sz w:val="20"/>
                <w:lang w:eastAsia="zh-CN"/>
              </w:rPr>
              <w:t>工作</w:t>
            </w:r>
            <w:r w:rsidRPr="004A566A">
              <w:rPr>
                <w:rFonts w:eastAsiaTheme="minorEastAsia"/>
                <w:sz w:val="20"/>
                <w:lang w:eastAsia="zh-CN"/>
              </w:rPr>
              <w:t>差距提供自愿捐款（</w:t>
            </w:r>
            <w:r w:rsidRPr="004A566A">
              <w:rPr>
                <w:rFonts w:eastAsiaTheme="minorEastAsia" w:hint="eastAsia"/>
                <w:sz w:val="20"/>
                <w:lang w:eastAsia="zh-CN"/>
              </w:rPr>
              <w:t>亦</w:t>
            </w:r>
            <w:r w:rsidRPr="004A566A">
              <w:rPr>
                <w:rFonts w:eastAsiaTheme="minorEastAsia"/>
                <w:sz w:val="20"/>
                <w:lang w:eastAsia="zh-CN"/>
              </w:rPr>
              <w:t>见</w:t>
            </w:r>
            <w:hyperlink w:anchor="Resolution_34" w:history="1">
              <w:r w:rsidRPr="004A566A">
                <w:rPr>
                  <w:rFonts w:ascii="SimSun" w:hAnsi="SimSun" w:cs="SimSun" w:hint="eastAsia"/>
                  <w:color w:val="0000FF"/>
                  <w:sz w:val="20"/>
                  <w:u w:val="single"/>
                  <w:lang w:eastAsia="zh-CN"/>
                </w:rPr>
                <w:t>第</w:t>
              </w:r>
              <w:r w:rsidRPr="004A566A">
                <w:rPr>
                  <w:color w:val="0000FF"/>
                  <w:sz w:val="20"/>
                  <w:u w:val="single"/>
                  <w:lang w:eastAsia="zh-CN"/>
                </w:rPr>
                <w:t>34</w:t>
              </w:r>
              <w:r w:rsidRPr="004A566A">
                <w:rPr>
                  <w:rFonts w:ascii="SimSun" w:hAnsi="SimSun" w:cs="SimSun" w:hint="eastAsia"/>
                  <w:color w:val="0000FF"/>
                  <w:sz w:val="20"/>
                  <w:u w:val="single"/>
                  <w:lang w:eastAsia="zh-CN"/>
                </w:rPr>
                <w:t>号决议</w:t>
              </w:r>
            </w:hyperlink>
            <w:r w:rsidRPr="004A566A">
              <w:rPr>
                <w:rFonts w:eastAsiaTheme="minorEastAsia"/>
                <w:sz w:val="20"/>
                <w:lang w:eastAsia="zh-CN"/>
              </w:rPr>
              <w:t>）</w:t>
            </w:r>
            <w:r w:rsidRPr="004A566A">
              <w:rPr>
                <w:rFonts w:eastAsiaTheme="minorEastAsia" w:hint="eastAsia"/>
                <w:sz w:val="20"/>
                <w:lang w:eastAsia="zh-CN"/>
              </w:rPr>
              <w:t>。</w:t>
            </w:r>
          </w:p>
        </w:tc>
        <w:tc>
          <w:tcPr>
            <w:tcW w:w="1170" w:type="dxa"/>
            <w:shd w:val="clear" w:color="auto" w:fill="auto"/>
            <w:vAlign w:val="center"/>
          </w:tcPr>
          <w:p w:rsidR="00AC1A1C" w:rsidRPr="004A566A" w:rsidRDefault="00AC1A1C" w:rsidP="0043144B">
            <w:pPr>
              <w:pStyle w:val="TableText0"/>
              <w:jc w:val="center"/>
              <w:rPr>
                <w:sz w:val="20"/>
                <w:lang w:eastAsia="zh-CN"/>
              </w:rPr>
            </w:pPr>
            <w:r w:rsidRPr="004A566A">
              <w:rPr>
                <w:rFonts w:ascii="SimSun" w:hAnsi="SimSun" w:cs="SimSun" w:hint="eastAsia"/>
                <w:sz w:val="20"/>
                <w:lang w:eastAsia="zh-CN"/>
              </w:rPr>
              <w:t>进行中</w:t>
            </w:r>
          </w:p>
        </w:tc>
        <w:tc>
          <w:tcPr>
            <w:tcW w:w="1277" w:type="dxa"/>
            <w:shd w:val="clear" w:color="auto" w:fill="auto"/>
            <w:vAlign w:val="center"/>
          </w:tcPr>
          <w:p w:rsidR="00AC1A1C" w:rsidRPr="004A566A" w:rsidRDefault="00AC1A1C" w:rsidP="0043144B">
            <w:pPr>
              <w:pStyle w:val="TableText0"/>
              <w:jc w:val="center"/>
              <w:rPr>
                <w:sz w:val="20"/>
                <w:lang w:eastAsia="zh-CN"/>
              </w:rPr>
            </w:pPr>
            <w:r w:rsidRPr="004A566A">
              <w:rPr>
                <w:sz w:val="20"/>
                <w:lang w:eastAsia="zh-CN"/>
              </w:rPr>
              <w:t>√</w:t>
            </w:r>
          </w:p>
        </w:tc>
        <w:tc>
          <w:tcPr>
            <w:tcW w:w="1173" w:type="dxa"/>
            <w:shd w:val="clear" w:color="auto" w:fill="auto"/>
            <w:vAlign w:val="center"/>
          </w:tcPr>
          <w:p w:rsidR="00AC1A1C" w:rsidRPr="004A566A" w:rsidRDefault="00AC1A1C" w:rsidP="0043144B">
            <w:pPr>
              <w:pStyle w:val="TableText0"/>
              <w:jc w:val="center"/>
              <w:rPr>
                <w:sz w:val="20"/>
                <w:lang w:eastAsia="zh-CN"/>
              </w:rPr>
            </w:pP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06" w:history="1">
              <w:r w:rsidR="00AC1A1C" w:rsidRPr="004A566A">
                <w:rPr>
                  <w:color w:val="0000FF"/>
                  <w:sz w:val="20"/>
                  <w:u w:val="single"/>
                </w:rPr>
                <w:t>44-06</w:t>
              </w:r>
            </w:hyperlink>
          </w:p>
        </w:tc>
        <w:tc>
          <w:tcPr>
            <w:tcW w:w="4992" w:type="dxa"/>
            <w:shd w:val="clear" w:color="auto" w:fill="auto"/>
          </w:tcPr>
          <w:p w:rsidR="00AC1A1C" w:rsidRPr="004A566A" w:rsidRDefault="00AC1A1C" w:rsidP="0043144B">
            <w:pPr>
              <w:pStyle w:val="TableText0"/>
              <w:rPr>
                <w:sz w:val="20"/>
                <w:lang w:eastAsia="zh-CN"/>
              </w:rPr>
            </w:pPr>
            <w:r w:rsidRPr="004A566A">
              <w:rPr>
                <w:rFonts w:eastAsiaTheme="minorEastAsia" w:hint="eastAsia"/>
                <w:sz w:val="20"/>
                <w:lang w:eastAsia="zh-CN"/>
              </w:rPr>
              <w:t>各</w:t>
            </w:r>
            <w:r w:rsidRPr="004A566A">
              <w:rPr>
                <w:rFonts w:eastAsiaTheme="minorEastAsia"/>
                <w:sz w:val="20"/>
                <w:lang w:eastAsia="zh-CN"/>
              </w:rPr>
              <w:t>研究组将在第一次会议上</w:t>
            </w:r>
            <w:r w:rsidRPr="004A566A">
              <w:rPr>
                <w:rFonts w:eastAsiaTheme="minorEastAsia" w:hint="eastAsia"/>
                <w:sz w:val="20"/>
                <w:lang w:eastAsia="zh-CN"/>
              </w:rPr>
              <w:t>为</w:t>
            </w:r>
            <w:r w:rsidRPr="004A566A">
              <w:rPr>
                <w:rFonts w:eastAsiaTheme="minorEastAsia"/>
                <w:sz w:val="20"/>
                <w:lang w:eastAsia="zh-CN"/>
              </w:rPr>
              <w:t>BSG</w:t>
            </w:r>
            <w:r w:rsidRPr="004A566A">
              <w:rPr>
                <w:rFonts w:eastAsiaTheme="minorEastAsia"/>
                <w:sz w:val="20"/>
                <w:lang w:eastAsia="zh-CN"/>
              </w:rPr>
              <w:t>调动发展中国家正副主席的力量并向</w:t>
            </w:r>
            <w:r w:rsidRPr="004A566A">
              <w:rPr>
                <w:sz w:val="20"/>
                <w:lang w:eastAsia="zh-CN"/>
              </w:rPr>
              <w:t>TSAG</w:t>
            </w:r>
            <w:r w:rsidRPr="004A566A">
              <w:rPr>
                <w:rFonts w:eastAsiaTheme="minorEastAsia" w:hint="eastAsia"/>
                <w:sz w:val="20"/>
                <w:lang w:eastAsia="zh-CN"/>
              </w:rPr>
              <w:t>做出</w:t>
            </w:r>
            <w:r w:rsidRPr="004A566A">
              <w:rPr>
                <w:rFonts w:eastAsiaTheme="minorEastAsia"/>
                <w:sz w:val="20"/>
                <w:lang w:eastAsia="zh-CN"/>
              </w:rPr>
              <w:t>报告。</w:t>
            </w:r>
          </w:p>
        </w:tc>
        <w:tc>
          <w:tcPr>
            <w:tcW w:w="1170" w:type="dxa"/>
            <w:shd w:val="clear" w:color="auto" w:fill="auto"/>
            <w:vAlign w:val="center"/>
          </w:tcPr>
          <w:p w:rsidR="00AC1A1C" w:rsidRPr="004A566A" w:rsidRDefault="00AC1A1C" w:rsidP="0043144B">
            <w:pPr>
              <w:pStyle w:val="TableText0"/>
              <w:jc w:val="center"/>
              <w:rPr>
                <w:sz w:val="20"/>
              </w:rPr>
            </w:pPr>
            <w:r w:rsidRPr="004A566A">
              <w:rPr>
                <w:sz w:val="20"/>
              </w:rPr>
              <w:t>2013</w:t>
            </w:r>
            <w:r w:rsidRPr="004A566A">
              <w:rPr>
                <w:rFonts w:eastAsiaTheme="minorEastAsia" w:hint="eastAsia"/>
                <w:sz w:val="20"/>
                <w:lang w:eastAsia="zh-CN"/>
              </w:rPr>
              <w:t>年</w:t>
            </w:r>
            <w:r w:rsidRPr="004A566A">
              <w:rPr>
                <w:sz w:val="20"/>
              </w:rPr>
              <w:t>TSAG</w:t>
            </w:r>
          </w:p>
        </w:tc>
        <w:tc>
          <w:tcPr>
            <w:tcW w:w="1277" w:type="dxa"/>
            <w:shd w:val="clear" w:color="auto" w:fill="auto"/>
            <w:vAlign w:val="center"/>
          </w:tcPr>
          <w:p w:rsidR="00AC1A1C" w:rsidRPr="004A566A" w:rsidRDefault="00AC1A1C" w:rsidP="0043144B">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43144B">
            <w:pPr>
              <w:pStyle w:val="TableText0"/>
              <w:jc w:val="center"/>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07" w:history="1">
              <w:r w:rsidR="00AC1A1C" w:rsidRPr="004A566A">
                <w:rPr>
                  <w:color w:val="0000FF"/>
                  <w:sz w:val="20"/>
                  <w:u w:val="single"/>
                </w:rPr>
                <w:t>44-07</w:t>
              </w:r>
            </w:hyperlink>
          </w:p>
        </w:tc>
        <w:tc>
          <w:tcPr>
            <w:tcW w:w="4992" w:type="dxa"/>
            <w:shd w:val="clear" w:color="auto" w:fill="auto"/>
          </w:tcPr>
          <w:p w:rsidR="00AC1A1C" w:rsidRPr="004A566A" w:rsidRDefault="00AC1A1C" w:rsidP="0043144B">
            <w:pPr>
              <w:pStyle w:val="TableText0"/>
              <w:rPr>
                <w:sz w:val="20"/>
                <w:lang w:eastAsia="zh-CN"/>
              </w:rPr>
            </w:pPr>
            <w:r w:rsidRPr="004A566A">
              <w:rPr>
                <w:rFonts w:eastAsiaTheme="minorEastAsia" w:hint="eastAsia"/>
                <w:sz w:val="20"/>
                <w:lang w:eastAsia="zh-CN"/>
              </w:rPr>
              <w:t>国际</w:t>
            </w:r>
            <w:r w:rsidRPr="004A566A">
              <w:rPr>
                <w:rFonts w:eastAsiaTheme="minorEastAsia"/>
                <w:sz w:val="20"/>
                <w:lang w:eastAsia="zh-CN"/>
              </w:rPr>
              <w:t>电联各区域代表处将参与</w:t>
            </w:r>
            <w:r w:rsidRPr="004A566A">
              <w:rPr>
                <w:rFonts w:eastAsiaTheme="minorEastAsia" w:hint="eastAsia"/>
                <w:sz w:val="20"/>
                <w:lang w:eastAsia="zh-CN"/>
              </w:rPr>
              <w:t>落实</w:t>
            </w:r>
            <w:r w:rsidRPr="004A566A">
              <w:rPr>
                <w:sz w:val="20"/>
                <w:lang w:eastAsia="zh-CN"/>
              </w:rPr>
              <w:t>BSG</w:t>
            </w:r>
            <w:r w:rsidRPr="004A566A">
              <w:rPr>
                <w:rFonts w:eastAsiaTheme="minorEastAsia" w:hint="eastAsia"/>
                <w:sz w:val="20"/>
                <w:lang w:eastAsia="zh-CN"/>
              </w:rPr>
              <w:t>行动计划</w:t>
            </w:r>
            <w:r w:rsidRPr="004A566A">
              <w:rPr>
                <w:rFonts w:eastAsiaTheme="minorEastAsia"/>
                <w:sz w:val="20"/>
                <w:lang w:eastAsia="zh-CN"/>
              </w:rPr>
              <w:t>，帮助扩大标准化工作的参与，吸引新的</w:t>
            </w:r>
            <w:r w:rsidRPr="004A566A">
              <w:rPr>
                <w:sz w:val="20"/>
                <w:lang w:eastAsia="zh-CN"/>
              </w:rPr>
              <w:t>ITU-T</w:t>
            </w:r>
            <w:r w:rsidRPr="004A566A">
              <w:rPr>
                <w:rFonts w:eastAsiaTheme="minorEastAsia" w:hint="eastAsia"/>
                <w:sz w:val="20"/>
                <w:lang w:eastAsia="zh-CN"/>
              </w:rPr>
              <w:t>成员</w:t>
            </w:r>
            <w:r w:rsidRPr="004A566A">
              <w:rPr>
                <w:rFonts w:eastAsiaTheme="minorEastAsia"/>
                <w:sz w:val="20"/>
                <w:lang w:eastAsia="zh-CN"/>
              </w:rPr>
              <w:t>，组织</w:t>
            </w:r>
            <w:r w:rsidRPr="004A566A">
              <w:rPr>
                <w:rFonts w:eastAsiaTheme="minorEastAsia" w:hint="eastAsia"/>
                <w:sz w:val="20"/>
                <w:lang w:eastAsia="zh-CN"/>
              </w:rPr>
              <w:t>/</w:t>
            </w:r>
            <w:r w:rsidRPr="004A566A">
              <w:rPr>
                <w:rFonts w:eastAsiaTheme="minorEastAsia" w:hint="eastAsia"/>
                <w:sz w:val="20"/>
                <w:lang w:eastAsia="zh-CN"/>
              </w:rPr>
              <w:t>协调</w:t>
            </w:r>
            <w:r w:rsidRPr="004A566A">
              <w:rPr>
                <w:rFonts w:eastAsiaTheme="minorEastAsia" w:hint="eastAsia"/>
                <w:sz w:val="20"/>
                <w:lang w:eastAsia="zh-CN"/>
              </w:rPr>
              <w:t>/</w:t>
            </w:r>
            <w:r w:rsidRPr="004A566A">
              <w:rPr>
                <w:rFonts w:eastAsiaTheme="minorEastAsia" w:hint="eastAsia"/>
                <w:sz w:val="20"/>
                <w:lang w:eastAsia="zh-CN"/>
              </w:rPr>
              <w:t>协助</w:t>
            </w:r>
            <w:r w:rsidRPr="004A566A">
              <w:rPr>
                <w:sz w:val="20"/>
                <w:lang w:eastAsia="zh-CN"/>
              </w:rPr>
              <w:t>ITU-T</w:t>
            </w:r>
            <w:r w:rsidRPr="004A566A">
              <w:rPr>
                <w:rFonts w:eastAsiaTheme="minorEastAsia" w:hint="eastAsia"/>
                <w:sz w:val="20"/>
                <w:lang w:eastAsia="zh-CN"/>
              </w:rPr>
              <w:t>研究组</w:t>
            </w:r>
            <w:r w:rsidRPr="004A566A">
              <w:rPr>
                <w:rFonts w:eastAsiaTheme="minorEastAsia"/>
                <w:sz w:val="20"/>
                <w:lang w:eastAsia="zh-CN"/>
              </w:rPr>
              <w:t>的各区域组，帮助区域电信组织建立并管理区域性标准化机构。</w:t>
            </w:r>
          </w:p>
        </w:tc>
        <w:tc>
          <w:tcPr>
            <w:tcW w:w="1170" w:type="dxa"/>
            <w:shd w:val="clear" w:color="auto" w:fill="auto"/>
            <w:vAlign w:val="center"/>
          </w:tcPr>
          <w:p w:rsidR="00AC1A1C" w:rsidRPr="004A566A" w:rsidRDefault="00AC1A1C" w:rsidP="0043144B">
            <w:pPr>
              <w:pStyle w:val="TableText0"/>
              <w:jc w:val="center"/>
              <w:rPr>
                <w:sz w:val="20"/>
              </w:rPr>
            </w:pPr>
            <w:r w:rsidRPr="004A566A">
              <w:rPr>
                <w:rFonts w:ascii="SimSun" w:hAnsi="SimSun" w:cs="SimSun" w:hint="eastAsia"/>
                <w:sz w:val="20"/>
              </w:rPr>
              <w:t>进行中</w:t>
            </w:r>
          </w:p>
          <w:p w:rsidR="00AC1A1C" w:rsidRPr="004A566A" w:rsidRDefault="00AC1A1C" w:rsidP="0043144B">
            <w:pPr>
              <w:pStyle w:val="TableText0"/>
              <w:jc w:val="center"/>
              <w:rPr>
                <w:sz w:val="20"/>
              </w:rPr>
            </w:pPr>
          </w:p>
        </w:tc>
        <w:tc>
          <w:tcPr>
            <w:tcW w:w="1277" w:type="dxa"/>
            <w:shd w:val="clear" w:color="auto" w:fill="auto"/>
            <w:vAlign w:val="center"/>
          </w:tcPr>
          <w:p w:rsidR="00AC1A1C" w:rsidRPr="004A566A" w:rsidRDefault="00AC1A1C" w:rsidP="0043144B">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43144B">
            <w:pPr>
              <w:pStyle w:val="TableText0"/>
              <w:jc w:val="center"/>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08" w:history="1">
              <w:r w:rsidR="00AC1A1C" w:rsidRPr="004A566A">
                <w:rPr>
                  <w:color w:val="0000FF"/>
                  <w:sz w:val="20"/>
                  <w:u w:val="single"/>
                </w:rPr>
                <w:t>44-08</w:t>
              </w:r>
            </w:hyperlink>
          </w:p>
        </w:tc>
        <w:tc>
          <w:tcPr>
            <w:tcW w:w="4992" w:type="dxa"/>
            <w:shd w:val="clear" w:color="auto" w:fill="auto"/>
          </w:tcPr>
          <w:p w:rsidR="00AC1A1C" w:rsidRPr="004A566A" w:rsidRDefault="00AC1A1C" w:rsidP="0043144B">
            <w:pPr>
              <w:pStyle w:val="TableText0"/>
              <w:rPr>
                <w:sz w:val="20"/>
                <w:lang w:eastAsia="zh-CN"/>
              </w:rPr>
            </w:pPr>
            <w:r w:rsidRPr="004A566A">
              <w:rPr>
                <w:rFonts w:eastAsiaTheme="minorEastAsia" w:hint="eastAsia"/>
                <w:sz w:val="20"/>
                <w:lang w:eastAsia="zh-CN"/>
              </w:rPr>
              <w:t>电信标准化局</w:t>
            </w:r>
            <w:r w:rsidRPr="004A566A">
              <w:rPr>
                <w:rFonts w:eastAsiaTheme="minorEastAsia"/>
                <w:sz w:val="20"/>
                <w:lang w:eastAsia="zh-CN"/>
              </w:rPr>
              <w:t>主任将向理事会提议在国际电联年度预算中为</w:t>
            </w:r>
            <w:r w:rsidRPr="004A566A">
              <w:rPr>
                <w:sz w:val="20"/>
                <w:lang w:eastAsia="zh-CN"/>
              </w:rPr>
              <w:t>BSG</w:t>
            </w:r>
            <w:r w:rsidRPr="004A566A">
              <w:rPr>
                <w:rFonts w:eastAsiaTheme="minorEastAsia" w:hint="eastAsia"/>
                <w:sz w:val="20"/>
                <w:lang w:eastAsia="zh-CN"/>
              </w:rPr>
              <w:t>保留</w:t>
            </w:r>
            <w:r w:rsidRPr="004A566A">
              <w:rPr>
                <w:rFonts w:eastAsiaTheme="minorEastAsia"/>
                <w:sz w:val="20"/>
                <w:lang w:eastAsia="zh-CN"/>
              </w:rPr>
              <w:t>单独</w:t>
            </w:r>
            <w:r w:rsidRPr="004A566A">
              <w:rPr>
                <w:rFonts w:eastAsiaTheme="minorEastAsia" w:hint="eastAsia"/>
                <w:sz w:val="20"/>
                <w:lang w:eastAsia="zh-CN"/>
              </w:rPr>
              <w:t>支出</w:t>
            </w:r>
            <w:r w:rsidRPr="004A566A">
              <w:rPr>
                <w:rFonts w:eastAsiaTheme="minorEastAsia"/>
                <w:sz w:val="20"/>
                <w:lang w:eastAsia="zh-CN"/>
              </w:rPr>
              <w:t>项目并建议为落实该决议确定资金，同时为</w:t>
            </w:r>
            <w:r w:rsidRPr="004A566A">
              <w:rPr>
                <w:sz w:val="20"/>
                <w:lang w:eastAsia="zh-CN"/>
              </w:rPr>
              <w:t>TSAG</w:t>
            </w:r>
            <w:r w:rsidRPr="004A566A">
              <w:rPr>
                <w:rFonts w:ascii="SimSun" w:hAnsi="SimSun" w:cs="SimSun" w:hint="eastAsia"/>
                <w:sz w:val="20"/>
                <w:lang w:eastAsia="zh-CN"/>
              </w:rPr>
              <w:t>、</w:t>
            </w:r>
            <w:r w:rsidRPr="004A566A">
              <w:rPr>
                <w:sz w:val="20"/>
                <w:lang w:eastAsia="zh-CN"/>
              </w:rPr>
              <w:t>ITU-T</w:t>
            </w:r>
            <w:r w:rsidRPr="004A566A">
              <w:rPr>
                <w:rFonts w:eastAsiaTheme="minorEastAsia" w:hint="eastAsia"/>
                <w:sz w:val="20"/>
                <w:lang w:eastAsia="zh-CN"/>
              </w:rPr>
              <w:t>研究组</w:t>
            </w:r>
            <w:r w:rsidRPr="004A566A">
              <w:rPr>
                <w:rFonts w:eastAsiaTheme="minorEastAsia"/>
                <w:sz w:val="20"/>
                <w:lang w:eastAsia="zh-CN"/>
              </w:rPr>
              <w:t>和</w:t>
            </w:r>
            <w:r w:rsidRPr="004A566A">
              <w:rPr>
                <w:sz w:val="20"/>
                <w:lang w:eastAsia="zh-CN"/>
              </w:rPr>
              <w:t>ITU-T</w:t>
            </w:r>
            <w:r w:rsidRPr="004A566A">
              <w:rPr>
                <w:rFonts w:eastAsiaTheme="minorEastAsia" w:hint="eastAsia"/>
                <w:sz w:val="20"/>
                <w:lang w:eastAsia="zh-CN"/>
              </w:rPr>
              <w:t>研究组的</w:t>
            </w:r>
            <w:r w:rsidRPr="004A566A">
              <w:rPr>
                <w:rFonts w:eastAsiaTheme="minorEastAsia"/>
                <w:sz w:val="20"/>
                <w:lang w:eastAsia="zh-CN"/>
              </w:rPr>
              <w:t>各区域组会议增加</w:t>
            </w:r>
            <w:r w:rsidRPr="004A566A">
              <w:rPr>
                <w:sz w:val="20"/>
                <w:lang w:eastAsia="zh-CN"/>
              </w:rPr>
              <w:t>ITU-T</w:t>
            </w:r>
            <w:r w:rsidRPr="004A566A">
              <w:rPr>
                <w:rFonts w:eastAsiaTheme="minorEastAsia"/>
                <w:sz w:val="20"/>
                <w:lang w:eastAsia="zh-CN"/>
              </w:rPr>
              <w:t>有关与会补贴、口译和文件翻译预算拨款。</w:t>
            </w:r>
            <w:r w:rsidRPr="004A566A">
              <w:rPr>
                <w:sz w:val="20"/>
                <w:lang w:eastAsia="zh-CN"/>
              </w:rPr>
              <w:t xml:space="preserve"> </w:t>
            </w:r>
          </w:p>
        </w:tc>
        <w:tc>
          <w:tcPr>
            <w:tcW w:w="1170" w:type="dxa"/>
            <w:shd w:val="clear" w:color="auto" w:fill="auto"/>
            <w:vAlign w:val="center"/>
          </w:tcPr>
          <w:p w:rsidR="00AC1A1C" w:rsidRPr="004A566A" w:rsidRDefault="00AC1A1C" w:rsidP="0043144B">
            <w:pPr>
              <w:pStyle w:val="TableText0"/>
              <w:jc w:val="center"/>
              <w:rPr>
                <w:sz w:val="20"/>
                <w:lang w:eastAsia="zh-CN"/>
              </w:rPr>
            </w:pPr>
            <w:r w:rsidRPr="004A566A">
              <w:rPr>
                <w:rFonts w:eastAsiaTheme="minorEastAsia"/>
                <w:sz w:val="20"/>
                <w:lang w:eastAsia="zh-CN"/>
              </w:rPr>
              <w:t>理事会</w:t>
            </w:r>
            <w:r w:rsidRPr="004A566A">
              <w:rPr>
                <w:sz w:val="20"/>
                <w:lang w:eastAsia="zh-CN"/>
              </w:rPr>
              <w:t>2013</w:t>
            </w:r>
            <w:r w:rsidRPr="004A566A">
              <w:rPr>
                <w:rFonts w:eastAsiaTheme="minorEastAsia" w:hint="eastAsia"/>
                <w:sz w:val="20"/>
                <w:lang w:eastAsia="zh-CN"/>
              </w:rPr>
              <w:t>年</w:t>
            </w:r>
            <w:r w:rsidR="0043144B" w:rsidRPr="004A566A">
              <w:rPr>
                <w:rFonts w:eastAsiaTheme="minorEastAsia"/>
                <w:sz w:val="20"/>
                <w:lang w:eastAsia="zh-CN"/>
              </w:rPr>
              <w:br/>
            </w:r>
            <w:r w:rsidRPr="004A566A">
              <w:rPr>
                <w:rFonts w:eastAsiaTheme="minorEastAsia" w:hint="eastAsia"/>
                <w:sz w:val="20"/>
                <w:lang w:eastAsia="zh-CN"/>
              </w:rPr>
              <w:t>会议</w:t>
            </w:r>
          </w:p>
        </w:tc>
        <w:tc>
          <w:tcPr>
            <w:tcW w:w="1277" w:type="dxa"/>
            <w:shd w:val="clear" w:color="auto" w:fill="auto"/>
            <w:vAlign w:val="center"/>
          </w:tcPr>
          <w:p w:rsidR="00AC1A1C" w:rsidRPr="004A566A" w:rsidRDefault="00AC1A1C" w:rsidP="0043144B">
            <w:pPr>
              <w:pStyle w:val="TableText0"/>
              <w:jc w:val="center"/>
              <w:rPr>
                <w:sz w:val="20"/>
                <w:lang w:eastAsia="zh-CN"/>
              </w:rPr>
            </w:pPr>
          </w:p>
        </w:tc>
        <w:tc>
          <w:tcPr>
            <w:tcW w:w="1173" w:type="dxa"/>
            <w:shd w:val="clear" w:color="auto" w:fill="auto"/>
            <w:vAlign w:val="center"/>
          </w:tcPr>
          <w:p w:rsidR="00AC1A1C" w:rsidRPr="004A566A" w:rsidRDefault="00AC1A1C" w:rsidP="0043144B">
            <w:pPr>
              <w:pStyle w:val="TableText0"/>
              <w:jc w:val="center"/>
              <w:rPr>
                <w:sz w:val="20"/>
                <w:lang w:eastAsia="zh-CN"/>
              </w:rPr>
            </w:pPr>
            <w:r w:rsidRPr="004A566A">
              <w:rPr>
                <w:sz w:val="20"/>
                <w:lang w:eastAsia="zh-CN"/>
              </w:rPr>
              <w:t>√</w:t>
            </w: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lang w:eastAsia="zh-CN"/>
              </w:rPr>
            </w:pPr>
            <w:hyperlink w:anchor="Item44_09" w:history="1">
              <w:r w:rsidR="00AC1A1C" w:rsidRPr="004A566A">
                <w:rPr>
                  <w:color w:val="0000FF"/>
                  <w:sz w:val="20"/>
                  <w:u w:val="single"/>
                  <w:lang w:eastAsia="zh-CN"/>
                </w:rPr>
                <w:t>44-09</w:t>
              </w:r>
            </w:hyperlink>
          </w:p>
        </w:tc>
        <w:tc>
          <w:tcPr>
            <w:tcW w:w="4992" w:type="dxa"/>
            <w:shd w:val="clear" w:color="auto" w:fill="auto"/>
          </w:tcPr>
          <w:p w:rsidR="00AC1A1C" w:rsidRPr="004A566A" w:rsidRDefault="00AC1A1C" w:rsidP="0043144B">
            <w:pPr>
              <w:pStyle w:val="TableText0"/>
              <w:rPr>
                <w:sz w:val="20"/>
                <w:lang w:eastAsia="zh-CN"/>
              </w:rPr>
            </w:pPr>
            <w:r w:rsidRPr="004A566A">
              <w:rPr>
                <w:rFonts w:eastAsiaTheme="minorEastAsia" w:hint="eastAsia"/>
                <w:sz w:val="20"/>
                <w:lang w:eastAsia="zh-CN"/>
              </w:rPr>
              <w:t>电信标准化</w:t>
            </w:r>
            <w:r w:rsidRPr="004A566A">
              <w:rPr>
                <w:rFonts w:eastAsiaTheme="minorEastAsia"/>
                <w:sz w:val="20"/>
                <w:lang w:eastAsia="zh-CN"/>
              </w:rPr>
              <w:t>局主任将向理事会建议考虑为</w:t>
            </w:r>
            <w:r w:rsidRPr="004A566A">
              <w:rPr>
                <w:rFonts w:eastAsiaTheme="minorEastAsia" w:hint="eastAsia"/>
                <w:sz w:val="20"/>
                <w:lang w:eastAsia="zh-CN"/>
              </w:rPr>
              <w:t>刺激</w:t>
            </w:r>
            <w:r w:rsidRPr="004A566A">
              <w:rPr>
                <w:rFonts w:eastAsiaTheme="minorEastAsia"/>
                <w:sz w:val="20"/>
                <w:lang w:eastAsia="zh-CN"/>
              </w:rPr>
              <w:t>ICT</w:t>
            </w:r>
            <w:r w:rsidRPr="004A566A">
              <w:rPr>
                <w:rFonts w:eastAsiaTheme="minorEastAsia"/>
                <w:sz w:val="20"/>
                <w:lang w:eastAsia="zh-CN"/>
              </w:rPr>
              <w:t>创新在</w:t>
            </w:r>
            <w:r w:rsidRPr="004A566A">
              <w:rPr>
                <w:sz w:val="20"/>
                <w:lang w:eastAsia="zh-CN"/>
              </w:rPr>
              <w:t>ITU-T</w:t>
            </w:r>
            <w:r w:rsidRPr="004A566A">
              <w:rPr>
                <w:rFonts w:eastAsiaTheme="minorEastAsia" w:hint="eastAsia"/>
                <w:sz w:val="20"/>
                <w:lang w:eastAsia="zh-CN"/>
              </w:rPr>
              <w:t>下</w:t>
            </w:r>
            <w:r w:rsidRPr="004A566A">
              <w:rPr>
                <w:rFonts w:eastAsiaTheme="minorEastAsia"/>
                <w:sz w:val="20"/>
                <w:lang w:eastAsia="zh-CN"/>
              </w:rPr>
              <w:t>设置一个专门委员会</w:t>
            </w:r>
            <w:r w:rsidRPr="004A566A">
              <w:rPr>
                <w:rFonts w:eastAsiaTheme="minorEastAsia" w:hint="eastAsia"/>
                <w:sz w:val="20"/>
                <w:lang w:eastAsia="zh-CN"/>
              </w:rPr>
              <w:t>（</w:t>
            </w:r>
            <w:r w:rsidRPr="004A566A">
              <w:rPr>
                <w:sz w:val="20"/>
                <w:lang w:eastAsia="zh-CN"/>
              </w:rPr>
              <w:t>panel</w:t>
            </w:r>
            <w:r w:rsidRPr="004A566A">
              <w:rPr>
                <w:rFonts w:eastAsiaTheme="minorEastAsia"/>
                <w:sz w:val="20"/>
                <w:lang w:eastAsia="zh-CN"/>
              </w:rPr>
              <w:t>）。</w:t>
            </w:r>
          </w:p>
        </w:tc>
        <w:tc>
          <w:tcPr>
            <w:tcW w:w="1170" w:type="dxa"/>
            <w:shd w:val="clear" w:color="auto" w:fill="auto"/>
            <w:vAlign w:val="center"/>
          </w:tcPr>
          <w:p w:rsidR="00AC1A1C" w:rsidRPr="004A566A" w:rsidRDefault="00AC1A1C" w:rsidP="0043144B">
            <w:pPr>
              <w:pStyle w:val="TableText0"/>
              <w:jc w:val="center"/>
              <w:rPr>
                <w:rFonts w:eastAsiaTheme="minorEastAsia"/>
                <w:sz w:val="20"/>
                <w:lang w:eastAsia="zh-CN"/>
              </w:rPr>
            </w:pPr>
            <w:r w:rsidRPr="004A566A">
              <w:rPr>
                <w:rFonts w:eastAsiaTheme="minorEastAsia"/>
                <w:sz w:val="20"/>
                <w:lang w:eastAsia="zh-CN"/>
              </w:rPr>
              <w:t>理事会</w:t>
            </w:r>
            <w:r w:rsidRPr="004A566A">
              <w:rPr>
                <w:sz w:val="20"/>
                <w:lang w:eastAsia="zh-CN"/>
              </w:rPr>
              <w:t>2013</w:t>
            </w:r>
            <w:r w:rsidRPr="004A566A">
              <w:rPr>
                <w:rFonts w:eastAsiaTheme="minorEastAsia" w:hint="eastAsia"/>
                <w:sz w:val="20"/>
                <w:lang w:eastAsia="zh-CN"/>
              </w:rPr>
              <w:t>年</w:t>
            </w:r>
            <w:r w:rsidR="0043144B" w:rsidRPr="004A566A">
              <w:rPr>
                <w:rFonts w:eastAsiaTheme="minorEastAsia"/>
                <w:sz w:val="20"/>
                <w:lang w:eastAsia="zh-CN"/>
              </w:rPr>
              <w:br/>
            </w:r>
            <w:r w:rsidRPr="004A566A">
              <w:rPr>
                <w:rFonts w:eastAsiaTheme="minorEastAsia" w:hint="eastAsia"/>
                <w:sz w:val="20"/>
                <w:lang w:eastAsia="zh-CN"/>
              </w:rPr>
              <w:t>会议</w:t>
            </w:r>
          </w:p>
        </w:tc>
        <w:tc>
          <w:tcPr>
            <w:tcW w:w="1277" w:type="dxa"/>
            <w:shd w:val="clear" w:color="auto" w:fill="auto"/>
            <w:vAlign w:val="center"/>
          </w:tcPr>
          <w:p w:rsidR="00AC1A1C" w:rsidRPr="004A566A" w:rsidRDefault="00AC1A1C" w:rsidP="0043144B">
            <w:pPr>
              <w:pStyle w:val="TableText0"/>
              <w:jc w:val="center"/>
              <w:rPr>
                <w:sz w:val="20"/>
                <w:lang w:eastAsia="zh-CN"/>
              </w:rPr>
            </w:pPr>
          </w:p>
        </w:tc>
        <w:tc>
          <w:tcPr>
            <w:tcW w:w="1173" w:type="dxa"/>
            <w:shd w:val="clear" w:color="auto" w:fill="auto"/>
            <w:vAlign w:val="center"/>
          </w:tcPr>
          <w:p w:rsidR="00AC1A1C" w:rsidRPr="004A566A" w:rsidRDefault="00AC1A1C" w:rsidP="0043144B">
            <w:pPr>
              <w:pStyle w:val="TableText0"/>
              <w:jc w:val="center"/>
              <w:rPr>
                <w:sz w:val="20"/>
                <w:lang w:eastAsia="zh-CN"/>
              </w:rPr>
            </w:pPr>
            <w:r w:rsidRPr="004A566A">
              <w:rPr>
                <w:sz w:val="20"/>
                <w:lang w:eastAsia="zh-CN"/>
              </w:rPr>
              <w:t>√</w:t>
            </w: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10" w:history="1">
              <w:r w:rsidR="00AC1A1C" w:rsidRPr="004A566A">
                <w:rPr>
                  <w:color w:val="0000FF"/>
                  <w:sz w:val="20"/>
                  <w:u w:val="single"/>
                </w:rPr>
                <w:t>44-10</w:t>
              </w:r>
            </w:hyperlink>
          </w:p>
        </w:tc>
        <w:tc>
          <w:tcPr>
            <w:tcW w:w="4992" w:type="dxa"/>
            <w:shd w:val="clear" w:color="auto" w:fill="auto"/>
          </w:tcPr>
          <w:p w:rsidR="00AC1A1C" w:rsidRPr="004A566A" w:rsidRDefault="00AC1A1C" w:rsidP="0043144B">
            <w:pPr>
              <w:pStyle w:val="TableText0"/>
              <w:rPr>
                <w:sz w:val="20"/>
                <w:lang w:eastAsia="zh-CN"/>
              </w:rPr>
            </w:pPr>
            <w:r w:rsidRPr="004A566A">
              <w:rPr>
                <w:rFonts w:eastAsiaTheme="minorEastAsia" w:hint="eastAsia"/>
                <w:sz w:val="20"/>
                <w:lang w:eastAsia="zh-CN"/>
              </w:rPr>
              <w:t>理事会</w:t>
            </w:r>
            <w:r w:rsidRPr="004A566A">
              <w:rPr>
                <w:rFonts w:eastAsiaTheme="minorEastAsia"/>
                <w:sz w:val="20"/>
                <w:lang w:eastAsia="zh-CN"/>
              </w:rPr>
              <w:t>将向</w:t>
            </w:r>
            <w:r w:rsidRPr="004A566A">
              <w:rPr>
                <w:sz w:val="20"/>
                <w:lang w:eastAsia="zh-CN"/>
              </w:rPr>
              <w:t>PP-14</w:t>
            </w:r>
            <w:r w:rsidRPr="004A566A">
              <w:rPr>
                <w:rFonts w:eastAsiaTheme="minorEastAsia" w:hint="eastAsia"/>
                <w:sz w:val="20"/>
                <w:lang w:eastAsia="zh-CN"/>
              </w:rPr>
              <w:t>做出</w:t>
            </w:r>
            <w:r w:rsidRPr="004A566A">
              <w:rPr>
                <w:rFonts w:eastAsiaTheme="minorEastAsia"/>
                <w:sz w:val="20"/>
                <w:lang w:eastAsia="zh-CN"/>
              </w:rPr>
              <w:t>报告并建议</w:t>
            </w:r>
            <w:r w:rsidRPr="004A566A">
              <w:rPr>
                <w:rFonts w:eastAsiaTheme="minorEastAsia" w:hint="eastAsia"/>
                <w:sz w:val="20"/>
                <w:lang w:eastAsia="zh-CN"/>
              </w:rPr>
              <w:t>在</w:t>
            </w:r>
            <w:r w:rsidRPr="004A566A">
              <w:rPr>
                <w:sz w:val="20"/>
                <w:lang w:eastAsia="zh-CN"/>
              </w:rPr>
              <w:t>ITU-T</w:t>
            </w:r>
            <w:r w:rsidRPr="004A566A">
              <w:rPr>
                <w:rFonts w:eastAsiaTheme="minorEastAsia" w:hint="eastAsia"/>
                <w:sz w:val="20"/>
                <w:lang w:eastAsia="zh-CN"/>
              </w:rPr>
              <w:t>下设立</w:t>
            </w:r>
            <w:r w:rsidRPr="004A566A">
              <w:rPr>
                <w:rFonts w:eastAsiaTheme="minorEastAsia"/>
                <w:sz w:val="20"/>
                <w:lang w:eastAsia="zh-CN"/>
              </w:rPr>
              <w:t>刺激</w:t>
            </w:r>
            <w:r w:rsidRPr="004A566A">
              <w:rPr>
                <w:rFonts w:eastAsiaTheme="minorEastAsia"/>
                <w:sz w:val="20"/>
                <w:lang w:eastAsia="zh-CN"/>
              </w:rPr>
              <w:t>ICT</w:t>
            </w:r>
            <w:r w:rsidRPr="004A566A">
              <w:rPr>
                <w:rFonts w:eastAsiaTheme="minorEastAsia"/>
                <w:sz w:val="20"/>
                <w:lang w:eastAsia="zh-CN"/>
              </w:rPr>
              <w:t>创新的专门委员会。</w:t>
            </w:r>
          </w:p>
        </w:tc>
        <w:tc>
          <w:tcPr>
            <w:tcW w:w="1170" w:type="dxa"/>
            <w:shd w:val="clear" w:color="auto" w:fill="auto"/>
            <w:vAlign w:val="center"/>
          </w:tcPr>
          <w:p w:rsidR="00AC1A1C" w:rsidRPr="004A566A" w:rsidRDefault="00AC1A1C" w:rsidP="0043144B">
            <w:pPr>
              <w:pStyle w:val="TableText0"/>
              <w:jc w:val="center"/>
              <w:rPr>
                <w:sz w:val="20"/>
                <w:lang w:eastAsia="zh-CN"/>
              </w:rPr>
            </w:pPr>
          </w:p>
        </w:tc>
        <w:tc>
          <w:tcPr>
            <w:tcW w:w="1277" w:type="dxa"/>
            <w:shd w:val="clear" w:color="auto" w:fill="auto"/>
            <w:vAlign w:val="center"/>
          </w:tcPr>
          <w:p w:rsidR="00AC1A1C" w:rsidRPr="004A566A" w:rsidRDefault="00AC1A1C" w:rsidP="0043144B">
            <w:pPr>
              <w:pStyle w:val="TableText0"/>
              <w:jc w:val="center"/>
              <w:rPr>
                <w:sz w:val="20"/>
                <w:lang w:eastAsia="zh-CN"/>
              </w:rPr>
            </w:pPr>
          </w:p>
        </w:tc>
        <w:tc>
          <w:tcPr>
            <w:tcW w:w="1173" w:type="dxa"/>
            <w:shd w:val="clear" w:color="auto" w:fill="auto"/>
            <w:vAlign w:val="center"/>
          </w:tcPr>
          <w:p w:rsidR="00AC1A1C" w:rsidRPr="004A566A" w:rsidRDefault="00AC1A1C" w:rsidP="0043144B">
            <w:pPr>
              <w:pStyle w:val="TableText0"/>
              <w:jc w:val="center"/>
              <w:rPr>
                <w:sz w:val="20"/>
              </w:rPr>
            </w:pPr>
            <w:r w:rsidRPr="004A566A">
              <w:rPr>
                <w:sz w:val="20"/>
              </w:rPr>
              <w:t>√</w:t>
            </w: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11" w:history="1">
              <w:r w:rsidR="00AC1A1C" w:rsidRPr="004A566A">
                <w:rPr>
                  <w:color w:val="0000FF"/>
                  <w:sz w:val="20"/>
                  <w:u w:val="single"/>
                </w:rPr>
                <w:t>44-11</w:t>
              </w:r>
            </w:hyperlink>
          </w:p>
        </w:tc>
        <w:tc>
          <w:tcPr>
            <w:tcW w:w="4992" w:type="dxa"/>
            <w:shd w:val="clear" w:color="auto" w:fill="auto"/>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r w:rsidRPr="004A566A">
              <w:rPr>
                <w:rFonts w:eastAsiaTheme="minorEastAsia" w:hint="eastAsia"/>
                <w:sz w:val="20"/>
                <w:lang w:eastAsia="zh-CN"/>
              </w:rPr>
              <w:t>研究组</w:t>
            </w:r>
            <w:r w:rsidRPr="004A566A">
              <w:rPr>
                <w:rFonts w:eastAsiaTheme="minorEastAsia"/>
                <w:sz w:val="20"/>
                <w:lang w:eastAsia="zh-CN"/>
              </w:rPr>
              <w:t>将考虑到发展中国家</w:t>
            </w:r>
            <w:r w:rsidRPr="004A566A">
              <w:rPr>
                <w:rFonts w:eastAsiaTheme="minorEastAsia" w:hint="eastAsia"/>
                <w:sz w:val="20"/>
                <w:lang w:eastAsia="zh-CN"/>
              </w:rPr>
              <w:t>电信</w:t>
            </w:r>
            <w:r w:rsidRPr="004A566A">
              <w:rPr>
                <w:rFonts w:eastAsiaTheme="minorEastAsia"/>
                <w:sz w:val="20"/>
                <w:lang w:eastAsia="zh-CN"/>
              </w:rPr>
              <w:t>环境的具体特点并在可能的情况下提供有关发展中国家的解决方案</w:t>
            </w:r>
            <w:r w:rsidRPr="004A566A">
              <w:rPr>
                <w:rFonts w:eastAsiaTheme="minorEastAsia" w:hint="eastAsia"/>
                <w:sz w:val="20"/>
                <w:lang w:eastAsia="zh-CN"/>
              </w:rPr>
              <w:t>/</w:t>
            </w:r>
            <w:r w:rsidRPr="004A566A">
              <w:rPr>
                <w:rFonts w:eastAsiaTheme="minorEastAsia" w:hint="eastAsia"/>
                <w:sz w:val="20"/>
                <w:lang w:eastAsia="zh-CN"/>
              </w:rPr>
              <w:t>选择</w:t>
            </w:r>
            <w:r w:rsidRPr="004A566A">
              <w:rPr>
                <w:rFonts w:eastAsiaTheme="minorEastAsia"/>
                <w:sz w:val="20"/>
                <w:lang w:eastAsia="zh-CN"/>
              </w:rPr>
              <w:t>方案。</w:t>
            </w:r>
          </w:p>
        </w:tc>
        <w:tc>
          <w:tcPr>
            <w:tcW w:w="1170"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ascii="SimSun" w:hAnsi="SimSun" w:cs="SimSun" w:hint="eastAsia"/>
                <w:sz w:val="20"/>
              </w:rPr>
              <w:t>进行中</w:t>
            </w:r>
          </w:p>
        </w:tc>
        <w:tc>
          <w:tcPr>
            <w:tcW w:w="1277"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eastAsia="Times New Roman"/>
                <w:sz w:val="20"/>
              </w:rPr>
              <w:t>√</w:t>
            </w:r>
          </w:p>
        </w:tc>
        <w:tc>
          <w:tcPr>
            <w:tcW w:w="1173"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12" w:history="1">
              <w:r w:rsidR="00AC1A1C" w:rsidRPr="004A566A">
                <w:rPr>
                  <w:color w:val="0000FF"/>
                  <w:sz w:val="20"/>
                  <w:u w:val="single"/>
                </w:rPr>
                <w:t>44-12</w:t>
              </w:r>
            </w:hyperlink>
          </w:p>
        </w:tc>
        <w:tc>
          <w:tcPr>
            <w:tcW w:w="4992" w:type="dxa"/>
            <w:shd w:val="clear" w:color="auto" w:fill="auto"/>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r w:rsidRPr="004A566A">
              <w:rPr>
                <w:rFonts w:eastAsiaTheme="minorEastAsia" w:hint="eastAsia"/>
                <w:sz w:val="20"/>
                <w:lang w:eastAsia="zh-CN"/>
              </w:rPr>
              <w:t>各</w:t>
            </w:r>
            <w:r w:rsidRPr="004A566A">
              <w:rPr>
                <w:rFonts w:eastAsiaTheme="minorEastAsia"/>
                <w:sz w:val="20"/>
                <w:lang w:eastAsia="zh-CN"/>
              </w:rPr>
              <w:t>研究组将继续与</w:t>
            </w:r>
            <w:r w:rsidRPr="004A566A">
              <w:rPr>
                <w:rFonts w:eastAsia="Times New Roman"/>
                <w:sz w:val="20"/>
                <w:lang w:eastAsia="zh-CN"/>
              </w:rPr>
              <w:t>ITU-D</w:t>
            </w:r>
            <w:r w:rsidRPr="004A566A">
              <w:rPr>
                <w:rFonts w:eastAsiaTheme="minorEastAsia" w:hint="eastAsia"/>
                <w:sz w:val="20"/>
                <w:lang w:eastAsia="zh-CN"/>
              </w:rPr>
              <w:t>研究组</w:t>
            </w:r>
            <w:r w:rsidRPr="004A566A">
              <w:rPr>
                <w:rFonts w:eastAsiaTheme="minorEastAsia"/>
                <w:sz w:val="20"/>
                <w:lang w:eastAsia="zh-CN"/>
              </w:rPr>
              <w:t>联络，帮助发展中国家完成优先课题，如</w:t>
            </w:r>
            <w:r w:rsidRPr="004A566A">
              <w:rPr>
                <w:rFonts w:eastAsia="Times New Roman"/>
                <w:sz w:val="20"/>
                <w:lang w:eastAsia="zh-CN"/>
              </w:rPr>
              <w:t>WTDC</w:t>
            </w:r>
            <w:r w:rsidRPr="004A566A">
              <w:rPr>
                <w:rFonts w:eastAsiaTheme="minorEastAsia" w:hint="eastAsia"/>
                <w:sz w:val="20"/>
                <w:lang w:eastAsia="zh-CN"/>
              </w:rPr>
              <w:t>确定的</w:t>
            </w:r>
            <w:r w:rsidRPr="004A566A">
              <w:rPr>
                <w:rFonts w:eastAsiaTheme="minorEastAsia"/>
                <w:sz w:val="20"/>
                <w:lang w:eastAsia="zh-CN"/>
              </w:rPr>
              <w:t>课题研究。</w:t>
            </w:r>
          </w:p>
        </w:tc>
        <w:tc>
          <w:tcPr>
            <w:tcW w:w="1170"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ascii="SimSun" w:hAnsi="SimSun" w:cs="SimSun" w:hint="eastAsia"/>
                <w:sz w:val="20"/>
              </w:rPr>
              <w:t>进行中</w:t>
            </w:r>
          </w:p>
        </w:tc>
        <w:tc>
          <w:tcPr>
            <w:tcW w:w="1277"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eastAsia="Times New Roman"/>
                <w:sz w:val="20"/>
              </w:rPr>
              <w:t>√</w:t>
            </w:r>
          </w:p>
        </w:tc>
        <w:tc>
          <w:tcPr>
            <w:tcW w:w="1173"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13" w:history="1">
              <w:r w:rsidR="00AC1A1C" w:rsidRPr="004A566A">
                <w:rPr>
                  <w:color w:val="0000FF"/>
                  <w:sz w:val="20"/>
                  <w:u w:val="single"/>
                </w:rPr>
                <w:t>44-13</w:t>
              </w:r>
            </w:hyperlink>
          </w:p>
        </w:tc>
        <w:tc>
          <w:tcPr>
            <w:tcW w:w="4992" w:type="dxa"/>
            <w:shd w:val="clear" w:color="auto" w:fill="auto"/>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r w:rsidRPr="004A566A">
              <w:rPr>
                <w:rFonts w:eastAsiaTheme="minorEastAsia" w:hint="eastAsia"/>
                <w:sz w:val="20"/>
                <w:lang w:eastAsia="zh-CN"/>
              </w:rPr>
              <w:t>各</w:t>
            </w:r>
            <w:r w:rsidRPr="004A566A">
              <w:rPr>
                <w:rFonts w:eastAsiaTheme="minorEastAsia"/>
                <w:sz w:val="20"/>
                <w:lang w:eastAsia="zh-CN"/>
              </w:rPr>
              <w:t>研究组将考虑</w:t>
            </w:r>
            <w:r w:rsidRPr="004A566A">
              <w:rPr>
                <w:rFonts w:eastAsiaTheme="minorEastAsia" w:hint="eastAsia"/>
                <w:sz w:val="20"/>
                <w:lang w:eastAsia="zh-CN"/>
              </w:rPr>
              <w:t>针对</w:t>
            </w:r>
            <w:r w:rsidRPr="004A566A">
              <w:rPr>
                <w:rFonts w:eastAsiaTheme="minorEastAsia"/>
                <w:sz w:val="20"/>
                <w:lang w:eastAsia="zh-CN"/>
              </w:rPr>
              <w:t>PP</w:t>
            </w:r>
            <w:r w:rsidRPr="004A566A">
              <w:rPr>
                <w:rFonts w:eastAsiaTheme="minorEastAsia"/>
                <w:sz w:val="20"/>
                <w:lang w:eastAsia="zh-CN"/>
              </w:rPr>
              <w:t>第</w:t>
            </w:r>
            <w:r w:rsidRPr="004A566A">
              <w:rPr>
                <w:rFonts w:eastAsiaTheme="minorEastAsia" w:hint="eastAsia"/>
                <w:sz w:val="20"/>
                <w:lang w:eastAsia="zh-CN"/>
              </w:rPr>
              <w:t>168</w:t>
            </w:r>
            <w:r w:rsidRPr="004A566A">
              <w:rPr>
                <w:rFonts w:eastAsiaTheme="minorEastAsia" w:hint="eastAsia"/>
                <w:sz w:val="20"/>
                <w:lang w:eastAsia="zh-CN"/>
              </w:rPr>
              <w:t>号</w:t>
            </w:r>
            <w:r w:rsidRPr="004A566A">
              <w:rPr>
                <w:rFonts w:eastAsiaTheme="minorEastAsia"/>
                <w:sz w:val="20"/>
                <w:lang w:eastAsia="zh-CN"/>
              </w:rPr>
              <w:t>决议制定有关</w:t>
            </w:r>
            <w:r w:rsidRPr="004A566A">
              <w:rPr>
                <w:rFonts w:eastAsiaTheme="minorEastAsia"/>
                <w:sz w:val="20"/>
                <w:lang w:eastAsia="zh-CN"/>
              </w:rPr>
              <w:t>ITU-T</w:t>
            </w:r>
            <w:r w:rsidRPr="004A566A">
              <w:rPr>
                <w:rFonts w:eastAsiaTheme="minorEastAsia"/>
                <w:sz w:val="20"/>
                <w:lang w:eastAsia="zh-CN"/>
              </w:rPr>
              <w:t>新建议书实施导则的必要性并起草国家层面实施</w:t>
            </w:r>
            <w:r w:rsidRPr="004A566A">
              <w:rPr>
                <w:rFonts w:eastAsiaTheme="minorEastAsia"/>
                <w:sz w:val="20"/>
                <w:lang w:eastAsia="zh-CN"/>
              </w:rPr>
              <w:t>ITU-T</w:t>
            </w:r>
            <w:r w:rsidRPr="004A566A">
              <w:rPr>
                <w:rFonts w:eastAsiaTheme="minorEastAsia"/>
                <w:sz w:val="20"/>
                <w:lang w:eastAsia="zh-CN"/>
              </w:rPr>
              <w:t>建议书的导则。</w:t>
            </w:r>
          </w:p>
        </w:tc>
        <w:tc>
          <w:tcPr>
            <w:tcW w:w="1170"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ascii="SimSun" w:hAnsi="SimSun" w:cs="SimSun" w:hint="eastAsia"/>
                <w:sz w:val="20"/>
              </w:rPr>
              <w:t>进行中</w:t>
            </w:r>
          </w:p>
        </w:tc>
        <w:tc>
          <w:tcPr>
            <w:tcW w:w="1277"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eastAsia="Times New Roman"/>
                <w:sz w:val="20"/>
              </w:rPr>
              <w:t>√</w:t>
            </w:r>
          </w:p>
        </w:tc>
        <w:tc>
          <w:tcPr>
            <w:tcW w:w="1173"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14" w:history="1">
              <w:r w:rsidR="00AC1A1C" w:rsidRPr="004A566A">
                <w:rPr>
                  <w:color w:val="0000FF"/>
                  <w:sz w:val="20"/>
                  <w:u w:val="single"/>
                </w:rPr>
                <w:t>44-14</w:t>
              </w:r>
            </w:hyperlink>
          </w:p>
        </w:tc>
        <w:tc>
          <w:tcPr>
            <w:tcW w:w="4992" w:type="dxa"/>
            <w:shd w:val="clear" w:color="auto" w:fill="auto"/>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r w:rsidRPr="004A566A">
              <w:rPr>
                <w:rFonts w:eastAsiaTheme="minorEastAsia" w:hint="eastAsia"/>
                <w:sz w:val="20"/>
                <w:lang w:eastAsia="zh-CN"/>
              </w:rPr>
              <w:t>各</w:t>
            </w:r>
            <w:r w:rsidRPr="004A566A">
              <w:rPr>
                <w:rFonts w:eastAsiaTheme="minorEastAsia"/>
                <w:sz w:val="20"/>
                <w:lang w:eastAsia="zh-CN"/>
              </w:rPr>
              <w:t>研究组和</w:t>
            </w:r>
            <w:r w:rsidRPr="004A566A">
              <w:rPr>
                <w:rFonts w:eastAsia="Times New Roman"/>
                <w:sz w:val="20"/>
                <w:lang w:eastAsia="zh-CN"/>
              </w:rPr>
              <w:t>TSAG</w:t>
            </w:r>
            <w:r w:rsidRPr="004A566A">
              <w:rPr>
                <w:rFonts w:eastAsiaTheme="minorEastAsia" w:hint="eastAsia"/>
                <w:sz w:val="20"/>
                <w:lang w:eastAsia="zh-CN"/>
              </w:rPr>
              <w:t>将</w:t>
            </w:r>
            <w:r w:rsidRPr="004A566A">
              <w:rPr>
                <w:rFonts w:eastAsiaTheme="minorEastAsia"/>
                <w:sz w:val="20"/>
                <w:lang w:eastAsia="zh-CN"/>
              </w:rPr>
              <w:t>协调区域组的联合会议。</w:t>
            </w:r>
          </w:p>
        </w:tc>
        <w:tc>
          <w:tcPr>
            <w:tcW w:w="1170"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ascii="SimSun" w:hAnsi="SimSun" w:cs="SimSun" w:hint="eastAsia"/>
                <w:sz w:val="20"/>
              </w:rPr>
              <w:t>进行中</w:t>
            </w:r>
          </w:p>
        </w:tc>
        <w:tc>
          <w:tcPr>
            <w:tcW w:w="1277"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eastAsia="Times New Roman"/>
                <w:sz w:val="20"/>
              </w:rPr>
              <w:t>√</w:t>
            </w:r>
          </w:p>
        </w:tc>
        <w:tc>
          <w:tcPr>
            <w:tcW w:w="1173"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15" w:history="1">
              <w:r w:rsidR="00AC1A1C" w:rsidRPr="004A566A">
                <w:rPr>
                  <w:color w:val="0000FF"/>
                  <w:sz w:val="20"/>
                  <w:u w:val="single"/>
                </w:rPr>
                <w:t>44-15</w:t>
              </w:r>
            </w:hyperlink>
          </w:p>
        </w:tc>
        <w:tc>
          <w:tcPr>
            <w:tcW w:w="4992" w:type="dxa"/>
            <w:shd w:val="clear" w:color="auto" w:fill="auto"/>
            <w:hideMark/>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r w:rsidRPr="004A566A">
              <w:rPr>
                <w:rFonts w:eastAsiaTheme="minorEastAsia" w:hint="eastAsia"/>
                <w:sz w:val="20"/>
                <w:lang w:eastAsia="zh-CN"/>
              </w:rPr>
              <w:t>主任</w:t>
            </w:r>
            <w:r w:rsidRPr="004A566A">
              <w:rPr>
                <w:rFonts w:eastAsiaTheme="minorEastAsia"/>
                <w:sz w:val="20"/>
                <w:lang w:eastAsia="zh-CN"/>
              </w:rPr>
              <w:t>将继续在电信标准化局开展缩小标准化工作差距（</w:t>
            </w:r>
            <w:r w:rsidRPr="004A566A">
              <w:rPr>
                <w:rFonts w:eastAsia="Times New Roman"/>
                <w:sz w:val="20"/>
                <w:lang w:eastAsia="zh-CN"/>
              </w:rPr>
              <w:t>BSG</w:t>
            </w:r>
            <w:r w:rsidRPr="004A566A">
              <w:rPr>
                <w:rFonts w:eastAsiaTheme="minorEastAsia"/>
                <w:sz w:val="20"/>
                <w:lang w:eastAsia="zh-CN"/>
              </w:rPr>
              <w:t>）</w:t>
            </w:r>
            <w:r w:rsidRPr="004A566A">
              <w:rPr>
                <w:rFonts w:eastAsiaTheme="minorEastAsia" w:hint="eastAsia"/>
                <w:sz w:val="20"/>
                <w:lang w:eastAsia="zh-CN"/>
              </w:rPr>
              <w:t>落实</w:t>
            </w:r>
            <w:r w:rsidRPr="004A566A">
              <w:rPr>
                <w:rFonts w:eastAsiaTheme="minorEastAsia"/>
                <w:sz w:val="20"/>
                <w:lang w:eastAsia="zh-CN"/>
              </w:rPr>
              <w:t>小组的活动。</w:t>
            </w:r>
            <w:r w:rsidRPr="004A566A">
              <w:rPr>
                <w:rFonts w:eastAsia="Times New Roman"/>
                <w:sz w:val="20"/>
                <w:lang w:eastAsia="zh-CN"/>
              </w:rPr>
              <w:t xml:space="preserve">  </w:t>
            </w:r>
          </w:p>
        </w:tc>
        <w:tc>
          <w:tcPr>
            <w:tcW w:w="1170"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ascii="SimSun" w:hAnsi="SimSun" w:cs="SimSun" w:hint="eastAsia"/>
                <w:sz w:val="20"/>
              </w:rPr>
              <w:t>进行中</w:t>
            </w:r>
          </w:p>
        </w:tc>
        <w:tc>
          <w:tcPr>
            <w:tcW w:w="1277"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eastAsia="Times New Roman"/>
                <w:sz w:val="20"/>
              </w:rPr>
              <w:t>√</w:t>
            </w:r>
          </w:p>
        </w:tc>
        <w:tc>
          <w:tcPr>
            <w:tcW w:w="1173"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16" w:history="1">
              <w:r w:rsidR="00AC1A1C" w:rsidRPr="004A566A">
                <w:rPr>
                  <w:color w:val="0000FF"/>
                  <w:sz w:val="20"/>
                  <w:u w:val="single"/>
                </w:rPr>
                <w:t>44-16</w:t>
              </w:r>
            </w:hyperlink>
          </w:p>
        </w:tc>
        <w:tc>
          <w:tcPr>
            <w:tcW w:w="4992" w:type="dxa"/>
            <w:shd w:val="clear" w:color="auto" w:fill="auto"/>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Calibri" w:eastAsia="Times New Roman" w:hAnsi="Calibri"/>
                <w:b/>
                <w:color w:val="800000"/>
                <w:sz w:val="20"/>
                <w:lang w:eastAsia="zh-CN"/>
              </w:rPr>
            </w:pPr>
            <w:r w:rsidRPr="004A566A">
              <w:rPr>
                <w:rFonts w:ascii="SimSun" w:hAnsi="SimSun" w:cs="SimSun" w:hint="eastAsia"/>
                <w:sz w:val="20"/>
                <w:lang w:eastAsia="zh-CN"/>
              </w:rPr>
              <w:t>电信</w:t>
            </w:r>
            <w:r w:rsidRPr="004A566A">
              <w:rPr>
                <w:rFonts w:ascii="SimSun" w:hAnsi="SimSun" w:cs="SimSun"/>
                <w:sz w:val="20"/>
                <w:lang w:eastAsia="zh-CN"/>
              </w:rPr>
              <w:t>标准化局主任将</w:t>
            </w:r>
            <w:r w:rsidRPr="004A566A">
              <w:rPr>
                <w:rFonts w:ascii="SimSun" w:hAnsi="SimSun" w:cs="SimSun" w:hint="eastAsia"/>
                <w:sz w:val="20"/>
                <w:lang w:eastAsia="zh-CN"/>
              </w:rPr>
              <w:t>针对创新管理和创新刺激项目在缩小发达国家与发展中国家标准化差距方面的作用开展必要研究</w:t>
            </w:r>
          </w:p>
        </w:tc>
        <w:tc>
          <w:tcPr>
            <w:tcW w:w="1170"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eastAsia="Times New Roman"/>
                <w:sz w:val="20"/>
              </w:rPr>
              <w:t>2015</w:t>
            </w:r>
            <w:r w:rsidRPr="004A566A">
              <w:rPr>
                <w:rFonts w:eastAsiaTheme="minorEastAsia" w:hint="eastAsia"/>
                <w:sz w:val="20"/>
                <w:lang w:eastAsia="zh-CN"/>
              </w:rPr>
              <w:t>年</w:t>
            </w:r>
            <w:r w:rsidRPr="004A566A">
              <w:rPr>
                <w:rFonts w:eastAsia="Times New Roman"/>
                <w:sz w:val="20"/>
              </w:rPr>
              <w:t xml:space="preserve">TSAG </w:t>
            </w:r>
          </w:p>
        </w:tc>
        <w:tc>
          <w:tcPr>
            <w:tcW w:w="1277"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p>
        </w:tc>
        <w:tc>
          <w:tcPr>
            <w:tcW w:w="1173" w:type="dxa"/>
            <w:shd w:val="clear" w:color="auto" w:fill="auto"/>
            <w:vAlign w:val="center"/>
          </w:tcPr>
          <w:p w:rsidR="00AC1A1C" w:rsidRPr="004A566A" w:rsidRDefault="00AC1A1C" w:rsidP="00F805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4A566A">
              <w:rPr>
                <w:rFonts w:eastAsia="Times New Roman"/>
                <w:sz w:val="20"/>
              </w:rPr>
              <w:t>√</w:t>
            </w:r>
          </w:p>
        </w:tc>
      </w:tr>
      <w:tr w:rsidR="00AC1A1C" w:rsidRPr="004A566A" w:rsidTr="00F57AD0">
        <w:trPr>
          <w:cantSplit/>
          <w:jc w:val="center"/>
        </w:trPr>
        <w:tc>
          <w:tcPr>
            <w:tcW w:w="910" w:type="dxa"/>
            <w:shd w:val="clear" w:color="auto" w:fill="auto"/>
            <w:vAlign w:val="center"/>
          </w:tcPr>
          <w:p w:rsidR="00AC1A1C" w:rsidRPr="004A566A" w:rsidRDefault="009D0C63" w:rsidP="0043144B">
            <w:pPr>
              <w:pStyle w:val="TableText0"/>
              <w:jc w:val="center"/>
              <w:rPr>
                <w:sz w:val="20"/>
              </w:rPr>
            </w:pPr>
            <w:hyperlink w:anchor="Item44_17" w:history="1">
              <w:r w:rsidR="00AC1A1C" w:rsidRPr="004A566A">
                <w:rPr>
                  <w:color w:val="0000FF"/>
                  <w:sz w:val="20"/>
                  <w:u w:val="single"/>
                </w:rPr>
                <w:t>44-17</w:t>
              </w:r>
            </w:hyperlink>
          </w:p>
        </w:tc>
        <w:tc>
          <w:tcPr>
            <w:tcW w:w="4992" w:type="dxa"/>
            <w:shd w:val="clear" w:color="auto" w:fill="auto"/>
          </w:tcPr>
          <w:p w:rsidR="00AC1A1C" w:rsidRPr="004A566A" w:rsidRDefault="00AC1A1C" w:rsidP="0043144B">
            <w:pPr>
              <w:pStyle w:val="TableText0"/>
              <w:rPr>
                <w:sz w:val="20"/>
                <w:lang w:eastAsia="zh-CN"/>
              </w:rPr>
            </w:pPr>
            <w:r w:rsidRPr="004A566A">
              <w:rPr>
                <w:rFonts w:eastAsiaTheme="minorEastAsia" w:hint="eastAsia"/>
                <w:sz w:val="20"/>
                <w:lang w:eastAsia="zh-CN"/>
              </w:rPr>
              <w:t>电信</w:t>
            </w:r>
            <w:r w:rsidRPr="004A566A">
              <w:rPr>
                <w:rFonts w:eastAsiaTheme="minorEastAsia"/>
                <w:sz w:val="20"/>
                <w:lang w:eastAsia="zh-CN"/>
              </w:rPr>
              <w:t>标准化局主任将使</w:t>
            </w:r>
            <w:r w:rsidRPr="004A566A">
              <w:rPr>
                <w:sz w:val="20"/>
                <w:lang w:eastAsia="zh-CN"/>
              </w:rPr>
              <w:t>TSAG</w:t>
            </w:r>
            <w:r w:rsidRPr="004A566A">
              <w:rPr>
                <w:rFonts w:eastAsiaTheme="minorEastAsia" w:hint="eastAsia"/>
                <w:sz w:val="20"/>
                <w:lang w:eastAsia="zh-CN"/>
              </w:rPr>
              <w:t>和</w:t>
            </w:r>
            <w:r w:rsidRPr="004A566A">
              <w:rPr>
                <w:rFonts w:eastAsiaTheme="minorEastAsia"/>
                <w:sz w:val="20"/>
                <w:lang w:eastAsia="zh-CN"/>
              </w:rPr>
              <w:t>ITU-T</w:t>
            </w:r>
            <w:r w:rsidRPr="004A566A">
              <w:rPr>
                <w:rFonts w:eastAsiaTheme="minorEastAsia"/>
                <w:sz w:val="20"/>
                <w:lang w:eastAsia="zh-CN"/>
              </w:rPr>
              <w:t>研究组正副主席</w:t>
            </w:r>
            <w:r w:rsidRPr="004A566A">
              <w:rPr>
                <w:sz w:val="20"/>
                <w:lang w:eastAsia="zh-CN"/>
              </w:rPr>
              <w:t>BSG</w:t>
            </w:r>
            <w:r w:rsidRPr="004A566A">
              <w:rPr>
                <w:rFonts w:eastAsiaTheme="minorEastAsia" w:hint="eastAsia"/>
                <w:sz w:val="20"/>
                <w:lang w:eastAsia="zh-CN"/>
              </w:rPr>
              <w:t>责任</w:t>
            </w:r>
            <w:r w:rsidRPr="004A566A">
              <w:rPr>
                <w:rFonts w:eastAsiaTheme="minorEastAsia"/>
                <w:sz w:val="20"/>
                <w:lang w:eastAsia="zh-CN"/>
              </w:rPr>
              <w:t>制度化并在任命</w:t>
            </w:r>
            <w:r w:rsidRPr="004A566A">
              <w:rPr>
                <w:rFonts w:eastAsiaTheme="minorEastAsia"/>
                <w:sz w:val="20"/>
                <w:lang w:eastAsia="zh-CN"/>
              </w:rPr>
              <w:t>ITU-T</w:t>
            </w:r>
            <w:r w:rsidRPr="004A566A">
              <w:rPr>
                <w:rFonts w:eastAsiaTheme="minorEastAsia" w:hint="eastAsia"/>
                <w:sz w:val="20"/>
                <w:lang w:eastAsia="zh-CN"/>
              </w:rPr>
              <w:t>管理</w:t>
            </w:r>
            <w:r w:rsidRPr="004A566A">
              <w:rPr>
                <w:rFonts w:eastAsiaTheme="minorEastAsia"/>
                <w:sz w:val="20"/>
                <w:lang w:eastAsia="zh-CN"/>
              </w:rPr>
              <w:t>团队前</w:t>
            </w:r>
            <w:r w:rsidRPr="004A566A">
              <w:rPr>
                <w:rFonts w:eastAsiaTheme="minorEastAsia" w:hint="eastAsia"/>
                <w:sz w:val="20"/>
                <w:lang w:eastAsia="zh-CN"/>
              </w:rPr>
              <w:t>公布</w:t>
            </w:r>
            <w:r w:rsidRPr="004A566A">
              <w:rPr>
                <w:rFonts w:eastAsiaTheme="minorEastAsia"/>
                <w:sz w:val="20"/>
                <w:lang w:eastAsia="zh-CN"/>
              </w:rPr>
              <w:t>这些责任（</w:t>
            </w:r>
            <w:r w:rsidRPr="004A566A">
              <w:rPr>
                <w:rFonts w:eastAsiaTheme="minorEastAsia" w:hint="eastAsia"/>
                <w:sz w:val="20"/>
                <w:lang w:eastAsia="zh-CN"/>
              </w:rPr>
              <w:t>亦</w:t>
            </w:r>
            <w:r w:rsidRPr="004A566A">
              <w:rPr>
                <w:rFonts w:eastAsiaTheme="minorEastAsia"/>
                <w:sz w:val="20"/>
                <w:lang w:eastAsia="zh-CN"/>
              </w:rPr>
              <w:t>见</w:t>
            </w:r>
            <w:hyperlink w:anchor="_Resolution_35_-" w:history="1">
              <w:r w:rsidRPr="004A566A">
                <w:rPr>
                  <w:rFonts w:ascii="SimSun" w:hAnsi="SimSun" w:cs="SimSun" w:hint="eastAsia"/>
                  <w:color w:val="0000FF"/>
                  <w:sz w:val="20"/>
                  <w:u w:val="single"/>
                  <w:lang w:eastAsia="zh-CN"/>
                </w:rPr>
                <w:t>第</w:t>
              </w:r>
              <w:r w:rsidRPr="004A566A">
                <w:rPr>
                  <w:color w:val="0000FF"/>
                  <w:sz w:val="20"/>
                  <w:u w:val="single"/>
                  <w:lang w:eastAsia="zh-CN"/>
                </w:rPr>
                <w:t>35</w:t>
              </w:r>
              <w:r w:rsidRPr="004A566A">
                <w:rPr>
                  <w:rFonts w:ascii="SimSun" w:hAnsi="SimSun" w:cs="SimSun" w:hint="eastAsia"/>
                  <w:color w:val="0000FF"/>
                  <w:sz w:val="20"/>
                  <w:u w:val="single"/>
                  <w:lang w:eastAsia="zh-CN"/>
                </w:rPr>
                <w:t>号决议</w:t>
              </w:r>
            </w:hyperlink>
            <w:r w:rsidRPr="004A566A">
              <w:rPr>
                <w:rFonts w:eastAsiaTheme="minorEastAsia"/>
                <w:sz w:val="20"/>
                <w:lang w:eastAsia="zh-CN"/>
              </w:rPr>
              <w:t>）</w:t>
            </w:r>
            <w:r w:rsidRPr="004A566A">
              <w:rPr>
                <w:rFonts w:eastAsiaTheme="minorEastAsia" w:hint="eastAsia"/>
                <w:sz w:val="20"/>
                <w:lang w:eastAsia="zh-CN"/>
              </w:rPr>
              <w:t>。</w:t>
            </w:r>
          </w:p>
        </w:tc>
        <w:tc>
          <w:tcPr>
            <w:tcW w:w="1170" w:type="dxa"/>
            <w:shd w:val="clear" w:color="auto" w:fill="auto"/>
            <w:vAlign w:val="center"/>
          </w:tcPr>
          <w:p w:rsidR="00AC1A1C" w:rsidRPr="004A566A" w:rsidRDefault="00AC1A1C" w:rsidP="0043144B">
            <w:pPr>
              <w:pStyle w:val="TableText0"/>
              <w:rPr>
                <w:sz w:val="20"/>
                <w:lang w:eastAsia="zh-CN"/>
              </w:rPr>
            </w:pPr>
          </w:p>
        </w:tc>
        <w:tc>
          <w:tcPr>
            <w:tcW w:w="1277" w:type="dxa"/>
            <w:shd w:val="clear" w:color="auto" w:fill="auto"/>
            <w:vAlign w:val="center"/>
          </w:tcPr>
          <w:p w:rsidR="00AC1A1C" w:rsidRPr="004A566A" w:rsidRDefault="00AC1A1C" w:rsidP="0043144B">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43144B">
            <w:pPr>
              <w:pStyle w:val="TableText0"/>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5A6DB0">
            <w:pPr>
              <w:pStyle w:val="TableText0"/>
              <w:jc w:val="center"/>
              <w:rPr>
                <w:sz w:val="20"/>
              </w:rPr>
            </w:pPr>
            <w:hyperlink w:anchor="Item44_18" w:history="1">
              <w:r w:rsidR="00AC1A1C" w:rsidRPr="004A566A">
                <w:rPr>
                  <w:color w:val="0000FF"/>
                  <w:sz w:val="20"/>
                  <w:u w:val="single"/>
                </w:rPr>
                <w:t>44-18</w:t>
              </w:r>
            </w:hyperlink>
          </w:p>
        </w:tc>
        <w:tc>
          <w:tcPr>
            <w:tcW w:w="4992" w:type="dxa"/>
            <w:shd w:val="clear" w:color="auto" w:fill="auto"/>
          </w:tcPr>
          <w:p w:rsidR="00AC1A1C" w:rsidRPr="004A566A" w:rsidRDefault="00AC1A1C" w:rsidP="005A6DB0">
            <w:pPr>
              <w:pStyle w:val="TableText0"/>
              <w:rPr>
                <w:sz w:val="20"/>
                <w:lang w:eastAsia="zh-CN"/>
              </w:rPr>
            </w:pPr>
            <w:r w:rsidRPr="004A566A">
              <w:rPr>
                <w:rFonts w:eastAsiaTheme="minorEastAsia" w:hint="eastAsia"/>
                <w:sz w:val="20"/>
                <w:lang w:eastAsia="zh-CN"/>
              </w:rPr>
              <w:t>主任</w:t>
            </w:r>
            <w:r w:rsidRPr="004A566A">
              <w:rPr>
                <w:rFonts w:eastAsiaTheme="minorEastAsia"/>
                <w:sz w:val="20"/>
                <w:lang w:eastAsia="zh-CN"/>
              </w:rPr>
              <w:t>将向未来</w:t>
            </w:r>
            <w:r w:rsidRPr="004A566A">
              <w:rPr>
                <w:sz w:val="20"/>
                <w:lang w:eastAsia="zh-CN"/>
              </w:rPr>
              <w:t>WTSA</w:t>
            </w:r>
            <w:r w:rsidRPr="004A566A">
              <w:rPr>
                <w:rFonts w:eastAsiaTheme="minorEastAsia" w:hint="eastAsia"/>
                <w:sz w:val="20"/>
                <w:lang w:eastAsia="zh-CN"/>
              </w:rPr>
              <w:t>和</w:t>
            </w:r>
            <w:r w:rsidRPr="004A566A">
              <w:rPr>
                <w:sz w:val="20"/>
                <w:lang w:eastAsia="zh-CN"/>
              </w:rPr>
              <w:t>PP</w:t>
            </w:r>
            <w:r w:rsidRPr="004A566A">
              <w:rPr>
                <w:rFonts w:eastAsiaTheme="minorEastAsia" w:hint="eastAsia"/>
                <w:sz w:val="20"/>
                <w:lang w:eastAsia="zh-CN"/>
              </w:rPr>
              <w:t>报告</w:t>
            </w:r>
            <w:r w:rsidRPr="004A566A">
              <w:rPr>
                <w:sz w:val="20"/>
                <w:lang w:eastAsia="zh-CN"/>
              </w:rPr>
              <w:t>BSG</w:t>
            </w:r>
            <w:r w:rsidRPr="004A566A">
              <w:rPr>
                <w:rFonts w:eastAsiaTheme="minorEastAsia" w:hint="eastAsia"/>
                <w:sz w:val="20"/>
                <w:lang w:eastAsia="zh-CN"/>
              </w:rPr>
              <w:t>计划</w:t>
            </w:r>
            <w:r w:rsidRPr="004A566A">
              <w:rPr>
                <w:rFonts w:eastAsiaTheme="minorEastAsia"/>
                <w:sz w:val="20"/>
                <w:lang w:eastAsia="zh-CN"/>
              </w:rPr>
              <w:t>的实施情况，以便对实施成果进行适当的修正并作出必要的预算调整。</w:t>
            </w:r>
          </w:p>
        </w:tc>
        <w:tc>
          <w:tcPr>
            <w:tcW w:w="1170" w:type="dxa"/>
            <w:shd w:val="clear" w:color="auto" w:fill="auto"/>
            <w:vAlign w:val="center"/>
          </w:tcPr>
          <w:p w:rsidR="00AC1A1C" w:rsidRPr="004A566A" w:rsidRDefault="00AC1A1C" w:rsidP="005A6DB0">
            <w:pPr>
              <w:pStyle w:val="TableText0"/>
              <w:jc w:val="center"/>
              <w:rPr>
                <w:sz w:val="20"/>
              </w:rPr>
            </w:pPr>
            <w:r w:rsidRPr="004A566A">
              <w:rPr>
                <w:rFonts w:eastAsiaTheme="minorEastAsia" w:hint="eastAsia"/>
                <w:sz w:val="20"/>
                <w:lang w:eastAsia="zh-CN"/>
              </w:rPr>
              <w:t>理事会、</w:t>
            </w:r>
            <w:r w:rsidRPr="004A566A">
              <w:rPr>
                <w:sz w:val="20"/>
              </w:rPr>
              <w:t>PP-14</w:t>
            </w:r>
            <w:r w:rsidRPr="004A566A">
              <w:rPr>
                <w:rFonts w:ascii="SimSun" w:hAnsi="SimSun" w:cs="SimSun" w:hint="eastAsia"/>
                <w:sz w:val="20"/>
              </w:rPr>
              <w:t>、</w:t>
            </w:r>
            <w:r w:rsidRPr="004A566A">
              <w:rPr>
                <w:sz w:val="20"/>
              </w:rPr>
              <w:t>WTSA-16</w:t>
            </w:r>
          </w:p>
        </w:tc>
        <w:tc>
          <w:tcPr>
            <w:tcW w:w="1277" w:type="dxa"/>
            <w:shd w:val="clear" w:color="auto" w:fill="auto"/>
            <w:vAlign w:val="center"/>
          </w:tcPr>
          <w:p w:rsidR="00AC1A1C" w:rsidRPr="004A566A" w:rsidRDefault="00AC1A1C" w:rsidP="005A6DB0">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5A6DB0">
            <w:pPr>
              <w:pStyle w:val="TableText0"/>
              <w:jc w:val="center"/>
              <w:rPr>
                <w:sz w:val="20"/>
              </w:rPr>
            </w:pPr>
            <w:r w:rsidRPr="004A566A">
              <w:rPr>
                <w:sz w:val="20"/>
              </w:rPr>
              <w:t>√ (PP-14)</w:t>
            </w:r>
          </w:p>
        </w:tc>
      </w:tr>
      <w:tr w:rsidR="00AC1A1C" w:rsidRPr="004A566A" w:rsidTr="00F57AD0">
        <w:trPr>
          <w:cantSplit/>
          <w:jc w:val="center"/>
        </w:trPr>
        <w:tc>
          <w:tcPr>
            <w:tcW w:w="910" w:type="dxa"/>
            <w:shd w:val="clear" w:color="auto" w:fill="auto"/>
            <w:vAlign w:val="center"/>
          </w:tcPr>
          <w:p w:rsidR="00AC1A1C" w:rsidRPr="004A566A" w:rsidRDefault="009D0C63" w:rsidP="005A6DB0">
            <w:pPr>
              <w:pStyle w:val="TableText0"/>
              <w:jc w:val="center"/>
              <w:rPr>
                <w:sz w:val="20"/>
              </w:rPr>
            </w:pPr>
            <w:hyperlink w:anchor="Item44_19" w:history="1">
              <w:r w:rsidR="00AC1A1C" w:rsidRPr="004A566A">
                <w:rPr>
                  <w:color w:val="0000FF"/>
                  <w:sz w:val="20"/>
                  <w:u w:val="single"/>
                </w:rPr>
                <w:t>44-19</w:t>
              </w:r>
            </w:hyperlink>
          </w:p>
        </w:tc>
        <w:tc>
          <w:tcPr>
            <w:tcW w:w="4992" w:type="dxa"/>
            <w:shd w:val="clear" w:color="auto" w:fill="auto"/>
          </w:tcPr>
          <w:p w:rsidR="00AC1A1C" w:rsidRPr="004A566A" w:rsidRDefault="00AC1A1C" w:rsidP="005A6DB0">
            <w:pPr>
              <w:pStyle w:val="TableText0"/>
              <w:rPr>
                <w:sz w:val="20"/>
                <w:lang w:eastAsia="zh-CN"/>
              </w:rPr>
            </w:pPr>
            <w:r w:rsidRPr="004A566A">
              <w:rPr>
                <w:rFonts w:eastAsiaTheme="minorEastAsia" w:hint="eastAsia"/>
                <w:sz w:val="20"/>
                <w:lang w:eastAsia="zh-CN"/>
              </w:rPr>
              <w:t>电信</w:t>
            </w:r>
            <w:r w:rsidRPr="004A566A">
              <w:rPr>
                <w:rFonts w:eastAsiaTheme="minorEastAsia"/>
                <w:sz w:val="20"/>
                <w:lang w:eastAsia="zh-CN"/>
              </w:rPr>
              <w:t>标准化局将</w:t>
            </w:r>
            <w:r w:rsidRPr="004A566A">
              <w:rPr>
                <w:rFonts w:eastAsiaTheme="minorEastAsia" w:hint="eastAsia"/>
                <w:sz w:val="20"/>
                <w:lang w:eastAsia="zh-CN"/>
              </w:rPr>
              <w:t>帮助</w:t>
            </w:r>
            <w:r w:rsidRPr="004A566A">
              <w:rPr>
                <w:rFonts w:eastAsiaTheme="minorEastAsia"/>
                <w:sz w:val="20"/>
                <w:lang w:eastAsia="zh-CN"/>
              </w:rPr>
              <w:t>提出请求的发展中国家</w:t>
            </w:r>
            <w:r w:rsidRPr="004A566A">
              <w:rPr>
                <w:rFonts w:eastAsiaTheme="minorEastAsia" w:hint="eastAsia"/>
                <w:sz w:val="20"/>
                <w:lang w:eastAsia="zh-CN"/>
              </w:rPr>
              <w:t>制定</w:t>
            </w:r>
            <w:r w:rsidRPr="004A566A">
              <w:rPr>
                <w:rFonts w:eastAsiaTheme="minorEastAsia"/>
                <w:sz w:val="20"/>
                <w:lang w:eastAsia="zh-CN"/>
              </w:rPr>
              <w:t>指导原则以加强</w:t>
            </w:r>
            <w:r w:rsidRPr="004A566A">
              <w:rPr>
                <w:rFonts w:eastAsiaTheme="minorEastAsia" w:hint="eastAsia"/>
                <w:sz w:val="20"/>
                <w:lang w:eastAsia="zh-CN"/>
              </w:rPr>
              <w:t>这些</w:t>
            </w:r>
            <w:r w:rsidRPr="004A566A">
              <w:rPr>
                <w:rFonts w:eastAsiaTheme="minorEastAsia"/>
                <w:sz w:val="20"/>
                <w:lang w:eastAsia="zh-CN"/>
              </w:rPr>
              <w:t>国家对</w:t>
            </w:r>
            <w:r w:rsidRPr="004A566A">
              <w:rPr>
                <w:rFonts w:eastAsiaTheme="minorEastAsia"/>
                <w:sz w:val="20"/>
                <w:lang w:eastAsia="zh-CN"/>
              </w:rPr>
              <w:t>ITU-T</w:t>
            </w:r>
            <w:r w:rsidRPr="004A566A">
              <w:rPr>
                <w:rFonts w:eastAsiaTheme="minorEastAsia"/>
                <w:sz w:val="20"/>
                <w:lang w:eastAsia="zh-CN"/>
              </w:rPr>
              <w:t>研究组工作的参与。</w:t>
            </w:r>
          </w:p>
        </w:tc>
        <w:tc>
          <w:tcPr>
            <w:tcW w:w="1170" w:type="dxa"/>
            <w:shd w:val="clear" w:color="auto" w:fill="auto"/>
            <w:vAlign w:val="center"/>
          </w:tcPr>
          <w:p w:rsidR="00AC1A1C" w:rsidRPr="004A566A" w:rsidRDefault="00AC1A1C" w:rsidP="005A6DB0">
            <w:pPr>
              <w:pStyle w:val="TableText0"/>
              <w:rPr>
                <w:sz w:val="20"/>
              </w:rPr>
            </w:pPr>
            <w:r w:rsidRPr="004A566A">
              <w:rPr>
                <w:rFonts w:ascii="SimSun" w:hAnsi="SimSun" w:cs="SimSun" w:hint="eastAsia"/>
                <w:sz w:val="20"/>
              </w:rPr>
              <w:t>进行中</w:t>
            </w:r>
          </w:p>
        </w:tc>
        <w:tc>
          <w:tcPr>
            <w:tcW w:w="1277" w:type="dxa"/>
            <w:shd w:val="clear" w:color="auto" w:fill="auto"/>
            <w:vAlign w:val="center"/>
          </w:tcPr>
          <w:p w:rsidR="00AC1A1C" w:rsidRPr="004A566A" w:rsidRDefault="00AC1A1C" w:rsidP="005A6DB0">
            <w:pPr>
              <w:pStyle w:val="TableText0"/>
              <w:rPr>
                <w:sz w:val="20"/>
              </w:rPr>
            </w:pPr>
            <w:r w:rsidRPr="004A566A">
              <w:rPr>
                <w:sz w:val="20"/>
              </w:rPr>
              <w:t>√</w:t>
            </w:r>
          </w:p>
        </w:tc>
        <w:tc>
          <w:tcPr>
            <w:tcW w:w="1173" w:type="dxa"/>
            <w:shd w:val="clear" w:color="auto" w:fill="auto"/>
            <w:vAlign w:val="center"/>
          </w:tcPr>
          <w:p w:rsidR="00AC1A1C" w:rsidRPr="004A566A" w:rsidRDefault="00AC1A1C" w:rsidP="005A6DB0">
            <w:pPr>
              <w:pStyle w:val="TableText0"/>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5A6DB0">
            <w:pPr>
              <w:pStyle w:val="TableText0"/>
              <w:jc w:val="center"/>
              <w:rPr>
                <w:sz w:val="20"/>
              </w:rPr>
            </w:pPr>
            <w:hyperlink w:anchor="Item44_20" w:history="1">
              <w:r w:rsidR="00AC1A1C" w:rsidRPr="004A566A">
                <w:rPr>
                  <w:color w:val="0000FF"/>
                  <w:sz w:val="20"/>
                  <w:u w:val="single"/>
                </w:rPr>
                <w:t>44-20</w:t>
              </w:r>
            </w:hyperlink>
          </w:p>
        </w:tc>
        <w:tc>
          <w:tcPr>
            <w:tcW w:w="4992" w:type="dxa"/>
            <w:shd w:val="clear" w:color="auto" w:fill="auto"/>
          </w:tcPr>
          <w:p w:rsidR="00AC1A1C" w:rsidRPr="004A566A" w:rsidRDefault="00AC1A1C" w:rsidP="005A6DB0">
            <w:pPr>
              <w:pStyle w:val="TableText0"/>
              <w:rPr>
                <w:sz w:val="20"/>
                <w:lang w:eastAsia="zh-CN"/>
              </w:rPr>
            </w:pPr>
            <w:r w:rsidRPr="004A566A">
              <w:rPr>
                <w:rFonts w:ascii="SimSun" w:eastAsia="SimSun" w:hAnsi="SimSun" w:cs="SimSun" w:hint="eastAsia"/>
                <w:sz w:val="20"/>
                <w:lang w:eastAsia="zh-CN"/>
              </w:rPr>
              <w:t>电信标准化局将在进行有关实施</w:t>
            </w:r>
            <w:r w:rsidRPr="004A566A">
              <w:rPr>
                <w:rFonts w:hint="eastAsia"/>
                <w:sz w:val="20"/>
                <w:lang w:eastAsia="zh-CN"/>
              </w:rPr>
              <w:t>ITU-T</w:t>
            </w:r>
            <w:r w:rsidRPr="004A566A">
              <w:rPr>
                <w:rFonts w:ascii="SimSun" w:eastAsia="SimSun" w:hAnsi="SimSun" w:cs="SimSun" w:hint="eastAsia"/>
                <w:sz w:val="20"/>
                <w:lang w:eastAsia="zh-CN"/>
              </w:rPr>
              <w:t>建议书的教育和培训时，增强使用网络研讨会和电子教学等手段；</w:t>
            </w:r>
          </w:p>
        </w:tc>
        <w:tc>
          <w:tcPr>
            <w:tcW w:w="1170" w:type="dxa"/>
            <w:shd w:val="clear" w:color="auto" w:fill="auto"/>
            <w:vAlign w:val="center"/>
          </w:tcPr>
          <w:p w:rsidR="00AC1A1C" w:rsidRPr="004A566A" w:rsidRDefault="00AC1A1C" w:rsidP="005A6DB0">
            <w:pPr>
              <w:pStyle w:val="TableText0"/>
              <w:jc w:val="center"/>
              <w:rPr>
                <w:sz w:val="20"/>
              </w:rPr>
            </w:pPr>
            <w:r w:rsidRPr="004A566A">
              <w:rPr>
                <w:rFonts w:ascii="SimSun" w:eastAsia="SimSun" w:hAnsi="SimSun" w:cs="SimSun" w:hint="eastAsia"/>
                <w:sz w:val="20"/>
              </w:rPr>
              <w:t>进行中</w:t>
            </w:r>
          </w:p>
        </w:tc>
        <w:tc>
          <w:tcPr>
            <w:tcW w:w="1277" w:type="dxa"/>
            <w:shd w:val="clear" w:color="auto" w:fill="auto"/>
            <w:vAlign w:val="center"/>
          </w:tcPr>
          <w:p w:rsidR="00AC1A1C" w:rsidRPr="004A566A" w:rsidRDefault="00AC1A1C" w:rsidP="005A6DB0">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5A6DB0">
            <w:pPr>
              <w:pStyle w:val="TableText0"/>
              <w:jc w:val="center"/>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5A6DB0">
            <w:pPr>
              <w:pStyle w:val="TableText0"/>
              <w:jc w:val="center"/>
              <w:rPr>
                <w:sz w:val="20"/>
              </w:rPr>
            </w:pPr>
            <w:hyperlink w:anchor="Item44_21" w:history="1">
              <w:r w:rsidR="00AC1A1C" w:rsidRPr="004A566A">
                <w:rPr>
                  <w:color w:val="0000FF"/>
                  <w:sz w:val="20"/>
                  <w:u w:val="single"/>
                </w:rPr>
                <w:t>44-21</w:t>
              </w:r>
            </w:hyperlink>
          </w:p>
        </w:tc>
        <w:tc>
          <w:tcPr>
            <w:tcW w:w="4992" w:type="dxa"/>
            <w:shd w:val="clear" w:color="auto" w:fill="auto"/>
          </w:tcPr>
          <w:p w:rsidR="00AC1A1C" w:rsidRPr="004A566A" w:rsidRDefault="00AC1A1C" w:rsidP="005A6DB0">
            <w:pPr>
              <w:pStyle w:val="TableText0"/>
              <w:rPr>
                <w:sz w:val="20"/>
                <w:lang w:eastAsia="zh-CN"/>
              </w:rPr>
            </w:pPr>
            <w:r w:rsidRPr="004A566A">
              <w:rPr>
                <w:rFonts w:eastAsiaTheme="minorEastAsia" w:hint="eastAsia"/>
                <w:sz w:val="20"/>
                <w:lang w:eastAsia="zh-CN"/>
              </w:rPr>
              <w:t>电信</w:t>
            </w:r>
            <w:r w:rsidRPr="004A566A">
              <w:rPr>
                <w:rFonts w:eastAsiaTheme="minorEastAsia"/>
                <w:sz w:val="20"/>
                <w:lang w:eastAsia="zh-CN"/>
              </w:rPr>
              <w:t>标准化局将为区域组会议和讲习班的创立、组织提供所有必要的支持以确保各组的正常运转。</w:t>
            </w:r>
          </w:p>
        </w:tc>
        <w:tc>
          <w:tcPr>
            <w:tcW w:w="1170" w:type="dxa"/>
            <w:shd w:val="clear" w:color="auto" w:fill="auto"/>
            <w:vAlign w:val="center"/>
          </w:tcPr>
          <w:p w:rsidR="00AC1A1C" w:rsidRPr="004A566A" w:rsidRDefault="00AC1A1C" w:rsidP="005A6DB0">
            <w:pPr>
              <w:pStyle w:val="TableText0"/>
              <w:jc w:val="center"/>
              <w:rPr>
                <w:sz w:val="20"/>
              </w:rPr>
            </w:pPr>
            <w:r w:rsidRPr="004A566A">
              <w:rPr>
                <w:rFonts w:ascii="SimSun" w:eastAsia="SimSun" w:hAnsi="SimSun" w:cs="SimSun" w:hint="eastAsia"/>
                <w:sz w:val="20"/>
              </w:rPr>
              <w:t>进行中</w:t>
            </w:r>
          </w:p>
        </w:tc>
        <w:tc>
          <w:tcPr>
            <w:tcW w:w="1277" w:type="dxa"/>
            <w:shd w:val="clear" w:color="auto" w:fill="auto"/>
            <w:vAlign w:val="center"/>
          </w:tcPr>
          <w:p w:rsidR="00AC1A1C" w:rsidRPr="004A566A" w:rsidRDefault="00AC1A1C" w:rsidP="005A6DB0">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5A6DB0">
            <w:pPr>
              <w:pStyle w:val="TableText0"/>
              <w:jc w:val="center"/>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5A6DB0">
            <w:pPr>
              <w:pStyle w:val="TableText0"/>
              <w:jc w:val="center"/>
              <w:rPr>
                <w:sz w:val="20"/>
              </w:rPr>
            </w:pPr>
            <w:hyperlink w:anchor="Item44_22" w:history="1">
              <w:r w:rsidR="00AC1A1C" w:rsidRPr="004A566A">
                <w:rPr>
                  <w:color w:val="0000FF"/>
                  <w:sz w:val="20"/>
                  <w:u w:val="single"/>
                </w:rPr>
                <w:t>44-22</w:t>
              </w:r>
            </w:hyperlink>
          </w:p>
        </w:tc>
        <w:tc>
          <w:tcPr>
            <w:tcW w:w="4992" w:type="dxa"/>
            <w:shd w:val="clear" w:color="auto" w:fill="auto"/>
          </w:tcPr>
          <w:p w:rsidR="00AC1A1C" w:rsidRPr="004A566A" w:rsidRDefault="00AC1A1C" w:rsidP="005A6DB0">
            <w:pPr>
              <w:pStyle w:val="TableText0"/>
              <w:rPr>
                <w:sz w:val="20"/>
                <w:lang w:eastAsia="zh-CN"/>
              </w:rPr>
            </w:pPr>
            <w:r w:rsidRPr="004A566A">
              <w:rPr>
                <w:rFonts w:eastAsiaTheme="minorEastAsia" w:hint="eastAsia"/>
                <w:sz w:val="20"/>
                <w:lang w:eastAsia="zh-CN"/>
              </w:rPr>
              <w:t>电信</w:t>
            </w:r>
            <w:r w:rsidRPr="004A566A">
              <w:rPr>
                <w:rFonts w:eastAsiaTheme="minorEastAsia"/>
                <w:sz w:val="20"/>
                <w:lang w:eastAsia="zh-CN"/>
              </w:rPr>
              <w:t>标准化局主任将向理事会报告各区域组的有效性。</w:t>
            </w:r>
          </w:p>
        </w:tc>
        <w:tc>
          <w:tcPr>
            <w:tcW w:w="1170" w:type="dxa"/>
            <w:shd w:val="clear" w:color="auto" w:fill="auto"/>
            <w:vAlign w:val="center"/>
          </w:tcPr>
          <w:p w:rsidR="00AC1A1C" w:rsidRPr="004A566A" w:rsidRDefault="00AC1A1C" w:rsidP="005A6DB0">
            <w:pPr>
              <w:pStyle w:val="TableText0"/>
              <w:jc w:val="center"/>
              <w:rPr>
                <w:rFonts w:eastAsiaTheme="minorEastAsia"/>
                <w:sz w:val="20"/>
                <w:lang w:eastAsia="zh-CN"/>
              </w:rPr>
            </w:pPr>
            <w:r w:rsidRPr="004A566A">
              <w:rPr>
                <w:rFonts w:eastAsiaTheme="minorEastAsia" w:hint="eastAsia"/>
                <w:sz w:val="20"/>
                <w:lang w:eastAsia="zh-CN"/>
              </w:rPr>
              <w:t>理事会</w:t>
            </w:r>
            <w:r w:rsidRPr="004A566A">
              <w:rPr>
                <w:sz w:val="20"/>
              </w:rPr>
              <w:t>2013</w:t>
            </w:r>
            <w:r w:rsidRPr="004A566A">
              <w:rPr>
                <w:rFonts w:eastAsiaTheme="minorEastAsia" w:hint="eastAsia"/>
                <w:sz w:val="20"/>
                <w:lang w:eastAsia="zh-CN"/>
              </w:rPr>
              <w:t>年</w:t>
            </w:r>
            <w:r w:rsidRPr="004A566A">
              <w:rPr>
                <w:rFonts w:eastAsiaTheme="minorEastAsia"/>
                <w:sz w:val="20"/>
                <w:lang w:eastAsia="zh-CN"/>
              </w:rPr>
              <w:t>会议</w:t>
            </w:r>
          </w:p>
        </w:tc>
        <w:tc>
          <w:tcPr>
            <w:tcW w:w="1277" w:type="dxa"/>
            <w:shd w:val="clear" w:color="auto" w:fill="auto"/>
            <w:vAlign w:val="center"/>
          </w:tcPr>
          <w:p w:rsidR="00AC1A1C" w:rsidRPr="004A566A" w:rsidRDefault="00AC1A1C" w:rsidP="005A6DB0">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5A6DB0">
            <w:pPr>
              <w:pStyle w:val="TableText0"/>
              <w:jc w:val="center"/>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5A6DB0">
            <w:pPr>
              <w:pStyle w:val="TableText0"/>
              <w:jc w:val="center"/>
              <w:rPr>
                <w:sz w:val="20"/>
              </w:rPr>
            </w:pPr>
            <w:hyperlink w:anchor="Item44_23" w:history="1">
              <w:r w:rsidR="00AC1A1C" w:rsidRPr="004A566A">
                <w:rPr>
                  <w:color w:val="0000FF"/>
                  <w:sz w:val="20"/>
                  <w:u w:val="single"/>
                </w:rPr>
                <w:t>44-23</w:t>
              </w:r>
            </w:hyperlink>
          </w:p>
        </w:tc>
        <w:tc>
          <w:tcPr>
            <w:tcW w:w="4992" w:type="dxa"/>
            <w:shd w:val="clear" w:color="auto" w:fill="auto"/>
          </w:tcPr>
          <w:p w:rsidR="00AC1A1C" w:rsidRPr="004A566A" w:rsidRDefault="00AC1A1C" w:rsidP="005A6DB0">
            <w:pPr>
              <w:pStyle w:val="TableText0"/>
              <w:rPr>
                <w:sz w:val="20"/>
                <w:lang w:eastAsia="zh-CN"/>
              </w:rPr>
            </w:pPr>
            <w:r w:rsidRPr="004A566A">
              <w:rPr>
                <w:rFonts w:ascii="SimSun" w:eastAsia="SimSun" w:hAnsi="SimSun" w:cs="SimSun" w:hint="eastAsia"/>
                <w:sz w:val="20"/>
                <w:lang w:eastAsia="zh-CN"/>
              </w:rPr>
              <w:t>电信标准化局主任将与电信发展局和无线电通信局（</w:t>
            </w:r>
            <w:r w:rsidRPr="004A566A">
              <w:rPr>
                <w:rFonts w:hint="eastAsia"/>
                <w:sz w:val="20"/>
                <w:lang w:eastAsia="zh-CN"/>
              </w:rPr>
              <w:t>BR</w:t>
            </w:r>
            <w:r w:rsidRPr="004A566A">
              <w:rPr>
                <w:rFonts w:ascii="SimSun" w:eastAsia="SimSun" w:hAnsi="SimSun" w:cs="SimSun" w:hint="eastAsia"/>
                <w:sz w:val="20"/>
                <w:lang w:eastAsia="zh-CN"/>
              </w:rPr>
              <w:t>）主任密切合作，鼓励在</w:t>
            </w:r>
            <w:r w:rsidRPr="004A566A">
              <w:rPr>
                <w:rFonts w:hint="eastAsia"/>
                <w:sz w:val="20"/>
                <w:lang w:eastAsia="zh-CN"/>
              </w:rPr>
              <w:t>ITU-T</w:t>
            </w:r>
            <w:r w:rsidRPr="004A566A">
              <w:rPr>
                <w:rFonts w:ascii="SimSun" w:eastAsia="SimSun" w:hAnsi="SimSun" w:cs="SimSun" w:hint="eastAsia"/>
                <w:sz w:val="20"/>
                <w:lang w:eastAsia="zh-CN"/>
              </w:rPr>
              <w:t>支持下结成伙伴关系，将此作为资助</w:t>
            </w:r>
            <w:r w:rsidRPr="004A566A">
              <w:rPr>
                <w:rFonts w:hint="eastAsia"/>
                <w:sz w:val="20"/>
                <w:lang w:eastAsia="zh-CN"/>
              </w:rPr>
              <w:t>BSG</w:t>
            </w:r>
            <w:r w:rsidRPr="004A566A">
              <w:rPr>
                <w:rFonts w:ascii="SimSun" w:eastAsia="SimSun" w:hAnsi="SimSun" w:cs="SimSun" w:hint="eastAsia"/>
                <w:sz w:val="20"/>
                <w:lang w:eastAsia="zh-CN"/>
              </w:rPr>
              <w:t>行动计划的手段之一</w:t>
            </w:r>
          </w:p>
        </w:tc>
        <w:tc>
          <w:tcPr>
            <w:tcW w:w="1170" w:type="dxa"/>
            <w:shd w:val="clear" w:color="auto" w:fill="auto"/>
            <w:vAlign w:val="center"/>
          </w:tcPr>
          <w:p w:rsidR="00AC1A1C" w:rsidRPr="004A566A" w:rsidRDefault="00AC1A1C" w:rsidP="005A6DB0">
            <w:pPr>
              <w:pStyle w:val="TableText0"/>
              <w:jc w:val="center"/>
              <w:rPr>
                <w:sz w:val="20"/>
              </w:rPr>
            </w:pPr>
            <w:r w:rsidRPr="004A566A">
              <w:rPr>
                <w:rFonts w:ascii="SimSun" w:eastAsia="SimSun" w:hAnsi="SimSun" w:cs="SimSun" w:hint="eastAsia"/>
                <w:sz w:val="20"/>
              </w:rPr>
              <w:t>进行中</w:t>
            </w:r>
          </w:p>
        </w:tc>
        <w:tc>
          <w:tcPr>
            <w:tcW w:w="1277" w:type="dxa"/>
            <w:shd w:val="clear" w:color="auto" w:fill="auto"/>
            <w:vAlign w:val="center"/>
          </w:tcPr>
          <w:p w:rsidR="00AC1A1C" w:rsidRPr="004A566A" w:rsidRDefault="00AC1A1C" w:rsidP="005A6DB0">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5A6DB0">
            <w:pPr>
              <w:pStyle w:val="TableText0"/>
              <w:jc w:val="center"/>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5A6DB0">
            <w:pPr>
              <w:pStyle w:val="TableText0"/>
              <w:jc w:val="center"/>
              <w:rPr>
                <w:sz w:val="20"/>
              </w:rPr>
            </w:pPr>
            <w:hyperlink w:anchor="Item44_24" w:history="1">
              <w:r w:rsidR="00AC1A1C" w:rsidRPr="004A566A">
                <w:rPr>
                  <w:color w:val="0000FF"/>
                  <w:sz w:val="20"/>
                  <w:u w:val="single"/>
                </w:rPr>
                <w:t>44-24</w:t>
              </w:r>
            </w:hyperlink>
          </w:p>
        </w:tc>
        <w:tc>
          <w:tcPr>
            <w:tcW w:w="4992" w:type="dxa"/>
            <w:shd w:val="clear" w:color="auto" w:fill="auto"/>
          </w:tcPr>
          <w:p w:rsidR="00AC1A1C" w:rsidRPr="004A566A" w:rsidRDefault="00AC1A1C" w:rsidP="005A6DB0">
            <w:pPr>
              <w:pStyle w:val="TableText0"/>
              <w:rPr>
                <w:sz w:val="20"/>
                <w:lang w:eastAsia="zh-CN"/>
              </w:rPr>
            </w:pPr>
            <w:r w:rsidRPr="004A566A">
              <w:rPr>
                <w:rFonts w:eastAsiaTheme="minorEastAsia" w:hint="eastAsia"/>
                <w:sz w:val="20"/>
                <w:lang w:eastAsia="zh-CN"/>
              </w:rPr>
              <w:t>电信</w:t>
            </w:r>
            <w:r w:rsidRPr="004A566A">
              <w:rPr>
                <w:rFonts w:eastAsiaTheme="minorEastAsia"/>
                <w:sz w:val="20"/>
                <w:lang w:eastAsia="zh-CN"/>
              </w:rPr>
              <w:t>标准化局将</w:t>
            </w:r>
            <w:r w:rsidRPr="004A566A">
              <w:rPr>
                <w:rFonts w:eastAsiaTheme="minorEastAsia" w:hint="eastAsia"/>
                <w:sz w:val="20"/>
                <w:lang w:eastAsia="zh-CN"/>
              </w:rPr>
              <w:t>在</w:t>
            </w:r>
            <w:r w:rsidRPr="004A566A">
              <w:rPr>
                <w:rFonts w:eastAsiaTheme="minorEastAsia"/>
                <w:sz w:val="20"/>
                <w:lang w:eastAsia="zh-CN"/>
              </w:rPr>
              <w:t>可能的情况经与</w:t>
            </w:r>
            <w:r w:rsidRPr="004A566A">
              <w:rPr>
                <w:rFonts w:eastAsiaTheme="minorEastAsia"/>
                <w:sz w:val="20"/>
                <w:lang w:eastAsia="zh-CN"/>
              </w:rPr>
              <w:t>ITU-D</w:t>
            </w:r>
            <w:r w:rsidRPr="004A566A">
              <w:rPr>
                <w:rFonts w:eastAsiaTheme="minorEastAsia"/>
                <w:sz w:val="20"/>
                <w:lang w:eastAsia="zh-CN"/>
              </w:rPr>
              <w:t>协调</w:t>
            </w:r>
            <w:r w:rsidRPr="004A566A">
              <w:rPr>
                <w:rFonts w:eastAsiaTheme="minorEastAsia" w:hint="eastAsia"/>
                <w:sz w:val="20"/>
                <w:lang w:eastAsia="zh-CN"/>
              </w:rPr>
              <w:t>/</w:t>
            </w:r>
            <w:r w:rsidRPr="004A566A">
              <w:rPr>
                <w:rFonts w:eastAsiaTheme="minorEastAsia" w:hint="eastAsia"/>
                <w:sz w:val="20"/>
                <w:lang w:eastAsia="zh-CN"/>
              </w:rPr>
              <w:t>合作</w:t>
            </w:r>
            <w:r w:rsidRPr="004A566A">
              <w:rPr>
                <w:rFonts w:eastAsiaTheme="minorEastAsia"/>
                <w:sz w:val="20"/>
                <w:lang w:eastAsia="zh-CN"/>
              </w:rPr>
              <w:t>与</w:t>
            </w:r>
            <w:r w:rsidRPr="004A566A">
              <w:rPr>
                <w:rFonts w:eastAsiaTheme="minorEastAsia"/>
                <w:sz w:val="20"/>
                <w:lang w:eastAsia="zh-CN"/>
              </w:rPr>
              <w:t>ITU-T</w:t>
            </w:r>
            <w:r w:rsidRPr="004A566A">
              <w:rPr>
                <w:rFonts w:eastAsiaTheme="minorEastAsia" w:hint="eastAsia"/>
                <w:sz w:val="20"/>
                <w:lang w:eastAsia="zh-CN"/>
              </w:rPr>
              <w:t>区域</w:t>
            </w:r>
            <w:r w:rsidRPr="004A566A">
              <w:rPr>
                <w:rFonts w:eastAsiaTheme="minorEastAsia"/>
                <w:sz w:val="20"/>
                <w:lang w:eastAsia="zh-CN"/>
              </w:rPr>
              <w:t>组会议同期为发展中国家举办</w:t>
            </w:r>
            <w:r w:rsidRPr="004A566A">
              <w:rPr>
                <w:sz w:val="20"/>
                <w:lang w:eastAsia="zh-CN"/>
              </w:rPr>
              <w:t>BSG</w:t>
            </w:r>
            <w:r w:rsidRPr="004A566A">
              <w:rPr>
                <w:rFonts w:eastAsiaTheme="minorEastAsia" w:hint="eastAsia"/>
                <w:sz w:val="20"/>
                <w:lang w:eastAsia="zh-CN"/>
              </w:rPr>
              <w:t>讲习班</w:t>
            </w:r>
            <w:r w:rsidRPr="004A566A">
              <w:rPr>
                <w:rFonts w:eastAsiaTheme="minorEastAsia"/>
                <w:sz w:val="20"/>
                <w:lang w:eastAsia="zh-CN"/>
              </w:rPr>
              <w:t>和研讨会</w:t>
            </w:r>
            <w:r w:rsidRPr="004A566A">
              <w:rPr>
                <w:rFonts w:eastAsiaTheme="minorEastAsia" w:hint="eastAsia"/>
                <w:sz w:val="20"/>
                <w:lang w:eastAsia="zh-CN"/>
              </w:rPr>
              <w:t>。</w:t>
            </w:r>
          </w:p>
        </w:tc>
        <w:tc>
          <w:tcPr>
            <w:tcW w:w="1170" w:type="dxa"/>
            <w:shd w:val="clear" w:color="auto" w:fill="auto"/>
            <w:vAlign w:val="center"/>
          </w:tcPr>
          <w:p w:rsidR="00AC1A1C" w:rsidRPr="004A566A" w:rsidRDefault="00AC1A1C" w:rsidP="005A6DB0">
            <w:pPr>
              <w:pStyle w:val="TableText0"/>
              <w:jc w:val="center"/>
              <w:rPr>
                <w:sz w:val="20"/>
              </w:rPr>
            </w:pPr>
            <w:r w:rsidRPr="004A566A">
              <w:rPr>
                <w:rFonts w:ascii="SimSun" w:eastAsia="SimSun" w:hAnsi="SimSun" w:cs="SimSun" w:hint="eastAsia"/>
                <w:sz w:val="20"/>
              </w:rPr>
              <w:t>进行中</w:t>
            </w:r>
          </w:p>
        </w:tc>
        <w:tc>
          <w:tcPr>
            <w:tcW w:w="1277" w:type="dxa"/>
            <w:shd w:val="clear" w:color="auto" w:fill="auto"/>
            <w:vAlign w:val="center"/>
          </w:tcPr>
          <w:p w:rsidR="00AC1A1C" w:rsidRPr="004A566A" w:rsidRDefault="00AC1A1C" w:rsidP="005A6DB0">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5A6DB0">
            <w:pPr>
              <w:pStyle w:val="TableText0"/>
              <w:jc w:val="center"/>
              <w:rPr>
                <w:sz w:val="20"/>
              </w:rPr>
            </w:pPr>
          </w:p>
        </w:tc>
      </w:tr>
      <w:tr w:rsidR="00AC1A1C" w:rsidRPr="004A566A" w:rsidTr="00F57AD0">
        <w:trPr>
          <w:cantSplit/>
          <w:jc w:val="center"/>
        </w:trPr>
        <w:tc>
          <w:tcPr>
            <w:tcW w:w="910" w:type="dxa"/>
            <w:shd w:val="clear" w:color="auto" w:fill="auto"/>
            <w:vAlign w:val="center"/>
          </w:tcPr>
          <w:p w:rsidR="00AC1A1C" w:rsidRPr="004A566A" w:rsidRDefault="009D0C63" w:rsidP="005A6DB0">
            <w:pPr>
              <w:pStyle w:val="TableText0"/>
              <w:jc w:val="center"/>
              <w:rPr>
                <w:sz w:val="20"/>
              </w:rPr>
            </w:pPr>
            <w:hyperlink w:anchor="Item44_25" w:history="1">
              <w:r w:rsidR="00AC1A1C" w:rsidRPr="004A566A">
                <w:rPr>
                  <w:color w:val="0000FF"/>
                  <w:sz w:val="20"/>
                  <w:u w:val="single"/>
                </w:rPr>
                <w:t>44-25</w:t>
              </w:r>
            </w:hyperlink>
          </w:p>
        </w:tc>
        <w:tc>
          <w:tcPr>
            <w:tcW w:w="4992" w:type="dxa"/>
            <w:shd w:val="clear" w:color="auto" w:fill="auto"/>
          </w:tcPr>
          <w:p w:rsidR="00AC1A1C" w:rsidRPr="004A566A" w:rsidRDefault="00AC1A1C" w:rsidP="005A6DB0">
            <w:pPr>
              <w:pStyle w:val="TableText0"/>
              <w:rPr>
                <w:sz w:val="20"/>
                <w:lang w:eastAsia="zh-CN"/>
              </w:rPr>
            </w:pPr>
            <w:r w:rsidRPr="004A566A">
              <w:rPr>
                <w:rFonts w:eastAsiaTheme="minorEastAsia" w:hint="eastAsia"/>
                <w:sz w:val="20"/>
                <w:lang w:eastAsia="zh-CN"/>
              </w:rPr>
              <w:t>成员国</w:t>
            </w:r>
            <w:r w:rsidRPr="004A566A">
              <w:rPr>
                <w:rFonts w:eastAsiaTheme="minorEastAsia"/>
                <w:sz w:val="20"/>
                <w:lang w:eastAsia="zh-CN"/>
              </w:rPr>
              <w:t>和各区域将鼓励酌情成立区域标准化机构并鼓励这些机构与区域组</w:t>
            </w:r>
            <w:r w:rsidRPr="004A566A">
              <w:rPr>
                <w:rFonts w:eastAsiaTheme="minorEastAsia" w:hint="eastAsia"/>
                <w:sz w:val="20"/>
                <w:lang w:eastAsia="zh-CN"/>
              </w:rPr>
              <w:t>等</w:t>
            </w:r>
            <w:r w:rsidRPr="004A566A">
              <w:rPr>
                <w:rFonts w:eastAsiaTheme="minorEastAsia"/>
                <w:sz w:val="20"/>
                <w:lang w:eastAsia="zh-CN"/>
              </w:rPr>
              <w:t>机构召开联合和协调会议。</w:t>
            </w:r>
            <w:r w:rsidRPr="004A566A">
              <w:rPr>
                <w:sz w:val="20"/>
                <w:lang w:eastAsia="zh-CN"/>
              </w:rPr>
              <w:t xml:space="preserve"> </w:t>
            </w:r>
          </w:p>
        </w:tc>
        <w:tc>
          <w:tcPr>
            <w:tcW w:w="1170" w:type="dxa"/>
            <w:shd w:val="clear" w:color="auto" w:fill="auto"/>
            <w:vAlign w:val="center"/>
          </w:tcPr>
          <w:p w:rsidR="00AC1A1C" w:rsidRPr="004A566A" w:rsidRDefault="00AC1A1C" w:rsidP="005A6DB0">
            <w:pPr>
              <w:pStyle w:val="TableText0"/>
              <w:jc w:val="center"/>
              <w:rPr>
                <w:sz w:val="20"/>
                <w:lang w:eastAsia="zh-CN"/>
              </w:rPr>
            </w:pPr>
          </w:p>
        </w:tc>
        <w:tc>
          <w:tcPr>
            <w:tcW w:w="1277" w:type="dxa"/>
            <w:shd w:val="clear" w:color="auto" w:fill="auto"/>
            <w:vAlign w:val="center"/>
          </w:tcPr>
          <w:p w:rsidR="00AC1A1C" w:rsidRPr="004A566A" w:rsidRDefault="00AC1A1C" w:rsidP="005A6DB0">
            <w:pPr>
              <w:pStyle w:val="TableText0"/>
              <w:jc w:val="center"/>
              <w:rPr>
                <w:sz w:val="20"/>
              </w:rPr>
            </w:pPr>
            <w:r w:rsidRPr="004A566A">
              <w:rPr>
                <w:sz w:val="20"/>
              </w:rPr>
              <w:t>×</w:t>
            </w:r>
          </w:p>
        </w:tc>
        <w:tc>
          <w:tcPr>
            <w:tcW w:w="1173" w:type="dxa"/>
            <w:shd w:val="clear" w:color="auto" w:fill="auto"/>
            <w:vAlign w:val="center"/>
          </w:tcPr>
          <w:p w:rsidR="00AC1A1C" w:rsidRPr="004A566A" w:rsidRDefault="00AC1A1C" w:rsidP="005A6DB0">
            <w:pPr>
              <w:pStyle w:val="TableText0"/>
              <w:jc w:val="center"/>
              <w:rPr>
                <w:sz w:val="20"/>
              </w:rPr>
            </w:pPr>
          </w:p>
        </w:tc>
      </w:tr>
      <w:tr w:rsidR="00AC1A1C" w:rsidRPr="004A566A" w:rsidTr="00F57AD0">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rsidR="00AC1A1C" w:rsidRPr="004A566A" w:rsidRDefault="009D0C63" w:rsidP="005A6DB0">
            <w:pPr>
              <w:pStyle w:val="TableText0"/>
              <w:jc w:val="center"/>
              <w:rPr>
                <w:sz w:val="20"/>
              </w:rPr>
            </w:pPr>
            <w:hyperlink w:anchor="Item44_26" w:history="1">
              <w:r w:rsidR="00AC1A1C" w:rsidRPr="004A566A">
                <w:rPr>
                  <w:color w:val="0000FF"/>
                  <w:sz w:val="20"/>
                  <w:u w:val="single"/>
                </w:rPr>
                <w:t>44-26</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rsidR="00AC1A1C" w:rsidRPr="004A566A" w:rsidRDefault="00AC1A1C" w:rsidP="00690F36">
            <w:pPr>
              <w:pStyle w:val="TableText0"/>
              <w:rPr>
                <w:sz w:val="20"/>
                <w:lang w:eastAsia="zh-CN"/>
              </w:rPr>
            </w:pPr>
            <w:r w:rsidRPr="004A566A">
              <w:rPr>
                <w:rFonts w:ascii="SimSun" w:eastAsia="SimSun" w:hAnsi="SimSun" w:cs="SimSun" w:hint="eastAsia"/>
                <w:sz w:val="20"/>
                <w:lang w:eastAsia="zh-CN"/>
              </w:rPr>
              <w:t>制定指导原则，帮助发展中国家参与</w:t>
            </w:r>
            <w:r w:rsidRPr="004A566A">
              <w:rPr>
                <w:rFonts w:hint="eastAsia"/>
                <w:sz w:val="20"/>
                <w:lang w:eastAsia="zh-CN"/>
              </w:rPr>
              <w:t>ITU-T</w:t>
            </w:r>
            <w:r w:rsidRPr="004A566A">
              <w:rPr>
                <w:rFonts w:ascii="SimSun" w:eastAsia="SimSun" w:hAnsi="SimSun" w:cs="SimSun" w:hint="eastAsia"/>
                <w:sz w:val="20"/>
                <w:lang w:eastAsia="zh-CN"/>
              </w:rPr>
              <w:t>的活动，这些活动涵盖但不限于</w:t>
            </w:r>
            <w:r w:rsidRPr="004A566A">
              <w:rPr>
                <w:rFonts w:hint="eastAsia"/>
                <w:sz w:val="20"/>
                <w:lang w:eastAsia="zh-CN"/>
              </w:rPr>
              <w:t>ITU-T</w:t>
            </w:r>
            <w:r w:rsidRPr="004A566A">
              <w:rPr>
                <w:rFonts w:ascii="SimSun" w:eastAsia="SimSun" w:hAnsi="SimSun" w:cs="SimSun" w:hint="eastAsia"/>
                <w:sz w:val="20"/>
                <w:lang w:eastAsia="zh-CN"/>
              </w:rPr>
              <w:t>的工作方法、课题草案的制定和建议的提出。</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C1A1C" w:rsidRPr="004A566A" w:rsidRDefault="00AC1A1C" w:rsidP="00690F36">
            <w:pPr>
              <w:pStyle w:val="TableText0"/>
              <w:jc w:val="center"/>
              <w:rPr>
                <w:sz w:val="20"/>
              </w:rPr>
            </w:pPr>
            <w:r w:rsidRPr="004A566A">
              <w:rPr>
                <w:rFonts w:ascii="SimSun" w:eastAsia="SimSun" w:hAnsi="SimSun" w:cs="SimSun" w:hint="eastAsia"/>
                <w:sz w:val="20"/>
              </w:rPr>
              <w:t>进行中</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AC1A1C" w:rsidRPr="004A566A" w:rsidRDefault="00AC1A1C" w:rsidP="00690F36">
            <w:pPr>
              <w:pStyle w:val="TableText0"/>
              <w:jc w:val="center"/>
              <w:rPr>
                <w:sz w:val="20"/>
              </w:rPr>
            </w:pPr>
            <w:r w:rsidRPr="004A566A">
              <w:rPr>
                <w:sz w:val="20"/>
              </w:rPr>
              <w:t>√</w:t>
            </w:r>
          </w:p>
        </w:tc>
        <w:tc>
          <w:tcPr>
            <w:tcW w:w="1173" w:type="dxa"/>
            <w:tcBorders>
              <w:top w:val="single" w:sz="4" w:space="0" w:color="auto"/>
              <w:left w:val="single" w:sz="4" w:space="0" w:color="auto"/>
              <w:bottom w:val="single" w:sz="4" w:space="0" w:color="auto"/>
              <w:right w:val="single" w:sz="12" w:space="0" w:color="auto"/>
            </w:tcBorders>
            <w:shd w:val="clear" w:color="auto" w:fill="auto"/>
            <w:vAlign w:val="center"/>
          </w:tcPr>
          <w:p w:rsidR="00AC1A1C" w:rsidRPr="004A566A" w:rsidRDefault="00AC1A1C" w:rsidP="00690F36">
            <w:pPr>
              <w:pStyle w:val="TableText0"/>
              <w:jc w:val="center"/>
              <w:rPr>
                <w:sz w:val="20"/>
              </w:rPr>
            </w:pPr>
          </w:p>
        </w:tc>
      </w:tr>
      <w:tr w:rsidR="00AC1A1C" w:rsidRPr="004A566A" w:rsidTr="00F57AD0">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rsidR="00AC1A1C" w:rsidRPr="004A566A" w:rsidRDefault="009D0C63" w:rsidP="005A6DB0">
            <w:pPr>
              <w:pStyle w:val="TableText0"/>
              <w:jc w:val="center"/>
              <w:rPr>
                <w:sz w:val="20"/>
              </w:rPr>
            </w:pPr>
            <w:hyperlink w:anchor="Item44_27" w:history="1">
              <w:r w:rsidR="00AC1A1C" w:rsidRPr="004A566A">
                <w:rPr>
                  <w:color w:val="0000FF"/>
                  <w:sz w:val="20"/>
                  <w:u w:val="single"/>
                </w:rPr>
                <w:t>44-27</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rsidR="00AC1A1C" w:rsidRPr="004A566A" w:rsidRDefault="00AC1A1C" w:rsidP="00690F36">
            <w:pPr>
              <w:pStyle w:val="TableText0"/>
              <w:rPr>
                <w:sz w:val="20"/>
                <w:lang w:eastAsia="zh-CN"/>
              </w:rPr>
            </w:pPr>
            <w:r w:rsidRPr="004A566A">
              <w:rPr>
                <w:rFonts w:ascii="SimSun" w:eastAsia="SimSun" w:hAnsi="SimSun" w:cs="SimSun" w:hint="eastAsia"/>
                <w:sz w:val="20"/>
                <w:lang w:eastAsia="zh-CN"/>
              </w:rPr>
              <w:t>完善并推动</w:t>
            </w:r>
            <w:r w:rsidR="00147E72" w:rsidRPr="00147E72">
              <w:rPr>
                <w:rFonts w:ascii="SimSun" w:eastAsia="SimSun" w:hAnsi="SimSun"/>
                <w:sz w:val="20"/>
                <w:lang w:eastAsia="zh-CN"/>
              </w:rPr>
              <w:t>“</w:t>
            </w:r>
            <w:r w:rsidRPr="004A566A">
              <w:rPr>
                <w:rFonts w:ascii="SimSun" w:eastAsia="SimSun" w:hAnsi="SimSun" w:cs="SimSun" w:hint="eastAsia"/>
                <w:sz w:val="20"/>
                <w:lang w:eastAsia="zh-CN"/>
              </w:rPr>
              <w:t>标准问答</w:t>
            </w:r>
            <w:r w:rsidR="00147E72" w:rsidRPr="00147E72">
              <w:rPr>
                <w:rFonts w:ascii="SimSun" w:eastAsia="SimSun" w:hAnsi="SimSun"/>
                <w:sz w:val="20"/>
                <w:lang w:eastAsia="zh-CN"/>
              </w:rPr>
              <w:t>”</w:t>
            </w:r>
            <w:r w:rsidRPr="004A566A">
              <w:rPr>
                <w:rFonts w:ascii="SimSun" w:eastAsia="SimSun" w:hAnsi="SimSun" w:cs="SimSun" w:hint="eastAsia"/>
                <w:sz w:val="20"/>
                <w:lang w:eastAsia="zh-CN"/>
              </w:rPr>
              <w:t>电子论坛的使用，发展中国家可利用该论坛提出建议书的理解和应用方面的问题，并征求研究组专家的意见。</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C1A1C" w:rsidRPr="004A566A" w:rsidRDefault="00AC1A1C" w:rsidP="00690F36">
            <w:pPr>
              <w:pStyle w:val="TableText0"/>
              <w:jc w:val="center"/>
              <w:rPr>
                <w:sz w:val="20"/>
              </w:rPr>
            </w:pPr>
            <w:r w:rsidRPr="004A566A">
              <w:rPr>
                <w:rFonts w:ascii="SimSun" w:eastAsia="SimSun" w:hAnsi="SimSun" w:cs="SimSun" w:hint="eastAsia"/>
                <w:sz w:val="20"/>
              </w:rPr>
              <w:t>进行中</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AC1A1C" w:rsidRPr="004A566A" w:rsidRDefault="00AC1A1C" w:rsidP="00690F36">
            <w:pPr>
              <w:pStyle w:val="TableText0"/>
              <w:jc w:val="center"/>
              <w:rPr>
                <w:sz w:val="20"/>
              </w:rPr>
            </w:pPr>
            <w:r w:rsidRPr="004A566A">
              <w:rPr>
                <w:sz w:val="20"/>
              </w:rPr>
              <w:t>√</w:t>
            </w:r>
          </w:p>
        </w:tc>
        <w:tc>
          <w:tcPr>
            <w:tcW w:w="1173" w:type="dxa"/>
            <w:tcBorders>
              <w:top w:val="single" w:sz="4" w:space="0" w:color="auto"/>
              <w:left w:val="single" w:sz="4" w:space="0" w:color="auto"/>
              <w:bottom w:val="single" w:sz="4" w:space="0" w:color="auto"/>
              <w:right w:val="single" w:sz="12" w:space="0" w:color="auto"/>
            </w:tcBorders>
            <w:shd w:val="clear" w:color="auto" w:fill="auto"/>
            <w:vAlign w:val="center"/>
          </w:tcPr>
          <w:p w:rsidR="00AC1A1C" w:rsidRPr="004A566A" w:rsidRDefault="00AC1A1C" w:rsidP="00690F36">
            <w:pPr>
              <w:pStyle w:val="TableText0"/>
              <w:jc w:val="center"/>
              <w:rPr>
                <w:sz w:val="20"/>
              </w:rPr>
            </w:pPr>
          </w:p>
        </w:tc>
      </w:tr>
      <w:tr w:rsidR="00AC1A1C" w:rsidRPr="004A566A" w:rsidTr="00F57AD0">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rsidR="00AC1A1C" w:rsidRPr="004A566A" w:rsidRDefault="009D0C63" w:rsidP="005A6DB0">
            <w:pPr>
              <w:pStyle w:val="TableText0"/>
              <w:jc w:val="center"/>
              <w:rPr>
                <w:sz w:val="20"/>
              </w:rPr>
            </w:pPr>
            <w:hyperlink w:anchor="Item44_28" w:history="1">
              <w:r w:rsidR="00AC1A1C" w:rsidRPr="004A566A">
                <w:rPr>
                  <w:color w:val="0000FF"/>
                  <w:sz w:val="20"/>
                  <w:u w:val="single"/>
                </w:rPr>
                <w:t>44-28</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rsidR="00AC1A1C" w:rsidRPr="004A566A" w:rsidRDefault="00AC1A1C" w:rsidP="00690F36">
            <w:pPr>
              <w:pStyle w:val="TableText0"/>
              <w:rPr>
                <w:sz w:val="20"/>
                <w:lang w:eastAsia="zh-CN"/>
              </w:rPr>
            </w:pPr>
            <w:r w:rsidRPr="004A566A">
              <w:rPr>
                <w:rFonts w:ascii="SimSun" w:eastAsia="SimSun" w:hAnsi="SimSun" w:cs="SimSun" w:hint="eastAsia"/>
                <w:sz w:val="20"/>
                <w:lang w:eastAsia="zh-CN"/>
              </w:rPr>
              <w:t>与电信发展局和无线电通信局密切合作，向发展中国家提供有关标准化工作的培训课程。</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C1A1C" w:rsidRPr="004A566A" w:rsidRDefault="00AC1A1C" w:rsidP="00690F36">
            <w:pPr>
              <w:pStyle w:val="TableText0"/>
              <w:jc w:val="center"/>
              <w:rPr>
                <w:sz w:val="20"/>
              </w:rPr>
            </w:pPr>
            <w:r w:rsidRPr="004A566A">
              <w:rPr>
                <w:rFonts w:ascii="SimSun" w:eastAsia="SimSun" w:hAnsi="SimSun" w:cs="SimSun" w:hint="eastAsia"/>
                <w:sz w:val="20"/>
              </w:rPr>
              <w:t>进行中</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AC1A1C" w:rsidRPr="004A566A" w:rsidRDefault="00AC1A1C" w:rsidP="00690F36">
            <w:pPr>
              <w:pStyle w:val="TableText0"/>
              <w:jc w:val="center"/>
              <w:rPr>
                <w:sz w:val="20"/>
              </w:rPr>
            </w:pPr>
            <w:r w:rsidRPr="004A566A">
              <w:rPr>
                <w:sz w:val="20"/>
              </w:rPr>
              <w:t>√</w:t>
            </w:r>
          </w:p>
        </w:tc>
        <w:tc>
          <w:tcPr>
            <w:tcW w:w="1173" w:type="dxa"/>
            <w:tcBorders>
              <w:top w:val="single" w:sz="4" w:space="0" w:color="auto"/>
              <w:left w:val="single" w:sz="4" w:space="0" w:color="auto"/>
              <w:bottom w:val="single" w:sz="4" w:space="0" w:color="auto"/>
              <w:right w:val="single" w:sz="12" w:space="0" w:color="auto"/>
            </w:tcBorders>
            <w:shd w:val="clear" w:color="auto" w:fill="auto"/>
            <w:vAlign w:val="center"/>
          </w:tcPr>
          <w:p w:rsidR="00AC1A1C" w:rsidRPr="004A566A" w:rsidRDefault="00AC1A1C" w:rsidP="00690F36">
            <w:pPr>
              <w:pStyle w:val="TableText0"/>
              <w:jc w:val="center"/>
              <w:rPr>
                <w:sz w:val="20"/>
              </w:rPr>
            </w:pPr>
          </w:p>
        </w:tc>
      </w:tr>
      <w:tr w:rsidR="00AC1A1C" w:rsidRPr="004A566A" w:rsidTr="00F57AD0">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rsidR="00AC1A1C" w:rsidRPr="004A566A" w:rsidRDefault="009D0C63" w:rsidP="005A6DB0">
            <w:pPr>
              <w:pStyle w:val="TableText0"/>
              <w:jc w:val="center"/>
              <w:rPr>
                <w:sz w:val="20"/>
              </w:rPr>
            </w:pPr>
            <w:hyperlink w:anchor="Item44_29" w:history="1">
              <w:r w:rsidR="00AC1A1C" w:rsidRPr="004A566A">
                <w:rPr>
                  <w:color w:val="0000FF"/>
                  <w:sz w:val="20"/>
                  <w:u w:val="single"/>
                </w:rPr>
                <w:t>44-29</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rsidR="00AC1A1C" w:rsidRPr="004A566A" w:rsidRDefault="00AC1A1C" w:rsidP="00690F36">
            <w:pPr>
              <w:pStyle w:val="TableText0"/>
              <w:rPr>
                <w:sz w:val="20"/>
                <w:lang w:eastAsia="zh-CN"/>
              </w:rPr>
            </w:pPr>
            <w:r w:rsidRPr="004A566A">
              <w:rPr>
                <w:rFonts w:ascii="SimSun" w:eastAsia="SimSun" w:hAnsi="SimSun" w:cs="SimSun" w:hint="eastAsia"/>
                <w:sz w:val="20"/>
                <w:lang w:eastAsia="zh-CN"/>
              </w:rPr>
              <w:t>组织有关</w:t>
            </w:r>
            <w:r w:rsidRPr="004A566A">
              <w:rPr>
                <w:rFonts w:hint="eastAsia"/>
                <w:sz w:val="20"/>
                <w:lang w:eastAsia="zh-CN"/>
              </w:rPr>
              <w:t>ITU-T</w:t>
            </w:r>
            <w:r w:rsidRPr="004A566A">
              <w:rPr>
                <w:rFonts w:ascii="SimSun" w:eastAsia="SimSun" w:hAnsi="SimSun" w:cs="SimSun" w:hint="eastAsia"/>
                <w:sz w:val="20"/>
                <w:lang w:eastAsia="zh-CN"/>
              </w:rPr>
              <w:t>建议书实施的深度辅导。</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C1A1C" w:rsidRPr="004A566A" w:rsidRDefault="00AC1A1C" w:rsidP="00690F36">
            <w:pPr>
              <w:pStyle w:val="TableText0"/>
              <w:jc w:val="center"/>
              <w:rPr>
                <w:sz w:val="20"/>
              </w:rPr>
            </w:pPr>
            <w:r w:rsidRPr="004A566A">
              <w:rPr>
                <w:rFonts w:ascii="SimSun" w:eastAsia="SimSun" w:hAnsi="SimSun" w:cs="SimSun" w:hint="eastAsia"/>
                <w:sz w:val="20"/>
              </w:rPr>
              <w:t>进行中</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AC1A1C" w:rsidRPr="004A566A" w:rsidRDefault="00AC1A1C" w:rsidP="00690F36">
            <w:pPr>
              <w:pStyle w:val="TableText0"/>
              <w:jc w:val="center"/>
              <w:rPr>
                <w:sz w:val="20"/>
              </w:rPr>
            </w:pPr>
            <w:r w:rsidRPr="004A566A">
              <w:rPr>
                <w:sz w:val="20"/>
              </w:rPr>
              <w:t>√</w:t>
            </w:r>
          </w:p>
        </w:tc>
        <w:tc>
          <w:tcPr>
            <w:tcW w:w="1173" w:type="dxa"/>
            <w:tcBorders>
              <w:top w:val="single" w:sz="4" w:space="0" w:color="auto"/>
              <w:left w:val="single" w:sz="4" w:space="0" w:color="auto"/>
              <w:bottom w:val="single" w:sz="4" w:space="0" w:color="auto"/>
              <w:right w:val="single" w:sz="12" w:space="0" w:color="auto"/>
            </w:tcBorders>
            <w:shd w:val="clear" w:color="auto" w:fill="auto"/>
            <w:vAlign w:val="center"/>
          </w:tcPr>
          <w:p w:rsidR="00AC1A1C" w:rsidRPr="004A566A" w:rsidRDefault="00AC1A1C" w:rsidP="00690F36">
            <w:pPr>
              <w:pStyle w:val="TableText0"/>
              <w:jc w:val="center"/>
              <w:rPr>
                <w:sz w:val="20"/>
              </w:rPr>
            </w:pPr>
          </w:p>
        </w:tc>
      </w:tr>
      <w:tr w:rsidR="00AC1A1C" w:rsidRPr="004A566A" w:rsidTr="00F57AD0">
        <w:trPr>
          <w:cantSplit/>
          <w:jc w:val="center"/>
        </w:trPr>
        <w:tc>
          <w:tcPr>
            <w:tcW w:w="910" w:type="dxa"/>
            <w:tcBorders>
              <w:top w:val="single" w:sz="4" w:space="0" w:color="auto"/>
              <w:left w:val="single" w:sz="12" w:space="0" w:color="auto"/>
              <w:bottom w:val="single" w:sz="12" w:space="0" w:color="auto"/>
              <w:right w:val="single" w:sz="4" w:space="0" w:color="auto"/>
            </w:tcBorders>
            <w:shd w:val="clear" w:color="auto" w:fill="auto"/>
            <w:vAlign w:val="center"/>
          </w:tcPr>
          <w:p w:rsidR="00AC1A1C" w:rsidRPr="004A566A" w:rsidRDefault="009D0C63" w:rsidP="005A6DB0">
            <w:pPr>
              <w:pStyle w:val="TableText0"/>
              <w:jc w:val="center"/>
              <w:rPr>
                <w:sz w:val="20"/>
              </w:rPr>
            </w:pPr>
            <w:hyperlink w:anchor="Item44_30" w:history="1">
              <w:r w:rsidR="00AC1A1C" w:rsidRPr="004A566A">
                <w:rPr>
                  <w:color w:val="0000FF"/>
                  <w:sz w:val="20"/>
                  <w:u w:val="single"/>
                </w:rPr>
                <w:t>44-30</w:t>
              </w:r>
            </w:hyperlink>
          </w:p>
        </w:tc>
        <w:tc>
          <w:tcPr>
            <w:tcW w:w="4992" w:type="dxa"/>
            <w:tcBorders>
              <w:top w:val="single" w:sz="4" w:space="0" w:color="auto"/>
              <w:left w:val="single" w:sz="4" w:space="0" w:color="auto"/>
              <w:bottom w:val="single" w:sz="12" w:space="0" w:color="auto"/>
              <w:right w:val="single" w:sz="4" w:space="0" w:color="auto"/>
            </w:tcBorders>
            <w:shd w:val="clear" w:color="auto" w:fill="auto"/>
          </w:tcPr>
          <w:p w:rsidR="00AC1A1C" w:rsidRPr="004A566A" w:rsidRDefault="00AC1A1C" w:rsidP="00690F36">
            <w:pPr>
              <w:pStyle w:val="TableText0"/>
              <w:rPr>
                <w:sz w:val="20"/>
                <w:lang w:eastAsia="zh-CN"/>
              </w:rPr>
            </w:pPr>
            <w:r w:rsidRPr="004A566A">
              <w:rPr>
                <w:rFonts w:ascii="SimSun" w:eastAsia="SimSun" w:hAnsi="SimSun" w:cs="SimSun" w:hint="eastAsia"/>
                <w:sz w:val="20"/>
                <w:lang w:eastAsia="zh-CN"/>
              </w:rPr>
              <w:t>通过电信标准化局向符合条件的国家提供参加</w:t>
            </w:r>
            <w:r w:rsidRPr="004A566A">
              <w:rPr>
                <w:rFonts w:hint="eastAsia"/>
                <w:sz w:val="20"/>
                <w:lang w:eastAsia="zh-CN"/>
              </w:rPr>
              <w:t>ITU-T</w:t>
            </w:r>
            <w:r w:rsidRPr="004A566A">
              <w:rPr>
                <w:rFonts w:ascii="SimSun" w:eastAsia="SimSun" w:hAnsi="SimSun" w:cs="SimSun" w:hint="eastAsia"/>
                <w:sz w:val="20"/>
                <w:lang w:eastAsia="zh-CN"/>
              </w:rPr>
              <w:t>相关会议的与会补贴。</w:t>
            </w:r>
          </w:p>
        </w:tc>
        <w:tc>
          <w:tcPr>
            <w:tcW w:w="1170" w:type="dxa"/>
            <w:tcBorders>
              <w:top w:val="single" w:sz="4" w:space="0" w:color="auto"/>
              <w:left w:val="single" w:sz="4" w:space="0" w:color="auto"/>
              <w:bottom w:val="single" w:sz="12" w:space="0" w:color="auto"/>
              <w:right w:val="single" w:sz="4" w:space="0" w:color="auto"/>
            </w:tcBorders>
            <w:shd w:val="clear" w:color="auto" w:fill="auto"/>
            <w:vAlign w:val="center"/>
          </w:tcPr>
          <w:p w:rsidR="00AC1A1C" w:rsidRPr="004A566A" w:rsidRDefault="00AC1A1C" w:rsidP="00690F36">
            <w:pPr>
              <w:pStyle w:val="TableText0"/>
              <w:jc w:val="center"/>
              <w:rPr>
                <w:sz w:val="20"/>
              </w:rPr>
            </w:pPr>
            <w:r w:rsidRPr="004A566A">
              <w:rPr>
                <w:rFonts w:ascii="SimSun" w:eastAsia="SimSun" w:hAnsi="SimSun" w:cs="SimSun" w:hint="eastAsia"/>
                <w:sz w:val="20"/>
              </w:rPr>
              <w:t>进行中</w:t>
            </w:r>
          </w:p>
        </w:tc>
        <w:tc>
          <w:tcPr>
            <w:tcW w:w="1277" w:type="dxa"/>
            <w:tcBorders>
              <w:top w:val="single" w:sz="4" w:space="0" w:color="auto"/>
              <w:left w:val="single" w:sz="4" w:space="0" w:color="auto"/>
              <w:bottom w:val="single" w:sz="12" w:space="0" w:color="auto"/>
              <w:right w:val="single" w:sz="4" w:space="0" w:color="auto"/>
            </w:tcBorders>
            <w:shd w:val="clear" w:color="auto" w:fill="auto"/>
            <w:vAlign w:val="center"/>
          </w:tcPr>
          <w:p w:rsidR="00AC1A1C" w:rsidRPr="004A566A" w:rsidRDefault="00AC1A1C" w:rsidP="00690F36">
            <w:pPr>
              <w:pStyle w:val="TableText0"/>
              <w:jc w:val="center"/>
              <w:rPr>
                <w:sz w:val="20"/>
              </w:rPr>
            </w:pPr>
            <w:r w:rsidRPr="004A566A">
              <w:rPr>
                <w:sz w:val="20"/>
              </w:rPr>
              <w:t>√</w:t>
            </w:r>
          </w:p>
        </w:tc>
        <w:tc>
          <w:tcPr>
            <w:tcW w:w="1173" w:type="dxa"/>
            <w:tcBorders>
              <w:top w:val="single" w:sz="4" w:space="0" w:color="auto"/>
              <w:left w:val="single" w:sz="4" w:space="0" w:color="auto"/>
              <w:bottom w:val="single" w:sz="12" w:space="0" w:color="auto"/>
              <w:right w:val="single" w:sz="12" w:space="0" w:color="auto"/>
            </w:tcBorders>
            <w:shd w:val="clear" w:color="auto" w:fill="auto"/>
            <w:vAlign w:val="center"/>
          </w:tcPr>
          <w:p w:rsidR="00AC1A1C" w:rsidRPr="004A566A" w:rsidRDefault="00AC1A1C" w:rsidP="00690F36">
            <w:pPr>
              <w:pStyle w:val="TableText0"/>
              <w:jc w:val="center"/>
              <w:rPr>
                <w:sz w:val="20"/>
              </w:rPr>
            </w:pPr>
          </w:p>
        </w:tc>
      </w:tr>
    </w:tbl>
    <w:p w:rsidR="00AC1A1C" w:rsidRPr="00D65D96" w:rsidRDefault="00D33978" w:rsidP="00D33978">
      <w:pPr>
        <w:pStyle w:val="Headingb"/>
        <w:rPr>
          <w:lang w:eastAsia="zh-CN"/>
        </w:rPr>
      </w:pPr>
      <w:bookmarkStart w:id="167" w:name="Item44_01"/>
      <w:bookmarkStart w:id="168" w:name="lt_pId423"/>
      <w:bookmarkEnd w:id="167"/>
      <w:r w:rsidRPr="00575819">
        <w:rPr>
          <w:rFonts w:hint="eastAsia"/>
          <w:lang w:eastAsia="zh-CN"/>
        </w:rPr>
        <w:t>行动项目</w:t>
      </w:r>
      <w:r w:rsidR="00AC1A1C" w:rsidRPr="00575819">
        <w:rPr>
          <w:lang w:eastAsia="zh-CN"/>
        </w:rPr>
        <w:t>44-01</w:t>
      </w:r>
      <w:bookmarkEnd w:id="168"/>
      <w:r w:rsidR="00AC1A1C" w:rsidRPr="007A0A18">
        <w:rPr>
          <w:rFonts w:hint="eastAsia"/>
          <w:lang w:eastAsia="zh-CN"/>
        </w:rPr>
        <w:t>：</w:t>
      </w:r>
      <w:r w:rsidR="00AC1A1C">
        <w:rPr>
          <w:lang w:eastAsia="zh-CN"/>
        </w:rPr>
        <w:t>电信标准化局</w:t>
      </w:r>
    </w:p>
    <w:p w:rsidR="00AC1A1C" w:rsidRPr="00F74A7B" w:rsidRDefault="00AC1A1C" w:rsidP="00AC1A1C">
      <w:pPr>
        <w:ind w:firstLineChars="200" w:firstLine="480"/>
        <w:rPr>
          <w:szCs w:val="24"/>
          <w:lang w:eastAsia="ja-JP"/>
        </w:rPr>
      </w:pPr>
      <w:bookmarkStart w:id="169" w:name="lt_pId424"/>
      <w:r>
        <w:rPr>
          <w:rFonts w:hint="eastAsia"/>
          <w:szCs w:val="24"/>
          <w:lang w:eastAsia="zh-CN"/>
        </w:rPr>
        <w:t>电信</w:t>
      </w:r>
      <w:r>
        <w:rPr>
          <w:szCs w:val="24"/>
          <w:lang w:eastAsia="zh-CN"/>
        </w:rPr>
        <w:t>标准化局主任主持</w:t>
      </w:r>
      <w:r w:rsidRPr="00F74A7B">
        <w:rPr>
          <w:szCs w:val="24"/>
          <w:lang w:eastAsia="ja-JP"/>
        </w:rPr>
        <w:t>BSG</w:t>
      </w:r>
      <w:r>
        <w:rPr>
          <w:rFonts w:hint="eastAsia"/>
          <w:szCs w:val="24"/>
          <w:lang w:eastAsia="zh-CN"/>
        </w:rPr>
        <w:t>任务组</w:t>
      </w:r>
      <w:r>
        <w:rPr>
          <w:szCs w:val="24"/>
          <w:lang w:eastAsia="zh-CN"/>
        </w:rPr>
        <w:t>并监督第</w:t>
      </w:r>
      <w:r>
        <w:rPr>
          <w:rFonts w:hint="eastAsia"/>
          <w:szCs w:val="24"/>
          <w:lang w:eastAsia="zh-CN"/>
        </w:rPr>
        <w:t>44</w:t>
      </w:r>
      <w:r>
        <w:rPr>
          <w:rFonts w:hint="eastAsia"/>
          <w:szCs w:val="24"/>
          <w:lang w:eastAsia="zh-CN"/>
        </w:rPr>
        <w:t>号</w:t>
      </w:r>
      <w:r>
        <w:rPr>
          <w:szCs w:val="24"/>
          <w:lang w:eastAsia="zh-CN"/>
        </w:rPr>
        <w:t>决议行动计划的落实进展情况。</w:t>
      </w:r>
      <w:bookmarkEnd w:id="169"/>
    </w:p>
    <w:p w:rsidR="00AC1A1C" w:rsidRPr="00F74A7B" w:rsidRDefault="00D33978" w:rsidP="00D33978">
      <w:pPr>
        <w:pStyle w:val="Headingb"/>
        <w:rPr>
          <w:lang w:eastAsia="zh-CN"/>
        </w:rPr>
      </w:pPr>
      <w:bookmarkStart w:id="170" w:name="Item44_02"/>
      <w:bookmarkStart w:id="171" w:name="lt_pId425"/>
      <w:bookmarkEnd w:id="170"/>
      <w:r w:rsidRPr="00575819">
        <w:rPr>
          <w:lang w:eastAsia="ja-JP"/>
        </w:rPr>
        <w:lastRenderedPageBreak/>
        <w:t>行动项目</w:t>
      </w:r>
      <w:r w:rsidR="00AC1A1C" w:rsidRPr="00575819">
        <w:rPr>
          <w:lang w:eastAsia="ja-JP"/>
        </w:rPr>
        <w:t>44-02</w:t>
      </w:r>
      <w:r w:rsidR="00AC1A1C" w:rsidRPr="007A0A18">
        <w:rPr>
          <w:lang w:eastAsia="zh-CN"/>
        </w:rPr>
        <w:t>：</w:t>
      </w:r>
      <w:r w:rsidR="00AC1A1C">
        <w:rPr>
          <w:lang w:eastAsia="zh-CN"/>
        </w:rPr>
        <w:t>电信标准化局</w:t>
      </w:r>
      <w:bookmarkEnd w:id="171"/>
    </w:p>
    <w:p w:rsidR="00AC1A1C" w:rsidRPr="00C829A1" w:rsidRDefault="00AC1A1C" w:rsidP="00AC1A1C">
      <w:pPr>
        <w:spacing w:after="120"/>
        <w:ind w:firstLineChars="200" w:firstLine="480"/>
        <w:rPr>
          <w:lang w:eastAsia="zh-CN"/>
        </w:rPr>
      </w:pPr>
      <w:bookmarkStart w:id="172" w:name="lt_pId427"/>
      <w:r w:rsidRPr="00575819">
        <w:rPr>
          <w:rFonts w:hint="eastAsia"/>
          <w:lang w:eastAsia="zh-CN"/>
        </w:rPr>
        <w:t>创新焦点组</w:t>
      </w:r>
      <w:r>
        <w:rPr>
          <w:rFonts w:hint="eastAsia"/>
          <w:lang w:eastAsia="zh-CN"/>
        </w:rPr>
        <w:t>在其两份技术报告中发布了其最终研究成果：</w:t>
      </w:r>
      <w:r w:rsidR="00147E72" w:rsidRPr="00147E72">
        <w:rPr>
          <w:rFonts w:ascii="SimSun" w:hAnsi="SimSun" w:hint="eastAsia"/>
          <w:lang w:eastAsia="zh-CN"/>
        </w:rPr>
        <w:t>“</w:t>
      </w:r>
      <w:r w:rsidRPr="00575819">
        <w:rPr>
          <w:rFonts w:hint="eastAsia"/>
          <w:lang w:eastAsia="zh-CN"/>
        </w:rPr>
        <w:t>发展中国家</w:t>
      </w:r>
      <w:r w:rsidRPr="00575819">
        <w:rPr>
          <w:rFonts w:hint="eastAsia"/>
          <w:lang w:eastAsia="zh-CN"/>
        </w:rPr>
        <w:t>ICT</w:t>
      </w:r>
      <w:r w:rsidRPr="00575819">
        <w:rPr>
          <w:rFonts w:hint="eastAsia"/>
          <w:lang w:eastAsia="zh-CN"/>
        </w:rPr>
        <w:t>创新成功案例</w:t>
      </w:r>
      <w:r w:rsidR="00147E72" w:rsidRPr="00147E72">
        <w:rPr>
          <w:rFonts w:ascii="SimSun" w:hAnsi="SimSun" w:hint="eastAsia"/>
          <w:lang w:eastAsia="zh-CN"/>
        </w:rPr>
        <w:t>”</w:t>
      </w:r>
      <w:r>
        <w:rPr>
          <w:rFonts w:hint="eastAsia"/>
          <w:lang w:eastAsia="zh-CN"/>
        </w:rPr>
        <w:t>和</w:t>
      </w:r>
      <w:r w:rsidR="00147E72" w:rsidRPr="00147E72">
        <w:rPr>
          <w:rFonts w:ascii="SimSun" w:hAnsi="SimSun" w:hint="eastAsia"/>
          <w:lang w:eastAsia="zh-CN"/>
        </w:rPr>
        <w:t>“</w:t>
      </w:r>
      <w:r w:rsidRPr="00575819">
        <w:rPr>
          <w:rFonts w:hint="eastAsia"/>
          <w:lang w:eastAsia="zh-CN"/>
        </w:rPr>
        <w:t>ITU-T</w:t>
      </w:r>
      <w:r w:rsidRPr="00575819">
        <w:rPr>
          <w:rFonts w:hint="eastAsia"/>
          <w:lang w:eastAsia="zh-CN"/>
        </w:rPr>
        <w:t>研究组和</w:t>
      </w:r>
      <w:r w:rsidRPr="00575819">
        <w:rPr>
          <w:rFonts w:hint="eastAsia"/>
          <w:lang w:eastAsia="zh-CN"/>
        </w:rPr>
        <w:t>ICT</w:t>
      </w:r>
      <w:r w:rsidRPr="00575819">
        <w:rPr>
          <w:rFonts w:hint="eastAsia"/>
          <w:lang w:eastAsia="zh-CN"/>
        </w:rPr>
        <w:t>创新委员会新标准化活动</w:t>
      </w:r>
      <w:r w:rsidR="00147E72" w:rsidRPr="00147E72">
        <w:rPr>
          <w:rFonts w:ascii="SimSun" w:hAnsi="SimSun" w:hint="eastAsia"/>
          <w:lang w:eastAsia="zh-CN"/>
        </w:rPr>
        <w:t>”</w:t>
      </w:r>
      <w:r>
        <w:rPr>
          <w:rFonts w:hint="eastAsia"/>
          <w:lang w:eastAsia="zh-CN"/>
        </w:rPr>
        <w:t>。</w:t>
      </w:r>
      <w:r>
        <w:rPr>
          <w:rFonts w:hint="eastAsia"/>
          <w:lang w:val="en-US" w:eastAsia="zh-CN"/>
        </w:rPr>
        <w:t>TSAG</w:t>
      </w:r>
      <w:r>
        <w:rPr>
          <w:rFonts w:hint="eastAsia"/>
          <w:lang w:val="en-US" w:eastAsia="zh-CN"/>
        </w:rPr>
        <w:t>在</w:t>
      </w:r>
      <w:r>
        <w:rPr>
          <w:rFonts w:hint="eastAsia"/>
          <w:lang w:val="en-US" w:eastAsia="zh-CN"/>
        </w:rPr>
        <w:t>2015</w:t>
      </w:r>
      <w:r>
        <w:rPr>
          <w:rFonts w:hint="eastAsia"/>
          <w:lang w:val="en-US" w:eastAsia="zh-CN"/>
        </w:rPr>
        <w:t>年</w:t>
      </w:r>
      <w:r>
        <w:rPr>
          <w:rFonts w:hint="eastAsia"/>
          <w:lang w:val="en-US" w:eastAsia="zh-CN"/>
        </w:rPr>
        <w:t>6</w:t>
      </w:r>
      <w:r>
        <w:rPr>
          <w:rFonts w:hint="eastAsia"/>
          <w:lang w:val="en-US" w:eastAsia="zh-CN"/>
        </w:rPr>
        <w:t>月</w:t>
      </w:r>
      <w:r>
        <w:rPr>
          <w:lang w:val="en-US" w:eastAsia="zh-CN"/>
        </w:rPr>
        <w:t>将焦点组报告记录在案</w:t>
      </w:r>
      <w:r>
        <w:rPr>
          <w:rFonts w:hint="eastAsia"/>
          <w:lang w:val="en-US" w:eastAsia="zh-CN"/>
        </w:rPr>
        <w:t>，</w:t>
      </w:r>
      <w:r>
        <w:rPr>
          <w:lang w:val="en-US" w:eastAsia="zh-CN"/>
        </w:rPr>
        <w:t>但认为</w:t>
      </w:r>
      <w:r>
        <w:rPr>
          <w:rFonts w:hint="eastAsia"/>
          <w:lang w:val="en-US" w:eastAsia="zh-CN"/>
        </w:rPr>
        <w:t>在</w:t>
      </w:r>
      <w:r w:rsidRPr="00F74A7B">
        <w:rPr>
          <w:szCs w:val="24"/>
          <w:lang w:eastAsia="ja-JP"/>
        </w:rPr>
        <w:t>TSAG</w:t>
      </w:r>
      <w:r>
        <w:rPr>
          <w:rFonts w:hint="eastAsia"/>
          <w:szCs w:val="24"/>
          <w:lang w:eastAsia="zh-CN"/>
        </w:rPr>
        <w:t>下</w:t>
      </w:r>
      <w:r>
        <w:rPr>
          <w:lang w:val="en-US" w:eastAsia="zh-CN"/>
        </w:rPr>
        <w:t>成立</w:t>
      </w:r>
      <w:r>
        <w:rPr>
          <w:lang w:val="en-US" w:eastAsia="zh-CN"/>
        </w:rPr>
        <w:t>ICT</w:t>
      </w:r>
      <w:r>
        <w:rPr>
          <w:rFonts w:hint="eastAsia"/>
          <w:lang w:val="en-US" w:eastAsia="zh-CN"/>
        </w:rPr>
        <w:t>创新</w:t>
      </w:r>
      <w:r>
        <w:rPr>
          <w:lang w:val="en-US" w:eastAsia="zh-CN"/>
        </w:rPr>
        <w:t>委员会的提议不够成熟。</w:t>
      </w:r>
      <w:bookmarkEnd w:id="172"/>
    </w:p>
    <w:p w:rsidR="00AC1A1C" w:rsidRPr="00F74A7B" w:rsidRDefault="00D33978" w:rsidP="00D33978">
      <w:pPr>
        <w:pStyle w:val="Headingb"/>
        <w:rPr>
          <w:lang w:eastAsia="ja-JP"/>
        </w:rPr>
      </w:pPr>
      <w:bookmarkStart w:id="173" w:name="lt_pId428"/>
      <w:r w:rsidRPr="00575819">
        <w:rPr>
          <w:lang w:eastAsia="ja-JP"/>
        </w:rPr>
        <w:t>行动项目</w:t>
      </w:r>
      <w:r w:rsidR="00AC1A1C" w:rsidRPr="00575819">
        <w:rPr>
          <w:lang w:eastAsia="ja-JP"/>
        </w:rPr>
        <w:t>44-03</w:t>
      </w:r>
      <w:bookmarkEnd w:id="173"/>
      <w:r w:rsidR="00AC1A1C" w:rsidRPr="007A0A18">
        <w:rPr>
          <w:lang w:eastAsia="zh-CN"/>
        </w:rPr>
        <w:t>：</w:t>
      </w:r>
      <w:r w:rsidR="00AC1A1C">
        <w:rPr>
          <w:lang w:eastAsia="zh-CN"/>
        </w:rPr>
        <w:t>电信标准化局</w:t>
      </w:r>
    </w:p>
    <w:p w:rsidR="00AC1A1C" w:rsidRPr="00640F68" w:rsidRDefault="00AC1A1C" w:rsidP="00AC1A1C">
      <w:pPr>
        <w:keepNext/>
        <w:ind w:firstLineChars="200" w:firstLine="480"/>
        <w:rPr>
          <w:rFonts w:ascii="Calibri" w:hAnsi="Calibri"/>
          <w:b/>
          <w:color w:val="800000"/>
          <w:szCs w:val="24"/>
          <w:lang w:eastAsia="ja-JP"/>
        </w:rPr>
      </w:pPr>
      <w:bookmarkStart w:id="174" w:name="lt_pId429"/>
      <w:r w:rsidRPr="00486FC9">
        <w:rPr>
          <w:szCs w:val="24"/>
          <w:lang w:eastAsia="ja-JP"/>
        </w:rPr>
        <w:t>ITU-T</w:t>
      </w:r>
      <w:r>
        <w:rPr>
          <w:rFonts w:hint="eastAsia"/>
          <w:szCs w:val="24"/>
          <w:lang w:eastAsia="zh-CN"/>
        </w:rPr>
        <w:t>与</w:t>
      </w:r>
      <w:r>
        <w:rPr>
          <w:szCs w:val="24"/>
          <w:lang w:eastAsia="zh-CN"/>
        </w:rPr>
        <w:t>区域电信组织为</w:t>
      </w:r>
      <w:r w:rsidRPr="00486FC9">
        <w:rPr>
          <w:szCs w:val="24"/>
          <w:lang w:eastAsia="ja-JP"/>
        </w:rPr>
        <w:t>WTSA-16</w:t>
      </w:r>
      <w:r>
        <w:rPr>
          <w:rFonts w:hint="eastAsia"/>
          <w:szCs w:val="24"/>
          <w:lang w:eastAsia="zh-CN"/>
        </w:rPr>
        <w:t>组织</w:t>
      </w:r>
      <w:r>
        <w:rPr>
          <w:szCs w:val="24"/>
          <w:lang w:eastAsia="zh-CN"/>
        </w:rPr>
        <w:t>了</w:t>
      </w:r>
      <w:r>
        <w:rPr>
          <w:rFonts w:hint="eastAsia"/>
          <w:szCs w:val="24"/>
          <w:lang w:eastAsia="zh-CN"/>
        </w:rPr>
        <w:t>筹备</w:t>
      </w:r>
      <w:r>
        <w:rPr>
          <w:szCs w:val="24"/>
          <w:lang w:eastAsia="zh-CN"/>
        </w:rPr>
        <w:t>会议（</w:t>
      </w:r>
      <w:r>
        <w:rPr>
          <w:rFonts w:hint="eastAsia"/>
          <w:szCs w:val="24"/>
          <w:lang w:eastAsia="zh-CN"/>
        </w:rPr>
        <w:t>见</w:t>
      </w:r>
      <w:hyperlink r:id="rId111" w:history="1">
        <w:r w:rsidRPr="00486FC9">
          <w:rPr>
            <w:color w:val="0000FF"/>
            <w:szCs w:val="24"/>
            <w:u w:val="single"/>
            <w:lang w:eastAsia="ja-JP"/>
          </w:rPr>
          <w:t>http://www.itu.int/en/ITU-T/wtsa16/prepmeet/Pages/default.aspx</w:t>
        </w:r>
      </w:hyperlink>
      <w:r>
        <w:rPr>
          <w:szCs w:val="24"/>
          <w:lang w:eastAsia="zh-CN"/>
        </w:rPr>
        <w:t>）</w:t>
      </w:r>
      <w:r>
        <w:rPr>
          <w:rFonts w:hint="eastAsia"/>
          <w:szCs w:val="24"/>
          <w:lang w:eastAsia="zh-CN"/>
        </w:rPr>
        <w:t>。</w:t>
      </w:r>
      <w:bookmarkEnd w:id="174"/>
    </w:p>
    <w:p w:rsidR="00AC1A1C" w:rsidRPr="00F74A7B" w:rsidRDefault="00D33978" w:rsidP="00D33978">
      <w:pPr>
        <w:pStyle w:val="Headingb"/>
        <w:rPr>
          <w:lang w:eastAsia="ja-JP"/>
        </w:rPr>
      </w:pPr>
      <w:bookmarkStart w:id="175" w:name="Item44_04"/>
      <w:bookmarkStart w:id="176" w:name="lt_pId430"/>
      <w:bookmarkEnd w:id="175"/>
      <w:r w:rsidRPr="00575819">
        <w:rPr>
          <w:lang w:eastAsia="ja-JP"/>
        </w:rPr>
        <w:t>行动项目</w:t>
      </w:r>
      <w:r w:rsidR="00AC1A1C" w:rsidRPr="00575819">
        <w:rPr>
          <w:lang w:eastAsia="ja-JP"/>
        </w:rPr>
        <w:t>44-04</w:t>
      </w:r>
      <w:r w:rsidR="00AC1A1C" w:rsidRPr="007A0A18">
        <w:rPr>
          <w:lang w:eastAsia="zh-CN"/>
        </w:rPr>
        <w:t>：</w:t>
      </w:r>
      <w:r w:rsidR="00AC1A1C">
        <w:rPr>
          <w:lang w:eastAsia="ja-JP"/>
        </w:rPr>
        <w:t>电信标准化局</w:t>
      </w:r>
      <w:bookmarkEnd w:id="176"/>
    </w:p>
    <w:p w:rsidR="00AC1A1C" w:rsidRPr="00F74A7B" w:rsidRDefault="00AC1A1C" w:rsidP="00AC1A1C">
      <w:pPr>
        <w:ind w:firstLineChars="200" w:firstLine="480"/>
        <w:rPr>
          <w:szCs w:val="24"/>
          <w:lang w:eastAsia="ja-JP"/>
        </w:rPr>
      </w:pPr>
      <w:bookmarkStart w:id="177" w:name="lt_pId431"/>
      <w:r>
        <w:rPr>
          <w:rFonts w:hint="eastAsia"/>
          <w:szCs w:val="24"/>
          <w:lang w:eastAsia="zh-CN"/>
        </w:rPr>
        <w:t>理事会</w:t>
      </w:r>
      <w:r>
        <w:rPr>
          <w:rFonts w:hint="eastAsia"/>
          <w:szCs w:val="24"/>
          <w:lang w:eastAsia="zh-CN"/>
        </w:rPr>
        <w:t>2013</w:t>
      </w:r>
      <w:r>
        <w:rPr>
          <w:rFonts w:hint="eastAsia"/>
          <w:szCs w:val="24"/>
          <w:lang w:eastAsia="zh-CN"/>
        </w:rPr>
        <w:t>年</w:t>
      </w:r>
      <w:r>
        <w:rPr>
          <w:szCs w:val="24"/>
          <w:lang w:eastAsia="zh-CN"/>
        </w:rPr>
        <w:t>会议决定</w:t>
      </w:r>
      <w:r>
        <w:rPr>
          <w:rFonts w:hint="eastAsia"/>
          <w:szCs w:val="24"/>
          <w:lang w:eastAsia="zh-CN"/>
        </w:rPr>
        <w:t>提供</w:t>
      </w:r>
      <w:r>
        <w:rPr>
          <w:szCs w:val="24"/>
          <w:lang w:eastAsia="zh-CN"/>
        </w:rPr>
        <w:t>对技术报告、说明、手册等的免费</w:t>
      </w:r>
      <w:r>
        <w:rPr>
          <w:rFonts w:hint="eastAsia"/>
          <w:szCs w:val="24"/>
          <w:lang w:eastAsia="zh-CN"/>
        </w:rPr>
        <w:t>获取</w:t>
      </w:r>
      <w:r>
        <w:rPr>
          <w:szCs w:val="24"/>
          <w:lang w:eastAsia="zh-CN"/>
        </w:rPr>
        <w:t>。</w:t>
      </w:r>
      <w:bookmarkEnd w:id="177"/>
      <w:r w:rsidRPr="00F74A7B">
        <w:rPr>
          <w:szCs w:val="24"/>
          <w:lang w:eastAsia="ja-JP"/>
        </w:rPr>
        <w:t xml:space="preserve"> </w:t>
      </w:r>
    </w:p>
    <w:p w:rsidR="00AC1A1C" w:rsidRPr="00F74A7B" w:rsidRDefault="00D33978" w:rsidP="00D33978">
      <w:pPr>
        <w:pStyle w:val="Headingb"/>
        <w:rPr>
          <w:lang w:eastAsia="ja-JP"/>
        </w:rPr>
      </w:pPr>
      <w:bookmarkStart w:id="178" w:name="lt_pId432"/>
      <w:r w:rsidRPr="00575819">
        <w:rPr>
          <w:lang w:eastAsia="ja-JP"/>
        </w:rPr>
        <w:t>行动项目</w:t>
      </w:r>
      <w:r w:rsidR="00AC1A1C" w:rsidRPr="00575819">
        <w:rPr>
          <w:lang w:eastAsia="ja-JP"/>
        </w:rPr>
        <w:t>44-05</w:t>
      </w:r>
      <w:r w:rsidR="00AC1A1C" w:rsidRPr="007A0A18">
        <w:rPr>
          <w:lang w:eastAsia="zh-CN"/>
        </w:rPr>
        <w:t>：</w:t>
      </w:r>
      <w:r w:rsidR="00AC1A1C">
        <w:rPr>
          <w:lang w:eastAsia="ja-JP"/>
        </w:rPr>
        <w:t>电信标准化局</w:t>
      </w:r>
      <w:bookmarkEnd w:id="178"/>
    </w:p>
    <w:p w:rsidR="00AC1A1C" w:rsidRPr="00F74A7B" w:rsidRDefault="00AC1A1C" w:rsidP="00AC1A1C">
      <w:pPr>
        <w:ind w:firstLineChars="200" w:firstLine="480"/>
        <w:rPr>
          <w:szCs w:val="24"/>
          <w:lang w:eastAsia="ja-JP"/>
        </w:rPr>
      </w:pPr>
      <w:bookmarkStart w:id="179" w:name="lt_pId433"/>
      <w:r>
        <w:rPr>
          <w:rFonts w:hint="eastAsia"/>
          <w:szCs w:val="24"/>
          <w:lang w:eastAsia="zh-CN"/>
        </w:rPr>
        <w:t>电信</w:t>
      </w:r>
      <w:r>
        <w:rPr>
          <w:szCs w:val="24"/>
          <w:lang w:eastAsia="zh-CN"/>
        </w:rPr>
        <w:t>标准化局</w:t>
      </w:r>
      <w:r>
        <w:rPr>
          <w:rFonts w:hint="eastAsia"/>
          <w:szCs w:val="24"/>
          <w:lang w:eastAsia="zh-CN"/>
        </w:rPr>
        <w:t>通过</w:t>
      </w:r>
      <w:r>
        <w:rPr>
          <w:rFonts w:hint="eastAsia"/>
          <w:szCs w:val="24"/>
          <w:lang w:eastAsia="zh-CN"/>
        </w:rPr>
        <w:t>2013</w:t>
      </w:r>
      <w:r>
        <w:rPr>
          <w:rFonts w:hint="eastAsia"/>
          <w:szCs w:val="24"/>
          <w:lang w:eastAsia="zh-CN"/>
        </w:rPr>
        <w:t>年</w:t>
      </w:r>
      <w:r>
        <w:rPr>
          <w:rFonts w:hint="eastAsia"/>
          <w:szCs w:val="24"/>
          <w:lang w:eastAsia="zh-CN"/>
        </w:rPr>
        <w:t>4</w:t>
      </w:r>
      <w:r>
        <w:rPr>
          <w:rFonts w:hint="eastAsia"/>
          <w:szCs w:val="24"/>
          <w:lang w:eastAsia="zh-CN"/>
        </w:rPr>
        <w:t>月致</w:t>
      </w:r>
      <w:r>
        <w:rPr>
          <w:szCs w:val="24"/>
          <w:lang w:eastAsia="zh-CN"/>
        </w:rPr>
        <w:t>国际电联成员的一封通函呼吁按照第</w:t>
      </w:r>
      <w:r>
        <w:rPr>
          <w:rFonts w:hint="eastAsia"/>
          <w:szCs w:val="24"/>
          <w:lang w:eastAsia="zh-CN"/>
        </w:rPr>
        <w:t>34</w:t>
      </w:r>
      <w:r>
        <w:rPr>
          <w:rFonts w:hint="eastAsia"/>
          <w:szCs w:val="24"/>
          <w:lang w:eastAsia="zh-CN"/>
        </w:rPr>
        <w:t>号</w:t>
      </w:r>
      <w:r>
        <w:rPr>
          <w:szCs w:val="24"/>
          <w:lang w:eastAsia="zh-CN"/>
        </w:rPr>
        <w:t>决议</w:t>
      </w:r>
      <w:r w:rsidRPr="00F74A7B">
        <w:rPr>
          <w:position w:val="6"/>
          <w:sz w:val="16"/>
          <w:szCs w:val="24"/>
          <w:lang w:eastAsia="ja-JP"/>
        </w:rPr>
        <w:footnoteReference w:id="3"/>
      </w:r>
      <w:r>
        <w:rPr>
          <w:szCs w:val="24"/>
          <w:lang w:eastAsia="zh-CN"/>
        </w:rPr>
        <w:t>为</w:t>
      </w:r>
      <w:r>
        <w:rPr>
          <w:rFonts w:hint="eastAsia"/>
          <w:szCs w:val="24"/>
          <w:lang w:eastAsia="zh-CN"/>
        </w:rPr>
        <w:t>资助</w:t>
      </w:r>
      <w:r>
        <w:rPr>
          <w:szCs w:val="24"/>
          <w:lang w:eastAsia="zh-CN"/>
        </w:rPr>
        <w:t>ITU-T</w:t>
      </w:r>
      <w:r>
        <w:rPr>
          <w:szCs w:val="24"/>
          <w:lang w:eastAsia="zh-CN"/>
        </w:rPr>
        <w:t>更多活动提供</w:t>
      </w:r>
      <w:r>
        <w:rPr>
          <w:rFonts w:hint="eastAsia"/>
          <w:szCs w:val="24"/>
          <w:lang w:eastAsia="zh-CN"/>
        </w:rPr>
        <w:t>自愿捐款。</w:t>
      </w:r>
      <w:r>
        <w:rPr>
          <w:szCs w:val="24"/>
          <w:lang w:eastAsia="zh-CN"/>
        </w:rPr>
        <w:t>自此之后</w:t>
      </w:r>
      <w:r>
        <w:rPr>
          <w:rFonts w:hint="eastAsia"/>
          <w:szCs w:val="24"/>
          <w:lang w:eastAsia="zh-CN"/>
        </w:rPr>
        <w:t>，</w:t>
      </w:r>
      <w:r>
        <w:rPr>
          <w:rFonts w:hint="eastAsia"/>
          <w:szCs w:val="24"/>
          <w:lang w:eastAsia="zh-CN"/>
        </w:rPr>
        <w:t>2013</w:t>
      </w:r>
      <w:r>
        <w:rPr>
          <w:rFonts w:hint="eastAsia"/>
          <w:szCs w:val="24"/>
          <w:lang w:eastAsia="zh-CN"/>
        </w:rPr>
        <w:t>年</w:t>
      </w:r>
      <w:r>
        <w:rPr>
          <w:szCs w:val="24"/>
          <w:lang w:eastAsia="zh-CN"/>
        </w:rPr>
        <w:t>微软再次为基金捐赠。</w:t>
      </w:r>
      <w:bookmarkEnd w:id="179"/>
    </w:p>
    <w:p w:rsidR="00AC1A1C" w:rsidRPr="00F74A7B" w:rsidRDefault="00D33978" w:rsidP="00D33978">
      <w:pPr>
        <w:pStyle w:val="Headingb"/>
        <w:rPr>
          <w:lang w:eastAsia="ja-JP"/>
        </w:rPr>
      </w:pPr>
      <w:bookmarkStart w:id="180" w:name="Item44_06"/>
      <w:bookmarkStart w:id="181" w:name="lt_pId435"/>
      <w:bookmarkEnd w:id="180"/>
      <w:r w:rsidRPr="00575819">
        <w:rPr>
          <w:lang w:eastAsia="ja-JP"/>
        </w:rPr>
        <w:t>行动项目</w:t>
      </w:r>
      <w:hyperlink w:anchor="Item44_06" w:history="1">
        <w:r w:rsidR="00AC1A1C" w:rsidRPr="00575819">
          <w:rPr>
            <w:lang w:eastAsia="ja-JP"/>
          </w:rPr>
          <w:t>44-06</w:t>
        </w:r>
      </w:hyperlink>
      <w:r w:rsidR="00AC1A1C" w:rsidRPr="007A0A18">
        <w:rPr>
          <w:lang w:eastAsia="zh-CN"/>
        </w:rPr>
        <w:t>：</w:t>
      </w:r>
      <w:r w:rsidR="00AC1A1C">
        <w:rPr>
          <w:lang w:eastAsia="ja-JP"/>
        </w:rPr>
        <w:t>电信标准化局</w:t>
      </w:r>
      <w:bookmarkEnd w:id="181"/>
    </w:p>
    <w:p w:rsidR="00AC1A1C" w:rsidRPr="00F74A7B" w:rsidRDefault="00AC1A1C" w:rsidP="00AC1A1C">
      <w:pPr>
        <w:ind w:firstLineChars="200" w:firstLine="480"/>
        <w:rPr>
          <w:szCs w:val="24"/>
          <w:lang w:eastAsia="ja-JP"/>
        </w:rPr>
      </w:pPr>
      <w:bookmarkStart w:id="182" w:name="lt_pId436"/>
      <w:r>
        <w:rPr>
          <w:rFonts w:hint="eastAsia"/>
          <w:szCs w:val="24"/>
          <w:lang w:eastAsia="zh-CN"/>
        </w:rPr>
        <w:t>电信</w:t>
      </w:r>
      <w:r>
        <w:rPr>
          <w:szCs w:val="24"/>
          <w:lang w:eastAsia="zh-CN"/>
        </w:rPr>
        <w:t>标准化局主任与</w:t>
      </w:r>
      <w:r>
        <w:rPr>
          <w:rFonts w:hint="eastAsia"/>
          <w:szCs w:val="24"/>
          <w:lang w:eastAsia="zh-CN"/>
        </w:rPr>
        <w:t>2013</w:t>
      </w:r>
      <w:r>
        <w:rPr>
          <w:rFonts w:hint="eastAsia"/>
          <w:szCs w:val="24"/>
          <w:lang w:eastAsia="zh-CN"/>
        </w:rPr>
        <w:t>年</w:t>
      </w:r>
      <w:r>
        <w:rPr>
          <w:rFonts w:hint="eastAsia"/>
          <w:szCs w:val="24"/>
          <w:lang w:eastAsia="zh-CN"/>
        </w:rPr>
        <w:t>6</w:t>
      </w:r>
      <w:r>
        <w:rPr>
          <w:rFonts w:hint="eastAsia"/>
          <w:szCs w:val="24"/>
          <w:lang w:eastAsia="zh-CN"/>
        </w:rPr>
        <w:t>月</w:t>
      </w:r>
      <w:r>
        <w:rPr>
          <w:szCs w:val="24"/>
          <w:lang w:eastAsia="zh-CN"/>
        </w:rPr>
        <w:t>召开的</w:t>
      </w:r>
      <w:r w:rsidRPr="00F74A7B">
        <w:rPr>
          <w:szCs w:val="24"/>
          <w:lang w:eastAsia="ja-JP"/>
        </w:rPr>
        <w:t>TSAG</w:t>
      </w:r>
      <w:r>
        <w:rPr>
          <w:rFonts w:hint="eastAsia"/>
          <w:szCs w:val="24"/>
          <w:lang w:eastAsia="zh-CN"/>
        </w:rPr>
        <w:t>会议</w:t>
      </w:r>
      <w:r>
        <w:rPr>
          <w:szCs w:val="24"/>
          <w:lang w:eastAsia="zh-CN"/>
        </w:rPr>
        <w:t>上请</w:t>
      </w:r>
      <w:r w:rsidRPr="00F74A7B">
        <w:rPr>
          <w:szCs w:val="24"/>
          <w:lang w:eastAsia="ja-JP"/>
        </w:rPr>
        <w:t>TSAG</w:t>
      </w:r>
      <w:r>
        <w:rPr>
          <w:rFonts w:hint="eastAsia"/>
          <w:szCs w:val="24"/>
          <w:lang w:eastAsia="zh-CN"/>
        </w:rPr>
        <w:t>成立</w:t>
      </w:r>
      <w:r>
        <w:rPr>
          <w:szCs w:val="24"/>
          <w:lang w:eastAsia="zh-CN"/>
        </w:rPr>
        <w:t>一个</w:t>
      </w:r>
      <w:r>
        <w:rPr>
          <w:rFonts w:hint="eastAsia"/>
          <w:szCs w:val="24"/>
          <w:lang w:eastAsia="zh-CN"/>
        </w:rPr>
        <w:t>小</w:t>
      </w:r>
      <w:r>
        <w:rPr>
          <w:szCs w:val="24"/>
          <w:lang w:eastAsia="zh-CN"/>
        </w:rPr>
        <w:t>组，</w:t>
      </w:r>
      <w:r>
        <w:rPr>
          <w:rFonts w:hint="eastAsia"/>
          <w:szCs w:val="24"/>
          <w:lang w:eastAsia="zh-CN"/>
        </w:rPr>
        <w:t>让</w:t>
      </w:r>
      <w:r>
        <w:rPr>
          <w:szCs w:val="24"/>
          <w:lang w:eastAsia="zh-CN"/>
        </w:rPr>
        <w:t>来自发展中</w:t>
      </w:r>
      <w:r>
        <w:rPr>
          <w:rFonts w:hint="eastAsia"/>
          <w:szCs w:val="24"/>
          <w:lang w:eastAsia="zh-CN"/>
        </w:rPr>
        <w:t>国家</w:t>
      </w:r>
      <w:r>
        <w:rPr>
          <w:szCs w:val="24"/>
          <w:lang w:eastAsia="zh-CN"/>
        </w:rPr>
        <w:t>的副主席</w:t>
      </w:r>
      <w:r>
        <w:rPr>
          <w:rFonts w:hint="eastAsia"/>
          <w:szCs w:val="24"/>
          <w:lang w:eastAsia="zh-CN"/>
        </w:rPr>
        <w:t>得以</w:t>
      </w:r>
      <w:r>
        <w:rPr>
          <w:szCs w:val="24"/>
          <w:lang w:eastAsia="zh-CN"/>
        </w:rPr>
        <w:t>报告</w:t>
      </w:r>
      <w:r>
        <w:rPr>
          <w:rFonts w:hint="eastAsia"/>
          <w:szCs w:val="24"/>
          <w:lang w:eastAsia="zh-CN"/>
        </w:rPr>
        <w:t>其</w:t>
      </w:r>
      <w:r>
        <w:rPr>
          <w:szCs w:val="24"/>
          <w:lang w:eastAsia="zh-CN"/>
        </w:rPr>
        <w:t>资金筹措项目。</w:t>
      </w:r>
      <w:r>
        <w:rPr>
          <w:rFonts w:hint="eastAsia"/>
          <w:szCs w:val="24"/>
          <w:lang w:eastAsia="zh-CN"/>
        </w:rPr>
        <w:t>同时</w:t>
      </w:r>
      <w:r>
        <w:rPr>
          <w:szCs w:val="24"/>
          <w:lang w:eastAsia="zh-CN"/>
        </w:rPr>
        <w:t>，请研究组指定辅导人员特别帮助来自发展中国家的代表熟悉研究组的工作。</w:t>
      </w:r>
      <w:r>
        <w:rPr>
          <w:rFonts w:hint="eastAsia"/>
          <w:szCs w:val="24"/>
          <w:lang w:eastAsia="zh-CN"/>
        </w:rPr>
        <w:t>包括</w:t>
      </w:r>
      <w:r>
        <w:rPr>
          <w:szCs w:val="24"/>
          <w:lang w:eastAsia="zh-CN"/>
        </w:rPr>
        <w:t>第</w:t>
      </w:r>
      <w:r>
        <w:rPr>
          <w:rFonts w:hint="eastAsia"/>
          <w:szCs w:val="24"/>
          <w:lang w:eastAsia="zh-CN"/>
        </w:rPr>
        <w:t>3</w:t>
      </w:r>
      <w:r>
        <w:rPr>
          <w:rFonts w:hint="eastAsia"/>
          <w:szCs w:val="24"/>
          <w:lang w:eastAsia="zh-CN"/>
        </w:rPr>
        <w:t>研究组</w:t>
      </w:r>
      <w:r>
        <w:rPr>
          <w:szCs w:val="24"/>
          <w:lang w:eastAsia="zh-CN"/>
        </w:rPr>
        <w:t>在内的若干研究组自此之后均指定了辅导人员。</w:t>
      </w:r>
      <w:bookmarkEnd w:id="182"/>
    </w:p>
    <w:p w:rsidR="00AC1A1C" w:rsidRPr="00F74A7B" w:rsidRDefault="00A42D28" w:rsidP="00A42D28">
      <w:pPr>
        <w:pStyle w:val="Headingb"/>
        <w:rPr>
          <w:lang w:eastAsia="ja-JP"/>
        </w:rPr>
      </w:pPr>
      <w:bookmarkStart w:id="183" w:name="Item44_08"/>
      <w:bookmarkStart w:id="184" w:name="Item44_07"/>
      <w:bookmarkStart w:id="185" w:name="lt_pId439"/>
      <w:bookmarkEnd w:id="183"/>
      <w:bookmarkEnd w:id="184"/>
      <w:r w:rsidRPr="00575819">
        <w:rPr>
          <w:lang w:eastAsia="ja-JP"/>
        </w:rPr>
        <w:t>行动项目</w:t>
      </w:r>
      <w:r w:rsidR="00AC1A1C" w:rsidRPr="00575819">
        <w:rPr>
          <w:lang w:eastAsia="ja-JP"/>
        </w:rPr>
        <w:t>44-07</w:t>
      </w:r>
      <w:r w:rsidR="00AC1A1C" w:rsidRPr="007A0A18">
        <w:rPr>
          <w:lang w:eastAsia="zh-CN"/>
        </w:rPr>
        <w:t>：</w:t>
      </w:r>
      <w:r w:rsidR="00AC1A1C">
        <w:rPr>
          <w:lang w:eastAsia="ja-JP"/>
        </w:rPr>
        <w:t>电信标准化局</w:t>
      </w:r>
      <w:bookmarkEnd w:id="185"/>
    </w:p>
    <w:p w:rsidR="00AC1A1C" w:rsidRPr="00F74A7B" w:rsidRDefault="00AC1A1C" w:rsidP="00AC1A1C">
      <w:pPr>
        <w:ind w:firstLineChars="200" w:firstLine="480"/>
        <w:rPr>
          <w:szCs w:val="24"/>
          <w:lang w:eastAsia="ja-JP"/>
        </w:rPr>
      </w:pPr>
      <w:bookmarkStart w:id="186" w:name="lt_pId440"/>
      <w:r>
        <w:rPr>
          <w:rFonts w:hint="eastAsia"/>
          <w:szCs w:val="24"/>
          <w:lang w:eastAsia="zh-CN"/>
        </w:rPr>
        <w:t>电信</w:t>
      </w:r>
      <w:r>
        <w:rPr>
          <w:szCs w:val="24"/>
          <w:lang w:eastAsia="zh-CN"/>
        </w:rPr>
        <w:t>发展局代表以及国际电联区域代表处主任</w:t>
      </w:r>
      <w:r>
        <w:rPr>
          <w:rFonts w:hint="eastAsia"/>
          <w:szCs w:val="24"/>
          <w:lang w:eastAsia="zh-CN"/>
        </w:rPr>
        <w:t>参加</w:t>
      </w:r>
      <w:r>
        <w:rPr>
          <w:szCs w:val="24"/>
          <w:lang w:eastAsia="zh-CN"/>
        </w:rPr>
        <w:t>了</w:t>
      </w:r>
      <w:r w:rsidRPr="001A60B7">
        <w:rPr>
          <w:szCs w:val="24"/>
          <w:lang w:eastAsia="ja-JP"/>
        </w:rPr>
        <w:t>BSG</w:t>
      </w:r>
      <w:r>
        <w:rPr>
          <w:rFonts w:hint="eastAsia"/>
          <w:szCs w:val="24"/>
          <w:lang w:eastAsia="zh-CN"/>
        </w:rPr>
        <w:t>任务组</w:t>
      </w:r>
      <w:r>
        <w:rPr>
          <w:szCs w:val="24"/>
          <w:lang w:eastAsia="zh-CN"/>
        </w:rPr>
        <w:t>会议。</w:t>
      </w:r>
      <w:r>
        <w:rPr>
          <w:rFonts w:hint="eastAsia"/>
          <w:szCs w:val="24"/>
          <w:lang w:eastAsia="zh-CN"/>
        </w:rPr>
        <w:t>BSG</w:t>
      </w:r>
      <w:r>
        <w:rPr>
          <w:szCs w:val="24"/>
          <w:lang w:eastAsia="zh-CN"/>
        </w:rPr>
        <w:t>任务组由电信标准化局主任主持。</w:t>
      </w:r>
      <w:bookmarkEnd w:id="186"/>
    </w:p>
    <w:p w:rsidR="00AC1A1C" w:rsidRPr="00F74A7B" w:rsidRDefault="00A42D28" w:rsidP="00A42D28">
      <w:pPr>
        <w:pStyle w:val="Headingb"/>
        <w:rPr>
          <w:lang w:eastAsia="ja-JP"/>
        </w:rPr>
      </w:pPr>
      <w:bookmarkStart w:id="187" w:name="lt_pId442"/>
      <w:r w:rsidRPr="0091378A">
        <w:rPr>
          <w:lang w:eastAsia="ja-JP"/>
        </w:rPr>
        <w:t>行动项目</w:t>
      </w:r>
      <w:r w:rsidR="00AC1A1C" w:rsidRPr="0091378A">
        <w:rPr>
          <w:lang w:eastAsia="ja-JP"/>
        </w:rPr>
        <w:t>44-08</w:t>
      </w:r>
      <w:r w:rsidR="00AC1A1C" w:rsidRPr="007A0A18">
        <w:rPr>
          <w:lang w:eastAsia="zh-CN"/>
        </w:rPr>
        <w:t>：</w:t>
      </w:r>
      <w:r w:rsidR="00AC1A1C">
        <w:rPr>
          <w:lang w:eastAsia="ja-JP"/>
        </w:rPr>
        <w:t>电信标准化局</w:t>
      </w:r>
      <w:bookmarkEnd w:id="187"/>
    </w:p>
    <w:p w:rsidR="00AC1A1C" w:rsidRPr="00F74A7B" w:rsidRDefault="00AC1A1C" w:rsidP="00AC1A1C">
      <w:pPr>
        <w:ind w:firstLineChars="200" w:firstLine="480"/>
        <w:rPr>
          <w:szCs w:val="24"/>
          <w:lang w:eastAsia="ja-JP"/>
        </w:rPr>
      </w:pPr>
      <w:bookmarkStart w:id="188" w:name="lt_pId443"/>
      <w:r>
        <w:rPr>
          <w:rFonts w:hint="eastAsia"/>
          <w:szCs w:val="24"/>
          <w:lang w:eastAsia="zh-CN"/>
        </w:rPr>
        <w:t>国际电联</w:t>
      </w:r>
      <w:r>
        <w:rPr>
          <w:szCs w:val="24"/>
          <w:lang w:eastAsia="zh-CN"/>
        </w:rPr>
        <w:t>每年预算中将</w:t>
      </w:r>
      <w:r>
        <w:rPr>
          <w:szCs w:val="24"/>
          <w:lang w:eastAsia="zh-CN"/>
        </w:rPr>
        <w:t>BSG</w:t>
      </w:r>
      <w:r>
        <w:rPr>
          <w:szCs w:val="24"/>
          <w:lang w:eastAsia="zh-CN"/>
        </w:rPr>
        <w:t>单列为一个</w:t>
      </w:r>
      <w:r>
        <w:rPr>
          <w:rFonts w:hint="eastAsia"/>
          <w:szCs w:val="24"/>
          <w:lang w:eastAsia="zh-CN"/>
        </w:rPr>
        <w:t>支出</w:t>
      </w:r>
      <w:r>
        <w:rPr>
          <w:szCs w:val="24"/>
          <w:lang w:eastAsia="zh-CN"/>
        </w:rPr>
        <w:t>项目。</w:t>
      </w:r>
      <w:bookmarkEnd w:id="188"/>
    </w:p>
    <w:p w:rsidR="00AC1A1C" w:rsidRPr="00F74A7B" w:rsidRDefault="00A42D28" w:rsidP="00A42D28">
      <w:pPr>
        <w:pStyle w:val="Headingb"/>
        <w:rPr>
          <w:lang w:eastAsia="ja-JP"/>
        </w:rPr>
      </w:pPr>
      <w:bookmarkStart w:id="189" w:name="Item44_09"/>
      <w:bookmarkStart w:id="190" w:name="lt_pId444"/>
      <w:bookmarkEnd w:id="189"/>
      <w:r w:rsidRPr="0091378A">
        <w:rPr>
          <w:lang w:eastAsia="ja-JP"/>
        </w:rPr>
        <w:t>行动项目</w:t>
      </w:r>
      <w:r w:rsidR="00AC1A1C" w:rsidRPr="0091378A">
        <w:rPr>
          <w:lang w:eastAsia="ja-JP"/>
        </w:rPr>
        <w:t>44-09</w:t>
      </w:r>
      <w:r w:rsidR="00AC1A1C" w:rsidRPr="007A0A18">
        <w:rPr>
          <w:lang w:eastAsia="zh-CN"/>
        </w:rPr>
        <w:t>：</w:t>
      </w:r>
      <w:r w:rsidR="00AC1A1C">
        <w:rPr>
          <w:lang w:eastAsia="ja-JP"/>
        </w:rPr>
        <w:t>电信标准化局</w:t>
      </w:r>
      <w:bookmarkEnd w:id="190"/>
    </w:p>
    <w:p w:rsidR="00AC1A1C" w:rsidRPr="00F74A7B" w:rsidRDefault="00AC1A1C" w:rsidP="00AC1A1C">
      <w:pPr>
        <w:ind w:firstLineChars="200" w:firstLine="480"/>
        <w:rPr>
          <w:szCs w:val="24"/>
          <w:lang w:eastAsia="ja-JP"/>
        </w:rPr>
      </w:pPr>
      <w:bookmarkStart w:id="191" w:name="lt_pId445"/>
      <w:r>
        <w:rPr>
          <w:rFonts w:hint="eastAsia"/>
          <w:szCs w:val="24"/>
          <w:lang w:eastAsia="zh-CN"/>
        </w:rPr>
        <w:t>在</w:t>
      </w:r>
      <w:r>
        <w:rPr>
          <w:szCs w:val="24"/>
          <w:lang w:eastAsia="zh-CN"/>
        </w:rPr>
        <w:t>向理事会</w:t>
      </w:r>
      <w:r>
        <w:rPr>
          <w:rFonts w:hint="eastAsia"/>
          <w:szCs w:val="24"/>
          <w:lang w:eastAsia="zh-CN"/>
        </w:rPr>
        <w:t>2013</w:t>
      </w:r>
      <w:r>
        <w:rPr>
          <w:rFonts w:hint="eastAsia"/>
          <w:szCs w:val="24"/>
          <w:lang w:eastAsia="zh-CN"/>
        </w:rPr>
        <w:t>年</w:t>
      </w:r>
      <w:r>
        <w:rPr>
          <w:szCs w:val="24"/>
          <w:lang w:eastAsia="zh-CN"/>
        </w:rPr>
        <w:t>提交</w:t>
      </w:r>
      <w:r>
        <w:rPr>
          <w:rFonts w:hint="eastAsia"/>
          <w:szCs w:val="24"/>
          <w:lang w:eastAsia="zh-CN"/>
        </w:rPr>
        <w:t>的</w:t>
      </w:r>
      <w:r w:rsidRPr="00F74A7B">
        <w:rPr>
          <w:szCs w:val="24"/>
          <w:lang w:eastAsia="ja-JP"/>
        </w:rPr>
        <w:t>WTSA-12</w:t>
      </w:r>
      <w:r>
        <w:rPr>
          <w:rFonts w:hint="eastAsia"/>
          <w:szCs w:val="24"/>
          <w:lang w:eastAsia="zh-CN"/>
        </w:rPr>
        <w:t>报告</w:t>
      </w:r>
      <w:r>
        <w:rPr>
          <w:szCs w:val="24"/>
          <w:lang w:eastAsia="zh-CN"/>
        </w:rPr>
        <w:t>（</w:t>
      </w:r>
      <w:hyperlink r:id="rId112" w:history="1">
        <w:r w:rsidRPr="00F74A7B">
          <w:rPr>
            <w:szCs w:val="24"/>
            <w:lang w:eastAsia="ja-JP"/>
          </w:rPr>
          <w:t>C13/22</w:t>
        </w:r>
      </w:hyperlink>
      <w:r>
        <w:rPr>
          <w:rFonts w:hint="eastAsia"/>
          <w:szCs w:val="24"/>
          <w:lang w:eastAsia="zh-CN"/>
        </w:rPr>
        <w:t>号</w:t>
      </w:r>
      <w:r>
        <w:rPr>
          <w:szCs w:val="24"/>
          <w:lang w:eastAsia="zh-CN"/>
        </w:rPr>
        <w:t>文件）</w:t>
      </w:r>
      <w:r>
        <w:rPr>
          <w:rFonts w:hint="eastAsia"/>
          <w:szCs w:val="24"/>
          <w:lang w:eastAsia="zh-CN"/>
        </w:rPr>
        <w:t>中</w:t>
      </w:r>
      <w:r>
        <w:rPr>
          <w:szCs w:val="24"/>
          <w:lang w:eastAsia="zh-CN"/>
        </w:rPr>
        <w:t>，电信标准化局主任请理事会讨论</w:t>
      </w:r>
      <w:r w:rsidRPr="00486FC9">
        <w:rPr>
          <w:rFonts w:hint="eastAsia"/>
          <w:szCs w:val="24"/>
          <w:lang w:eastAsia="ja-JP"/>
        </w:rPr>
        <w:t>鼓励在</w:t>
      </w:r>
      <w:r w:rsidRPr="00486FC9">
        <w:rPr>
          <w:rFonts w:hint="eastAsia"/>
          <w:szCs w:val="24"/>
          <w:lang w:eastAsia="ja-JP"/>
        </w:rPr>
        <w:t>ITU-T</w:t>
      </w:r>
      <w:r w:rsidRPr="00486FC9">
        <w:rPr>
          <w:rFonts w:hint="eastAsia"/>
          <w:szCs w:val="24"/>
          <w:lang w:eastAsia="ja-JP"/>
        </w:rPr>
        <w:t>成立促进</w:t>
      </w:r>
      <w:r w:rsidRPr="00486FC9">
        <w:rPr>
          <w:rFonts w:hint="eastAsia"/>
          <w:szCs w:val="24"/>
          <w:lang w:eastAsia="ja-JP"/>
        </w:rPr>
        <w:t>ICT</w:t>
      </w:r>
      <w:r w:rsidRPr="00486FC9">
        <w:rPr>
          <w:rFonts w:hint="eastAsia"/>
          <w:szCs w:val="24"/>
          <w:lang w:eastAsia="ja-JP"/>
        </w:rPr>
        <w:t>创新专门组，以便加强全球的协作创新，缩小发达国家与发展中国家之间的标准化工作差距，并确定和支持来自发展中国家的创新</w:t>
      </w:r>
      <w:bookmarkStart w:id="192" w:name="lt_pId446"/>
      <w:bookmarkEnd w:id="191"/>
      <w:r>
        <w:rPr>
          <w:rFonts w:hint="eastAsia"/>
          <w:szCs w:val="24"/>
          <w:lang w:eastAsia="zh-CN"/>
        </w:rPr>
        <w:t>。</w:t>
      </w:r>
      <w:r w:rsidRPr="00F74A7B">
        <w:rPr>
          <w:szCs w:val="24"/>
          <w:lang w:eastAsia="ja-JP"/>
        </w:rPr>
        <w:t>TSAG</w:t>
      </w:r>
      <w:r>
        <w:rPr>
          <w:rFonts w:hint="eastAsia"/>
          <w:szCs w:val="24"/>
          <w:lang w:eastAsia="zh-CN"/>
        </w:rPr>
        <w:t>在</w:t>
      </w:r>
      <w:r>
        <w:rPr>
          <w:rFonts w:hint="eastAsia"/>
          <w:szCs w:val="24"/>
          <w:lang w:eastAsia="zh-CN"/>
        </w:rPr>
        <w:t>2015</w:t>
      </w:r>
      <w:r>
        <w:rPr>
          <w:rFonts w:hint="eastAsia"/>
          <w:szCs w:val="24"/>
          <w:lang w:eastAsia="zh-CN"/>
        </w:rPr>
        <w:t>年</w:t>
      </w:r>
      <w:r>
        <w:rPr>
          <w:rFonts w:hint="eastAsia"/>
          <w:szCs w:val="24"/>
          <w:lang w:eastAsia="zh-CN"/>
        </w:rPr>
        <w:t>6</w:t>
      </w:r>
      <w:r>
        <w:rPr>
          <w:rFonts w:hint="eastAsia"/>
          <w:szCs w:val="24"/>
          <w:lang w:eastAsia="zh-CN"/>
        </w:rPr>
        <w:t>月</w:t>
      </w:r>
      <w:r>
        <w:rPr>
          <w:szCs w:val="24"/>
          <w:lang w:eastAsia="zh-CN"/>
        </w:rPr>
        <w:t>会议上</w:t>
      </w:r>
      <w:r>
        <w:rPr>
          <w:rFonts w:hint="eastAsia"/>
          <w:szCs w:val="24"/>
          <w:lang w:eastAsia="zh-CN"/>
        </w:rPr>
        <w:t>认为</w:t>
      </w:r>
      <w:r>
        <w:rPr>
          <w:szCs w:val="24"/>
          <w:lang w:eastAsia="zh-CN"/>
        </w:rPr>
        <w:t>创新焦点组报告中提出的建议尚不成熟（</w:t>
      </w:r>
      <w:r>
        <w:rPr>
          <w:rFonts w:hint="eastAsia"/>
          <w:szCs w:val="24"/>
          <w:lang w:eastAsia="zh-CN"/>
        </w:rPr>
        <w:t>见</w:t>
      </w:r>
      <w:r>
        <w:rPr>
          <w:szCs w:val="24"/>
          <w:lang w:eastAsia="zh-CN"/>
        </w:rPr>
        <w:t>上述</w:t>
      </w:r>
      <w:hyperlink w:anchor="Item44_02" w:history="1">
        <w:r w:rsidRPr="00F74A7B">
          <w:rPr>
            <w:color w:val="0000FF"/>
            <w:szCs w:val="24"/>
            <w:u w:val="single"/>
            <w:lang w:eastAsia="ja-JP"/>
          </w:rPr>
          <w:t>44-02</w:t>
        </w:r>
      </w:hyperlink>
      <w:r w:rsidRPr="0018207A">
        <w:rPr>
          <w:color w:val="0000FF"/>
          <w:szCs w:val="24"/>
          <w:u w:val="single"/>
          <w:lang w:eastAsia="ja-JP"/>
        </w:rPr>
        <w:t>行动</w:t>
      </w:r>
      <w:r>
        <w:rPr>
          <w:rFonts w:hint="eastAsia"/>
          <w:color w:val="0000FF"/>
          <w:szCs w:val="24"/>
          <w:u w:val="single"/>
          <w:lang w:eastAsia="zh-CN"/>
        </w:rPr>
        <w:t>项目</w:t>
      </w:r>
      <w:r>
        <w:rPr>
          <w:szCs w:val="24"/>
          <w:lang w:eastAsia="zh-CN"/>
        </w:rPr>
        <w:t>）</w:t>
      </w:r>
      <w:r>
        <w:rPr>
          <w:rFonts w:hint="eastAsia"/>
          <w:szCs w:val="24"/>
          <w:lang w:eastAsia="zh-CN"/>
        </w:rPr>
        <w:t>。</w:t>
      </w:r>
      <w:bookmarkEnd w:id="192"/>
    </w:p>
    <w:p w:rsidR="00AC1A1C" w:rsidRPr="00F74A7B" w:rsidRDefault="00A42D28" w:rsidP="00A42D28">
      <w:pPr>
        <w:pStyle w:val="Headingb"/>
        <w:rPr>
          <w:lang w:eastAsia="ja-JP"/>
        </w:rPr>
      </w:pPr>
      <w:bookmarkStart w:id="193" w:name="Item44_10"/>
      <w:bookmarkStart w:id="194" w:name="lt_pId447"/>
      <w:bookmarkEnd w:id="193"/>
      <w:r w:rsidRPr="0091378A">
        <w:rPr>
          <w:lang w:eastAsia="ja-JP"/>
        </w:rPr>
        <w:t>行动项目</w:t>
      </w:r>
      <w:r w:rsidR="00AC1A1C" w:rsidRPr="0091378A">
        <w:rPr>
          <w:lang w:eastAsia="ja-JP"/>
        </w:rPr>
        <w:t>44-10</w:t>
      </w:r>
      <w:r w:rsidR="00AC1A1C" w:rsidRPr="007A0A18">
        <w:rPr>
          <w:lang w:eastAsia="zh-CN"/>
        </w:rPr>
        <w:t>：</w:t>
      </w:r>
      <w:r w:rsidR="00AC1A1C">
        <w:rPr>
          <w:lang w:eastAsia="ja-JP"/>
        </w:rPr>
        <w:t>电信标准化局</w:t>
      </w:r>
      <w:bookmarkEnd w:id="194"/>
    </w:p>
    <w:p w:rsidR="00AC1A1C" w:rsidRPr="00F74A7B" w:rsidRDefault="00AC1A1C" w:rsidP="00AC1A1C">
      <w:pPr>
        <w:ind w:firstLineChars="200" w:firstLine="480"/>
        <w:rPr>
          <w:szCs w:val="24"/>
          <w:lang w:eastAsia="ja-JP"/>
        </w:rPr>
      </w:pPr>
      <w:bookmarkStart w:id="195" w:name="lt_pId448"/>
      <w:r>
        <w:rPr>
          <w:rFonts w:hint="eastAsia"/>
          <w:szCs w:val="24"/>
          <w:lang w:eastAsia="zh-CN"/>
        </w:rPr>
        <w:t>见</w:t>
      </w:r>
      <w:r w:rsidRPr="00712512">
        <w:rPr>
          <w:szCs w:val="24"/>
          <w:lang w:eastAsia="ja-JP"/>
        </w:rPr>
        <w:t>44-02</w:t>
      </w:r>
      <w:r>
        <w:rPr>
          <w:rFonts w:hint="eastAsia"/>
          <w:szCs w:val="24"/>
          <w:lang w:eastAsia="zh-CN"/>
        </w:rPr>
        <w:t>行动</w:t>
      </w:r>
      <w:r>
        <w:rPr>
          <w:szCs w:val="24"/>
          <w:lang w:eastAsia="zh-CN"/>
        </w:rPr>
        <w:t>项目。</w:t>
      </w:r>
      <w:bookmarkStart w:id="196" w:name="lt_pId449"/>
      <w:bookmarkEnd w:id="195"/>
      <w:r w:rsidRPr="00F74A7B">
        <w:rPr>
          <w:szCs w:val="24"/>
          <w:lang w:eastAsia="ja-JP"/>
        </w:rPr>
        <w:t>TSAG</w:t>
      </w:r>
      <w:r>
        <w:rPr>
          <w:rFonts w:hint="eastAsia"/>
          <w:szCs w:val="24"/>
          <w:lang w:eastAsia="zh-CN"/>
        </w:rPr>
        <w:t>于</w:t>
      </w:r>
      <w:r>
        <w:rPr>
          <w:rFonts w:hint="eastAsia"/>
          <w:szCs w:val="24"/>
          <w:lang w:eastAsia="zh-CN"/>
        </w:rPr>
        <w:t>2015</w:t>
      </w:r>
      <w:r>
        <w:rPr>
          <w:rFonts w:hint="eastAsia"/>
          <w:szCs w:val="24"/>
          <w:lang w:eastAsia="zh-CN"/>
        </w:rPr>
        <w:t>年</w:t>
      </w:r>
      <w:r>
        <w:rPr>
          <w:rFonts w:hint="eastAsia"/>
          <w:szCs w:val="24"/>
          <w:lang w:eastAsia="zh-CN"/>
        </w:rPr>
        <w:t>6</w:t>
      </w:r>
      <w:r>
        <w:rPr>
          <w:rFonts w:hint="eastAsia"/>
          <w:szCs w:val="24"/>
          <w:lang w:eastAsia="zh-CN"/>
        </w:rPr>
        <w:t>月</w:t>
      </w:r>
      <w:r>
        <w:rPr>
          <w:szCs w:val="24"/>
          <w:lang w:eastAsia="zh-CN"/>
        </w:rPr>
        <w:t>注意到焦点组有关成立</w:t>
      </w:r>
      <w:r>
        <w:rPr>
          <w:szCs w:val="24"/>
          <w:lang w:eastAsia="zh-CN"/>
        </w:rPr>
        <w:t>ICT</w:t>
      </w:r>
      <w:r>
        <w:rPr>
          <w:szCs w:val="24"/>
          <w:lang w:eastAsia="zh-CN"/>
        </w:rPr>
        <w:t>创新委员会的报告，但认为目前在</w:t>
      </w:r>
      <w:r w:rsidRPr="00F74A7B">
        <w:rPr>
          <w:szCs w:val="24"/>
          <w:lang w:eastAsia="ja-JP"/>
        </w:rPr>
        <w:t>TSAG</w:t>
      </w:r>
      <w:r>
        <w:rPr>
          <w:rFonts w:hint="eastAsia"/>
          <w:szCs w:val="24"/>
          <w:lang w:eastAsia="zh-CN"/>
        </w:rPr>
        <w:t>之下</w:t>
      </w:r>
      <w:r>
        <w:rPr>
          <w:szCs w:val="24"/>
          <w:lang w:eastAsia="zh-CN"/>
        </w:rPr>
        <w:t>设立</w:t>
      </w:r>
      <w:r>
        <w:rPr>
          <w:szCs w:val="24"/>
          <w:lang w:eastAsia="zh-CN"/>
        </w:rPr>
        <w:t>ICT</w:t>
      </w:r>
      <w:r>
        <w:rPr>
          <w:szCs w:val="24"/>
          <w:lang w:eastAsia="zh-CN"/>
        </w:rPr>
        <w:t>创新委员会的提议尚不成熟。</w:t>
      </w:r>
      <w:bookmarkEnd w:id="196"/>
    </w:p>
    <w:p w:rsidR="00AC1A1C" w:rsidRPr="00F74A7B" w:rsidRDefault="00A42D28" w:rsidP="00A42D28">
      <w:pPr>
        <w:pStyle w:val="Headingb"/>
        <w:rPr>
          <w:lang w:eastAsia="ja-JP"/>
        </w:rPr>
      </w:pPr>
      <w:bookmarkStart w:id="197" w:name="Item44_11"/>
      <w:bookmarkStart w:id="198" w:name="lt_pId450"/>
      <w:bookmarkEnd w:id="197"/>
      <w:r w:rsidRPr="0091378A">
        <w:rPr>
          <w:lang w:eastAsia="ja-JP"/>
        </w:rPr>
        <w:t>行动项目</w:t>
      </w:r>
      <w:r w:rsidR="00AC1A1C" w:rsidRPr="0091378A">
        <w:rPr>
          <w:lang w:eastAsia="ja-JP"/>
        </w:rPr>
        <w:t>44-11</w:t>
      </w:r>
      <w:r w:rsidR="00AC1A1C" w:rsidRPr="007A0A18">
        <w:rPr>
          <w:lang w:eastAsia="zh-CN"/>
        </w:rPr>
        <w:t>：</w:t>
      </w:r>
      <w:r w:rsidR="00AC1A1C">
        <w:rPr>
          <w:lang w:eastAsia="ja-JP"/>
        </w:rPr>
        <w:t>研究组</w:t>
      </w:r>
      <w:bookmarkEnd w:id="198"/>
    </w:p>
    <w:p w:rsidR="00AC1A1C" w:rsidRPr="00F74A7B" w:rsidRDefault="00AC1A1C" w:rsidP="00AC1A1C">
      <w:pPr>
        <w:ind w:firstLineChars="200" w:firstLine="480"/>
        <w:rPr>
          <w:szCs w:val="24"/>
          <w:lang w:eastAsia="zh-CN"/>
        </w:rPr>
      </w:pPr>
      <w:bookmarkStart w:id="199" w:name="lt_pId451"/>
      <w:r w:rsidRPr="00F74A7B">
        <w:rPr>
          <w:szCs w:val="24"/>
          <w:lang w:eastAsia="ja-JP"/>
        </w:rPr>
        <w:t>ITU-T</w:t>
      </w:r>
      <w:r>
        <w:rPr>
          <w:rFonts w:hint="eastAsia"/>
          <w:szCs w:val="24"/>
          <w:lang w:eastAsia="zh-CN"/>
        </w:rPr>
        <w:t>第</w:t>
      </w:r>
      <w:r>
        <w:rPr>
          <w:rFonts w:hint="eastAsia"/>
          <w:szCs w:val="24"/>
          <w:lang w:eastAsia="zh-CN"/>
        </w:rPr>
        <w:t>3</w:t>
      </w:r>
      <w:r>
        <w:rPr>
          <w:rFonts w:hint="eastAsia"/>
          <w:szCs w:val="24"/>
          <w:lang w:eastAsia="zh-CN"/>
        </w:rPr>
        <w:t>研究组</w:t>
      </w:r>
      <w:r>
        <w:rPr>
          <w:szCs w:val="24"/>
          <w:lang w:eastAsia="zh-CN"/>
        </w:rPr>
        <w:t>成立了</w:t>
      </w:r>
      <w:r>
        <w:rPr>
          <w:rFonts w:hint="eastAsia"/>
          <w:szCs w:val="24"/>
          <w:lang w:eastAsia="zh-CN"/>
        </w:rPr>
        <w:t>一个</w:t>
      </w:r>
      <w:r>
        <w:rPr>
          <w:szCs w:val="24"/>
          <w:lang w:eastAsia="zh-CN"/>
        </w:rPr>
        <w:t>有关发展中国家的</w:t>
      </w:r>
      <w:r>
        <w:rPr>
          <w:rFonts w:hint="eastAsia"/>
          <w:szCs w:val="24"/>
          <w:lang w:eastAsia="zh-CN"/>
        </w:rPr>
        <w:t>特设组</w:t>
      </w:r>
      <w:r>
        <w:rPr>
          <w:szCs w:val="24"/>
          <w:lang w:eastAsia="zh-CN"/>
        </w:rPr>
        <w:t>。</w:t>
      </w:r>
      <w:bookmarkEnd w:id="199"/>
    </w:p>
    <w:p w:rsidR="00AC1A1C" w:rsidRPr="00F74A7B" w:rsidRDefault="00A42D28" w:rsidP="00A42D28">
      <w:pPr>
        <w:pStyle w:val="Headingb"/>
        <w:rPr>
          <w:lang w:eastAsia="ja-JP"/>
        </w:rPr>
      </w:pPr>
      <w:bookmarkStart w:id="200" w:name="Item44_12"/>
      <w:bookmarkStart w:id="201" w:name="lt_pId452"/>
      <w:bookmarkEnd w:id="200"/>
      <w:r w:rsidRPr="0091378A">
        <w:rPr>
          <w:lang w:eastAsia="ja-JP"/>
        </w:rPr>
        <w:lastRenderedPageBreak/>
        <w:t>行动项目</w:t>
      </w:r>
      <w:r w:rsidR="00AC1A1C" w:rsidRPr="0091378A">
        <w:rPr>
          <w:lang w:eastAsia="ja-JP"/>
        </w:rPr>
        <w:t>44-12</w:t>
      </w:r>
      <w:r w:rsidR="00AC1A1C" w:rsidRPr="007A0A18">
        <w:rPr>
          <w:lang w:eastAsia="zh-CN"/>
        </w:rPr>
        <w:t>：</w:t>
      </w:r>
      <w:r w:rsidR="00AC1A1C">
        <w:rPr>
          <w:lang w:eastAsia="ja-JP"/>
        </w:rPr>
        <w:t>研究组</w:t>
      </w:r>
      <w:bookmarkEnd w:id="201"/>
    </w:p>
    <w:p w:rsidR="00AC1A1C" w:rsidRPr="00F74A7B" w:rsidRDefault="00AC1A1C" w:rsidP="00AC1A1C">
      <w:pPr>
        <w:ind w:firstLineChars="200" w:firstLine="480"/>
        <w:rPr>
          <w:b/>
          <w:bCs/>
          <w:szCs w:val="24"/>
          <w:lang w:eastAsia="ja-JP"/>
        </w:rPr>
      </w:pPr>
      <w:bookmarkStart w:id="202" w:name="Item44_13"/>
      <w:bookmarkStart w:id="203" w:name="lt_pId453"/>
      <w:bookmarkEnd w:id="202"/>
      <w:r w:rsidRPr="00F74A7B">
        <w:rPr>
          <w:szCs w:val="24"/>
          <w:lang w:eastAsia="ja-JP"/>
        </w:rPr>
        <w:t>ITU-T</w:t>
      </w:r>
      <w:r>
        <w:rPr>
          <w:rFonts w:hint="eastAsia"/>
          <w:szCs w:val="24"/>
          <w:lang w:eastAsia="zh-CN"/>
        </w:rPr>
        <w:t>和</w:t>
      </w:r>
      <w:r w:rsidRPr="00F74A7B">
        <w:rPr>
          <w:szCs w:val="24"/>
          <w:lang w:eastAsia="ja-JP"/>
        </w:rPr>
        <w:t>ITU-D</w:t>
      </w:r>
      <w:r>
        <w:rPr>
          <w:rFonts w:hint="eastAsia"/>
          <w:szCs w:val="24"/>
          <w:lang w:eastAsia="zh-CN"/>
        </w:rPr>
        <w:t>研究组</w:t>
      </w:r>
      <w:r>
        <w:rPr>
          <w:szCs w:val="24"/>
          <w:lang w:eastAsia="zh-CN"/>
        </w:rPr>
        <w:t>之间就</w:t>
      </w:r>
      <w:r>
        <w:rPr>
          <w:rFonts w:hint="eastAsia"/>
          <w:szCs w:val="24"/>
          <w:lang w:eastAsia="zh-CN"/>
        </w:rPr>
        <w:t>共同</w:t>
      </w:r>
      <w:r>
        <w:rPr>
          <w:szCs w:val="24"/>
          <w:lang w:eastAsia="zh-CN"/>
        </w:rPr>
        <w:t>感兴趣的突出</w:t>
      </w:r>
      <w:r>
        <w:rPr>
          <w:rFonts w:hint="eastAsia"/>
          <w:szCs w:val="24"/>
          <w:lang w:eastAsia="zh-CN"/>
        </w:rPr>
        <w:t>问题</w:t>
      </w:r>
      <w:r>
        <w:rPr>
          <w:szCs w:val="24"/>
          <w:lang w:eastAsia="zh-CN"/>
        </w:rPr>
        <w:t>一直定期交流信息。</w:t>
      </w:r>
      <w:r>
        <w:rPr>
          <w:rFonts w:hint="eastAsia"/>
          <w:szCs w:val="24"/>
          <w:lang w:eastAsia="zh-CN"/>
        </w:rPr>
        <w:t>以</w:t>
      </w:r>
      <w:r>
        <w:rPr>
          <w:szCs w:val="24"/>
          <w:lang w:eastAsia="zh-CN"/>
        </w:rPr>
        <w:t>第</w:t>
      </w:r>
      <w:r>
        <w:rPr>
          <w:rFonts w:hint="eastAsia"/>
          <w:szCs w:val="24"/>
          <w:lang w:eastAsia="zh-CN"/>
        </w:rPr>
        <w:t>3</w:t>
      </w:r>
      <w:r>
        <w:rPr>
          <w:rFonts w:hint="eastAsia"/>
          <w:szCs w:val="24"/>
          <w:lang w:eastAsia="zh-CN"/>
        </w:rPr>
        <w:t>研究组</w:t>
      </w:r>
      <w:r>
        <w:rPr>
          <w:szCs w:val="24"/>
          <w:lang w:eastAsia="zh-CN"/>
        </w:rPr>
        <w:t>为例，</w:t>
      </w:r>
      <w:r>
        <w:rPr>
          <w:rFonts w:hint="eastAsia"/>
          <w:szCs w:val="24"/>
          <w:lang w:eastAsia="zh-CN"/>
        </w:rPr>
        <w:t>在</w:t>
      </w:r>
      <w:r>
        <w:rPr>
          <w:szCs w:val="24"/>
          <w:lang w:eastAsia="zh-CN"/>
        </w:rPr>
        <w:t>区域每年举办</w:t>
      </w:r>
      <w:r>
        <w:rPr>
          <w:rFonts w:hint="eastAsia"/>
          <w:szCs w:val="24"/>
          <w:lang w:eastAsia="zh-CN"/>
        </w:rPr>
        <w:t>4</w:t>
      </w:r>
      <w:r>
        <w:rPr>
          <w:rFonts w:hint="eastAsia"/>
          <w:szCs w:val="24"/>
          <w:lang w:eastAsia="zh-CN"/>
        </w:rPr>
        <w:t>次</w:t>
      </w:r>
      <w:r>
        <w:rPr>
          <w:szCs w:val="24"/>
          <w:lang w:eastAsia="zh-CN"/>
        </w:rPr>
        <w:t>联合会议（</w:t>
      </w:r>
      <w:r>
        <w:rPr>
          <w:rFonts w:hint="eastAsia"/>
          <w:szCs w:val="24"/>
          <w:lang w:eastAsia="zh-CN"/>
        </w:rPr>
        <w:t>区域</w:t>
      </w:r>
      <w:r>
        <w:rPr>
          <w:szCs w:val="24"/>
          <w:lang w:eastAsia="zh-CN"/>
        </w:rPr>
        <w:t>经济和金融论坛</w:t>
      </w:r>
      <w:r>
        <w:rPr>
          <w:rFonts w:hint="eastAsia"/>
          <w:szCs w:val="24"/>
          <w:lang w:eastAsia="zh-CN"/>
        </w:rPr>
        <w:t>以及</w:t>
      </w:r>
      <w:r>
        <w:rPr>
          <w:szCs w:val="24"/>
          <w:lang w:eastAsia="zh-CN"/>
        </w:rPr>
        <w:t>研究组会议）</w:t>
      </w:r>
      <w:r>
        <w:rPr>
          <w:rFonts w:hint="eastAsia"/>
          <w:szCs w:val="24"/>
          <w:lang w:eastAsia="zh-CN"/>
        </w:rPr>
        <w:t>。电信</w:t>
      </w:r>
      <w:r>
        <w:rPr>
          <w:szCs w:val="24"/>
          <w:lang w:eastAsia="zh-CN"/>
        </w:rPr>
        <w:t>发展局代表定期向第</w:t>
      </w:r>
      <w:r>
        <w:rPr>
          <w:rFonts w:hint="eastAsia"/>
          <w:szCs w:val="24"/>
          <w:lang w:eastAsia="zh-CN"/>
        </w:rPr>
        <w:t>3</w:t>
      </w:r>
      <w:r>
        <w:rPr>
          <w:rFonts w:hint="eastAsia"/>
          <w:szCs w:val="24"/>
          <w:lang w:eastAsia="zh-CN"/>
        </w:rPr>
        <w:t>研究组</w:t>
      </w:r>
      <w:r>
        <w:rPr>
          <w:szCs w:val="24"/>
          <w:lang w:eastAsia="zh-CN"/>
        </w:rPr>
        <w:t>代表介绍有关资费和结算问题的研究组课题最新情况。</w:t>
      </w:r>
      <w:bookmarkEnd w:id="203"/>
      <w:r w:rsidRPr="00F74A7B">
        <w:rPr>
          <w:szCs w:val="24"/>
          <w:lang w:eastAsia="ja-JP"/>
        </w:rPr>
        <w:t xml:space="preserve"> </w:t>
      </w:r>
    </w:p>
    <w:p w:rsidR="00AC1A1C" w:rsidRPr="004507D3" w:rsidRDefault="00A42D28" w:rsidP="00A42D28">
      <w:pPr>
        <w:pStyle w:val="Headingb"/>
        <w:rPr>
          <w:lang w:eastAsia="ja-JP"/>
        </w:rPr>
      </w:pPr>
      <w:bookmarkStart w:id="204" w:name="lt_pId456"/>
      <w:r w:rsidRPr="0091378A">
        <w:rPr>
          <w:lang w:eastAsia="ja-JP"/>
        </w:rPr>
        <w:t>行动项目</w:t>
      </w:r>
      <w:r w:rsidR="00AC1A1C" w:rsidRPr="0091378A">
        <w:rPr>
          <w:lang w:eastAsia="ja-JP"/>
        </w:rPr>
        <w:t>44-13</w:t>
      </w:r>
      <w:r w:rsidR="00AC1A1C" w:rsidRPr="007A0A18">
        <w:rPr>
          <w:lang w:eastAsia="ja-JP"/>
        </w:rPr>
        <w:t>：</w:t>
      </w:r>
      <w:r w:rsidR="00AC1A1C" w:rsidRPr="004507D3">
        <w:rPr>
          <w:lang w:eastAsia="ja-JP"/>
        </w:rPr>
        <w:t>研究组</w:t>
      </w:r>
      <w:bookmarkEnd w:id="204"/>
    </w:p>
    <w:p w:rsidR="00AC1A1C" w:rsidRPr="00F74A7B" w:rsidRDefault="00AC1A1C" w:rsidP="00AC1A1C">
      <w:pPr>
        <w:ind w:firstLineChars="200" w:firstLine="480"/>
        <w:rPr>
          <w:b/>
          <w:bCs/>
          <w:szCs w:val="24"/>
          <w:lang w:eastAsia="zh-CN"/>
        </w:rPr>
      </w:pPr>
      <w:bookmarkStart w:id="205" w:name="lt_pId457"/>
      <w:r>
        <w:rPr>
          <w:rFonts w:hint="eastAsia"/>
          <w:szCs w:val="24"/>
          <w:lang w:eastAsia="zh-CN"/>
        </w:rPr>
        <w:t>各</w:t>
      </w:r>
      <w:r>
        <w:rPr>
          <w:szCs w:val="24"/>
          <w:lang w:eastAsia="zh-CN"/>
        </w:rPr>
        <w:t>研究组将基于</w:t>
      </w:r>
      <w:r>
        <w:rPr>
          <w:rFonts w:hint="eastAsia"/>
          <w:szCs w:val="24"/>
          <w:lang w:eastAsia="zh-CN"/>
        </w:rPr>
        <w:t>收到</w:t>
      </w:r>
      <w:r>
        <w:rPr>
          <w:szCs w:val="24"/>
          <w:lang w:eastAsia="zh-CN"/>
        </w:rPr>
        <w:t>的文稿就</w:t>
      </w:r>
      <w:r>
        <w:rPr>
          <w:szCs w:val="24"/>
          <w:lang w:eastAsia="zh-CN"/>
        </w:rPr>
        <w:t>ITU-T</w:t>
      </w:r>
      <w:r>
        <w:rPr>
          <w:szCs w:val="24"/>
          <w:lang w:eastAsia="zh-CN"/>
        </w:rPr>
        <w:t>新建议书</w:t>
      </w:r>
      <w:r>
        <w:rPr>
          <w:rFonts w:hint="eastAsia"/>
          <w:szCs w:val="24"/>
          <w:lang w:eastAsia="zh-CN"/>
        </w:rPr>
        <w:t>制定</w:t>
      </w:r>
      <w:r>
        <w:rPr>
          <w:szCs w:val="24"/>
          <w:lang w:eastAsia="zh-CN"/>
        </w:rPr>
        <w:t>实施导则，以便使发展中国家通过这些建议书</w:t>
      </w:r>
      <w:r>
        <w:rPr>
          <w:rFonts w:hint="eastAsia"/>
          <w:szCs w:val="24"/>
          <w:lang w:eastAsia="zh-CN"/>
        </w:rPr>
        <w:t>，例如</w:t>
      </w:r>
      <w:r>
        <w:rPr>
          <w:szCs w:val="24"/>
          <w:lang w:eastAsia="zh-CN"/>
        </w:rPr>
        <w:t>第</w:t>
      </w:r>
      <w:r>
        <w:rPr>
          <w:rFonts w:hint="eastAsia"/>
          <w:szCs w:val="24"/>
          <w:lang w:eastAsia="zh-CN"/>
        </w:rPr>
        <w:t>16</w:t>
      </w:r>
      <w:r>
        <w:rPr>
          <w:rFonts w:hint="eastAsia"/>
          <w:szCs w:val="24"/>
          <w:lang w:eastAsia="zh-CN"/>
        </w:rPr>
        <w:t>研究组</w:t>
      </w:r>
      <w:r>
        <w:rPr>
          <w:szCs w:val="24"/>
          <w:lang w:eastAsia="zh-CN"/>
        </w:rPr>
        <w:t>的</w:t>
      </w:r>
      <w:r>
        <w:rPr>
          <w:szCs w:val="24"/>
          <w:lang w:eastAsia="zh-CN"/>
        </w:rPr>
        <w:t>IPTV</w:t>
      </w:r>
      <w:r>
        <w:rPr>
          <w:szCs w:val="24"/>
          <w:lang w:eastAsia="zh-CN"/>
        </w:rPr>
        <w:t>和电子卫生领域的建议书</w:t>
      </w:r>
      <w:r>
        <w:rPr>
          <w:rFonts w:hint="eastAsia"/>
          <w:szCs w:val="24"/>
          <w:lang w:eastAsia="zh-CN"/>
        </w:rPr>
        <w:t>。</w:t>
      </w:r>
      <w:r>
        <w:rPr>
          <w:szCs w:val="24"/>
          <w:lang w:eastAsia="zh-CN"/>
        </w:rPr>
        <w:t>国际电联</w:t>
      </w:r>
      <w:r>
        <w:rPr>
          <w:rFonts w:hint="eastAsia"/>
          <w:szCs w:val="24"/>
          <w:lang w:eastAsia="zh-CN"/>
        </w:rPr>
        <w:t>还</w:t>
      </w:r>
      <w:r>
        <w:rPr>
          <w:szCs w:val="24"/>
          <w:lang w:eastAsia="zh-CN"/>
        </w:rPr>
        <w:t>为发展中国家制定了有关成立标准化秘书处的指导原则，以便与</w:t>
      </w:r>
      <w:r>
        <w:rPr>
          <w:szCs w:val="24"/>
          <w:lang w:eastAsia="zh-CN"/>
        </w:rPr>
        <w:t>ITU-T</w:t>
      </w:r>
      <w:r>
        <w:rPr>
          <w:szCs w:val="24"/>
          <w:lang w:eastAsia="zh-CN"/>
        </w:rPr>
        <w:t>各研究组更好地接洽，增强其为</w:t>
      </w:r>
      <w:r w:rsidRPr="00F74A7B">
        <w:rPr>
          <w:szCs w:val="24"/>
          <w:lang w:eastAsia="ja-JP"/>
        </w:rPr>
        <w:t>ITU-T</w:t>
      </w:r>
      <w:r>
        <w:rPr>
          <w:rFonts w:hint="eastAsia"/>
          <w:szCs w:val="24"/>
          <w:lang w:eastAsia="zh-CN"/>
        </w:rPr>
        <w:t>标准化</w:t>
      </w:r>
      <w:r>
        <w:rPr>
          <w:szCs w:val="24"/>
          <w:lang w:eastAsia="zh-CN"/>
        </w:rPr>
        <w:t>进程提交文稿的力度。</w:t>
      </w:r>
      <w:bookmarkEnd w:id="205"/>
    </w:p>
    <w:p w:rsidR="00AC1A1C" w:rsidRPr="004507D3" w:rsidRDefault="00A42D28" w:rsidP="00A42D28">
      <w:pPr>
        <w:pStyle w:val="Headingb"/>
        <w:rPr>
          <w:lang w:eastAsia="ja-JP"/>
        </w:rPr>
      </w:pPr>
      <w:bookmarkStart w:id="206" w:name="Item44_14"/>
      <w:bookmarkStart w:id="207" w:name="lt_pId460"/>
      <w:bookmarkEnd w:id="206"/>
      <w:r w:rsidRPr="0091378A">
        <w:rPr>
          <w:lang w:eastAsia="ja-JP"/>
        </w:rPr>
        <w:t>行动项目</w:t>
      </w:r>
      <w:r w:rsidR="00AC1A1C" w:rsidRPr="0091378A">
        <w:rPr>
          <w:lang w:eastAsia="ja-JP"/>
        </w:rPr>
        <w:t>44-14</w:t>
      </w:r>
      <w:r w:rsidR="00AC1A1C" w:rsidRPr="007A0A18">
        <w:rPr>
          <w:lang w:eastAsia="ja-JP"/>
        </w:rPr>
        <w:t>：</w:t>
      </w:r>
      <w:r w:rsidR="00AC1A1C" w:rsidRPr="004507D3">
        <w:rPr>
          <w:lang w:eastAsia="ja-JP"/>
        </w:rPr>
        <w:t>研究组</w:t>
      </w:r>
      <w:r w:rsidR="00AC1A1C" w:rsidRPr="004507D3">
        <w:rPr>
          <w:rFonts w:hint="eastAsia"/>
          <w:lang w:eastAsia="ja-JP"/>
        </w:rPr>
        <w:t>和</w:t>
      </w:r>
      <w:r w:rsidR="00AC1A1C" w:rsidRPr="004507D3">
        <w:rPr>
          <w:lang w:eastAsia="ja-JP"/>
        </w:rPr>
        <w:t>TSAG</w:t>
      </w:r>
      <w:bookmarkEnd w:id="207"/>
    </w:p>
    <w:p w:rsidR="00AC1A1C" w:rsidRPr="0018207A" w:rsidRDefault="00AC1A1C" w:rsidP="00AC1A1C">
      <w:pPr>
        <w:ind w:firstLineChars="200" w:firstLine="480"/>
        <w:rPr>
          <w:szCs w:val="24"/>
          <w:lang w:eastAsia="ja-JP"/>
        </w:rPr>
      </w:pPr>
      <w:bookmarkStart w:id="208" w:name="lt_pId461"/>
      <w:r w:rsidRPr="0018207A">
        <w:rPr>
          <w:rFonts w:hint="eastAsia"/>
          <w:szCs w:val="24"/>
          <w:lang w:eastAsia="ja-JP"/>
        </w:rPr>
        <w:t>当</w:t>
      </w:r>
      <w:r w:rsidRPr="0018207A">
        <w:rPr>
          <w:rFonts w:hint="eastAsia"/>
          <w:szCs w:val="24"/>
          <w:lang w:eastAsia="ja-JP"/>
        </w:rPr>
        <w:t>ITU-T</w:t>
      </w:r>
      <w:r w:rsidRPr="0018207A">
        <w:rPr>
          <w:rFonts w:hint="eastAsia"/>
          <w:szCs w:val="24"/>
          <w:lang w:eastAsia="ja-JP"/>
        </w:rPr>
        <w:t>区域组</w:t>
      </w:r>
      <w:r>
        <w:rPr>
          <w:rFonts w:hint="eastAsia"/>
          <w:szCs w:val="24"/>
          <w:lang w:eastAsia="zh-CN"/>
        </w:rPr>
        <w:t>会议</w:t>
      </w:r>
      <w:r w:rsidRPr="0018207A">
        <w:rPr>
          <w:rFonts w:hint="eastAsia"/>
          <w:szCs w:val="24"/>
          <w:lang w:eastAsia="ja-JP"/>
        </w:rPr>
        <w:t>出现在同一区域时，将连续举办相关活动。</w:t>
      </w:r>
    </w:p>
    <w:p w:rsidR="00AC1A1C" w:rsidRPr="00712512" w:rsidRDefault="00AC1A1C" w:rsidP="00AC1A1C">
      <w:pPr>
        <w:ind w:firstLineChars="200" w:firstLine="480"/>
        <w:rPr>
          <w:rFonts w:ascii="Calibri" w:hAnsi="Calibri"/>
          <w:b/>
          <w:color w:val="800000"/>
          <w:szCs w:val="24"/>
          <w:lang w:eastAsia="ja-JP"/>
        </w:rPr>
      </w:pPr>
      <w:r w:rsidRPr="0018207A">
        <w:rPr>
          <w:rFonts w:hint="eastAsia"/>
          <w:szCs w:val="24"/>
          <w:lang w:eastAsia="ja-JP"/>
        </w:rPr>
        <w:t>例如，</w:t>
      </w:r>
      <w:r w:rsidRPr="0018207A">
        <w:rPr>
          <w:rFonts w:hint="eastAsia"/>
          <w:szCs w:val="24"/>
          <w:lang w:eastAsia="ja-JP"/>
        </w:rPr>
        <w:t>2015</w:t>
      </w:r>
      <w:r w:rsidRPr="0018207A">
        <w:rPr>
          <w:rFonts w:hint="eastAsia"/>
          <w:szCs w:val="24"/>
          <w:lang w:eastAsia="ja-JP"/>
        </w:rPr>
        <w:t>年</w:t>
      </w:r>
      <w:r w:rsidRPr="0018207A">
        <w:rPr>
          <w:rFonts w:hint="eastAsia"/>
          <w:szCs w:val="24"/>
          <w:lang w:eastAsia="ja-JP"/>
        </w:rPr>
        <w:t>11</w:t>
      </w:r>
      <w:r w:rsidRPr="0018207A">
        <w:rPr>
          <w:rFonts w:hint="eastAsia"/>
          <w:szCs w:val="24"/>
          <w:lang w:eastAsia="ja-JP"/>
        </w:rPr>
        <w:t>月第</w:t>
      </w:r>
      <w:r w:rsidRPr="0018207A">
        <w:rPr>
          <w:rFonts w:hint="eastAsia"/>
          <w:szCs w:val="24"/>
          <w:lang w:eastAsia="ja-JP"/>
        </w:rPr>
        <w:t>3</w:t>
      </w:r>
      <w:r w:rsidRPr="0018207A">
        <w:rPr>
          <w:rFonts w:hint="eastAsia"/>
          <w:szCs w:val="24"/>
          <w:lang w:eastAsia="ja-JP"/>
        </w:rPr>
        <w:t>研究组阿拉伯区域组会议与第</w:t>
      </w:r>
      <w:r w:rsidRPr="0018207A">
        <w:rPr>
          <w:rFonts w:hint="eastAsia"/>
          <w:szCs w:val="24"/>
          <w:lang w:eastAsia="ja-JP"/>
        </w:rPr>
        <w:t>5</w:t>
      </w:r>
      <w:r w:rsidRPr="0018207A">
        <w:rPr>
          <w:rFonts w:hint="eastAsia"/>
          <w:szCs w:val="24"/>
          <w:lang w:eastAsia="ja-JP"/>
        </w:rPr>
        <w:t>研究组区域会议及第</w:t>
      </w:r>
      <w:r w:rsidRPr="0018207A">
        <w:rPr>
          <w:rFonts w:hint="eastAsia"/>
          <w:szCs w:val="24"/>
          <w:lang w:eastAsia="ja-JP"/>
        </w:rPr>
        <w:t>2</w:t>
      </w:r>
      <w:r w:rsidRPr="0018207A">
        <w:rPr>
          <w:rFonts w:hint="eastAsia"/>
          <w:szCs w:val="24"/>
          <w:lang w:eastAsia="ja-JP"/>
        </w:rPr>
        <w:t>研究组区域会议接续召开。第</w:t>
      </w:r>
      <w:r w:rsidRPr="0018207A">
        <w:rPr>
          <w:rFonts w:hint="eastAsia"/>
          <w:szCs w:val="24"/>
          <w:lang w:eastAsia="ja-JP"/>
        </w:rPr>
        <w:t>3</w:t>
      </w:r>
      <w:r w:rsidRPr="0018207A">
        <w:rPr>
          <w:rFonts w:hint="eastAsia"/>
          <w:szCs w:val="24"/>
          <w:lang w:eastAsia="ja-JP"/>
        </w:rPr>
        <w:t>研究组非洲区域组和第</w:t>
      </w:r>
      <w:r w:rsidRPr="0018207A">
        <w:rPr>
          <w:rFonts w:hint="eastAsia"/>
          <w:szCs w:val="24"/>
          <w:lang w:eastAsia="ja-JP"/>
        </w:rPr>
        <w:t>17</w:t>
      </w:r>
      <w:r w:rsidRPr="0018207A">
        <w:rPr>
          <w:rFonts w:hint="eastAsia"/>
          <w:szCs w:val="24"/>
          <w:lang w:eastAsia="ja-JP"/>
        </w:rPr>
        <w:t>研究组非洲区域组在</w:t>
      </w:r>
      <w:r w:rsidRPr="0018207A">
        <w:rPr>
          <w:rFonts w:hint="eastAsia"/>
          <w:szCs w:val="24"/>
          <w:lang w:eastAsia="ja-JP"/>
        </w:rPr>
        <w:t>2016</w:t>
      </w:r>
      <w:r w:rsidRPr="0018207A">
        <w:rPr>
          <w:rFonts w:hint="eastAsia"/>
          <w:szCs w:val="24"/>
          <w:lang w:eastAsia="ja-JP"/>
        </w:rPr>
        <w:t>年</w:t>
      </w:r>
      <w:r w:rsidRPr="0018207A">
        <w:rPr>
          <w:rFonts w:hint="eastAsia"/>
          <w:szCs w:val="24"/>
          <w:lang w:eastAsia="ja-JP"/>
        </w:rPr>
        <w:t>1</w:t>
      </w:r>
      <w:r w:rsidRPr="0018207A">
        <w:rPr>
          <w:rFonts w:hint="eastAsia"/>
          <w:szCs w:val="24"/>
          <w:lang w:eastAsia="ja-JP"/>
        </w:rPr>
        <w:t>月接续召开会议。第</w:t>
      </w:r>
      <w:r w:rsidRPr="0018207A">
        <w:rPr>
          <w:rFonts w:hint="eastAsia"/>
          <w:szCs w:val="24"/>
          <w:lang w:eastAsia="ja-JP"/>
        </w:rPr>
        <w:t>2</w:t>
      </w:r>
      <w:r w:rsidRPr="0018207A">
        <w:rPr>
          <w:rFonts w:hint="eastAsia"/>
          <w:szCs w:val="24"/>
          <w:lang w:eastAsia="ja-JP"/>
        </w:rPr>
        <w:t>研究组美洲组区域组会议与第</w:t>
      </w:r>
      <w:r w:rsidRPr="0018207A">
        <w:rPr>
          <w:rFonts w:hint="eastAsia"/>
          <w:szCs w:val="24"/>
          <w:lang w:eastAsia="ja-JP"/>
        </w:rPr>
        <w:t>3</w:t>
      </w:r>
      <w:r w:rsidRPr="0018207A">
        <w:rPr>
          <w:rFonts w:hint="eastAsia"/>
          <w:szCs w:val="24"/>
          <w:lang w:eastAsia="ja-JP"/>
        </w:rPr>
        <w:t>研究组拉美区域组会议于</w:t>
      </w:r>
      <w:r w:rsidRPr="0018207A">
        <w:rPr>
          <w:rFonts w:hint="eastAsia"/>
          <w:szCs w:val="24"/>
          <w:lang w:eastAsia="ja-JP"/>
        </w:rPr>
        <w:t>2016</w:t>
      </w:r>
      <w:r w:rsidRPr="0018207A">
        <w:rPr>
          <w:rFonts w:hint="eastAsia"/>
          <w:szCs w:val="24"/>
          <w:lang w:eastAsia="ja-JP"/>
        </w:rPr>
        <w:t>年</w:t>
      </w:r>
      <w:r w:rsidRPr="0018207A">
        <w:rPr>
          <w:rFonts w:hint="eastAsia"/>
          <w:szCs w:val="24"/>
          <w:lang w:eastAsia="ja-JP"/>
        </w:rPr>
        <w:t>6</w:t>
      </w:r>
      <w:r w:rsidRPr="0018207A">
        <w:rPr>
          <w:rFonts w:hint="eastAsia"/>
          <w:szCs w:val="24"/>
          <w:lang w:eastAsia="ja-JP"/>
        </w:rPr>
        <w:t>月在巴西利亚接续召开。</w:t>
      </w:r>
      <w:bookmarkEnd w:id="208"/>
    </w:p>
    <w:p w:rsidR="00AC1A1C" w:rsidRPr="004507D3" w:rsidRDefault="00A42D28" w:rsidP="00A42D28">
      <w:pPr>
        <w:pStyle w:val="Headingb"/>
        <w:rPr>
          <w:lang w:eastAsia="ja-JP"/>
        </w:rPr>
      </w:pPr>
      <w:bookmarkStart w:id="209" w:name="Item44_15"/>
      <w:bookmarkStart w:id="210" w:name="lt_pId465"/>
      <w:bookmarkEnd w:id="209"/>
      <w:r w:rsidRPr="0091378A">
        <w:rPr>
          <w:lang w:eastAsia="ja-JP"/>
        </w:rPr>
        <w:t>行动项目</w:t>
      </w:r>
      <w:r w:rsidR="00AC1A1C" w:rsidRPr="0091378A">
        <w:rPr>
          <w:lang w:eastAsia="ja-JP"/>
        </w:rPr>
        <w:t>44-15</w:t>
      </w:r>
      <w:r w:rsidR="00AC1A1C" w:rsidRPr="007A0A18">
        <w:rPr>
          <w:lang w:eastAsia="ja-JP"/>
        </w:rPr>
        <w:t>：</w:t>
      </w:r>
      <w:r w:rsidR="00AC1A1C" w:rsidRPr="004507D3">
        <w:rPr>
          <w:lang w:eastAsia="ja-JP"/>
        </w:rPr>
        <w:t>电信标准化局</w:t>
      </w:r>
      <w:bookmarkEnd w:id="210"/>
    </w:p>
    <w:p w:rsidR="00AC1A1C" w:rsidRPr="00F74A7B" w:rsidRDefault="00AC1A1C" w:rsidP="00AC1A1C">
      <w:pPr>
        <w:widowControl w:val="0"/>
        <w:ind w:firstLineChars="200" w:firstLine="480"/>
        <w:rPr>
          <w:szCs w:val="24"/>
          <w:lang w:eastAsia="ja-JP"/>
        </w:rPr>
      </w:pPr>
      <w:bookmarkStart w:id="211" w:name="lt_pId466"/>
      <w:r w:rsidRPr="00F74A7B">
        <w:rPr>
          <w:szCs w:val="24"/>
          <w:lang w:eastAsia="ja-JP"/>
        </w:rPr>
        <w:t>BSG</w:t>
      </w:r>
      <w:r>
        <w:rPr>
          <w:rFonts w:hint="eastAsia"/>
          <w:szCs w:val="24"/>
          <w:lang w:eastAsia="zh-CN"/>
        </w:rPr>
        <w:t>任务组</w:t>
      </w:r>
      <w:r>
        <w:rPr>
          <w:szCs w:val="24"/>
          <w:lang w:eastAsia="zh-CN"/>
        </w:rPr>
        <w:t>在电信标准化局主任的主持下每两个月召开一次会议以审议</w:t>
      </w:r>
      <w:r w:rsidRPr="00F74A7B">
        <w:rPr>
          <w:szCs w:val="24"/>
          <w:lang w:eastAsia="ja-JP"/>
        </w:rPr>
        <w:t>WTSA-12</w:t>
      </w:r>
      <w:r>
        <w:rPr>
          <w:rFonts w:hint="eastAsia"/>
          <w:szCs w:val="24"/>
          <w:lang w:eastAsia="zh-CN"/>
        </w:rPr>
        <w:t>第</w:t>
      </w:r>
      <w:r>
        <w:rPr>
          <w:rFonts w:hint="eastAsia"/>
          <w:szCs w:val="24"/>
          <w:lang w:eastAsia="zh-CN"/>
        </w:rPr>
        <w:t>44</w:t>
      </w:r>
      <w:r>
        <w:rPr>
          <w:rFonts w:hint="eastAsia"/>
          <w:szCs w:val="24"/>
          <w:lang w:eastAsia="zh-CN"/>
        </w:rPr>
        <w:t>号</w:t>
      </w:r>
      <w:r>
        <w:rPr>
          <w:szCs w:val="24"/>
          <w:lang w:eastAsia="zh-CN"/>
        </w:rPr>
        <w:t>决议的落实进展情况。</w:t>
      </w:r>
      <w:r>
        <w:rPr>
          <w:rFonts w:hint="eastAsia"/>
          <w:szCs w:val="24"/>
          <w:lang w:eastAsia="zh-CN"/>
        </w:rPr>
        <w:t>2014</w:t>
      </w:r>
      <w:r>
        <w:rPr>
          <w:rFonts w:hint="eastAsia"/>
          <w:szCs w:val="24"/>
          <w:lang w:eastAsia="zh-CN"/>
        </w:rPr>
        <w:t>年</w:t>
      </w:r>
      <w:r>
        <w:rPr>
          <w:szCs w:val="24"/>
          <w:lang w:eastAsia="zh-CN"/>
        </w:rPr>
        <w:t>，国际电联区域代表处主任亦应邀参加了</w:t>
      </w:r>
      <w:r>
        <w:rPr>
          <w:szCs w:val="24"/>
          <w:lang w:eastAsia="zh-CN"/>
        </w:rPr>
        <w:t>BSG</w:t>
      </w:r>
      <w:r>
        <w:rPr>
          <w:szCs w:val="24"/>
          <w:lang w:eastAsia="zh-CN"/>
        </w:rPr>
        <w:t>任务组的</w:t>
      </w:r>
      <w:r>
        <w:rPr>
          <w:rFonts w:hint="eastAsia"/>
          <w:szCs w:val="24"/>
          <w:lang w:eastAsia="zh-CN"/>
        </w:rPr>
        <w:t>会议</w:t>
      </w:r>
      <w:r>
        <w:rPr>
          <w:szCs w:val="24"/>
          <w:lang w:eastAsia="zh-CN"/>
        </w:rPr>
        <w:t>。</w:t>
      </w:r>
      <w:bookmarkEnd w:id="211"/>
      <w:r w:rsidRPr="00F74A7B">
        <w:rPr>
          <w:szCs w:val="24"/>
          <w:lang w:eastAsia="ja-JP"/>
        </w:rPr>
        <w:t xml:space="preserve"> </w:t>
      </w:r>
    </w:p>
    <w:p w:rsidR="00AC1A1C" w:rsidRPr="004507D3" w:rsidRDefault="00A42D28" w:rsidP="00A42D28">
      <w:pPr>
        <w:pStyle w:val="Headingb"/>
        <w:rPr>
          <w:lang w:eastAsia="ja-JP"/>
        </w:rPr>
      </w:pPr>
      <w:bookmarkStart w:id="212" w:name="Item44_16"/>
      <w:bookmarkStart w:id="213" w:name="lt_pId468"/>
      <w:bookmarkEnd w:id="212"/>
      <w:r w:rsidRPr="0091378A">
        <w:rPr>
          <w:lang w:eastAsia="ja-JP"/>
        </w:rPr>
        <w:t>行动项目</w:t>
      </w:r>
      <w:r w:rsidR="00AC1A1C" w:rsidRPr="0091378A">
        <w:rPr>
          <w:lang w:eastAsia="ja-JP"/>
        </w:rPr>
        <w:t>44-16</w:t>
      </w:r>
      <w:r w:rsidR="00AC1A1C" w:rsidRPr="007A0A18">
        <w:rPr>
          <w:lang w:eastAsia="ja-JP"/>
        </w:rPr>
        <w:t>：</w:t>
      </w:r>
      <w:r w:rsidR="00AC1A1C">
        <w:rPr>
          <w:lang w:eastAsia="ja-JP"/>
        </w:rPr>
        <w:t>电信标准化局</w:t>
      </w:r>
      <w:bookmarkEnd w:id="213"/>
    </w:p>
    <w:p w:rsidR="00AC1A1C" w:rsidRPr="00712512" w:rsidRDefault="00AC1A1C" w:rsidP="005F618A">
      <w:pPr>
        <w:ind w:firstLineChars="200" w:firstLine="480"/>
        <w:rPr>
          <w:szCs w:val="24"/>
          <w:lang w:eastAsia="ja-JP"/>
        </w:rPr>
      </w:pPr>
      <w:bookmarkStart w:id="214" w:name="lt_pId469"/>
      <w:r w:rsidRPr="00F74A7B">
        <w:rPr>
          <w:szCs w:val="24"/>
          <w:lang w:eastAsia="ja-JP"/>
        </w:rPr>
        <w:t>TSAG</w:t>
      </w:r>
      <w:r>
        <w:rPr>
          <w:rFonts w:hint="eastAsia"/>
          <w:szCs w:val="24"/>
          <w:lang w:eastAsia="zh-CN"/>
        </w:rPr>
        <w:t>在</w:t>
      </w:r>
      <w:r>
        <w:rPr>
          <w:rFonts w:hint="eastAsia"/>
          <w:szCs w:val="24"/>
          <w:lang w:eastAsia="zh-CN"/>
        </w:rPr>
        <w:t>2015</w:t>
      </w:r>
      <w:r>
        <w:rPr>
          <w:rFonts w:hint="eastAsia"/>
          <w:szCs w:val="24"/>
          <w:lang w:eastAsia="zh-CN"/>
        </w:rPr>
        <w:t>年</w:t>
      </w:r>
      <w:r>
        <w:rPr>
          <w:rFonts w:hint="eastAsia"/>
          <w:szCs w:val="24"/>
          <w:lang w:eastAsia="zh-CN"/>
        </w:rPr>
        <w:t>6</w:t>
      </w:r>
      <w:r>
        <w:rPr>
          <w:rFonts w:hint="eastAsia"/>
          <w:szCs w:val="24"/>
          <w:lang w:eastAsia="zh-CN"/>
        </w:rPr>
        <w:t>月</w:t>
      </w:r>
      <w:r>
        <w:rPr>
          <w:szCs w:val="24"/>
          <w:lang w:eastAsia="zh-CN"/>
        </w:rPr>
        <w:t>的会议上基于</w:t>
      </w:r>
      <w:r>
        <w:rPr>
          <w:szCs w:val="24"/>
          <w:lang w:eastAsia="zh-CN"/>
        </w:rPr>
        <w:t>ITU-T</w:t>
      </w:r>
      <w:r>
        <w:rPr>
          <w:szCs w:val="24"/>
          <w:lang w:eastAsia="zh-CN"/>
        </w:rPr>
        <w:t>创新焦点组的提案讨论了该议题</w:t>
      </w:r>
      <w:r>
        <w:rPr>
          <w:rFonts w:hint="eastAsia"/>
          <w:szCs w:val="24"/>
          <w:lang w:eastAsia="zh-CN"/>
        </w:rPr>
        <w:t>，</w:t>
      </w:r>
      <w:r>
        <w:rPr>
          <w:szCs w:val="24"/>
          <w:lang w:eastAsia="zh-CN"/>
        </w:rPr>
        <w:t>见</w:t>
      </w:r>
      <w:r>
        <w:rPr>
          <w:rFonts w:hint="eastAsia"/>
          <w:szCs w:val="24"/>
          <w:lang w:eastAsia="zh-CN"/>
        </w:rPr>
        <w:t>上述</w:t>
      </w:r>
      <w:hyperlink w:anchor="Item44_02" w:history="1">
        <w:r>
          <w:rPr>
            <w:color w:val="0000FF"/>
            <w:szCs w:val="24"/>
            <w:u w:val="single"/>
            <w:lang w:eastAsia="ja-JP"/>
          </w:rPr>
          <w:t>44-02</w:t>
        </w:r>
      </w:hyperlink>
      <w:r w:rsidR="005F618A">
        <w:rPr>
          <w:rFonts w:hint="eastAsia"/>
          <w:color w:val="0000FF"/>
          <w:szCs w:val="24"/>
          <w:u w:val="single"/>
          <w:lang w:eastAsia="zh-CN"/>
        </w:rPr>
        <w:t>行动项目</w:t>
      </w:r>
      <w:r>
        <w:rPr>
          <w:rFonts w:hint="eastAsia"/>
          <w:szCs w:val="24"/>
          <w:lang w:eastAsia="zh-CN"/>
        </w:rPr>
        <w:t>。</w:t>
      </w:r>
      <w:bookmarkEnd w:id="214"/>
    </w:p>
    <w:p w:rsidR="00AC1A1C" w:rsidRPr="004507D3" w:rsidRDefault="00A42D28" w:rsidP="00A42D28">
      <w:pPr>
        <w:pStyle w:val="Headingb"/>
        <w:rPr>
          <w:lang w:eastAsia="ja-JP"/>
        </w:rPr>
      </w:pPr>
      <w:bookmarkStart w:id="215" w:name="Item44_17"/>
      <w:bookmarkStart w:id="216" w:name="lt_pId471"/>
      <w:bookmarkEnd w:id="215"/>
      <w:r w:rsidRPr="0091378A">
        <w:rPr>
          <w:lang w:eastAsia="ja-JP"/>
        </w:rPr>
        <w:t>行动</w:t>
      </w:r>
      <w:r w:rsidRPr="0091378A">
        <w:rPr>
          <w:rFonts w:hint="eastAsia"/>
          <w:lang w:eastAsia="ja-JP"/>
        </w:rPr>
        <w:t>项目</w:t>
      </w:r>
      <w:r w:rsidR="00AC1A1C" w:rsidRPr="0091378A">
        <w:rPr>
          <w:lang w:eastAsia="ja-JP"/>
        </w:rPr>
        <w:t>44-17</w:t>
      </w:r>
      <w:r w:rsidR="00AC1A1C" w:rsidRPr="004507D3">
        <w:rPr>
          <w:lang w:eastAsia="ja-JP"/>
        </w:rPr>
        <w:t>：电信标准化局</w:t>
      </w:r>
      <w:r w:rsidR="00AC1A1C" w:rsidRPr="004507D3">
        <w:rPr>
          <w:rFonts w:hint="eastAsia"/>
          <w:lang w:eastAsia="ja-JP"/>
        </w:rPr>
        <w:t>、研究组和</w:t>
      </w:r>
      <w:r w:rsidR="00AC1A1C" w:rsidRPr="004507D3">
        <w:rPr>
          <w:rFonts w:hint="eastAsia"/>
          <w:lang w:eastAsia="ja-JP"/>
        </w:rPr>
        <w:t>T</w:t>
      </w:r>
      <w:r w:rsidR="00AC1A1C" w:rsidRPr="004507D3">
        <w:rPr>
          <w:lang w:eastAsia="ja-JP"/>
        </w:rPr>
        <w:t>SAG</w:t>
      </w:r>
      <w:bookmarkEnd w:id="216"/>
    </w:p>
    <w:p w:rsidR="00AC1A1C" w:rsidRPr="00F74A7B" w:rsidRDefault="00AC1A1C" w:rsidP="00AC1A1C">
      <w:pPr>
        <w:ind w:firstLineChars="200" w:firstLine="480"/>
        <w:rPr>
          <w:szCs w:val="24"/>
          <w:lang w:eastAsia="zh-CN"/>
        </w:rPr>
      </w:pPr>
      <w:bookmarkStart w:id="217" w:name="lt_pId472"/>
      <w:r>
        <w:rPr>
          <w:rFonts w:hint="eastAsia"/>
          <w:szCs w:val="24"/>
          <w:lang w:eastAsia="zh-CN"/>
        </w:rPr>
        <w:t>见上述</w:t>
      </w:r>
      <w:hyperlink w:anchor="Item44_03" w:history="1">
        <w:r w:rsidRPr="00712512">
          <w:rPr>
            <w:color w:val="0000FF"/>
            <w:szCs w:val="24"/>
            <w:u w:val="single"/>
            <w:lang w:eastAsia="ja-JP"/>
          </w:rPr>
          <w:t>44-03</w:t>
        </w:r>
      </w:hyperlink>
      <w:r w:rsidRPr="0061183B">
        <w:rPr>
          <w:color w:val="0000FF"/>
          <w:szCs w:val="24"/>
          <w:u w:val="single"/>
          <w:lang w:eastAsia="ja-JP"/>
        </w:rPr>
        <w:t>行动</w:t>
      </w:r>
      <w:r>
        <w:rPr>
          <w:rFonts w:hint="eastAsia"/>
          <w:color w:val="0000FF"/>
          <w:szCs w:val="24"/>
          <w:u w:val="single"/>
          <w:lang w:eastAsia="zh-CN"/>
        </w:rPr>
        <w:t>项目</w:t>
      </w:r>
      <w:bookmarkEnd w:id="217"/>
      <w:r>
        <w:rPr>
          <w:rFonts w:hint="eastAsia"/>
          <w:szCs w:val="24"/>
          <w:lang w:eastAsia="zh-CN"/>
        </w:rPr>
        <w:t>。</w:t>
      </w:r>
    </w:p>
    <w:p w:rsidR="00AC1A1C" w:rsidRPr="004507D3" w:rsidRDefault="00A42D28" w:rsidP="00A42D28">
      <w:pPr>
        <w:pStyle w:val="Headingb"/>
        <w:rPr>
          <w:lang w:eastAsia="ja-JP"/>
        </w:rPr>
      </w:pPr>
      <w:bookmarkStart w:id="218" w:name="Item44_18"/>
      <w:bookmarkStart w:id="219" w:name="lt_pId473"/>
      <w:bookmarkEnd w:id="218"/>
      <w:r w:rsidRPr="0091378A">
        <w:rPr>
          <w:lang w:eastAsia="ja-JP"/>
        </w:rPr>
        <w:t>行动</w:t>
      </w:r>
      <w:r w:rsidRPr="0091378A">
        <w:rPr>
          <w:rFonts w:hint="eastAsia"/>
          <w:lang w:eastAsia="ja-JP"/>
        </w:rPr>
        <w:t>项目</w:t>
      </w:r>
      <w:r w:rsidR="00AC1A1C" w:rsidRPr="0091378A">
        <w:rPr>
          <w:lang w:eastAsia="ja-JP"/>
        </w:rPr>
        <w:t>44-18</w:t>
      </w:r>
      <w:r w:rsidR="00AC1A1C" w:rsidRPr="004507D3">
        <w:rPr>
          <w:lang w:eastAsia="ja-JP"/>
        </w:rPr>
        <w:t>：电信标准化局</w:t>
      </w:r>
      <w:bookmarkEnd w:id="219"/>
    </w:p>
    <w:p w:rsidR="00AC1A1C" w:rsidRPr="00F74A7B" w:rsidRDefault="00AC1A1C" w:rsidP="00AC1A1C">
      <w:pPr>
        <w:ind w:firstLineChars="200" w:firstLine="480"/>
        <w:rPr>
          <w:szCs w:val="24"/>
          <w:lang w:eastAsia="ja-JP"/>
        </w:rPr>
      </w:pPr>
      <w:bookmarkStart w:id="220" w:name="lt_pId474"/>
      <w:r w:rsidRPr="00F74A7B">
        <w:rPr>
          <w:szCs w:val="24"/>
          <w:lang w:eastAsia="ja-JP"/>
        </w:rPr>
        <w:t>ITU-T/</w:t>
      </w:r>
      <w:r>
        <w:rPr>
          <w:rFonts w:hint="eastAsia"/>
          <w:szCs w:val="24"/>
          <w:lang w:eastAsia="zh-CN"/>
        </w:rPr>
        <w:t>电信</w:t>
      </w:r>
      <w:r>
        <w:rPr>
          <w:szCs w:val="24"/>
          <w:lang w:eastAsia="zh-CN"/>
        </w:rPr>
        <w:t>标准化局有关</w:t>
      </w:r>
      <w:r>
        <w:rPr>
          <w:rFonts w:hint="eastAsia"/>
          <w:szCs w:val="24"/>
          <w:lang w:eastAsia="zh-CN"/>
        </w:rPr>
        <w:t>缩小</w:t>
      </w:r>
      <w:r>
        <w:rPr>
          <w:szCs w:val="24"/>
          <w:lang w:eastAsia="zh-CN"/>
        </w:rPr>
        <w:t>标准化工作差距的报告是电信标准化局主任向</w:t>
      </w:r>
      <w:r w:rsidRPr="00F74A7B">
        <w:rPr>
          <w:szCs w:val="24"/>
          <w:lang w:eastAsia="ja-JP"/>
        </w:rPr>
        <w:t>TSAG</w:t>
      </w:r>
      <w:r>
        <w:rPr>
          <w:szCs w:val="24"/>
          <w:lang w:eastAsia="ja-JP"/>
        </w:rPr>
        <w:t>、</w:t>
      </w:r>
      <w:r>
        <w:rPr>
          <w:rFonts w:hint="eastAsia"/>
          <w:szCs w:val="24"/>
          <w:lang w:eastAsia="zh-CN"/>
        </w:rPr>
        <w:t>理事会</w:t>
      </w:r>
      <w:r>
        <w:rPr>
          <w:szCs w:val="24"/>
          <w:lang w:eastAsia="ja-JP"/>
        </w:rPr>
        <w:t>、</w:t>
      </w:r>
      <w:r>
        <w:rPr>
          <w:rFonts w:hint="eastAsia"/>
          <w:szCs w:val="24"/>
          <w:lang w:eastAsia="zh-CN"/>
        </w:rPr>
        <w:t>全权代表大会和</w:t>
      </w:r>
      <w:r w:rsidRPr="00F74A7B">
        <w:rPr>
          <w:szCs w:val="24"/>
          <w:lang w:eastAsia="ja-JP"/>
        </w:rPr>
        <w:t>WTSA</w:t>
      </w:r>
      <w:r>
        <w:rPr>
          <w:rFonts w:hint="eastAsia"/>
          <w:szCs w:val="24"/>
          <w:lang w:eastAsia="zh-CN"/>
        </w:rPr>
        <w:t>提交</w:t>
      </w:r>
      <w:r>
        <w:rPr>
          <w:szCs w:val="24"/>
          <w:lang w:eastAsia="zh-CN"/>
        </w:rPr>
        <w:t>的活动报告的组成部分。</w:t>
      </w:r>
      <w:bookmarkEnd w:id="220"/>
    </w:p>
    <w:p w:rsidR="00AC1A1C" w:rsidRPr="004507D3" w:rsidRDefault="00A42D28" w:rsidP="00A42D28">
      <w:pPr>
        <w:pStyle w:val="Headingb"/>
        <w:rPr>
          <w:lang w:eastAsia="ja-JP"/>
        </w:rPr>
      </w:pPr>
      <w:bookmarkStart w:id="221" w:name="Item44_19"/>
      <w:bookmarkStart w:id="222" w:name="lt_pId475"/>
      <w:bookmarkEnd w:id="221"/>
      <w:r w:rsidRPr="0091378A">
        <w:rPr>
          <w:lang w:eastAsia="ja-JP"/>
        </w:rPr>
        <w:t>行动</w:t>
      </w:r>
      <w:r w:rsidRPr="0091378A">
        <w:rPr>
          <w:rFonts w:hint="eastAsia"/>
          <w:lang w:eastAsia="ja-JP"/>
        </w:rPr>
        <w:t>项目</w:t>
      </w:r>
      <w:r w:rsidR="00AC1A1C" w:rsidRPr="0091378A">
        <w:rPr>
          <w:lang w:eastAsia="ja-JP"/>
        </w:rPr>
        <w:t>44-19</w:t>
      </w:r>
      <w:r w:rsidR="00AC1A1C">
        <w:rPr>
          <w:lang w:eastAsia="ja-JP"/>
        </w:rPr>
        <w:t>：电信标准化局</w:t>
      </w:r>
      <w:bookmarkEnd w:id="222"/>
    </w:p>
    <w:p w:rsidR="00AC1A1C" w:rsidRPr="00F74A7B" w:rsidRDefault="00AC1A1C" w:rsidP="00AC1A1C">
      <w:pPr>
        <w:ind w:firstLineChars="200" w:firstLine="480"/>
        <w:rPr>
          <w:szCs w:val="24"/>
          <w:lang w:eastAsia="ja-JP"/>
        </w:rPr>
      </w:pPr>
      <w:bookmarkStart w:id="223" w:name="lt_pId476"/>
      <w:r>
        <w:rPr>
          <w:rFonts w:hint="eastAsia"/>
          <w:szCs w:val="24"/>
          <w:lang w:eastAsia="zh-CN"/>
        </w:rPr>
        <w:t>电信标准化局</w:t>
      </w:r>
      <w:r>
        <w:rPr>
          <w:szCs w:val="24"/>
          <w:lang w:eastAsia="zh-CN"/>
        </w:rPr>
        <w:t>制定了有关成立国家标准化秘书处的指导原则</w:t>
      </w:r>
      <w:r>
        <w:rPr>
          <w:rFonts w:hint="eastAsia"/>
          <w:szCs w:val="24"/>
          <w:lang w:eastAsia="zh-CN"/>
        </w:rPr>
        <w:t>，以便</w:t>
      </w:r>
      <w:r>
        <w:rPr>
          <w:szCs w:val="24"/>
          <w:lang w:eastAsia="zh-CN"/>
        </w:rPr>
        <w:t>在国家</w:t>
      </w:r>
      <w:r>
        <w:rPr>
          <w:rFonts w:hint="eastAsia"/>
          <w:szCs w:val="24"/>
          <w:lang w:eastAsia="zh-CN"/>
        </w:rPr>
        <w:t>层面</w:t>
      </w:r>
      <w:r>
        <w:rPr>
          <w:szCs w:val="24"/>
          <w:lang w:eastAsia="zh-CN"/>
        </w:rPr>
        <w:t>协调</w:t>
      </w:r>
      <w:r>
        <w:rPr>
          <w:szCs w:val="24"/>
          <w:lang w:eastAsia="zh-CN"/>
        </w:rPr>
        <w:t>ICT</w:t>
      </w:r>
      <w:r>
        <w:rPr>
          <w:szCs w:val="24"/>
          <w:lang w:eastAsia="zh-CN"/>
        </w:rPr>
        <w:t>标准化活动和对</w:t>
      </w:r>
      <w:r w:rsidRPr="00F74A7B">
        <w:rPr>
          <w:szCs w:val="24"/>
          <w:lang w:eastAsia="ja-JP"/>
        </w:rPr>
        <w:t>ITU-T</w:t>
      </w:r>
      <w:r>
        <w:rPr>
          <w:rFonts w:hint="eastAsia"/>
          <w:szCs w:val="24"/>
          <w:lang w:eastAsia="zh-CN"/>
        </w:rPr>
        <w:t>研究组</w:t>
      </w:r>
      <w:r>
        <w:rPr>
          <w:szCs w:val="24"/>
          <w:lang w:eastAsia="zh-CN"/>
        </w:rPr>
        <w:t>及各会议的参与。</w:t>
      </w:r>
      <w:r>
        <w:rPr>
          <w:rFonts w:hint="eastAsia"/>
          <w:szCs w:val="24"/>
          <w:lang w:eastAsia="zh-CN"/>
        </w:rPr>
        <w:t>导则</w:t>
      </w:r>
      <w:r>
        <w:rPr>
          <w:szCs w:val="24"/>
          <w:lang w:eastAsia="zh-CN"/>
        </w:rPr>
        <w:t>于</w:t>
      </w:r>
      <w:r>
        <w:rPr>
          <w:rFonts w:hint="eastAsia"/>
          <w:szCs w:val="24"/>
          <w:lang w:eastAsia="zh-CN"/>
        </w:rPr>
        <w:t>2014</w:t>
      </w:r>
      <w:r>
        <w:rPr>
          <w:rFonts w:hint="eastAsia"/>
          <w:szCs w:val="24"/>
          <w:lang w:eastAsia="zh-CN"/>
        </w:rPr>
        <w:t>年</w:t>
      </w:r>
      <w:r>
        <w:rPr>
          <w:rFonts w:hint="eastAsia"/>
          <w:szCs w:val="24"/>
          <w:lang w:eastAsia="zh-CN"/>
        </w:rPr>
        <w:t>3</w:t>
      </w:r>
      <w:r>
        <w:rPr>
          <w:rFonts w:hint="eastAsia"/>
          <w:szCs w:val="24"/>
          <w:lang w:eastAsia="zh-CN"/>
        </w:rPr>
        <w:t>月</w:t>
      </w:r>
      <w:r>
        <w:rPr>
          <w:szCs w:val="24"/>
          <w:lang w:eastAsia="zh-CN"/>
        </w:rPr>
        <w:t>推出，可在</w:t>
      </w:r>
      <w:r>
        <w:rPr>
          <w:szCs w:val="24"/>
          <w:lang w:eastAsia="zh-CN"/>
        </w:rPr>
        <w:t>BSG</w:t>
      </w:r>
      <w:r>
        <w:rPr>
          <w:szCs w:val="24"/>
          <w:lang w:eastAsia="zh-CN"/>
        </w:rPr>
        <w:t>网站上获取。</w:t>
      </w:r>
      <w:bookmarkEnd w:id="223"/>
    </w:p>
    <w:p w:rsidR="00AC1A1C" w:rsidRPr="00F74A7B" w:rsidRDefault="00147E72" w:rsidP="00AC1A1C">
      <w:pPr>
        <w:snapToGrid w:val="0"/>
        <w:ind w:firstLineChars="200" w:firstLine="480"/>
        <w:jc w:val="both"/>
        <w:rPr>
          <w:lang w:eastAsia="ja-JP"/>
        </w:rPr>
      </w:pPr>
      <w:bookmarkStart w:id="224" w:name="lt_pId479"/>
      <w:r w:rsidRPr="00147E72">
        <w:rPr>
          <w:rFonts w:ascii="SimSun" w:hAnsi="SimSun" w:hint="eastAsia"/>
          <w:lang w:eastAsia="ja-JP"/>
        </w:rPr>
        <w:t>“</w:t>
      </w:r>
      <w:r w:rsidR="00AC1A1C" w:rsidRPr="0018207A">
        <w:rPr>
          <w:rFonts w:hint="eastAsia"/>
          <w:lang w:eastAsia="ja-JP"/>
        </w:rPr>
        <w:t>有关建立</w:t>
      </w:r>
      <w:r w:rsidR="00AC1A1C" w:rsidRPr="0018207A">
        <w:rPr>
          <w:rFonts w:hint="eastAsia"/>
          <w:lang w:eastAsia="ja-JP"/>
        </w:rPr>
        <w:t>ITU-T</w:t>
      </w:r>
      <w:r w:rsidR="00AC1A1C" w:rsidRPr="0018207A">
        <w:rPr>
          <w:rFonts w:hint="eastAsia"/>
          <w:lang w:eastAsia="ja-JP"/>
        </w:rPr>
        <w:t>国家标准化秘书处（</w:t>
      </w:r>
      <w:r w:rsidR="00AC1A1C" w:rsidRPr="0018207A">
        <w:rPr>
          <w:rFonts w:hint="eastAsia"/>
          <w:lang w:eastAsia="ja-JP"/>
        </w:rPr>
        <w:t>NSS</w:t>
      </w:r>
      <w:r w:rsidR="00AC1A1C" w:rsidRPr="0018207A">
        <w:rPr>
          <w:rFonts w:hint="eastAsia"/>
          <w:lang w:eastAsia="ja-JP"/>
        </w:rPr>
        <w:t>）的指导原则</w:t>
      </w:r>
      <w:r w:rsidRPr="00147E72">
        <w:rPr>
          <w:rFonts w:ascii="SimSun" w:hAnsi="SimSun" w:hint="eastAsia"/>
          <w:lang w:eastAsia="ja-JP"/>
        </w:rPr>
        <w:t>”</w:t>
      </w:r>
      <w:r w:rsidR="00AC1A1C" w:rsidRPr="0018207A">
        <w:rPr>
          <w:rFonts w:hint="eastAsia"/>
          <w:lang w:eastAsia="ja-JP"/>
        </w:rPr>
        <w:t>考虑到了发展中国家在标准化方面的不同能力和水平，表明如何以最低的成本或最少的资源建立基本的</w:t>
      </w:r>
      <w:r w:rsidR="00AC1A1C" w:rsidRPr="0018207A">
        <w:rPr>
          <w:rFonts w:hint="eastAsia"/>
          <w:lang w:eastAsia="ja-JP"/>
        </w:rPr>
        <w:t>NSS</w:t>
      </w:r>
      <w:r w:rsidR="00AC1A1C" w:rsidRPr="0018207A">
        <w:rPr>
          <w:rFonts w:hint="eastAsia"/>
          <w:lang w:eastAsia="ja-JP"/>
        </w:rPr>
        <w:t>。</w:t>
      </w:r>
      <w:r w:rsidR="00AC1A1C">
        <w:rPr>
          <w:rFonts w:hint="eastAsia"/>
          <w:lang w:eastAsia="ja-JP"/>
        </w:rPr>
        <w:t>在</w:t>
      </w:r>
      <w:r w:rsidR="00AC1A1C">
        <w:rPr>
          <w:lang w:eastAsia="ja-JP"/>
        </w:rPr>
        <w:t>此</w:t>
      </w:r>
      <w:r w:rsidRPr="00147E72">
        <w:rPr>
          <w:rFonts w:ascii="SimSun" w:hAnsi="SimSun" w:hint="eastAsia"/>
          <w:lang w:eastAsia="ja-JP"/>
        </w:rPr>
        <w:t>“</w:t>
      </w:r>
      <w:r w:rsidR="00AC1A1C">
        <w:rPr>
          <w:rFonts w:hint="eastAsia"/>
          <w:lang w:eastAsia="ja-JP"/>
        </w:rPr>
        <w:t>一般</w:t>
      </w:r>
      <w:r w:rsidR="00AC1A1C">
        <w:rPr>
          <w:lang w:eastAsia="ja-JP"/>
        </w:rPr>
        <w:t>性</w:t>
      </w:r>
      <w:r w:rsidR="00AC1A1C">
        <w:rPr>
          <w:rFonts w:hint="eastAsia"/>
          <w:lang w:eastAsia="ja-JP"/>
        </w:rPr>
        <w:t>NSS</w:t>
      </w:r>
      <w:r w:rsidR="00AC1A1C">
        <w:rPr>
          <w:lang w:eastAsia="ja-JP"/>
        </w:rPr>
        <w:t>层面</w:t>
      </w:r>
      <w:r w:rsidRPr="00147E72">
        <w:rPr>
          <w:rFonts w:ascii="SimSun" w:hAnsi="SimSun"/>
          <w:lang w:eastAsia="ja-JP"/>
        </w:rPr>
        <w:t>”</w:t>
      </w:r>
      <w:r w:rsidR="00AC1A1C">
        <w:rPr>
          <w:rFonts w:hint="eastAsia"/>
          <w:lang w:eastAsia="ja-JP"/>
        </w:rPr>
        <w:t>上</w:t>
      </w:r>
      <w:r w:rsidR="00AC1A1C">
        <w:rPr>
          <w:lang w:eastAsia="ja-JP"/>
        </w:rPr>
        <w:t>，</w:t>
      </w:r>
      <w:r w:rsidR="00AC1A1C">
        <w:rPr>
          <w:rFonts w:hint="eastAsia"/>
          <w:lang w:eastAsia="ja-JP"/>
        </w:rPr>
        <w:t>发展中</w:t>
      </w:r>
      <w:r w:rsidR="00AC1A1C">
        <w:rPr>
          <w:lang w:eastAsia="ja-JP"/>
        </w:rPr>
        <w:t>国家将主要侧重于</w:t>
      </w:r>
      <w:r w:rsidR="00AC1A1C" w:rsidRPr="00F74A7B">
        <w:rPr>
          <w:lang w:eastAsia="ja-JP"/>
        </w:rPr>
        <w:t>ITU-T</w:t>
      </w:r>
      <w:r w:rsidR="00AC1A1C">
        <w:rPr>
          <w:rFonts w:hint="eastAsia"/>
          <w:lang w:eastAsia="ja-JP"/>
        </w:rPr>
        <w:t>的</w:t>
      </w:r>
      <w:r w:rsidR="00AC1A1C">
        <w:rPr>
          <w:lang w:eastAsia="ja-JP"/>
        </w:rPr>
        <w:t>一般性</w:t>
      </w:r>
      <w:r w:rsidR="00AC1A1C">
        <w:rPr>
          <w:rFonts w:hint="eastAsia"/>
          <w:lang w:eastAsia="ja-JP"/>
        </w:rPr>
        <w:t>、</w:t>
      </w:r>
      <w:r w:rsidR="00AC1A1C">
        <w:rPr>
          <w:lang w:eastAsia="ja-JP"/>
        </w:rPr>
        <w:t>高层活动，如世界电信标准化全会（</w:t>
      </w:r>
      <w:r w:rsidR="00AC1A1C">
        <w:rPr>
          <w:rFonts w:hint="eastAsia"/>
          <w:lang w:eastAsia="ja-JP"/>
        </w:rPr>
        <w:t>WTSA</w:t>
      </w:r>
      <w:r w:rsidR="00AC1A1C">
        <w:rPr>
          <w:lang w:eastAsia="ja-JP"/>
        </w:rPr>
        <w:t>）</w:t>
      </w:r>
      <w:r w:rsidR="00AC1A1C">
        <w:rPr>
          <w:rFonts w:hint="eastAsia"/>
          <w:lang w:eastAsia="ja-JP"/>
        </w:rPr>
        <w:t>和</w:t>
      </w:r>
      <w:r w:rsidR="00AC1A1C">
        <w:rPr>
          <w:lang w:eastAsia="ja-JP"/>
        </w:rPr>
        <w:t>电信标准化顾问组</w:t>
      </w:r>
      <w:r w:rsidR="00AC1A1C">
        <w:rPr>
          <w:rFonts w:hint="eastAsia"/>
          <w:lang w:eastAsia="ja-JP"/>
        </w:rPr>
        <w:t>（</w:t>
      </w:r>
      <w:r w:rsidR="00AC1A1C" w:rsidRPr="00F74A7B">
        <w:rPr>
          <w:lang w:eastAsia="ja-JP"/>
        </w:rPr>
        <w:t>TSAG</w:t>
      </w:r>
      <w:r w:rsidR="00AC1A1C">
        <w:rPr>
          <w:lang w:eastAsia="ja-JP"/>
        </w:rPr>
        <w:t>）</w:t>
      </w:r>
      <w:r w:rsidR="00AC1A1C">
        <w:rPr>
          <w:rFonts w:hint="eastAsia"/>
          <w:lang w:eastAsia="zh-CN"/>
        </w:rPr>
        <w:t>。该</w:t>
      </w:r>
      <w:r w:rsidR="00AC1A1C">
        <w:rPr>
          <w:lang w:eastAsia="zh-CN"/>
        </w:rPr>
        <w:t>指导原则还</w:t>
      </w:r>
      <w:r w:rsidR="00AC1A1C">
        <w:rPr>
          <w:rFonts w:hint="eastAsia"/>
          <w:lang w:eastAsia="zh-CN"/>
        </w:rPr>
        <w:t>涉及在</w:t>
      </w:r>
      <w:r w:rsidR="00AC1A1C">
        <w:rPr>
          <w:lang w:eastAsia="zh-CN"/>
        </w:rPr>
        <w:t>需要时以成立特设组的方式参与有限数量的</w:t>
      </w:r>
      <w:r w:rsidR="00AC1A1C" w:rsidRPr="00F74A7B">
        <w:rPr>
          <w:lang w:eastAsia="ja-JP"/>
        </w:rPr>
        <w:t>ITU-T</w:t>
      </w:r>
      <w:r w:rsidR="00AC1A1C">
        <w:rPr>
          <w:rFonts w:hint="eastAsia"/>
          <w:lang w:eastAsia="zh-CN"/>
        </w:rPr>
        <w:t>研究组</w:t>
      </w:r>
      <w:r w:rsidR="00AC1A1C">
        <w:rPr>
          <w:lang w:eastAsia="zh-CN"/>
        </w:rPr>
        <w:t>的工作。</w:t>
      </w:r>
      <w:bookmarkEnd w:id="224"/>
    </w:p>
    <w:p w:rsidR="00AC1A1C" w:rsidRPr="00F74A7B" w:rsidRDefault="00AC1A1C" w:rsidP="00AC1A1C">
      <w:pPr>
        <w:snapToGrid w:val="0"/>
        <w:ind w:firstLineChars="200" w:firstLine="480"/>
        <w:jc w:val="both"/>
        <w:rPr>
          <w:lang w:eastAsia="zh-CN"/>
        </w:rPr>
      </w:pPr>
      <w:bookmarkStart w:id="225" w:name="lt_pId481"/>
      <w:r>
        <w:rPr>
          <w:rFonts w:hint="eastAsia"/>
          <w:lang w:eastAsia="zh-CN"/>
        </w:rPr>
        <w:t>当</w:t>
      </w:r>
      <w:r>
        <w:rPr>
          <w:lang w:eastAsia="zh-CN"/>
        </w:rPr>
        <w:t>发展中国家</w:t>
      </w:r>
      <w:r>
        <w:rPr>
          <w:rFonts w:hint="eastAsia"/>
          <w:lang w:eastAsia="zh-CN"/>
        </w:rPr>
        <w:t>连续</w:t>
      </w:r>
      <w:r>
        <w:rPr>
          <w:lang w:eastAsia="zh-CN"/>
        </w:rPr>
        <w:t>参加多个</w:t>
      </w:r>
      <w:r>
        <w:rPr>
          <w:lang w:eastAsia="zh-CN"/>
        </w:rPr>
        <w:t>ITU-T</w:t>
      </w:r>
      <w:r>
        <w:rPr>
          <w:lang w:eastAsia="zh-CN"/>
        </w:rPr>
        <w:t>研究组的工作时可将参与</w:t>
      </w:r>
      <w:r>
        <w:rPr>
          <w:lang w:eastAsia="zh-CN"/>
        </w:rPr>
        <w:t>ITU-T</w:t>
      </w:r>
      <w:r>
        <w:rPr>
          <w:rFonts w:hint="eastAsia"/>
          <w:lang w:eastAsia="zh-CN"/>
        </w:rPr>
        <w:t>的</w:t>
      </w:r>
      <w:r>
        <w:rPr>
          <w:lang w:eastAsia="zh-CN"/>
        </w:rPr>
        <w:t>力度提升到更高层面，</w:t>
      </w:r>
      <w:r>
        <w:rPr>
          <w:lang w:eastAsia="zh-CN"/>
        </w:rPr>
        <w:t>NSS</w:t>
      </w:r>
      <w:r>
        <w:rPr>
          <w:lang w:eastAsia="zh-CN"/>
        </w:rPr>
        <w:t>可轻而易举地从</w:t>
      </w:r>
      <w:r w:rsidR="00147E72" w:rsidRPr="00147E72">
        <w:rPr>
          <w:rFonts w:ascii="SimSun" w:hAnsi="SimSun" w:hint="eastAsia"/>
          <w:lang w:eastAsia="zh-CN"/>
        </w:rPr>
        <w:t>“</w:t>
      </w:r>
      <w:r>
        <w:rPr>
          <w:lang w:eastAsia="zh-CN"/>
        </w:rPr>
        <w:t>一般</w:t>
      </w:r>
      <w:r>
        <w:rPr>
          <w:rFonts w:hint="eastAsia"/>
          <w:lang w:eastAsia="zh-CN"/>
        </w:rPr>
        <w:t>层面</w:t>
      </w:r>
      <w:r>
        <w:rPr>
          <w:lang w:eastAsia="zh-CN"/>
        </w:rPr>
        <w:t>的</w:t>
      </w:r>
      <w:r>
        <w:rPr>
          <w:lang w:eastAsia="zh-CN"/>
        </w:rPr>
        <w:t>NSS</w:t>
      </w:r>
      <w:r w:rsidR="00147E72" w:rsidRPr="00147E72">
        <w:rPr>
          <w:rFonts w:ascii="SimSun" w:hAnsi="SimSun"/>
          <w:lang w:eastAsia="zh-CN"/>
        </w:rPr>
        <w:t>”</w:t>
      </w:r>
      <w:r>
        <w:rPr>
          <w:rFonts w:hint="eastAsia"/>
          <w:lang w:eastAsia="zh-CN"/>
        </w:rPr>
        <w:t>提升</w:t>
      </w:r>
      <w:r>
        <w:rPr>
          <w:lang w:eastAsia="zh-CN"/>
        </w:rPr>
        <w:t>至</w:t>
      </w:r>
      <w:r w:rsidR="00147E72" w:rsidRPr="00147E72">
        <w:rPr>
          <w:rFonts w:ascii="SimSun" w:hAnsi="SimSun"/>
          <w:lang w:eastAsia="zh-CN"/>
        </w:rPr>
        <w:t>“</w:t>
      </w:r>
      <w:r>
        <w:rPr>
          <w:rFonts w:hint="eastAsia"/>
          <w:lang w:eastAsia="zh-CN"/>
        </w:rPr>
        <w:t>研究组</w:t>
      </w:r>
      <w:r>
        <w:rPr>
          <w:lang w:eastAsia="zh-CN"/>
        </w:rPr>
        <w:t>层面的</w:t>
      </w:r>
      <w:r>
        <w:rPr>
          <w:lang w:eastAsia="zh-CN"/>
        </w:rPr>
        <w:t>NSS</w:t>
      </w:r>
      <w:r w:rsidR="00147E72" w:rsidRPr="00147E72">
        <w:rPr>
          <w:rFonts w:ascii="SimSun" w:hAnsi="SimSun"/>
          <w:lang w:eastAsia="zh-CN"/>
        </w:rPr>
        <w:t>”</w:t>
      </w:r>
      <w:r>
        <w:rPr>
          <w:rFonts w:hint="eastAsia"/>
          <w:lang w:eastAsia="zh-CN"/>
        </w:rPr>
        <w:t>，在</w:t>
      </w:r>
      <w:r>
        <w:rPr>
          <w:lang w:eastAsia="zh-CN"/>
        </w:rPr>
        <w:t>国家层面增</w:t>
      </w:r>
      <w:r>
        <w:rPr>
          <w:lang w:eastAsia="zh-CN"/>
        </w:rPr>
        <w:lastRenderedPageBreak/>
        <w:t>加有关相关研究组的委员会，增添一些支持人员并将原有的特设国家小组提升为常设国家研究组。</w:t>
      </w:r>
      <w:bookmarkEnd w:id="225"/>
    </w:p>
    <w:p w:rsidR="00AC1A1C" w:rsidRPr="00F74A7B" w:rsidRDefault="00AC1A1C" w:rsidP="00AC1A1C">
      <w:pPr>
        <w:snapToGrid w:val="0"/>
        <w:ind w:firstLineChars="200" w:firstLine="480"/>
        <w:jc w:val="both"/>
        <w:rPr>
          <w:lang w:eastAsia="ja-JP"/>
        </w:rPr>
      </w:pPr>
      <w:bookmarkStart w:id="226" w:name="lt_pId482"/>
      <w:r>
        <w:rPr>
          <w:rFonts w:hint="eastAsia"/>
          <w:lang w:eastAsia="zh-CN"/>
        </w:rPr>
        <w:t>最后</w:t>
      </w:r>
      <w:r>
        <w:rPr>
          <w:lang w:eastAsia="zh-CN"/>
        </w:rPr>
        <w:t>，对于几乎参加了所有</w:t>
      </w:r>
      <w:r>
        <w:rPr>
          <w:lang w:eastAsia="zh-CN"/>
        </w:rPr>
        <w:t>ITU-T</w:t>
      </w:r>
      <w:r>
        <w:rPr>
          <w:lang w:eastAsia="zh-CN"/>
        </w:rPr>
        <w:t>研究组的发展中国家，导则</w:t>
      </w:r>
      <w:r>
        <w:rPr>
          <w:rFonts w:hint="eastAsia"/>
          <w:lang w:eastAsia="zh-CN"/>
        </w:rPr>
        <w:t>表明</w:t>
      </w:r>
      <w:r>
        <w:rPr>
          <w:lang w:eastAsia="zh-CN"/>
        </w:rPr>
        <w:t>NSS</w:t>
      </w:r>
      <w:r>
        <w:rPr>
          <w:rFonts w:hint="eastAsia"/>
          <w:lang w:eastAsia="zh-CN"/>
        </w:rPr>
        <w:t>如何</w:t>
      </w:r>
      <w:r>
        <w:rPr>
          <w:lang w:eastAsia="zh-CN"/>
        </w:rPr>
        <w:t>从</w:t>
      </w:r>
      <w:r w:rsidR="00147E72" w:rsidRPr="00147E72">
        <w:rPr>
          <w:rFonts w:ascii="SimSun" w:hAnsi="SimSun" w:hint="eastAsia"/>
          <w:lang w:eastAsia="zh-CN"/>
        </w:rPr>
        <w:t>“</w:t>
      </w:r>
      <w:r>
        <w:rPr>
          <w:rFonts w:hint="eastAsia"/>
          <w:lang w:eastAsia="zh-CN"/>
        </w:rPr>
        <w:t>研究组</w:t>
      </w:r>
      <w:r>
        <w:rPr>
          <w:lang w:eastAsia="zh-CN"/>
        </w:rPr>
        <w:t>层面的</w:t>
      </w:r>
      <w:r>
        <w:rPr>
          <w:lang w:eastAsia="zh-CN"/>
        </w:rPr>
        <w:t>NSS</w:t>
      </w:r>
      <w:r w:rsidR="00147E72" w:rsidRPr="00147E72">
        <w:rPr>
          <w:rFonts w:ascii="SimSun" w:hAnsi="SimSun"/>
          <w:lang w:eastAsia="zh-CN"/>
        </w:rPr>
        <w:t>”</w:t>
      </w:r>
      <w:r>
        <w:rPr>
          <w:rFonts w:hint="eastAsia"/>
          <w:lang w:eastAsia="zh-CN"/>
        </w:rPr>
        <w:t>顺利</w:t>
      </w:r>
      <w:r>
        <w:rPr>
          <w:lang w:eastAsia="zh-CN"/>
        </w:rPr>
        <w:t>过渡至</w:t>
      </w:r>
      <w:r w:rsidR="00147E72" w:rsidRPr="00147E72">
        <w:rPr>
          <w:rFonts w:ascii="SimSun" w:hAnsi="SimSun"/>
          <w:lang w:eastAsia="zh-CN"/>
        </w:rPr>
        <w:t>“</w:t>
      </w:r>
      <w:r>
        <w:rPr>
          <w:rFonts w:hint="eastAsia"/>
          <w:lang w:eastAsia="zh-CN"/>
        </w:rPr>
        <w:t>全部门</w:t>
      </w:r>
      <w:r>
        <w:rPr>
          <w:lang w:eastAsia="zh-CN"/>
        </w:rPr>
        <w:t>层面的</w:t>
      </w:r>
      <w:r>
        <w:rPr>
          <w:lang w:eastAsia="zh-CN"/>
        </w:rPr>
        <w:t>NSS</w:t>
      </w:r>
      <w:r w:rsidR="00147E72" w:rsidRPr="00147E72">
        <w:rPr>
          <w:rFonts w:ascii="SimSun" w:hAnsi="SimSun"/>
          <w:lang w:eastAsia="zh-CN"/>
        </w:rPr>
        <w:t>”</w:t>
      </w:r>
      <w:r>
        <w:rPr>
          <w:rFonts w:hint="eastAsia"/>
          <w:lang w:eastAsia="zh-CN"/>
        </w:rPr>
        <w:t>。对于</w:t>
      </w:r>
      <w:r>
        <w:rPr>
          <w:lang w:eastAsia="zh-CN"/>
        </w:rPr>
        <w:t>全部门层面的</w:t>
      </w:r>
      <w:r>
        <w:rPr>
          <w:lang w:eastAsia="zh-CN"/>
        </w:rPr>
        <w:t>NSS</w:t>
      </w:r>
      <w:r>
        <w:rPr>
          <w:lang w:eastAsia="zh-CN"/>
        </w:rPr>
        <w:t>结构，针对每个</w:t>
      </w:r>
      <w:r>
        <w:rPr>
          <w:lang w:eastAsia="zh-CN"/>
        </w:rPr>
        <w:t>ITU-T</w:t>
      </w:r>
      <w:r>
        <w:rPr>
          <w:lang w:eastAsia="zh-CN"/>
        </w:rPr>
        <w:t>研究组都应设有国家研究组，同时增加秘书支持</w:t>
      </w:r>
      <w:r>
        <w:rPr>
          <w:rFonts w:hint="eastAsia"/>
          <w:lang w:eastAsia="zh-CN"/>
        </w:rPr>
        <w:t>职能</w:t>
      </w:r>
      <w:r>
        <w:rPr>
          <w:lang w:eastAsia="zh-CN"/>
        </w:rPr>
        <w:t>，包括</w:t>
      </w:r>
      <w:r>
        <w:rPr>
          <w:rFonts w:hint="eastAsia"/>
          <w:lang w:eastAsia="zh-CN"/>
        </w:rPr>
        <w:t>网站</w:t>
      </w:r>
      <w:r>
        <w:rPr>
          <w:lang w:eastAsia="zh-CN"/>
        </w:rPr>
        <w:t>的维护和文件存档系统。</w:t>
      </w:r>
      <w:bookmarkEnd w:id="226"/>
    </w:p>
    <w:p w:rsidR="00AC1A1C" w:rsidRPr="00F74A7B" w:rsidRDefault="00AC1A1C" w:rsidP="00AC1A1C">
      <w:pPr>
        <w:snapToGrid w:val="0"/>
        <w:ind w:firstLineChars="200" w:firstLine="480"/>
        <w:jc w:val="both"/>
        <w:rPr>
          <w:lang w:eastAsia="ja-JP"/>
        </w:rPr>
      </w:pPr>
      <w:bookmarkStart w:id="227" w:name="lt_pId484"/>
      <w:r>
        <w:rPr>
          <w:rFonts w:hint="eastAsia"/>
          <w:lang w:eastAsia="zh-CN"/>
        </w:rPr>
        <w:t>在</w:t>
      </w:r>
      <w:r>
        <w:rPr>
          <w:lang w:eastAsia="zh-CN"/>
        </w:rPr>
        <w:t>所有</w:t>
      </w:r>
      <w:r>
        <w:rPr>
          <w:rFonts w:hint="eastAsia"/>
          <w:lang w:eastAsia="zh-CN"/>
        </w:rPr>
        <w:t>三个方案</w:t>
      </w:r>
      <w:r>
        <w:rPr>
          <w:lang w:eastAsia="zh-CN"/>
        </w:rPr>
        <w:t>中</w:t>
      </w:r>
      <w:r>
        <w:rPr>
          <w:rFonts w:hint="eastAsia"/>
          <w:lang w:eastAsia="zh-CN"/>
        </w:rPr>
        <w:t>（即</w:t>
      </w:r>
      <w:r>
        <w:rPr>
          <w:lang w:eastAsia="zh-CN"/>
        </w:rPr>
        <w:t>一般</w:t>
      </w:r>
      <w:r>
        <w:rPr>
          <w:rFonts w:hint="eastAsia"/>
          <w:lang w:eastAsia="zh-CN"/>
        </w:rPr>
        <w:t>层面</w:t>
      </w:r>
      <w:r>
        <w:rPr>
          <w:lang w:eastAsia="zh-CN"/>
        </w:rPr>
        <w:t>NSS</w:t>
      </w:r>
      <w:r>
        <w:rPr>
          <w:rFonts w:hint="eastAsia"/>
          <w:lang w:eastAsia="zh-CN"/>
        </w:rPr>
        <w:t>、</w:t>
      </w:r>
      <w:r>
        <w:rPr>
          <w:lang w:eastAsia="zh-CN"/>
        </w:rPr>
        <w:t>研究组</w:t>
      </w:r>
      <w:r>
        <w:rPr>
          <w:rFonts w:hint="eastAsia"/>
          <w:lang w:eastAsia="zh-CN"/>
        </w:rPr>
        <w:t>层面</w:t>
      </w:r>
      <w:r>
        <w:rPr>
          <w:lang w:eastAsia="zh-CN"/>
        </w:rPr>
        <w:t>NSS</w:t>
      </w:r>
      <w:r>
        <w:rPr>
          <w:rFonts w:hint="eastAsia"/>
          <w:lang w:eastAsia="zh-CN"/>
        </w:rPr>
        <w:t>和</w:t>
      </w:r>
      <w:r>
        <w:rPr>
          <w:lang w:eastAsia="zh-CN"/>
        </w:rPr>
        <w:t>全部门</w:t>
      </w:r>
      <w:r>
        <w:rPr>
          <w:rFonts w:hint="eastAsia"/>
          <w:lang w:eastAsia="zh-CN"/>
        </w:rPr>
        <w:t>层面</w:t>
      </w:r>
      <w:r>
        <w:rPr>
          <w:lang w:eastAsia="zh-CN"/>
        </w:rPr>
        <w:t>NSS</w:t>
      </w:r>
      <w:r>
        <w:rPr>
          <w:lang w:eastAsia="zh-CN"/>
        </w:rPr>
        <w:t>）</w:t>
      </w:r>
      <w:r>
        <w:rPr>
          <w:rFonts w:hint="eastAsia"/>
          <w:lang w:eastAsia="zh-CN"/>
        </w:rPr>
        <w:t>，</w:t>
      </w:r>
      <w:r>
        <w:rPr>
          <w:lang w:eastAsia="zh-CN"/>
        </w:rPr>
        <w:t>政府</w:t>
      </w:r>
      <w:r>
        <w:rPr>
          <w:rFonts w:hint="eastAsia"/>
          <w:lang w:eastAsia="zh-CN"/>
        </w:rPr>
        <w:t>授权</w:t>
      </w:r>
      <w:r>
        <w:rPr>
          <w:lang w:eastAsia="zh-CN"/>
        </w:rPr>
        <w:t>与</w:t>
      </w:r>
      <w:r>
        <w:rPr>
          <w:rFonts w:hint="eastAsia"/>
          <w:lang w:eastAsia="zh-CN"/>
        </w:rPr>
        <w:t>ITU-T</w:t>
      </w:r>
      <w:r>
        <w:rPr>
          <w:lang w:eastAsia="zh-CN"/>
        </w:rPr>
        <w:t>联系</w:t>
      </w:r>
      <w:r>
        <w:rPr>
          <w:rFonts w:hint="eastAsia"/>
          <w:lang w:eastAsia="zh-CN"/>
        </w:rPr>
        <w:t>的相同</w:t>
      </w:r>
      <w:r>
        <w:rPr>
          <w:lang w:eastAsia="zh-CN"/>
        </w:rPr>
        <w:t>负责</w:t>
      </w:r>
      <w:r>
        <w:rPr>
          <w:rFonts w:hint="eastAsia"/>
          <w:lang w:eastAsia="zh-CN"/>
        </w:rPr>
        <w:t>机构将负责</w:t>
      </w:r>
      <w:r>
        <w:rPr>
          <w:lang w:eastAsia="zh-CN"/>
        </w:rPr>
        <w:t>组织</w:t>
      </w:r>
      <w:r>
        <w:rPr>
          <w:rFonts w:hint="eastAsia"/>
          <w:lang w:eastAsia="zh-CN"/>
        </w:rPr>
        <w:t>和</w:t>
      </w:r>
      <w:r>
        <w:rPr>
          <w:lang w:eastAsia="zh-CN"/>
        </w:rPr>
        <w:t>操作</w:t>
      </w:r>
      <w:r>
        <w:rPr>
          <w:rFonts w:hint="eastAsia"/>
          <w:lang w:eastAsia="zh-CN"/>
        </w:rPr>
        <w:t>NSS</w:t>
      </w:r>
      <w:r>
        <w:rPr>
          <w:lang w:eastAsia="zh-CN"/>
        </w:rPr>
        <w:t>。</w:t>
      </w:r>
      <w:r>
        <w:rPr>
          <w:rFonts w:hint="eastAsia"/>
          <w:lang w:eastAsia="zh-CN"/>
        </w:rPr>
        <w:t>附属国家委员会</w:t>
      </w:r>
      <w:r>
        <w:rPr>
          <w:lang w:eastAsia="zh-CN"/>
        </w:rPr>
        <w:t>由</w:t>
      </w:r>
      <w:r>
        <w:rPr>
          <w:rFonts w:hint="eastAsia"/>
          <w:lang w:eastAsia="zh-CN"/>
        </w:rPr>
        <w:t>有关</w:t>
      </w:r>
      <w:r>
        <w:rPr>
          <w:lang w:eastAsia="zh-CN"/>
        </w:rPr>
        <w:t>WTSA</w:t>
      </w:r>
      <w:r>
        <w:rPr>
          <w:rFonts w:hint="eastAsia"/>
          <w:lang w:eastAsia="zh-CN"/>
        </w:rPr>
        <w:t>、</w:t>
      </w:r>
      <w:r w:rsidRPr="00F74A7B">
        <w:rPr>
          <w:lang w:eastAsia="ja-JP"/>
        </w:rPr>
        <w:t>TSAG</w:t>
      </w:r>
      <w:r>
        <w:rPr>
          <w:rFonts w:hint="eastAsia"/>
          <w:lang w:eastAsia="zh-CN"/>
        </w:rPr>
        <w:t>或</w:t>
      </w:r>
      <w:r>
        <w:rPr>
          <w:lang w:eastAsia="zh-CN"/>
        </w:rPr>
        <w:t>ITU-T</w:t>
      </w:r>
      <w:r>
        <w:rPr>
          <w:rFonts w:hint="eastAsia"/>
          <w:lang w:eastAsia="zh-CN"/>
        </w:rPr>
        <w:t>具体</w:t>
      </w:r>
      <w:r>
        <w:rPr>
          <w:lang w:eastAsia="zh-CN"/>
        </w:rPr>
        <w:t>研究组</w:t>
      </w:r>
      <w:r>
        <w:rPr>
          <w:rFonts w:hint="eastAsia"/>
          <w:lang w:eastAsia="zh-CN"/>
        </w:rPr>
        <w:t>的</w:t>
      </w:r>
      <w:r>
        <w:rPr>
          <w:lang w:eastAsia="zh-CN"/>
        </w:rPr>
        <w:t>NSS</w:t>
      </w:r>
      <w:r>
        <w:rPr>
          <w:rFonts w:hint="eastAsia"/>
          <w:lang w:eastAsia="zh-CN"/>
        </w:rPr>
        <w:t>构成</w:t>
      </w:r>
      <w:r>
        <w:rPr>
          <w:lang w:eastAsia="zh-CN"/>
        </w:rPr>
        <w:t>，</w:t>
      </w:r>
      <w:r>
        <w:rPr>
          <w:rFonts w:hint="eastAsia"/>
          <w:lang w:eastAsia="zh-CN"/>
        </w:rPr>
        <w:t>代表成员国向</w:t>
      </w:r>
      <w:r>
        <w:rPr>
          <w:lang w:eastAsia="zh-CN"/>
        </w:rPr>
        <w:t>负责</w:t>
      </w:r>
      <w:r>
        <w:rPr>
          <w:rFonts w:hint="eastAsia"/>
          <w:lang w:eastAsia="zh-CN"/>
        </w:rPr>
        <w:t>机构</w:t>
      </w:r>
      <w:r>
        <w:rPr>
          <w:lang w:eastAsia="zh-CN"/>
        </w:rPr>
        <w:t>提出</w:t>
      </w:r>
      <w:r>
        <w:rPr>
          <w:rFonts w:hint="eastAsia"/>
          <w:lang w:eastAsia="zh-CN"/>
        </w:rPr>
        <w:t>有关正式批准</w:t>
      </w:r>
      <w:r>
        <w:rPr>
          <w:lang w:eastAsia="zh-CN"/>
        </w:rPr>
        <w:t>的</w:t>
      </w:r>
      <w:r>
        <w:rPr>
          <w:rFonts w:hint="eastAsia"/>
          <w:lang w:eastAsia="zh-CN"/>
        </w:rPr>
        <w:t>提议</w:t>
      </w:r>
      <w:r>
        <w:rPr>
          <w:lang w:eastAsia="zh-CN"/>
        </w:rPr>
        <w:t>和建议。</w:t>
      </w:r>
      <w:r>
        <w:rPr>
          <w:rFonts w:hint="eastAsia"/>
          <w:lang w:eastAsia="zh-CN"/>
        </w:rPr>
        <w:t>本文</w:t>
      </w:r>
      <w:r>
        <w:rPr>
          <w:lang w:eastAsia="zh-CN"/>
        </w:rPr>
        <w:t>提供</w:t>
      </w:r>
      <w:r>
        <w:rPr>
          <w:rFonts w:hint="eastAsia"/>
          <w:lang w:eastAsia="zh-CN"/>
        </w:rPr>
        <w:t>了</w:t>
      </w:r>
      <w:r>
        <w:rPr>
          <w:lang w:eastAsia="zh-CN"/>
        </w:rPr>
        <w:t>三个</w:t>
      </w:r>
      <w:r>
        <w:rPr>
          <w:rFonts w:hint="eastAsia"/>
          <w:lang w:eastAsia="zh-CN"/>
        </w:rPr>
        <w:t>NSS</w:t>
      </w:r>
      <w:r>
        <w:rPr>
          <w:lang w:eastAsia="zh-CN"/>
        </w:rPr>
        <w:t>方案</w:t>
      </w:r>
      <w:r>
        <w:rPr>
          <w:rFonts w:hint="eastAsia"/>
          <w:lang w:eastAsia="zh-CN"/>
        </w:rPr>
        <w:t>的</w:t>
      </w:r>
      <w:r>
        <w:rPr>
          <w:lang w:eastAsia="zh-CN"/>
        </w:rPr>
        <w:t>人力</w:t>
      </w:r>
      <w:r>
        <w:rPr>
          <w:rFonts w:hint="eastAsia"/>
          <w:lang w:eastAsia="zh-CN"/>
        </w:rPr>
        <w:t>和</w:t>
      </w:r>
      <w:r>
        <w:rPr>
          <w:lang w:eastAsia="zh-CN"/>
        </w:rPr>
        <w:t>财务</w:t>
      </w:r>
      <w:r>
        <w:rPr>
          <w:rFonts w:hint="eastAsia"/>
          <w:lang w:eastAsia="zh-CN"/>
        </w:rPr>
        <w:t>资源</w:t>
      </w:r>
      <w:r>
        <w:rPr>
          <w:lang w:eastAsia="zh-CN"/>
        </w:rPr>
        <w:t>估算</w:t>
      </w:r>
      <w:r>
        <w:rPr>
          <w:rFonts w:hint="eastAsia"/>
          <w:lang w:eastAsia="zh-CN"/>
        </w:rPr>
        <w:t>。</w:t>
      </w:r>
      <w:bookmarkEnd w:id="227"/>
    </w:p>
    <w:p w:rsidR="00AC1A1C" w:rsidRPr="00F74A7B" w:rsidRDefault="00AC1A1C" w:rsidP="00AC1A1C">
      <w:pPr>
        <w:snapToGrid w:val="0"/>
        <w:ind w:firstLineChars="200" w:firstLine="480"/>
        <w:jc w:val="both"/>
        <w:rPr>
          <w:lang w:eastAsia="ja-JP"/>
        </w:rPr>
      </w:pPr>
      <w:bookmarkStart w:id="228" w:name="lt_pId487"/>
      <w:r>
        <w:rPr>
          <w:rFonts w:hint="eastAsia"/>
          <w:lang w:eastAsia="zh-CN"/>
        </w:rPr>
        <w:t>导则</w:t>
      </w:r>
      <w:r>
        <w:rPr>
          <w:lang w:eastAsia="zh-CN"/>
        </w:rPr>
        <w:t>表明，对于</w:t>
      </w:r>
      <w:r>
        <w:rPr>
          <w:lang w:eastAsia="zh-CN"/>
        </w:rPr>
        <w:t>NSS</w:t>
      </w:r>
      <w:r>
        <w:rPr>
          <w:lang w:eastAsia="zh-CN"/>
        </w:rPr>
        <w:t>内的各组，有关责任、领导力、成员和工作方法的信息一目了然。导则</w:t>
      </w:r>
      <w:r>
        <w:rPr>
          <w:rFonts w:hint="eastAsia"/>
          <w:lang w:eastAsia="zh-CN"/>
        </w:rPr>
        <w:t>亦</w:t>
      </w:r>
      <w:r>
        <w:rPr>
          <w:lang w:eastAsia="zh-CN"/>
        </w:rPr>
        <w:t>包含帮助发展中国家从最初确定法律基础开始到</w:t>
      </w:r>
      <w:r>
        <w:rPr>
          <w:rFonts w:hint="eastAsia"/>
          <w:lang w:eastAsia="zh-CN"/>
        </w:rPr>
        <w:t>成立</w:t>
      </w:r>
      <w:r>
        <w:rPr>
          <w:lang w:eastAsia="zh-CN"/>
        </w:rPr>
        <w:t>国家标准秘书处的循序渐进路线图，以便使负责机构得以组织并管理</w:t>
      </w:r>
      <w:r>
        <w:rPr>
          <w:lang w:eastAsia="zh-CN"/>
        </w:rPr>
        <w:t>NSS</w:t>
      </w:r>
      <w:r>
        <w:rPr>
          <w:lang w:eastAsia="zh-CN"/>
        </w:rPr>
        <w:t>流程，</w:t>
      </w:r>
      <w:r>
        <w:rPr>
          <w:rFonts w:hint="eastAsia"/>
          <w:lang w:eastAsia="zh-CN"/>
        </w:rPr>
        <w:t>确定</w:t>
      </w:r>
      <w:r>
        <w:rPr>
          <w:lang w:eastAsia="zh-CN"/>
        </w:rPr>
        <w:t>人力和财务资源需求并在国家层面建立国家委员会，</w:t>
      </w:r>
      <w:r>
        <w:rPr>
          <w:rFonts w:hint="eastAsia"/>
          <w:lang w:eastAsia="zh-CN"/>
        </w:rPr>
        <w:t>并</w:t>
      </w:r>
      <w:r>
        <w:rPr>
          <w:lang w:eastAsia="zh-CN"/>
        </w:rPr>
        <w:t>指定负责人。</w:t>
      </w:r>
      <w:bookmarkEnd w:id="228"/>
    </w:p>
    <w:p w:rsidR="00AC1A1C" w:rsidRPr="004507D3" w:rsidRDefault="00A42D28" w:rsidP="00A42D28">
      <w:pPr>
        <w:pStyle w:val="Headingb"/>
        <w:rPr>
          <w:lang w:eastAsia="ja-JP"/>
        </w:rPr>
      </w:pPr>
      <w:bookmarkStart w:id="229" w:name="Item44_20"/>
      <w:bookmarkStart w:id="230" w:name="lt_pId489"/>
      <w:bookmarkEnd w:id="229"/>
      <w:r w:rsidRPr="0091378A">
        <w:rPr>
          <w:lang w:eastAsia="ja-JP"/>
        </w:rPr>
        <w:t>行动项目</w:t>
      </w:r>
      <w:r w:rsidR="00AC1A1C" w:rsidRPr="0091378A">
        <w:rPr>
          <w:lang w:eastAsia="ja-JP"/>
        </w:rPr>
        <w:t>44-20</w:t>
      </w:r>
      <w:r w:rsidR="00AC1A1C" w:rsidRPr="007A0A18">
        <w:rPr>
          <w:lang w:eastAsia="ja-JP"/>
        </w:rPr>
        <w:t>：</w:t>
      </w:r>
      <w:r w:rsidR="00AC1A1C">
        <w:rPr>
          <w:lang w:eastAsia="ja-JP"/>
        </w:rPr>
        <w:t>电信标准化局</w:t>
      </w:r>
      <w:bookmarkEnd w:id="230"/>
    </w:p>
    <w:p w:rsidR="00AC1A1C" w:rsidRDefault="00AC1A1C" w:rsidP="00AC1A1C">
      <w:pPr>
        <w:ind w:firstLineChars="200" w:firstLine="480"/>
        <w:rPr>
          <w:rFonts w:eastAsia="MS Mincho"/>
          <w:szCs w:val="24"/>
          <w:lang w:eastAsia="ja-JP"/>
        </w:rPr>
      </w:pPr>
      <w:bookmarkStart w:id="231" w:name="lt_pId492"/>
      <w:r>
        <w:rPr>
          <w:rFonts w:hint="eastAsia"/>
          <w:szCs w:val="24"/>
          <w:lang w:eastAsia="zh-CN"/>
        </w:rPr>
        <w:t>电信</w:t>
      </w:r>
      <w:r>
        <w:rPr>
          <w:szCs w:val="24"/>
          <w:lang w:eastAsia="zh-CN"/>
        </w:rPr>
        <w:t>标准化局制定了</w:t>
      </w:r>
      <w:r w:rsidRPr="00AA3A5F">
        <w:rPr>
          <w:rFonts w:hint="eastAsia"/>
          <w:szCs w:val="24"/>
          <w:lang w:eastAsia="ja-JP"/>
        </w:rPr>
        <w:t>一套有关</w:t>
      </w:r>
      <w:r w:rsidR="00147E72" w:rsidRPr="00147E72">
        <w:rPr>
          <w:rFonts w:ascii="SimSun" w:hAnsi="SimSun" w:hint="eastAsia"/>
          <w:szCs w:val="24"/>
          <w:lang w:eastAsia="ja-JP"/>
        </w:rPr>
        <w:t>“</w:t>
      </w:r>
      <w:r w:rsidRPr="00AA3A5F">
        <w:rPr>
          <w:rFonts w:hint="eastAsia"/>
          <w:szCs w:val="24"/>
          <w:lang w:eastAsia="ja-JP"/>
        </w:rPr>
        <w:t>ITU-T A.1</w:t>
      </w:r>
      <w:r w:rsidRPr="00AA3A5F">
        <w:rPr>
          <w:rFonts w:hint="eastAsia"/>
          <w:szCs w:val="24"/>
          <w:lang w:eastAsia="ja-JP"/>
        </w:rPr>
        <w:t>：</w:t>
      </w:r>
      <w:r w:rsidRPr="00AA3A5F">
        <w:rPr>
          <w:rFonts w:hint="eastAsia"/>
          <w:szCs w:val="24"/>
          <w:lang w:eastAsia="ja-JP"/>
        </w:rPr>
        <w:t>ITU-T</w:t>
      </w:r>
      <w:r w:rsidRPr="00AA3A5F">
        <w:rPr>
          <w:rFonts w:hint="eastAsia"/>
          <w:szCs w:val="24"/>
          <w:lang w:eastAsia="ja-JP"/>
        </w:rPr>
        <w:t>各研究组的工作方法建议书</w:t>
      </w:r>
      <w:r w:rsidR="00147E72" w:rsidRPr="00147E72">
        <w:rPr>
          <w:rFonts w:ascii="SimSun" w:hAnsi="SimSun" w:hint="eastAsia"/>
          <w:szCs w:val="24"/>
          <w:lang w:eastAsia="ja-JP"/>
        </w:rPr>
        <w:t>”</w:t>
      </w:r>
      <w:r w:rsidRPr="00AA3A5F">
        <w:rPr>
          <w:rFonts w:hint="eastAsia"/>
          <w:szCs w:val="24"/>
          <w:lang w:eastAsia="ja-JP"/>
        </w:rPr>
        <w:t>的电子学习课程</w:t>
      </w:r>
      <w:r>
        <w:rPr>
          <w:rFonts w:hint="eastAsia"/>
          <w:szCs w:val="24"/>
          <w:lang w:eastAsia="zh-CN"/>
        </w:rPr>
        <w:t>。</w:t>
      </w:r>
      <w:bookmarkEnd w:id="231"/>
      <w:r w:rsidRPr="007A1305">
        <w:rPr>
          <w:rFonts w:hint="eastAsia"/>
          <w:szCs w:val="24"/>
          <w:lang w:eastAsia="ja-JP"/>
        </w:rPr>
        <w:t>上述电子教学课程的主要目标是</w:t>
      </w:r>
      <w:r>
        <w:rPr>
          <w:rFonts w:hint="eastAsia"/>
          <w:szCs w:val="24"/>
          <w:lang w:eastAsia="zh-CN"/>
        </w:rPr>
        <w:t>按照</w:t>
      </w:r>
      <w:r w:rsidRPr="007A1305">
        <w:rPr>
          <w:rFonts w:hint="eastAsia"/>
          <w:szCs w:val="24"/>
          <w:lang w:eastAsia="ja-JP"/>
        </w:rPr>
        <w:t>ITU-T A.1</w:t>
      </w:r>
      <w:r w:rsidRPr="007A1305">
        <w:rPr>
          <w:rFonts w:hint="eastAsia"/>
          <w:szCs w:val="24"/>
          <w:lang w:eastAsia="ja-JP"/>
        </w:rPr>
        <w:t>建议书</w:t>
      </w:r>
      <w:r>
        <w:rPr>
          <w:rFonts w:hint="eastAsia"/>
          <w:szCs w:val="24"/>
          <w:lang w:eastAsia="zh-CN"/>
        </w:rPr>
        <w:t>介绍</w:t>
      </w:r>
      <w:r w:rsidRPr="007A1305">
        <w:rPr>
          <w:rFonts w:hint="eastAsia"/>
          <w:szCs w:val="24"/>
          <w:lang w:eastAsia="ja-JP"/>
        </w:rPr>
        <w:t>ITU-T</w:t>
      </w:r>
      <w:r w:rsidRPr="007A1305">
        <w:rPr>
          <w:rFonts w:hint="eastAsia"/>
          <w:szCs w:val="24"/>
          <w:lang w:eastAsia="ja-JP"/>
        </w:rPr>
        <w:t>研究组的结构、管理、协调机制和运作程序。</w:t>
      </w:r>
    </w:p>
    <w:p w:rsidR="00AC1A1C" w:rsidRPr="00F57AD0" w:rsidRDefault="00AC1A1C" w:rsidP="00AC1A1C">
      <w:pPr>
        <w:ind w:firstLineChars="200" w:firstLine="480"/>
        <w:rPr>
          <w:rFonts w:ascii="Calibri" w:hAnsi="Calibri"/>
          <w:b/>
          <w:szCs w:val="24"/>
          <w:lang w:eastAsia="ja-JP"/>
        </w:rPr>
      </w:pPr>
      <w:r w:rsidRPr="007A1305">
        <w:rPr>
          <w:rFonts w:hint="eastAsia"/>
          <w:szCs w:val="24"/>
          <w:lang w:eastAsia="ja-JP"/>
        </w:rPr>
        <w:t>ITU-T A.1</w:t>
      </w:r>
      <w:r w:rsidRPr="007A1305">
        <w:rPr>
          <w:rFonts w:hint="eastAsia"/>
          <w:szCs w:val="24"/>
          <w:lang w:eastAsia="ja-JP"/>
        </w:rPr>
        <w:t>建议书阐述</w:t>
      </w:r>
      <w:r w:rsidRPr="007A1305">
        <w:rPr>
          <w:rFonts w:hint="eastAsia"/>
          <w:szCs w:val="24"/>
          <w:lang w:eastAsia="ja-JP"/>
        </w:rPr>
        <w:t>ITU-T</w:t>
      </w:r>
      <w:r w:rsidRPr="007A1305">
        <w:rPr>
          <w:rFonts w:hint="eastAsia"/>
          <w:szCs w:val="24"/>
          <w:lang w:eastAsia="ja-JP"/>
        </w:rPr>
        <w:t>研究组的总体工作方法，并就工作方法提出导则，包括会议的举行、研究的制定、研究组的管理、报告人的作用和</w:t>
      </w:r>
      <w:r w:rsidRPr="007A1305">
        <w:rPr>
          <w:rFonts w:hint="eastAsia"/>
          <w:szCs w:val="24"/>
          <w:lang w:eastAsia="ja-JP"/>
        </w:rPr>
        <w:t>ITU-T</w:t>
      </w:r>
      <w:r w:rsidRPr="007A1305">
        <w:rPr>
          <w:rFonts w:hint="eastAsia"/>
          <w:szCs w:val="24"/>
          <w:lang w:eastAsia="ja-JP"/>
        </w:rPr>
        <w:t>文稿及临时文件的处理。该课程的受众为参加</w:t>
      </w:r>
      <w:r w:rsidRPr="007A1305">
        <w:rPr>
          <w:rFonts w:hint="eastAsia"/>
          <w:szCs w:val="24"/>
          <w:lang w:eastAsia="ja-JP"/>
        </w:rPr>
        <w:t>ITU-T</w:t>
      </w:r>
      <w:r w:rsidRPr="007A1305">
        <w:rPr>
          <w:rFonts w:hint="eastAsia"/>
          <w:szCs w:val="24"/>
          <w:lang w:eastAsia="ja-JP"/>
        </w:rPr>
        <w:t>研究组会议的代表，特别是新代表</w:t>
      </w:r>
      <w:r w:rsidRPr="00F57AD0">
        <w:rPr>
          <w:rFonts w:hint="eastAsia"/>
          <w:szCs w:val="24"/>
          <w:lang w:eastAsia="ja-JP"/>
        </w:rPr>
        <w:t>。</w:t>
      </w:r>
    </w:p>
    <w:p w:rsidR="00AC1A1C" w:rsidRDefault="00AC1A1C" w:rsidP="00AC1A1C">
      <w:pPr>
        <w:ind w:firstLineChars="200" w:firstLine="480"/>
        <w:rPr>
          <w:rFonts w:eastAsia="MS Mincho"/>
          <w:szCs w:val="24"/>
          <w:lang w:eastAsia="ja-JP"/>
        </w:rPr>
      </w:pPr>
      <w:r w:rsidRPr="006D6191">
        <w:rPr>
          <w:rFonts w:hint="eastAsia"/>
          <w:szCs w:val="24"/>
          <w:lang w:eastAsia="ja-JP"/>
        </w:rPr>
        <w:t>课程包括六个模块：</w:t>
      </w:r>
    </w:p>
    <w:p w:rsidR="00AC1A1C" w:rsidRPr="00BB2F4C" w:rsidRDefault="00AC1A1C" w:rsidP="00AC1A1C">
      <w:pPr>
        <w:pStyle w:val="enumlev10"/>
        <w:rPr>
          <w:lang w:eastAsia="zh-CN"/>
        </w:rPr>
      </w:pPr>
      <w:r>
        <w:rPr>
          <w:lang w:eastAsia="zh-CN"/>
        </w:rPr>
        <w:t>–</w:t>
      </w:r>
      <w:r w:rsidRPr="00BB2F4C">
        <w:rPr>
          <w:rFonts w:hint="eastAsia"/>
          <w:lang w:eastAsia="zh-CN"/>
        </w:rPr>
        <w:tab/>
        <w:t>ITU-T</w:t>
      </w:r>
      <w:r w:rsidRPr="00BB2F4C">
        <w:rPr>
          <w:rFonts w:ascii="SimSun" w:hAnsi="SimSun" w:cs="SimSun" w:hint="eastAsia"/>
          <w:lang w:eastAsia="zh-CN"/>
        </w:rPr>
        <w:t>的标准化</w:t>
      </w:r>
      <w:r>
        <w:rPr>
          <w:rFonts w:ascii="SimSun" w:hAnsi="SimSun" w:cs="SimSun" w:hint="eastAsia"/>
          <w:lang w:eastAsia="zh-CN"/>
        </w:rPr>
        <w:t>工作</w:t>
      </w:r>
    </w:p>
    <w:p w:rsidR="00AC1A1C" w:rsidRPr="00BB2F4C" w:rsidRDefault="00AC1A1C" w:rsidP="00AC1A1C">
      <w:pPr>
        <w:pStyle w:val="enumlev10"/>
        <w:rPr>
          <w:lang w:eastAsia="zh-CN"/>
        </w:rPr>
      </w:pPr>
      <w:r>
        <w:rPr>
          <w:lang w:eastAsia="zh-CN"/>
        </w:rPr>
        <w:t>–</w:t>
      </w:r>
      <w:r w:rsidRPr="00BB2F4C">
        <w:rPr>
          <w:rFonts w:hint="eastAsia"/>
          <w:lang w:eastAsia="zh-CN"/>
        </w:rPr>
        <w:tab/>
      </w:r>
      <w:r w:rsidRPr="00BB2F4C">
        <w:rPr>
          <w:rFonts w:ascii="SimSun" w:hAnsi="SimSun" w:cs="SimSun" w:hint="eastAsia"/>
          <w:lang w:eastAsia="zh-CN"/>
        </w:rPr>
        <w:t>研究组管理</w:t>
      </w:r>
    </w:p>
    <w:p w:rsidR="00AC1A1C" w:rsidRPr="006D6191" w:rsidRDefault="00AC1A1C" w:rsidP="00AC1A1C">
      <w:pPr>
        <w:pStyle w:val="enumlev10"/>
        <w:rPr>
          <w:lang w:eastAsia="zh-CN"/>
        </w:rPr>
      </w:pPr>
      <w:r>
        <w:rPr>
          <w:lang w:eastAsia="zh-CN"/>
        </w:rPr>
        <w:t>–</w:t>
      </w:r>
      <w:r w:rsidRPr="00BB2F4C">
        <w:rPr>
          <w:rFonts w:hint="eastAsia"/>
          <w:lang w:eastAsia="zh-CN"/>
        </w:rPr>
        <w:tab/>
      </w:r>
      <w:r w:rsidRPr="00BB2F4C">
        <w:rPr>
          <w:rFonts w:ascii="SimSun" w:hAnsi="SimSun" w:cs="SimSun" w:hint="eastAsia"/>
          <w:lang w:eastAsia="zh-CN"/>
        </w:rPr>
        <w:t>协调工作</w:t>
      </w:r>
    </w:p>
    <w:p w:rsidR="00AC1A1C" w:rsidRPr="00BB2F4C" w:rsidRDefault="00AC1A1C" w:rsidP="00AC1A1C">
      <w:pPr>
        <w:pStyle w:val="enumlev10"/>
        <w:rPr>
          <w:lang w:eastAsia="zh-CN"/>
        </w:rPr>
      </w:pPr>
      <w:r>
        <w:rPr>
          <w:lang w:eastAsia="zh-CN"/>
        </w:rPr>
        <w:t>–</w:t>
      </w:r>
      <w:r w:rsidRPr="00BB2F4C">
        <w:rPr>
          <w:rFonts w:hint="eastAsia"/>
          <w:lang w:eastAsia="zh-CN"/>
        </w:rPr>
        <w:tab/>
      </w:r>
      <w:r>
        <w:rPr>
          <w:rFonts w:eastAsiaTheme="minorEastAsia" w:hint="eastAsia"/>
          <w:lang w:eastAsia="zh-CN"/>
        </w:rPr>
        <w:t>提交给</w:t>
      </w:r>
      <w:r w:rsidRPr="00BB2F4C">
        <w:rPr>
          <w:rFonts w:ascii="SimSun" w:hAnsi="SimSun" w:cs="SimSun" w:hint="eastAsia"/>
          <w:lang w:eastAsia="zh-CN"/>
        </w:rPr>
        <w:t>各研究组的输入意见</w:t>
      </w:r>
    </w:p>
    <w:p w:rsidR="00AC1A1C" w:rsidRDefault="00AC1A1C" w:rsidP="00AC1A1C">
      <w:pPr>
        <w:pStyle w:val="enumlev10"/>
        <w:rPr>
          <w:rFonts w:ascii="SimSun" w:hAnsi="SimSun" w:cs="SimSun"/>
          <w:lang w:eastAsia="zh-CN"/>
        </w:rPr>
      </w:pPr>
      <w:r>
        <w:rPr>
          <w:lang w:eastAsia="zh-CN"/>
        </w:rPr>
        <w:t>–</w:t>
      </w:r>
      <w:r w:rsidRPr="00BB2F4C">
        <w:rPr>
          <w:rFonts w:hint="eastAsia"/>
          <w:lang w:eastAsia="zh-CN"/>
        </w:rPr>
        <w:tab/>
      </w:r>
      <w:r w:rsidRPr="00BB2F4C">
        <w:rPr>
          <w:rFonts w:ascii="SimSun" w:hAnsi="SimSun" w:cs="SimSun" w:hint="eastAsia"/>
          <w:lang w:eastAsia="zh-CN"/>
        </w:rPr>
        <w:t>各研究组的输出成果</w:t>
      </w:r>
    </w:p>
    <w:p w:rsidR="00AC1A1C" w:rsidRPr="006D6191" w:rsidRDefault="00AC1A1C" w:rsidP="00AC1A1C">
      <w:pPr>
        <w:pStyle w:val="enumlev10"/>
        <w:rPr>
          <w:lang w:eastAsia="zh-CN"/>
        </w:rPr>
      </w:pPr>
      <w:r>
        <w:rPr>
          <w:lang w:eastAsia="zh-CN"/>
        </w:rPr>
        <w:t>–</w:t>
      </w:r>
      <w:r w:rsidRPr="00BB2F4C">
        <w:rPr>
          <w:rFonts w:hint="eastAsia"/>
          <w:lang w:eastAsia="zh-CN"/>
        </w:rPr>
        <w:tab/>
      </w:r>
      <w:r w:rsidRPr="00BB2F4C">
        <w:rPr>
          <w:rFonts w:ascii="SimSun" w:hAnsi="SimSun" w:cs="SimSun" w:hint="eastAsia"/>
          <w:lang w:eastAsia="zh-CN"/>
        </w:rPr>
        <w:t>更多支持研究组</w:t>
      </w:r>
      <w:r>
        <w:rPr>
          <w:rFonts w:ascii="SimSun" w:hAnsi="SimSun" w:cs="SimSun" w:hint="eastAsia"/>
          <w:lang w:eastAsia="zh-CN"/>
        </w:rPr>
        <w:t>进</w:t>
      </w:r>
      <w:r w:rsidRPr="00BB2F4C">
        <w:rPr>
          <w:rFonts w:ascii="SimSun" w:hAnsi="SimSun" w:cs="SimSun" w:hint="eastAsia"/>
          <w:lang w:eastAsia="zh-CN"/>
        </w:rPr>
        <w:t>程的基础设施</w:t>
      </w:r>
    </w:p>
    <w:p w:rsidR="00AC1A1C" w:rsidRPr="006D6191" w:rsidRDefault="00AC1A1C" w:rsidP="00AC1A1C">
      <w:pPr>
        <w:ind w:firstLineChars="200" w:firstLine="480"/>
        <w:rPr>
          <w:lang w:eastAsia="zh-CN"/>
        </w:rPr>
      </w:pPr>
      <w:bookmarkStart w:id="232" w:name="lt_pId503"/>
      <w:r w:rsidRPr="006D6191">
        <w:rPr>
          <w:rFonts w:ascii="SimSun" w:hAnsi="SimSun" w:cs="SimSun" w:hint="eastAsia"/>
          <w:lang w:eastAsia="zh-CN"/>
        </w:rPr>
        <w:t>每个模块是一个自成体系的单元，包括课程内容和小测验。参与者完成课程后，可以进行一次最终在线评定，得分</w:t>
      </w:r>
      <w:r w:rsidRPr="006D6191">
        <w:rPr>
          <w:rFonts w:hint="eastAsia"/>
          <w:lang w:eastAsia="zh-CN"/>
        </w:rPr>
        <w:t>80</w:t>
      </w:r>
      <w:r w:rsidRPr="006D6191">
        <w:rPr>
          <w:rFonts w:ascii="SimSun" w:hAnsi="SimSun" w:cs="SimSun" w:hint="eastAsia"/>
          <w:lang w:eastAsia="zh-CN"/>
        </w:rPr>
        <w:t>分及以上者将获得成绩证书。</w:t>
      </w:r>
    </w:p>
    <w:p w:rsidR="00AC1A1C" w:rsidRPr="006D6191" w:rsidRDefault="00AC1A1C" w:rsidP="00AC1A1C">
      <w:pPr>
        <w:ind w:firstLineChars="200" w:firstLine="480"/>
        <w:rPr>
          <w:highlight w:val="yellow"/>
        </w:rPr>
      </w:pPr>
      <w:r w:rsidRPr="006D6191">
        <w:rPr>
          <w:rFonts w:ascii="SimSun" w:hAnsi="SimSun" w:cs="SimSun" w:hint="eastAsia"/>
          <w:lang w:val="en-US" w:eastAsia="zh-CN"/>
        </w:rPr>
        <w:t>该课程内容见国际电联学院网站</w:t>
      </w:r>
      <w:hyperlink r:id="rId113" w:history="1">
        <w:r w:rsidRPr="006D6191">
          <w:rPr>
            <w:rStyle w:val="Hyperlink"/>
            <w:lang w:val="en-US"/>
          </w:rPr>
          <w:t>http://academy.itu.int</w:t>
        </w:r>
      </w:hyperlink>
      <w:r w:rsidRPr="006D6191">
        <w:rPr>
          <w:rFonts w:ascii="SimSun" w:hAnsi="SimSun" w:cs="SimSun" w:hint="eastAsia"/>
          <w:lang w:val="en-US" w:eastAsia="zh-CN"/>
        </w:rPr>
        <w:t>，亦可使用链接</w:t>
      </w:r>
      <w:hyperlink r:id="rId114" w:history="1">
        <w:r w:rsidRPr="006D6191">
          <w:rPr>
            <w:rStyle w:val="Hyperlink"/>
            <w:lang w:val="en-US"/>
          </w:rPr>
          <w:t>http://academy.itu.int/index.php/component/k2/item/1115</w:t>
        </w:r>
      </w:hyperlink>
      <w:r w:rsidRPr="006D6191">
        <w:rPr>
          <w:rFonts w:ascii="SimSun" w:hAnsi="SimSun" w:cs="SimSun" w:hint="eastAsia"/>
          <w:lang w:val="en-US" w:eastAsia="zh-CN"/>
        </w:rPr>
        <w:t>了解。</w:t>
      </w:r>
      <w:bookmarkEnd w:id="232"/>
      <w:r w:rsidRPr="00F74A7B">
        <w:rPr>
          <w:szCs w:val="24"/>
          <w:lang w:eastAsia="ja-JP"/>
        </w:rPr>
        <w:t xml:space="preserve"> </w:t>
      </w:r>
    </w:p>
    <w:p w:rsidR="00AC1A1C" w:rsidRPr="00F74A7B" w:rsidRDefault="00AC1A1C" w:rsidP="00AC1A1C">
      <w:pPr>
        <w:ind w:firstLineChars="200" w:firstLine="480"/>
        <w:rPr>
          <w:szCs w:val="24"/>
          <w:lang w:eastAsia="ja-JP"/>
        </w:rPr>
      </w:pPr>
      <w:bookmarkStart w:id="233" w:name="lt_pId506"/>
      <w:r>
        <w:rPr>
          <w:rFonts w:hint="eastAsia"/>
          <w:szCs w:val="24"/>
          <w:lang w:eastAsia="zh-CN"/>
        </w:rPr>
        <w:t>电信</w:t>
      </w:r>
      <w:r>
        <w:rPr>
          <w:szCs w:val="24"/>
          <w:lang w:eastAsia="zh-CN"/>
        </w:rPr>
        <w:t>标准</w:t>
      </w:r>
      <w:r>
        <w:rPr>
          <w:rFonts w:hint="eastAsia"/>
          <w:szCs w:val="24"/>
          <w:lang w:eastAsia="zh-CN"/>
        </w:rPr>
        <w:t>化</w:t>
      </w:r>
      <w:r>
        <w:rPr>
          <w:szCs w:val="24"/>
          <w:lang w:eastAsia="zh-CN"/>
        </w:rPr>
        <w:t>局正在计划</w:t>
      </w:r>
      <w:r>
        <w:rPr>
          <w:rFonts w:hint="eastAsia"/>
          <w:szCs w:val="24"/>
          <w:lang w:eastAsia="zh-CN"/>
        </w:rPr>
        <w:t>在未来</w:t>
      </w:r>
      <w:r>
        <w:rPr>
          <w:szCs w:val="24"/>
          <w:lang w:eastAsia="zh-CN"/>
        </w:rPr>
        <w:t>几年内开发有关</w:t>
      </w:r>
      <w:r>
        <w:rPr>
          <w:szCs w:val="24"/>
          <w:lang w:eastAsia="zh-CN"/>
        </w:rPr>
        <w:t>ITU-T</w:t>
      </w:r>
      <w:r>
        <w:rPr>
          <w:szCs w:val="24"/>
          <w:lang w:eastAsia="zh-CN"/>
        </w:rPr>
        <w:t>建议书的更多电子学习课程。与</w:t>
      </w:r>
      <w:r>
        <w:rPr>
          <w:rFonts w:hint="eastAsia"/>
          <w:szCs w:val="24"/>
          <w:lang w:eastAsia="zh-CN"/>
        </w:rPr>
        <w:t>学术界</w:t>
      </w:r>
      <w:r>
        <w:rPr>
          <w:szCs w:val="24"/>
          <w:lang w:eastAsia="zh-CN"/>
        </w:rPr>
        <w:t>和部门成员的合作将针对课程内容开发。即将</w:t>
      </w:r>
      <w:r>
        <w:rPr>
          <w:rFonts w:hint="eastAsia"/>
          <w:szCs w:val="24"/>
          <w:lang w:eastAsia="zh-CN"/>
        </w:rPr>
        <w:t>开发</w:t>
      </w:r>
      <w:r>
        <w:rPr>
          <w:szCs w:val="24"/>
          <w:lang w:eastAsia="zh-CN"/>
        </w:rPr>
        <w:t>的下一个电子学习课程涉及</w:t>
      </w:r>
      <w:r>
        <w:rPr>
          <w:szCs w:val="24"/>
          <w:lang w:eastAsia="zh-CN"/>
        </w:rPr>
        <w:t>NGN</w:t>
      </w:r>
      <w:r>
        <w:rPr>
          <w:szCs w:val="24"/>
          <w:lang w:eastAsia="zh-CN"/>
        </w:rPr>
        <w:t>并将于</w:t>
      </w:r>
      <w:r>
        <w:rPr>
          <w:rFonts w:hint="eastAsia"/>
          <w:szCs w:val="24"/>
          <w:lang w:eastAsia="zh-CN"/>
        </w:rPr>
        <w:t>2017</w:t>
      </w:r>
      <w:r>
        <w:rPr>
          <w:rFonts w:hint="eastAsia"/>
          <w:szCs w:val="24"/>
          <w:lang w:eastAsia="zh-CN"/>
        </w:rPr>
        <w:t>年</w:t>
      </w:r>
      <w:r>
        <w:rPr>
          <w:szCs w:val="24"/>
          <w:lang w:eastAsia="zh-CN"/>
        </w:rPr>
        <w:t>春季完成。</w:t>
      </w:r>
      <w:bookmarkEnd w:id="233"/>
      <w:r w:rsidRPr="00F74A7B">
        <w:rPr>
          <w:szCs w:val="24"/>
          <w:lang w:eastAsia="ja-JP"/>
        </w:rPr>
        <w:t xml:space="preserve"> </w:t>
      </w:r>
    </w:p>
    <w:p w:rsidR="00AC1A1C" w:rsidRPr="004507D3" w:rsidRDefault="00A42D28" w:rsidP="00A42D28">
      <w:pPr>
        <w:pStyle w:val="Headingb"/>
        <w:rPr>
          <w:lang w:eastAsia="ja-JP"/>
        </w:rPr>
      </w:pPr>
      <w:bookmarkStart w:id="234" w:name="Item44_21"/>
      <w:bookmarkStart w:id="235" w:name="lt_pId509"/>
      <w:bookmarkEnd w:id="234"/>
      <w:r w:rsidRPr="0079389B">
        <w:rPr>
          <w:lang w:eastAsia="ja-JP"/>
        </w:rPr>
        <w:t>行动项目</w:t>
      </w:r>
      <w:r w:rsidR="00AC1A1C" w:rsidRPr="0079389B">
        <w:rPr>
          <w:lang w:eastAsia="ja-JP"/>
        </w:rPr>
        <w:t>44-21</w:t>
      </w:r>
      <w:r w:rsidR="00AC1A1C" w:rsidRPr="007A0A18">
        <w:rPr>
          <w:lang w:eastAsia="ja-JP"/>
        </w:rPr>
        <w:t>：</w:t>
      </w:r>
      <w:r w:rsidR="00AC1A1C">
        <w:rPr>
          <w:lang w:eastAsia="ja-JP"/>
        </w:rPr>
        <w:t>电信标准化局</w:t>
      </w:r>
      <w:bookmarkEnd w:id="235"/>
    </w:p>
    <w:p w:rsidR="00AC1A1C" w:rsidRPr="00F74A7B" w:rsidRDefault="00AC1A1C" w:rsidP="00AC1A1C">
      <w:pPr>
        <w:ind w:firstLineChars="200" w:firstLine="480"/>
        <w:rPr>
          <w:szCs w:val="24"/>
          <w:lang w:eastAsia="ja-JP"/>
        </w:rPr>
      </w:pPr>
      <w:bookmarkStart w:id="236" w:name="Item44_22"/>
      <w:bookmarkStart w:id="237" w:name="lt_pId510"/>
      <w:bookmarkEnd w:id="236"/>
      <w:r>
        <w:rPr>
          <w:rFonts w:hint="eastAsia"/>
          <w:szCs w:val="24"/>
          <w:lang w:eastAsia="zh-CN"/>
        </w:rPr>
        <w:t>在</w:t>
      </w:r>
      <w:hyperlink w:anchor="Item44_24" w:history="1">
        <w:r>
          <w:rPr>
            <w:color w:val="0000FF"/>
            <w:szCs w:val="24"/>
            <w:u w:val="single"/>
            <w:lang w:eastAsia="ja-JP"/>
          </w:rPr>
          <w:t>44-24</w:t>
        </w:r>
      </w:hyperlink>
      <w:r w:rsidRPr="003F6464">
        <w:rPr>
          <w:color w:val="0000FF"/>
          <w:szCs w:val="24"/>
          <w:u w:val="single"/>
          <w:lang w:eastAsia="ja-JP"/>
        </w:rPr>
        <w:t>行动项目</w:t>
      </w:r>
      <w:r>
        <w:rPr>
          <w:rFonts w:hint="eastAsia"/>
          <w:szCs w:val="24"/>
          <w:lang w:eastAsia="zh-CN"/>
        </w:rPr>
        <w:t>范畴</w:t>
      </w:r>
      <w:r>
        <w:rPr>
          <w:szCs w:val="24"/>
          <w:lang w:eastAsia="zh-CN"/>
        </w:rPr>
        <w:t>内</w:t>
      </w:r>
      <w:r>
        <w:rPr>
          <w:rFonts w:hint="eastAsia"/>
          <w:szCs w:val="24"/>
          <w:lang w:eastAsia="zh-CN"/>
        </w:rPr>
        <w:t>落实</w:t>
      </w:r>
      <w:r>
        <w:rPr>
          <w:szCs w:val="24"/>
          <w:lang w:eastAsia="zh-CN"/>
        </w:rPr>
        <w:t>（</w:t>
      </w:r>
      <w:r>
        <w:rPr>
          <w:rFonts w:hint="eastAsia"/>
          <w:szCs w:val="24"/>
          <w:lang w:eastAsia="zh-CN"/>
        </w:rPr>
        <w:t>见下文</w:t>
      </w:r>
      <w:r>
        <w:rPr>
          <w:szCs w:val="24"/>
          <w:lang w:eastAsia="zh-CN"/>
        </w:rPr>
        <w:t>）</w:t>
      </w:r>
      <w:r>
        <w:rPr>
          <w:rFonts w:hint="eastAsia"/>
          <w:szCs w:val="24"/>
          <w:lang w:eastAsia="zh-CN"/>
        </w:rPr>
        <w:t>。</w:t>
      </w:r>
      <w:bookmarkEnd w:id="237"/>
      <w:r w:rsidRPr="00F74A7B">
        <w:rPr>
          <w:szCs w:val="24"/>
          <w:lang w:eastAsia="ja-JP"/>
        </w:rPr>
        <w:t xml:space="preserve"> </w:t>
      </w:r>
    </w:p>
    <w:p w:rsidR="00AC1A1C" w:rsidRPr="00F74A7B" w:rsidRDefault="00A42D28" w:rsidP="00A42D28">
      <w:pPr>
        <w:pStyle w:val="Headingb"/>
        <w:rPr>
          <w:lang w:eastAsia="ja-JP"/>
        </w:rPr>
      </w:pPr>
      <w:bookmarkStart w:id="238" w:name="lt_pId511"/>
      <w:r w:rsidRPr="0079389B">
        <w:rPr>
          <w:lang w:eastAsia="ja-JP"/>
        </w:rPr>
        <w:lastRenderedPageBreak/>
        <w:t>行动项目</w:t>
      </w:r>
      <w:r w:rsidR="00AC1A1C" w:rsidRPr="0079389B">
        <w:rPr>
          <w:lang w:eastAsia="ja-JP"/>
        </w:rPr>
        <w:t>44-22</w:t>
      </w:r>
      <w:r w:rsidR="00AC1A1C" w:rsidRPr="007A0A18">
        <w:rPr>
          <w:lang w:eastAsia="zh-CN"/>
        </w:rPr>
        <w:t>：</w:t>
      </w:r>
      <w:r w:rsidR="00AC1A1C">
        <w:rPr>
          <w:lang w:eastAsia="ja-JP"/>
        </w:rPr>
        <w:t>电信标准化局</w:t>
      </w:r>
      <w:bookmarkEnd w:id="238"/>
    </w:p>
    <w:p w:rsidR="00AC1A1C" w:rsidRPr="00F74A7B" w:rsidRDefault="00AC1A1C" w:rsidP="00AC1A1C">
      <w:pPr>
        <w:ind w:firstLineChars="200" w:firstLine="480"/>
        <w:rPr>
          <w:szCs w:val="24"/>
          <w:lang w:eastAsia="ja-JP"/>
        </w:rPr>
      </w:pPr>
      <w:bookmarkStart w:id="239" w:name="lt_pId512"/>
      <w:r>
        <w:rPr>
          <w:rFonts w:hint="eastAsia"/>
          <w:szCs w:val="24"/>
          <w:lang w:eastAsia="zh-CN"/>
        </w:rPr>
        <w:t>电信</w:t>
      </w:r>
      <w:r>
        <w:rPr>
          <w:szCs w:val="24"/>
          <w:lang w:eastAsia="zh-CN"/>
        </w:rPr>
        <w:t>标准化局主任</w:t>
      </w:r>
      <w:r>
        <w:rPr>
          <w:rFonts w:hint="eastAsia"/>
          <w:szCs w:val="24"/>
          <w:lang w:eastAsia="zh-CN"/>
        </w:rPr>
        <w:t>向</w:t>
      </w:r>
      <w:r>
        <w:rPr>
          <w:szCs w:val="24"/>
          <w:lang w:eastAsia="zh-CN"/>
        </w:rPr>
        <w:t>理事会</w:t>
      </w:r>
      <w:r>
        <w:rPr>
          <w:rFonts w:hint="eastAsia"/>
          <w:szCs w:val="24"/>
          <w:lang w:eastAsia="zh-CN"/>
        </w:rPr>
        <w:t>2014</w:t>
      </w:r>
      <w:r>
        <w:rPr>
          <w:rFonts w:hint="eastAsia"/>
          <w:szCs w:val="24"/>
          <w:lang w:eastAsia="zh-CN"/>
        </w:rPr>
        <w:t>年</w:t>
      </w:r>
      <w:r>
        <w:rPr>
          <w:szCs w:val="24"/>
          <w:lang w:eastAsia="zh-CN"/>
        </w:rPr>
        <w:t>会议报告了区域组的有效性。</w:t>
      </w:r>
      <w:bookmarkEnd w:id="239"/>
      <w:r w:rsidRPr="00F74A7B">
        <w:rPr>
          <w:szCs w:val="24"/>
          <w:lang w:eastAsia="ja-JP"/>
        </w:rPr>
        <w:t xml:space="preserve"> </w:t>
      </w:r>
    </w:p>
    <w:p w:rsidR="00AC1A1C" w:rsidRPr="009D78BA" w:rsidRDefault="00A42D28" w:rsidP="00A42D28">
      <w:pPr>
        <w:pStyle w:val="Headingb"/>
        <w:rPr>
          <w:lang w:eastAsia="ja-JP"/>
        </w:rPr>
      </w:pPr>
      <w:bookmarkStart w:id="240" w:name="Item44_23"/>
      <w:bookmarkStart w:id="241" w:name="lt_pId513"/>
      <w:bookmarkEnd w:id="240"/>
      <w:r w:rsidRPr="0079389B">
        <w:rPr>
          <w:lang w:eastAsia="ja-JP"/>
        </w:rPr>
        <w:t>行动项目</w:t>
      </w:r>
      <w:r w:rsidR="00AC1A1C" w:rsidRPr="0079389B">
        <w:rPr>
          <w:lang w:eastAsia="ja-JP"/>
        </w:rPr>
        <w:t>44-23</w:t>
      </w:r>
      <w:r w:rsidR="00AC1A1C" w:rsidRPr="007A0A18">
        <w:rPr>
          <w:lang w:eastAsia="ja-JP"/>
        </w:rPr>
        <w:t>：</w:t>
      </w:r>
      <w:r w:rsidR="00AC1A1C">
        <w:rPr>
          <w:lang w:eastAsia="ja-JP"/>
        </w:rPr>
        <w:t>电信标准化局</w:t>
      </w:r>
      <w:bookmarkEnd w:id="241"/>
    </w:p>
    <w:p w:rsidR="00AC1A1C" w:rsidRPr="00011D18" w:rsidRDefault="00AC1A1C" w:rsidP="00AC1A1C">
      <w:pPr>
        <w:ind w:firstLineChars="200" w:firstLine="480"/>
        <w:rPr>
          <w:rFonts w:ascii="Calibri" w:hAnsi="Calibri"/>
          <w:b/>
          <w:color w:val="800000"/>
          <w:szCs w:val="24"/>
          <w:lang w:eastAsia="ja-JP"/>
        </w:rPr>
      </w:pPr>
      <w:r>
        <w:rPr>
          <w:rFonts w:hint="eastAsia"/>
          <w:szCs w:val="24"/>
          <w:lang w:eastAsia="zh-CN"/>
        </w:rPr>
        <w:t>电信发展局</w:t>
      </w:r>
      <w:r>
        <w:rPr>
          <w:szCs w:val="24"/>
          <w:lang w:eastAsia="zh-CN"/>
        </w:rPr>
        <w:t>以及国际电联区域代表处主任</w:t>
      </w:r>
      <w:r>
        <w:rPr>
          <w:rFonts w:hint="eastAsia"/>
          <w:szCs w:val="24"/>
          <w:lang w:eastAsia="zh-CN"/>
        </w:rPr>
        <w:t>参加</w:t>
      </w:r>
      <w:r>
        <w:rPr>
          <w:szCs w:val="24"/>
          <w:lang w:eastAsia="zh-CN"/>
        </w:rPr>
        <w:t>了</w:t>
      </w:r>
      <w:r w:rsidRPr="001A60B7">
        <w:rPr>
          <w:szCs w:val="24"/>
          <w:lang w:eastAsia="ja-JP"/>
        </w:rPr>
        <w:t>BSG</w:t>
      </w:r>
      <w:r>
        <w:rPr>
          <w:rFonts w:hint="eastAsia"/>
          <w:szCs w:val="24"/>
          <w:lang w:eastAsia="zh-CN"/>
        </w:rPr>
        <w:t>任务组的</w:t>
      </w:r>
      <w:r>
        <w:rPr>
          <w:szCs w:val="24"/>
          <w:lang w:eastAsia="zh-CN"/>
        </w:rPr>
        <w:t>会议。</w:t>
      </w:r>
    </w:p>
    <w:p w:rsidR="00AC1A1C" w:rsidRPr="00F74A7B" w:rsidRDefault="00A42D28" w:rsidP="00A42D28">
      <w:pPr>
        <w:pStyle w:val="Headingb"/>
        <w:rPr>
          <w:lang w:eastAsia="ja-JP"/>
        </w:rPr>
      </w:pPr>
      <w:bookmarkStart w:id="242" w:name="Item44_24"/>
      <w:bookmarkStart w:id="243" w:name="lt_pId515"/>
      <w:bookmarkEnd w:id="242"/>
      <w:r w:rsidRPr="0079389B">
        <w:rPr>
          <w:lang w:eastAsia="ja-JP"/>
        </w:rPr>
        <w:t>行动</w:t>
      </w:r>
      <w:r w:rsidRPr="0079389B">
        <w:rPr>
          <w:rFonts w:hint="eastAsia"/>
          <w:lang w:eastAsia="ja-JP"/>
        </w:rPr>
        <w:t>项目</w:t>
      </w:r>
      <w:r w:rsidR="00AC1A1C" w:rsidRPr="0079389B">
        <w:rPr>
          <w:lang w:eastAsia="ja-JP"/>
        </w:rPr>
        <w:t>44-24</w:t>
      </w:r>
      <w:r w:rsidR="00AC1A1C">
        <w:rPr>
          <w:lang w:eastAsia="ja-JP"/>
        </w:rPr>
        <w:t>：电信标准化局</w:t>
      </w:r>
      <w:bookmarkEnd w:id="243"/>
    </w:p>
    <w:p w:rsidR="00AC1A1C" w:rsidRPr="00F74A7B" w:rsidRDefault="00AC1A1C" w:rsidP="00AC1A1C">
      <w:pPr>
        <w:ind w:firstLineChars="200" w:firstLine="480"/>
        <w:rPr>
          <w:szCs w:val="24"/>
          <w:lang w:eastAsia="ja-JP"/>
        </w:rPr>
      </w:pPr>
      <w:bookmarkStart w:id="244" w:name="lt_pId516"/>
      <w:r>
        <w:rPr>
          <w:szCs w:val="24"/>
          <w:lang w:eastAsia="ja-JP"/>
        </w:rPr>
        <w:t>2013</w:t>
      </w:r>
      <w:r>
        <w:rPr>
          <w:rFonts w:hint="eastAsia"/>
          <w:szCs w:val="24"/>
          <w:lang w:eastAsia="zh-CN"/>
        </w:rPr>
        <w:t>年</w:t>
      </w:r>
      <w:r>
        <w:rPr>
          <w:szCs w:val="24"/>
          <w:lang w:eastAsia="zh-CN"/>
        </w:rPr>
        <w:t>在缅甸举办了有关</w:t>
      </w:r>
      <w:r>
        <w:rPr>
          <w:rFonts w:hint="eastAsia"/>
          <w:szCs w:val="24"/>
          <w:lang w:eastAsia="zh-CN"/>
        </w:rPr>
        <w:t>缩小</w:t>
      </w:r>
      <w:r>
        <w:rPr>
          <w:szCs w:val="24"/>
          <w:lang w:eastAsia="zh-CN"/>
        </w:rPr>
        <w:t>标准化工作差距的区域讲习班。</w:t>
      </w:r>
      <w:r>
        <w:rPr>
          <w:szCs w:val="24"/>
          <w:lang w:eastAsia="zh-CN"/>
        </w:rPr>
        <w:t>BSG</w:t>
      </w:r>
      <w:r>
        <w:rPr>
          <w:rFonts w:hint="eastAsia"/>
          <w:szCs w:val="24"/>
          <w:lang w:eastAsia="zh-CN"/>
        </w:rPr>
        <w:t>讲习班现</w:t>
      </w:r>
      <w:r>
        <w:rPr>
          <w:szCs w:val="24"/>
          <w:lang w:eastAsia="zh-CN"/>
        </w:rPr>
        <w:t>被称为区域标准</w:t>
      </w:r>
      <w:r>
        <w:rPr>
          <w:rFonts w:hint="eastAsia"/>
          <w:szCs w:val="24"/>
          <w:lang w:eastAsia="zh-CN"/>
        </w:rPr>
        <w:t>化</w:t>
      </w:r>
      <w:r>
        <w:rPr>
          <w:szCs w:val="24"/>
          <w:lang w:eastAsia="zh-CN"/>
        </w:rPr>
        <w:t>论坛，</w:t>
      </w:r>
      <w:r>
        <w:rPr>
          <w:rFonts w:hint="eastAsia"/>
          <w:szCs w:val="24"/>
          <w:lang w:eastAsia="zh-CN"/>
        </w:rPr>
        <w:t>需要时</w:t>
      </w:r>
      <w:r>
        <w:rPr>
          <w:szCs w:val="24"/>
          <w:lang w:eastAsia="zh-CN"/>
        </w:rPr>
        <w:t>与区域组会议接续召开。</w:t>
      </w:r>
      <w:bookmarkEnd w:id="244"/>
      <w:r w:rsidRPr="00F74A7B">
        <w:rPr>
          <w:szCs w:val="24"/>
          <w:lang w:eastAsia="ja-JP"/>
        </w:rPr>
        <w:t xml:space="preserve"> </w:t>
      </w:r>
    </w:p>
    <w:p w:rsidR="00AC1A1C" w:rsidRPr="00F74A7B" w:rsidRDefault="00AC1A1C" w:rsidP="00AC1A1C">
      <w:pPr>
        <w:ind w:firstLineChars="200" w:firstLine="480"/>
        <w:rPr>
          <w:szCs w:val="24"/>
          <w:lang w:eastAsia="ja-JP"/>
        </w:rPr>
      </w:pPr>
      <w:bookmarkStart w:id="245" w:name="lt_pId518"/>
      <w:r>
        <w:rPr>
          <w:szCs w:val="24"/>
          <w:lang w:eastAsia="ja-JP"/>
        </w:rPr>
        <w:t>2014</w:t>
      </w:r>
      <w:r>
        <w:rPr>
          <w:rFonts w:hint="eastAsia"/>
          <w:szCs w:val="24"/>
          <w:lang w:eastAsia="zh-CN"/>
        </w:rPr>
        <w:t>年</w:t>
      </w:r>
      <w:r>
        <w:rPr>
          <w:szCs w:val="24"/>
          <w:lang w:eastAsia="zh-CN"/>
        </w:rPr>
        <w:t>举办了三个区域标准化论坛：</w:t>
      </w:r>
      <w:r>
        <w:rPr>
          <w:rFonts w:hint="eastAsia"/>
          <w:szCs w:val="24"/>
          <w:lang w:eastAsia="zh-CN"/>
        </w:rPr>
        <w:t>2014</w:t>
      </w:r>
      <w:r>
        <w:rPr>
          <w:rFonts w:hint="eastAsia"/>
          <w:szCs w:val="24"/>
          <w:lang w:eastAsia="zh-CN"/>
        </w:rPr>
        <w:t>年</w:t>
      </w:r>
      <w:r>
        <w:rPr>
          <w:rFonts w:hint="eastAsia"/>
          <w:szCs w:val="24"/>
          <w:lang w:eastAsia="zh-CN"/>
        </w:rPr>
        <w:t>1</w:t>
      </w:r>
      <w:r>
        <w:rPr>
          <w:rFonts w:hint="eastAsia"/>
          <w:szCs w:val="24"/>
          <w:lang w:eastAsia="zh-CN"/>
        </w:rPr>
        <w:t>月</w:t>
      </w:r>
      <w:r>
        <w:rPr>
          <w:rFonts w:hint="eastAsia"/>
          <w:szCs w:val="24"/>
          <w:lang w:eastAsia="zh-CN"/>
        </w:rPr>
        <w:t>28</w:t>
      </w:r>
      <w:r>
        <w:rPr>
          <w:rFonts w:hint="eastAsia"/>
          <w:szCs w:val="24"/>
          <w:lang w:eastAsia="zh-CN"/>
        </w:rPr>
        <w:t>日在</w:t>
      </w:r>
      <w:r>
        <w:rPr>
          <w:szCs w:val="24"/>
          <w:lang w:eastAsia="zh-CN"/>
        </w:rPr>
        <w:t>突尼斯举办了</w:t>
      </w:r>
      <w:r>
        <w:rPr>
          <w:rFonts w:hint="eastAsia"/>
          <w:szCs w:val="24"/>
          <w:lang w:eastAsia="zh-CN"/>
        </w:rPr>
        <w:t>阿拉伯</w:t>
      </w:r>
      <w:r>
        <w:rPr>
          <w:szCs w:val="24"/>
          <w:lang w:eastAsia="zh-CN"/>
        </w:rPr>
        <w:t>区域标准化论坛，</w:t>
      </w:r>
      <w:r>
        <w:rPr>
          <w:rFonts w:hint="eastAsia"/>
          <w:szCs w:val="24"/>
          <w:lang w:eastAsia="zh-CN"/>
        </w:rPr>
        <w:t>2014</w:t>
      </w:r>
      <w:r>
        <w:rPr>
          <w:rFonts w:hint="eastAsia"/>
          <w:szCs w:val="24"/>
          <w:lang w:eastAsia="zh-CN"/>
        </w:rPr>
        <w:t>年</w:t>
      </w:r>
      <w:r>
        <w:rPr>
          <w:rFonts w:hint="eastAsia"/>
          <w:szCs w:val="24"/>
          <w:lang w:eastAsia="zh-CN"/>
        </w:rPr>
        <w:t>6</w:t>
      </w:r>
      <w:r>
        <w:rPr>
          <w:rFonts w:hint="eastAsia"/>
          <w:szCs w:val="24"/>
          <w:lang w:eastAsia="zh-CN"/>
        </w:rPr>
        <w:t>月</w:t>
      </w:r>
      <w:r>
        <w:rPr>
          <w:rFonts w:hint="eastAsia"/>
          <w:szCs w:val="24"/>
          <w:lang w:eastAsia="zh-CN"/>
        </w:rPr>
        <w:t>23</w:t>
      </w:r>
      <w:r>
        <w:rPr>
          <w:szCs w:val="24"/>
          <w:lang w:eastAsia="zh-CN"/>
        </w:rPr>
        <w:t>-25</w:t>
      </w:r>
      <w:r>
        <w:rPr>
          <w:rFonts w:hint="eastAsia"/>
          <w:szCs w:val="24"/>
          <w:lang w:eastAsia="zh-CN"/>
        </w:rPr>
        <w:t>日</w:t>
      </w:r>
      <w:r>
        <w:rPr>
          <w:szCs w:val="24"/>
          <w:lang w:eastAsia="zh-CN"/>
        </w:rPr>
        <w:t>在乌干达举办了非洲区域标准化论坛</w:t>
      </w:r>
      <w:r>
        <w:rPr>
          <w:rFonts w:hint="eastAsia"/>
          <w:szCs w:val="24"/>
          <w:lang w:eastAsia="zh-CN"/>
        </w:rPr>
        <w:t>，</w:t>
      </w:r>
      <w:r>
        <w:rPr>
          <w:rFonts w:hint="eastAsia"/>
          <w:szCs w:val="24"/>
          <w:lang w:eastAsia="zh-CN"/>
        </w:rPr>
        <w:t>2014</w:t>
      </w:r>
      <w:r>
        <w:rPr>
          <w:rFonts w:hint="eastAsia"/>
          <w:szCs w:val="24"/>
          <w:lang w:eastAsia="zh-CN"/>
        </w:rPr>
        <w:t>年</w:t>
      </w:r>
      <w:r>
        <w:rPr>
          <w:rFonts w:hint="eastAsia"/>
          <w:szCs w:val="24"/>
          <w:lang w:eastAsia="zh-CN"/>
        </w:rPr>
        <w:t>8</w:t>
      </w:r>
      <w:r>
        <w:rPr>
          <w:rFonts w:hint="eastAsia"/>
          <w:szCs w:val="24"/>
          <w:lang w:eastAsia="zh-CN"/>
        </w:rPr>
        <w:t>月</w:t>
      </w:r>
      <w:r>
        <w:rPr>
          <w:rFonts w:hint="eastAsia"/>
          <w:szCs w:val="24"/>
          <w:lang w:eastAsia="zh-CN"/>
        </w:rPr>
        <w:t>25</w:t>
      </w:r>
      <w:r>
        <w:rPr>
          <w:rFonts w:hint="eastAsia"/>
          <w:szCs w:val="24"/>
          <w:lang w:eastAsia="zh-CN"/>
        </w:rPr>
        <w:t>日</w:t>
      </w:r>
      <w:r>
        <w:rPr>
          <w:szCs w:val="24"/>
          <w:lang w:eastAsia="zh-CN"/>
        </w:rPr>
        <w:t>在泰国曼谷举办了亚太区域标准化论坛。</w:t>
      </w:r>
      <w:r>
        <w:rPr>
          <w:rFonts w:hint="eastAsia"/>
          <w:szCs w:val="24"/>
          <w:lang w:eastAsia="zh-CN"/>
        </w:rPr>
        <w:t>2</w:t>
      </w:r>
      <w:r>
        <w:rPr>
          <w:szCs w:val="24"/>
          <w:lang w:eastAsia="zh-CN"/>
        </w:rPr>
        <w:t>015</w:t>
      </w:r>
      <w:r>
        <w:rPr>
          <w:rFonts w:hint="eastAsia"/>
          <w:szCs w:val="24"/>
          <w:lang w:eastAsia="zh-CN"/>
        </w:rPr>
        <w:t>年</w:t>
      </w:r>
      <w:r>
        <w:rPr>
          <w:rFonts w:hint="eastAsia"/>
          <w:szCs w:val="24"/>
          <w:lang w:eastAsia="zh-CN"/>
        </w:rPr>
        <w:t>3</w:t>
      </w:r>
      <w:r>
        <w:rPr>
          <w:rFonts w:hint="eastAsia"/>
          <w:szCs w:val="24"/>
          <w:lang w:eastAsia="zh-CN"/>
        </w:rPr>
        <w:t>月</w:t>
      </w:r>
      <w:r>
        <w:rPr>
          <w:rFonts w:hint="eastAsia"/>
          <w:szCs w:val="24"/>
          <w:lang w:eastAsia="zh-CN"/>
        </w:rPr>
        <w:t>24</w:t>
      </w:r>
      <w:r>
        <w:rPr>
          <w:szCs w:val="24"/>
          <w:lang w:eastAsia="zh-CN"/>
        </w:rPr>
        <w:t>-25</w:t>
      </w:r>
      <w:r>
        <w:rPr>
          <w:rFonts w:hint="eastAsia"/>
          <w:szCs w:val="24"/>
          <w:lang w:eastAsia="zh-CN"/>
        </w:rPr>
        <w:t>日</w:t>
      </w:r>
      <w:r>
        <w:rPr>
          <w:szCs w:val="24"/>
          <w:lang w:eastAsia="zh-CN"/>
        </w:rPr>
        <w:t>，达喀尔</w:t>
      </w:r>
      <w:r>
        <w:rPr>
          <w:rFonts w:hint="eastAsia"/>
          <w:szCs w:val="24"/>
          <w:lang w:eastAsia="zh-CN"/>
        </w:rPr>
        <w:t>主办了</w:t>
      </w:r>
      <w:r>
        <w:rPr>
          <w:szCs w:val="24"/>
          <w:lang w:eastAsia="zh-CN"/>
        </w:rPr>
        <w:t>非洲区域标准化论坛。</w:t>
      </w:r>
      <w:bookmarkEnd w:id="245"/>
      <w:r w:rsidRPr="00F74A7B">
        <w:rPr>
          <w:szCs w:val="24"/>
          <w:lang w:eastAsia="ja-JP"/>
        </w:rPr>
        <w:t xml:space="preserve"> </w:t>
      </w:r>
    </w:p>
    <w:p w:rsidR="00AC1A1C" w:rsidRPr="00F74A7B" w:rsidRDefault="00AC1A1C" w:rsidP="00AC1A1C">
      <w:pPr>
        <w:ind w:firstLineChars="200" w:firstLine="480"/>
        <w:rPr>
          <w:szCs w:val="24"/>
          <w:lang w:eastAsia="ja-JP"/>
        </w:rPr>
      </w:pPr>
      <w:bookmarkStart w:id="246" w:name="lt_pId520"/>
      <w:r>
        <w:rPr>
          <w:szCs w:val="24"/>
          <w:lang w:eastAsia="ja-JP"/>
        </w:rPr>
        <w:t>2016</w:t>
      </w:r>
      <w:r>
        <w:rPr>
          <w:rFonts w:hint="eastAsia"/>
          <w:szCs w:val="24"/>
          <w:lang w:eastAsia="zh-CN"/>
        </w:rPr>
        <w:t>年</w:t>
      </w:r>
      <w:r>
        <w:rPr>
          <w:szCs w:val="24"/>
          <w:lang w:eastAsia="zh-CN"/>
        </w:rPr>
        <w:t>，非洲区域标准化论坛于</w:t>
      </w:r>
      <w:r>
        <w:rPr>
          <w:rFonts w:hint="eastAsia"/>
          <w:szCs w:val="24"/>
          <w:lang w:eastAsia="zh-CN"/>
        </w:rPr>
        <w:t>2016</w:t>
      </w:r>
      <w:r>
        <w:rPr>
          <w:rFonts w:hint="eastAsia"/>
          <w:szCs w:val="24"/>
          <w:lang w:eastAsia="zh-CN"/>
        </w:rPr>
        <w:t>年</w:t>
      </w:r>
      <w:r>
        <w:rPr>
          <w:rFonts w:hint="eastAsia"/>
          <w:szCs w:val="24"/>
          <w:lang w:eastAsia="zh-CN"/>
        </w:rPr>
        <w:t>3</w:t>
      </w:r>
      <w:r>
        <w:rPr>
          <w:rFonts w:hint="eastAsia"/>
          <w:szCs w:val="24"/>
          <w:lang w:eastAsia="zh-CN"/>
        </w:rPr>
        <w:t>月</w:t>
      </w:r>
      <w:r>
        <w:rPr>
          <w:rFonts w:hint="eastAsia"/>
          <w:szCs w:val="24"/>
          <w:lang w:eastAsia="zh-CN"/>
        </w:rPr>
        <w:t>14</w:t>
      </w:r>
      <w:r>
        <w:rPr>
          <w:szCs w:val="24"/>
          <w:lang w:eastAsia="zh-CN"/>
        </w:rPr>
        <w:t>-18</w:t>
      </w:r>
      <w:r>
        <w:rPr>
          <w:rFonts w:hint="eastAsia"/>
          <w:szCs w:val="24"/>
          <w:lang w:eastAsia="zh-CN"/>
        </w:rPr>
        <w:t>日</w:t>
      </w:r>
      <w:r>
        <w:rPr>
          <w:szCs w:val="24"/>
          <w:lang w:eastAsia="zh-CN"/>
        </w:rPr>
        <w:t>在津巴布韦召开。</w:t>
      </w:r>
      <w:r>
        <w:rPr>
          <w:rFonts w:hint="eastAsia"/>
          <w:szCs w:val="24"/>
          <w:lang w:eastAsia="zh-CN"/>
        </w:rPr>
        <w:t>亚洲区</w:t>
      </w:r>
      <w:r>
        <w:rPr>
          <w:szCs w:val="24"/>
          <w:lang w:eastAsia="zh-CN"/>
        </w:rPr>
        <w:t>域标准化论坛计划于</w:t>
      </w:r>
      <w:r>
        <w:rPr>
          <w:rFonts w:hint="eastAsia"/>
          <w:szCs w:val="24"/>
          <w:lang w:eastAsia="zh-CN"/>
        </w:rPr>
        <w:t>2016</w:t>
      </w:r>
      <w:r>
        <w:rPr>
          <w:rFonts w:hint="eastAsia"/>
          <w:szCs w:val="24"/>
          <w:lang w:eastAsia="zh-CN"/>
        </w:rPr>
        <w:t>年</w:t>
      </w:r>
      <w:r>
        <w:rPr>
          <w:rFonts w:hint="eastAsia"/>
          <w:szCs w:val="24"/>
          <w:lang w:eastAsia="zh-CN"/>
        </w:rPr>
        <w:t>8</w:t>
      </w:r>
      <w:r>
        <w:rPr>
          <w:rFonts w:hint="eastAsia"/>
          <w:szCs w:val="24"/>
          <w:lang w:eastAsia="zh-CN"/>
        </w:rPr>
        <w:t>月</w:t>
      </w:r>
      <w:r>
        <w:rPr>
          <w:rFonts w:hint="eastAsia"/>
          <w:szCs w:val="24"/>
          <w:lang w:eastAsia="zh-CN"/>
        </w:rPr>
        <w:t>22</w:t>
      </w:r>
      <w:r>
        <w:rPr>
          <w:rFonts w:hint="eastAsia"/>
          <w:szCs w:val="24"/>
          <w:lang w:eastAsia="zh-CN"/>
        </w:rPr>
        <w:t>日</w:t>
      </w:r>
      <w:r>
        <w:rPr>
          <w:szCs w:val="24"/>
          <w:lang w:eastAsia="zh-CN"/>
        </w:rPr>
        <w:t>在越南与</w:t>
      </w:r>
      <w:r w:rsidRPr="00F74A7B">
        <w:rPr>
          <w:szCs w:val="24"/>
          <w:lang w:eastAsia="ja-JP"/>
        </w:rPr>
        <w:t>APT WTSA-16</w:t>
      </w:r>
      <w:r>
        <w:rPr>
          <w:rFonts w:hint="eastAsia"/>
          <w:szCs w:val="24"/>
          <w:lang w:eastAsia="zh-CN"/>
        </w:rPr>
        <w:t>筹备</w:t>
      </w:r>
      <w:r>
        <w:rPr>
          <w:szCs w:val="24"/>
          <w:lang w:eastAsia="zh-CN"/>
        </w:rPr>
        <w:t>会议接续召开。</w:t>
      </w:r>
      <w:bookmarkEnd w:id="246"/>
    </w:p>
    <w:p w:rsidR="00AC1A1C" w:rsidRPr="00F74A7B" w:rsidRDefault="00AC1A1C" w:rsidP="00AC1A1C">
      <w:pPr>
        <w:ind w:firstLineChars="200" w:firstLine="480"/>
        <w:rPr>
          <w:lang w:val="en-US" w:eastAsia="zh-CN"/>
        </w:rPr>
      </w:pPr>
      <w:bookmarkStart w:id="247" w:name="lt_pId522"/>
      <w:r>
        <w:rPr>
          <w:rFonts w:hint="eastAsia"/>
          <w:szCs w:val="24"/>
          <w:lang w:eastAsia="zh-CN"/>
        </w:rPr>
        <w:t>在阿拉伯</w:t>
      </w:r>
      <w:r>
        <w:rPr>
          <w:szCs w:val="24"/>
          <w:lang w:eastAsia="zh-CN"/>
        </w:rPr>
        <w:t>、非洲和独联体国家</w:t>
      </w:r>
      <w:r w:rsidRPr="00F74A7B">
        <w:rPr>
          <w:szCs w:val="24"/>
          <w:lang w:eastAsia="ja-JP"/>
        </w:rPr>
        <w:t>WTSA-16</w:t>
      </w:r>
      <w:r>
        <w:rPr>
          <w:szCs w:val="24"/>
          <w:lang w:eastAsia="zh-CN"/>
        </w:rPr>
        <w:t>区域</w:t>
      </w:r>
      <w:r>
        <w:rPr>
          <w:rFonts w:hint="eastAsia"/>
          <w:szCs w:val="24"/>
          <w:lang w:eastAsia="zh-CN"/>
        </w:rPr>
        <w:t>筹备</w:t>
      </w:r>
      <w:r>
        <w:rPr>
          <w:szCs w:val="24"/>
          <w:lang w:eastAsia="zh-CN"/>
        </w:rPr>
        <w:t>会议期间，</w:t>
      </w:r>
      <w:r>
        <w:rPr>
          <w:szCs w:val="24"/>
          <w:lang w:eastAsia="zh-CN"/>
        </w:rPr>
        <w:t>BSG</w:t>
      </w:r>
      <w:r>
        <w:rPr>
          <w:rFonts w:hint="eastAsia"/>
          <w:szCs w:val="24"/>
          <w:lang w:eastAsia="zh-CN"/>
        </w:rPr>
        <w:t>举办</w:t>
      </w:r>
      <w:r>
        <w:rPr>
          <w:szCs w:val="24"/>
          <w:lang w:eastAsia="zh-CN"/>
        </w:rPr>
        <w:t>了若干培训课程以便为参与工作组的工作提供更多指南并向研究组和</w:t>
      </w:r>
      <w:r>
        <w:rPr>
          <w:szCs w:val="24"/>
          <w:lang w:eastAsia="zh-CN"/>
        </w:rPr>
        <w:t>WTSA</w:t>
      </w:r>
      <w:r>
        <w:rPr>
          <w:szCs w:val="24"/>
          <w:lang w:eastAsia="zh-CN"/>
        </w:rPr>
        <w:t>提交提案。</w:t>
      </w:r>
      <w:bookmarkEnd w:id="247"/>
    </w:p>
    <w:p w:rsidR="00AC1A1C" w:rsidRPr="00F74A7B" w:rsidRDefault="00AC1A1C" w:rsidP="00AC1A1C">
      <w:pPr>
        <w:ind w:firstLineChars="200" w:firstLine="480"/>
        <w:rPr>
          <w:szCs w:val="24"/>
          <w:lang w:eastAsia="ja-JP"/>
        </w:rPr>
      </w:pPr>
      <w:r w:rsidRPr="0036191F">
        <w:rPr>
          <w:rFonts w:hint="eastAsia"/>
          <w:szCs w:val="24"/>
          <w:lang w:eastAsia="ja-JP"/>
        </w:rPr>
        <w:t>自上世纪</w:t>
      </w:r>
      <w:r w:rsidRPr="0036191F">
        <w:rPr>
          <w:rFonts w:hint="eastAsia"/>
          <w:szCs w:val="24"/>
          <w:lang w:eastAsia="ja-JP"/>
        </w:rPr>
        <w:t>90</w:t>
      </w:r>
      <w:r w:rsidRPr="0036191F">
        <w:rPr>
          <w:rFonts w:hint="eastAsia"/>
          <w:szCs w:val="24"/>
          <w:lang w:eastAsia="ja-JP"/>
        </w:rPr>
        <w:t>年代以来，电信标准化局和电信发展局一直联合组织与</w:t>
      </w:r>
      <w:r w:rsidRPr="0036191F">
        <w:rPr>
          <w:rFonts w:hint="eastAsia"/>
          <w:szCs w:val="24"/>
          <w:lang w:eastAsia="ja-JP"/>
        </w:rPr>
        <w:t>ITU-T</w:t>
      </w:r>
      <w:r w:rsidRPr="0036191F">
        <w:rPr>
          <w:rFonts w:hint="eastAsia"/>
          <w:szCs w:val="24"/>
          <w:lang w:eastAsia="ja-JP"/>
        </w:rPr>
        <w:t>第</w:t>
      </w:r>
      <w:r w:rsidRPr="0036191F">
        <w:rPr>
          <w:rFonts w:hint="eastAsia"/>
          <w:szCs w:val="24"/>
          <w:lang w:eastAsia="ja-JP"/>
        </w:rPr>
        <w:t>3</w:t>
      </w:r>
      <w:r w:rsidRPr="0036191F">
        <w:rPr>
          <w:rFonts w:hint="eastAsia"/>
          <w:szCs w:val="24"/>
          <w:lang w:eastAsia="ja-JP"/>
        </w:rPr>
        <w:t>研究组区域组会议</w:t>
      </w:r>
      <w:r>
        <w:rPr>
          <w:rFonts w:hint="eastAsia"/>
          <w:szCs w:val="24"/>
          <w:lang w:eastAsia="ja-JP"/>
        </w:rPr>
        <w:t>接续</w:t>
      </w:r>
      <w:r w:rsidRPr="0036191F">
        <w:rPr>
          <w:rFonts w:hint="eastAsia"/>
          <w:szCs w:val="24"/>
          <w:lang w:eastAsia="ja-JP"/>
        </w:rPr>
        <w:t>召开的区域性经济和金融论坛。每年在非洲、亚洲–大洋洲、阿拉伯国家及拉丁美洲和加勒比区域联合共召开四场此类会议。</w:t>
      </w:r>
    </w:p>
    <w:p w:rsidR="00AC1A1C" w:rsidRPr="00F74A7B" w:rsidRDefault="00AC1A1C" w:rsidP="00AC1A1C">
      <w:pPr>
        <w:ind w:firstLineChars="200" w:firstLine="480"/>
        <w:rPr>
          <w:szCs w:val="24"/>
          <w:lang w:eastAsia="zh-CN"/>
        </w:rPr>
      </w:pPr>
      <w:bookmarkStart w:id="248" w:name="lt_pId525"/>
      <w:r w:rsidRPr="00F74A7B">
        <w:rPr>
          <w:szCs w:val="24"/>
          <w:lang w:eastAsia="ja-JP"/>
        </w:rPr>
        <w:t>ITU-T</w:t>
      </w:r>
      <w:r>
        <w:rPr>
          <w:rFonts w:hint="eastAsia"/>
          <w:szCs w:val="24"/>
          <w:lang w:eastAsia="zh-CN"/>
        </w:rPr>
        <w:t>第</w:t>
      </w:r>
      <w:r>
        <w:rPr>
          <w:rFonts w:hint="eastAsia"/>
          <w:szCs w:val="24"/>
          <w:lang w:eastAsia="zh-CN"/>
        </w:rPr>
        <w:t>3</w:t>
      </w:r>
      <w:r>
        <w:rPr>
          <w:rFonts w:hint="eastAsia"/>
          <w:szCs w:val="24"/>
          <w:lang w:eastAsia="zh-CN"/>
        </w:rPr>
        <w:t>研究组</w:t>
      </w:r>
      <w:r>
        <w:rPr>
          <w:szCs w:val="24"/>
          <w:lang w:eastAsia="zh-CN"/>
        </w:rPr>
        <w:t>非洲区域组（</w:t>
      </w:r>
      <w:r w:rsidRPr="00F74A7B">
        <w:rPr>
          <w:szCs w:val="24"/>
          <w:lang w:eastAsia="ja-JP"/>
        </w:rPr>
        <w:t>SG3RG-AFR</w:t>
      </w:r>
      <w:r>
        <w:rPr>
          <w:rFonts w:hint="eastAsia"/>
          <w:szCs w:val="24"/>
          <w:lang w:eastAsia="zh-CN"/>
        </w:rPr>
        <w:t>）</w:t>
      </w:r>
      <w:r>
        <w:rPr>
          <w:szCs w:val="24"/>
          <w:lang w:eastAsia="zh-CN"/>
        </w:rPr>
        <w:t>于</w:t>
      </w:r>
      <w:r>
        <w:rPr>
          <w:rFonts w:hint="eastAsia"/>
          <w:szCs w:val="24"/>
          <w:lang w:eastAsia="zh-CN"/>
        </w:rPr>
        <w:t>2016</w:t>
      </w:r>
      <w:r>
        <w:rPr>
          <w:rFonts w:hint="eastAsia"/>
          <w:szCs w:val="24"/>
          <w:lang w:eastAsia="zh-CN"/>
        </w:rPr>
        <w:t>年</w:t>
      </w:r>
      <w:r>
        <w:rPr>
          <w:rFonts w:hint="eastAsia"/>
          <w:szCs w:val="24"/>
          <w:lang w:eastAsia="zh-CN"/>
        </w:rPr>
        <w:t>2</w:t>
      </w:r>
      <w:r>
        <w:rPr>
          <w:rFonts w:hint="eastAsia"/>
          <w:szCs w:val="24"/>
          <w:lang w:eastAsia="zh-CN"/>
        </w:rPr>
        <w:t>月</w:t>
      </w:r>
      <w:r>
        <w:rPr>
          <w:rFonts w:hint="eastAsia"/>
          <w:szCs w:val="24"/>
          <w:lang w:eastAsia="zh-CN"/>
        </w:rPr>
        <w:t>19</w:t>
      </w:r>
      <w:r>
        <w:rPr>
          <w:szCs w:val="24"/>
          <w:lang w:eastAsia="zh-CN"/>
        </w:rPr>
        <w:t>-21</w:t>
      </w:r>
      <w:r>
        <w:rPr>
          <w:rFonts w:hint="eastAsia"/>
          <w:szCs w:val="24"/>
          <w:lang w:eastAsia="zh-CN"/>
        </w:rPr>
        <w:t>日</w:t>
      </w:r>
      <w:r>
        <w:rPr>
          <w:szCs w:val="24"/>
          <w:lang w:eastAsia="zh-CN"/>
        </w:rPr>
        <w:t>在阿比让（</w:t>
      </w:r>
      <w:r>
        <w:rPr>
          <w:rFonts w:hint="eastAsia"/>
          <w:szCs w:val="24"/>
          <w:lang w:eastAsia="zh-CN"/>
        </w:rPr>
        <w:t>科特迪瓦</w:t>
      </w:r>
      <w:r>
        <w:rPr>
          <w:szCs w:val="24"/>
          <w:lang w:eastAsia="zh-CN"/>
        </w:rPr>
        <w:t>）</w:t>
      </w:r>
      <w:r>
        <w:rPr>
          <w:rFonts w:hint="eastAsia"/>
          <w:szCs w:val="24"/>
          <w:lang w:eastAsia="zh-CN"/>
        </w:rPr>
        <w:t>召开</w:t>
      </w:r>
      <w:r>
        <w:rPr>
          <w:szCs w:val="24"/>
          <w:lang w:eastAsia="zh-CN"/>
        </w:rPr>
        <w:t>会议。</w:t>
      </w:r>
      <w:r>
        <w:rPr>
          <w:rFonts w:hint="eastAsia"/>
          <w:szCs w:val="24"/>
          <w:lang w:eastAsia="zh-CN"/>
        </w:rPr>
        <w:t>会议</w:t>
      </w:r>
      <w:r>
        <w:rPr>
          <w:szCs w:val="24"/>
          <w:lang w:eastAsia="zh-CN"/>
        </w:rPr>
        <w:t>共收到</w:t>
      </w:r>
      <w:r>
        <w:rPr>
          <w:rFonts w:hint="eastAsia"/>
          <w:szCs w:val="24"/>
          <w:lang w:eastAsia="zh-CN"/>
        </w:rPr>
        <w:t>40</w:t>
      </w:r>
      <w:r>
        <w:rPr>
          <w:rFonts w:hint="eastAsia"/>
          <w:szCs w:val="24"/>
          <w:lang w:eastAsia="zh-CN"/>
        </w:rPr>
        <w:t>多份</w:t>
      </w:r>
      <w:r>
        <w:rPr>
          <w:szCs w:val="24"/>
          <w:lang w:eastAsia="zh-CN"/>
        </w:rPr>
        <w:t>文稿并</w:t>
      </w:r>
      <w:r>
        <w:rPr>
          <w:rFonts w:hint="eastAsia"/>
          <w:szCs w:val="24"/>
          <w:lang w:eastAsia="zh-CN"/>
        </w:rPr>
        <w:t>对</w:t>
      </w:r>
      <w:r>
        <w:rPr>
          <w:szCs w:val="24"/>
          <w:lang w:eastAsia="zh-CN"/>
        </w:rPr>
        <w:t>来自该区域的代表进行了行之有效的手把手培训。</w:t>
      </w:r>
      <w:r>
        <w:rPr>
          <w:rFonts w:hint="eastAsia"/>
          <w:szCs w:val="24"/>
          <w:lang w:eastAsia="zh-CN"/>
        </w:rPr>
        <w:t>此次</w:t>
      </w:r>
      <w:r>
        <w:rPr>
          <w:szCs w:val="24"/>
          <w:lang w:eastAsia="zh-CN"/>
        </w:rPr>
        <w:t>会议与非洲区域经济和金融论坛接续召开，这是本研究期内召开的第</w:t>
      </w:r>
      <w:r>
        <w:rPr>
          <w:rFonts w:hint="eastAsia"/>
          <w:szCs w:val="24"/>
          <w:lang w:eastAsia="zh-CN"/>
        </w:rPr>
        <w:t>4</w:t>
      </w:r>
      <w:r>
        <w:rPr>
          <w:rFonts w:hint="eastAsia"/>
          <w:szCs w:val="24"/>
          <w:lang w:eastAsia="zh-CN"/>
        </w:rPr>
        <w:t>次</w:t>
      </w:r>
      <w:r>
        <w:rPr>
          <w:szCs w:val="24"/>
          <w:lang w:eastAsia="zh-CN"/>
        </w:rPr>
        <w:t>会议。</w:t>
      </w:r>
      <w:bookmarkEnd w:id="248"/>
    </w:p>
    <w:p w:rsidR="00AC1A1C" w:rsidRPr="00F74A7B" w:rsidRDefault="00AC1A1C" w:rsidP="00AC1A1C">
      <w:pPr>
        <w:ind w:firstLineChars="200" w:firstLine="480"/>
        <w:rPr>
          <w:szCs w:val="24"/>
          <w:lang w:eastAsia="ja-JP"/>
        </w:rPr>
      </w:pPr>
      <w:bookmarkStart w:id="249" w:name="lt_pId528"/>
      <w:r w:rsidRPr="00F74A7B">
        <w:rPr>
          <w:szCs w:val="24"/>
          <w:lang w:eastAsia="ja-JP"/>
        </w:rPr>
        <w:t>ITU-T</w:t>
      </w:r>
      <w:r>
        <w:rPr>
          <w:rFonts w:hint="eastAsia"/>
          <w:szCs w:val="24"/>
          <w:lang w:eastAsia="zh-CN"/>
        </w:rPr>
        <w:t>第</w:t>
      </w:r>
      <w:r>
        <w:rPr>
          <w:rFonts w:hint="eastAsia"/>
          <w:szCs w:val="24"/>
          <w:lang w:eastAsia="zh-CN"/>
        </w:rPr>
        <w:t>3</w:t>
      </w:r>
      <w:r>
        <w:rPr>
          <w:rFonts w:hint="eastAsia"/>
          <w:szCs w:val="24"/>
          <w:lang w:eastAsia="zh-CN"/>
        </w:rPr>
        <w:t>研究组</w:t>
      </w:r>
      <w:r>
        <w:rPr>
          <w:szCs w:val="24"/>
          <w:lang w:eastAsia="zh-CN"/>
        </w:rPr>
        <w:t>拉丁美洲</w:t>
      </w:r>
      <w:r>
        <w:rPr>
          <w:rFonts w:hint="eastAsia"/>
          <w:szCs w:val="24"/>
          <w:lang w:eastAsia="zh-CN"/>
        </w:rPr>
        <w:t>和</w:t>
      </w:r>
      <w:r>
        <w:rPr>
          <w:szCs w:val="24"/>
          <w:lang w:eastAsia="zh-CN"/>
        </w:rPr>
        <w:t>加勒比区域组（</w:t>
      </w:r>
      <w:r w:rsidRPr="00F74A7B">
        <w:rPr>
          <w:szCs w:val="24"/>
          <w:lang w:eastAsia="ja-JP"/>
        </w:rPr>
        <w:t>SG3RG-LAC</w:t>
      </w:r>
      <w:r>
        <w:rPr>
          <w:rFonts w:hint="eastAsia"/>
          <w:szCs w:val="24"/>
          <w:lang w:eastAsia="zh-CN"/>
        </w:rPr>
        <w:t>）于</w:t>
      </w:r>
      <w:r>
        <w:rPr>
          <w:rFonts w:hint="eastAsia"/>
          <w:szCs w:val="24"/>
          <w:lang w:eastAsia="zh-CN"/>
        </w:rPr>
        <w:t>2016</w:t>
      </w:r>
      <w:r>
        <w:rPr>
          <w:rFonts w:hint="eastAsia"/>
          <w:szCs w:val="24"/>
          <w:lang w:eastAsia="zh-CN"/>
        </w:rPr>
        <w:t>年</w:t>
      </w:r>
      <w:r>
        <w:rPr>
          <w:rFonts w:hint="eastAsia"/>
          <w:szCs w:val="24"/>
          <w:lang w:eastAsia="zh-CN"/>
        </w:rPr>
        <w:t>6</w:t>
      </w:r>
      <w:r>
        <w:rPr>
          <w:rFonts w:hint="eastAsia"/>
          <w:szCs w:val="24"/>
          <w:lang w:eastAsia="zh-CN"/>
        </w:rPr>
        <w:t>月</w:t>
      </w:r>
      <w:r>
        <w:rPr>
          <w:rFonts w:hint="eastAsia"/>
          <w:szCs w:val="24"/>
          <w:lang w:eastAsia="zh-CN"/>
        </w:rPr>
        <w:t>16</w:t>
      </w:r>
      <w:r>
        <w:rPr>
          <w:szCs w:val="24"/>
          <w:lang w:eastAsia="zh-CN"/>
        </w:rPr>
        <w:t>-17</w:t>
      </w:r>
      <w:r>
        <w:rPr>
          <w:rFonts w:hint="eastAsia"/>
          <w:szCs w:val="24"/>
          <w:lang w:eastAsia="zh-CN"/>
        </w:rPr>
        <w:t>日</w:t>
      </w:r>
      <w:r>
        <w:rPr>
          <w:szCs w:val="24"/>
          <w:lang w:eastAsia="zh-CN"/>
        </w:rPr>
        <w:t>在巴西利亚（</w:t>
      </w:r>
      <w:r>
        <w:rPr>
          <w:rFonts w:hint="eastAsia"/>
          <w:szCs w:val="24"/>
          <w:lang w:eastAsia="zh-CN"/>
        </w:rPr>
        <w:t>巴西</w:t>
      </w:r>
      <w:r>
        <w:rPr>
          <w:szCs w:val="24"/>
          <w:lang w:eastAsia="zh-CN"/>
        </w:rPr>
        <w:t>）</w:t>
      </w:r>
      <w:r>
        <w:rPr>
          <w:rFonts w:hint="eastAsia"/>
          <w:szCs w:val="24"/>
          <w:lang w:eastAsia="zh-CN"/>
        </w:rPr>
        <w:t>召开</w:t>
      </w:r>
      <w:r>
        <w:rPr>
          <w:szCs w:val="24"/>
          <w:lang w:eastAsia="zh-CN"/>
        </w:rPr>
        <w:t>会议，此次会议是在美洲区域经济和</w:t>
      </w:r>
      <w:r>
        <w:rPr>
          <w:rFonts w:hint="eastAsia"/>
          <w:szCs w:val="24"/>
          <w:lang w:eastAsia="zh-CN"/>
        </w:rPr>
        <w:t>金融</w:t>
      </w:r>
      <w:r>
        <w:rPr>
          <w:szCs w:val="24"/>
          <w:lang w:eastAsia="zh-CN"/>
        </w:rPr>
        <w:t>论坛后召开的。</w:t>
      </w:r>
      <w:r>
        <w:rPr>
          <w:rFonts w:hint="eastAsia"/>
          <w:szCs w:val="24"/>
          <w:lang w:eastAsia="zh-CN"/>
        </w:rPr>
        <w:t>这是</w:t>
      </w:r>
      <w:r>
        <w:rPr>
          <w:szCs w:val="24"/>
          <w:lang w:eastAsia="zh-CN"/>
        </w:rPr>
        <w:t>该组在本研究期内与电信发展局论坛接续召开的第</w:t>
      </w:r>
      <w:r>
        <w:rPr>
          <w:rFonts w:hint="eastAsia"/>
          <w:szCs w:val="24"/>
          <w:lang w:eastAsia="zh-CN"/>
        </w:rPr>
        <w:t>4</w:t>
      </w:r>
      <w:r>
        <w:rPr>
          <w:rFonts w:hint="eastAsia"/>
          <w:szCs w:val="24"/>
          <w:lang w:eastAsia="zh-CN"/>
        </w:rPr>
        <w:t>次</w:t>
      </w:r>
      <w:r>
        <w:rPr>
          <w:szCs w:val="24"/>
          <w:lang w:eastAsia="zh-CN"/>
        </w:rPr>
        <w:t>会议。</w:t>
      </w:r>
      <w:bookmarkEnd w:id="249"/>
    </w:p>
    <w:p w:rsidR="00AC1A1C" w:rsidRPr="00F74A7B" w:rsidRDefault="00AC1A1C" w:rsidP="00AC1A1C">
      <w:pPr>
        <w:ind w:firstLineChars="200" w:firstLine="480"/>
        <w:rPr>
          <w:szCs w:val="24"/>
          <w:lang w:eastAsia="ja-JP"/>
        </w:rPr>
      </w:pPr>
      <w:bookmarkStart w:id="250" w:name="lt_pId530"/>
      <w:r w:rsidRPr="00F74A7B">
        <w:rPr>
          <w:szCs w:val="24"/>
          <w:lang w:eastAsia="ja-JP"/>
        </w:rPr>
        <w:t>ITU-T</w:t>
      </w:r>
      <w:r>
        <w:rPr>
          <w:rFonts w:hint="eastAsia"/>
          <w:szCs w:val="24"/>
          <w:lang w:eastAsia="zh-CN"/>
        </w:rPr>
        <w:t>第</w:t>
      </w:r>
      <w:r>
        <w:rPr>
          <w:rFonts w:hint="eastAsia"/>
          <w:szCs w:val="24"/>
          <w:lang w:eastAsia="zh-CN"/>
        </w:rPr>
        <w:t>3</w:t>
      </w:r>
      <w:r>
        <w:rPr>
          <w:rFonts w:hint="eastAsia"/>
          <w:szCs w:val="24"/>
          <w:lang w:eastAsia="zh-CN"/>
        </w:rPr>
        <w:t>研究组阿拉伯</w:t>
      </w:r>
      <w:r>
        <w:rPr>
          <w:szCs w:val="24"/>
          <w:lang w:eastAsia="zh-CN"/>
        </w:rPr>
        <w:t>国家区域组（</w:t>
      </w:r>
      <w:r w:rsidRPr="00F74A7B">
        <w:rPr>
          <w:szCs w:val="24"/>
          <w:lang w:eastAsia="ja-JP"/>
        </w:rPr>
        <w:t>SG3RG-AR</w:t>
      </w:r>
      <w:r w:rsidR="002E7180" w:rsidRPr="002E7180">
        <w:rPr>
          <w:rFonts w:ascii="SimSun" w:hAnsi="SimSun"/>
          <w:szCs w:val="24"/>
          <w:lang w:eastAsia="ja-JP"/>
        </w:rPr>
        <w:t>B)</w:t>
      </w:r>
      <w:r>
        <w:rPr>
          <w:rFonts w:hint="eastAsia"/>
          <w:szCs w:val="24"/>
          <w:lang w:eastAsia="zh-CN"/>
        </w:rPr>
        <w:t>将</w:t>
      </w:r>
      <w:r>
        <w:rPr>
          <w:szCs w:val="24"/>
          <w:lang w:eastAsia="zh-CN"/>
        </w:rPr>
        <w:t>于</w:t>
      </w:r>
      <w:r>
        <w:rPr>
          <w:rFonts w:hint="eastAsia"/>
          <w:szCs w:val="24"/>
          <w:lang w:eastAsia="zh-CN"/>
        </w:rPr>
        <w:t>2016</w:t>
      </w:r>
      <w:r>
        <w:rPr>
          <w:rFonts w:hint="eastAsia"/>
          <w:szCs w:val="24"/>
          <w:lang w:eastAsia="zh-CN"/>
        </w:rPr>
        <w:t>年</w:t>
      </w:r>
      <w:r>
        <w:rPr>
          <w:rFonts w:hint="eastAsia"/>
          <w:szCs w:val="24"/>
          <w:lang w:eastAsia="zh-CN"/>
        </w:rPr>
        <w:t>7</w:t>
      </w:r>
      <w:r>
        <w:rPr>
          <w:rFonts w:hint="eastAsia"/>
          <w:szCs w:val="24"/>
          <w:lang w:eastAsia="zh-CN"/>
        </w:rPr>
        <w:t>月</w:t>
      </w:r>
      <w:r>
        <w:rPr>
          <w:rFonts w:hint="eastAsia"/>
          <w:szCs w:val="24"/>
          <w:lang w:eastAsia="zh-CN"/>
        </w:rPr>
        <w:t>26</w:t>
      </w:r>
      <w:r>
        <w:rPr>
          <w:szCs w:val="24"/>
          <w:lang w:eastAsia="zh-CN"/>
        </w:rPr>
        <w:t>-27</w:t>
      </w:r>
      <w:r>
        <w:rPr>
          <w:rFonts w:hint="eastAsia"/>
          <w:szCs w:val="24"/>
          <w:lang w:eastAsia="zh-CN"/>
        </w:rPr>
        <w:t>日</w:t>
      </w:r>
      <w:r>
        <w:rPr>
          <w:szCs w:val="24"/>
          <w:lang w:eastAsia="zh-CN"/>
        </w:rPr>
        <w:t>在突尼斯召开本研究期第</w:t>
      </w:r>
      <w:r>
        <w:rPr>
          <w:rFonts w:hint="eastAsia"/>
          <w:szCs w:val="24"/>
          <w:lang w:eastAsia="zh-CN"/>
        </w:rPr>
        <w:t>4</w:t>
      </w:r>
      <w:r>
        <w:rPr>
          <w:rFonts w:hint="eastAsia"/>
          <w:szCs w:val="24"/>
          <w:lang w:eastAsia="zh-CN"/>
        </w:rPr>
        <w:t>次</w:t>
      </w:r>
      <w:r>
        <w:rPr>
          <w:szCs w:val="24"/>
          <w:lang w:eastAsia="zh-CN"/>
        </w:rPr>
        <w:t>会议。此次</w:t>
      </w:r>
      <w:r>
        <w:rPr>
          <w:rFonts w:hint="eastAsia"/>
          <w:szCs w:val="24"/>
          <w:lang w:eastAsia="zh-CN"/>
        </w:rPr>
        <w:t>会议</w:t>
      </w:r>
      <w:r>
        <w:rPr>
          <w:szCs w:val="24"/>
          <w:lang w:eastAsia="zh-CN"/>
        </w:rPr>
        <w:t>将与为阿拉伯区域代表举办的区域性标准化论坛同时召开，其中包括</w:t>
      </w:r>
      <w:r w:rsidRPr="00F74A7B">
        <w:rPr>
          <w:szCs w:val="24"/>
          <w:lang w:eastAsia="ja-JP"/>
        </w:rPr>
        <w:t>WTSA-16</w:t>
      </w:r>
      <w:r>
        <w:rPr>
          <w:rFonts w:hint="eastAsia"/>
          <w:szCs w:val="24"/>
          <w:lang w:eastAsia="zh-CN"/>
        </w:rPr>
        <w:t>筹备</w:t>
      </w:r>
      <w:r>
        <w:rPr>
          <w:szCs w:val="24"/>
          <w:lang w:eastAsia="zh-CN"/>
        </w:rPr>
        <w:t>会议。</w:t>
      </w:r>
      <w:bookmarkEnd w:id="250"/>
      <w:r w:rsidRPr="00F74A7B">
        <w:rPr>
          <w:szCs w:val="24"/>
          <w:lang w:eastAsia="ja-JP"/>
        </w:rPr>
        <w:t xml:space="preserve"> </w:t>
      </w:r>
    </w:p>
    <w:p w:rsidR="00AC1A1C" w:rsidRPr="00F74A7B" w:rsidRDefault="00AC1A1C" w:rsidP="00AC1A1C">
      <w:pPr>
        <w:ind w:firstLineChars="200" w:firstLine="480"/>
        <w:rPr>
          <w:szCs w:val="24"/>
          <w:lang w:eastAsia="ja-JP"/>
        </w:rPr>
      </w:pPr>
      <w:bookmarkStart w:id="251" w:name="lt_pId532"/>
      <w:r w:rsidRPr="00F74A7B">
        <w:rPr>
          <w:szCs w:val="24"/>
          <w:lang w:eastAsia="ja-JP"/>
        </w:rPr>
        <w:t>ITU-T</w:t>
      </w:r>
      <w:r>
        <w:rPr>
          <w:rFonts w:hint="eastAsia"/>
          <w:szCs w:val="24"/>
          <w:lang w:eastAsia="zh-CN"/>
        </w:rPr>
        <w:t>第</w:t>
      </w:r>
      <w:r>
        <w:rPr>
          <w:rFonts w:hint="eastAsia"/>
          <w:szCs w:val="24"/>
          <w:lang w:eastAsia="zh-CN"/>
        </w:rPr>
        <w:t>3</w:t>
      </w:r>
      <w:r>
        <w:rPr>
          <w:rFonts w:hint="eastAsia"/>
          <w:szCs w:val="24"/>
          <w:lang w:eastAsia="zh-CN"/>
        </w:rPr>
        <w:t>研究组</w:t>
      </w:r>
      <w:r>
        <w:rPr>
          <w:szCs w:val="24"/>
          <w:lang w:eastAsia="zh-CN"/>
        </w:rPr>
        <w:t>亚洲和大洋洲区域组（</w:t>
      </w:r>
      <w:r w:rsidRPr="00F74A7B">
        <w:rPr>
          <w:szCs w:val="24"/>
          <w:lang w:eastAsia="ja-JP"/>
        </w:rPr>
        <w:t>SG3RG-AO</w:t>
      </w:r>
      <w:r>
        <w:rPr>
          <w:szCs w:val="24"/>
          <w:lang w:eastAsia="zh-CN"/>
        </w:rPr>
        <w:t>）</w:t>
      </w:r>
      <w:r>
        <w:rPr>
          <w:rFonts w:hint="eastAsia"/>
          <w:szCs w:val="24"/>
          <w:lang w:eastAsia="zh-CN"/>
        </w:rPr>
        <w:t>将于</w:t>
      </w:r>
      <w:r>
        <w:rPr>
          <w:rFonts w:hint="eastAsia"/>
          <w:szCs w:val="24"/>
          <w:lang w:eastAsia="zh-CN"/>
        </w:rPr>
        <w:t>2016</w:t>
      </w:r>
      <w:r>
        <w:rPr>
          <w:rFonts w:hint="eastAsia"/>
          <w:szCs w:val="24"/>
          <w:lang w:eastAsia="zh-CN"/>
        </w:rPr>
        <w:t>年</w:t>
      </w:r>
      <w:r>
        <w:rPr>
          <w:rFonts w:hint="eastAsia"/>
          <w:szCs w:val="24"/>
          <w:lang w:eastAsia="zh-CN"/>
        </w:rPr>
        <w:t>9</w:t>
      </w:r>
      <w:r>
        <w:rPr>
          <w:rFonts w:hint="eastAsia"/>
          <w:szCs w:val="24"/>
          <w:lang w:eastAsia="zh-CN"/>
        </w:rPr>
        <w:t>月</w:t>
      </w:r>
      <w:r>
        <w:rPr>
          <w:rFonts w:hint="eastAsia"/>
          <w:szCs w:val="24"/>
          <w:lang w:eastAsia="zh-CN"/>
        </w:rPr>
        <w:t>2</w:t>
      </w:r>
      <w:r>
        <w:rPr>
          <w:szCs w:val="24"/>
          <w:lang w:eastAsia="zh-CN"/>
        </w:rPr>
        <w:t>0-23</w:t>
      </w:r>
      <w:r>
        <w:rPr>
          <w:rFonts w:hint="eastAsia"/>
          <w:szCs w:val="24"/>
          <w:lang w:eastAsia="zh-CN"/>
        </w:rPr>
        <w:t>日</w:t>
      </w:r>
      <w:r>
        <w:rPr>
          <w:szCs w:val="24"/>
          <w:lang w:eastAsia="zh-CN"/>
        </w:rPr>
        <w:t>在新德里召开。</w:t>
      </w:r>
      <w:r>
        <w:rPr>
          <w:rFonts w:hint="eastAsia"/>
          <w:szCs w:val="24"/>
          <w:lang w:eastAsia="zh-CN"/>
        </w:rPr>
        <w:t>这将是</w:t>
      </w:r>
      <w:r>
        <w:rPr>
          <w:szCs w:val="24"/>
          <w:lang w:eastAsia="zh-CN"/>
        </w:rPr>
        <w:t>该组在本研究期内召开的第</w:t>
      </w:r>
      <w:r>
        <w:rPr>
          <w:rFonts w:hint="eastAsia"/>
          <w:szCs w:val="24"/>
          <w:lang w:eastAsia="zh-CN"/>
        </w:rPr>
        <w:t>4</w:t>
      </w:r>
      <w:r>
        <w:rPr>
          <w:rFonts w:hint="eastAsia"/>
          <w:szCs w:val="24"/>
          <w:lang w:eastAsia="zh-CN"/>
        </w:rPr>
        <w:t>次</w:t>
      </w:r>
      <w:r>
        <w:rPr>
          <w:szCs w:val="24"/>
          <w:lang w:eastAsia="zh-CN"/>
        </w:rPr>
        <w:t>会议。</w:t>
      </w:r>
      <w:r>
        <w:rPr>
          <w:rFonts w:hint="eastAsia"/>
          <w:szCs w:val="24"/>
          <w:lang w:eastAsia="zh-CN"/>
        </w:rPr>
        <w:t>ITU-T</w:t>
      </w:r>
      <w:r>
        <w:rPr>
          <w:szCs w:val="24"/>
          <w:lang w:eastAsia="zh-CN"/>
        </w:rPr>
        <w:t>第</w:t>
      </w:r>
      <w:r>
        <w:rPr>
          <w:rFonts w:hint="eastAsia"/>
          <w:szCs w:val="24"/>
          <w:lang w:eastAsia="zh-CN"/>
        </w:rPr>
        <w:t>3</w:t>
      </w:r>
      <w:r>
        <w:rPr>
          <w:rFonts w:hint="eastAsia"/>
          <w:szCs w:val="24"/>
          <w:lang w:eastAsia="zh-CN"/>
        </w:rPr>
        <w:t>研究组</w:t>
      </w:r>
      <w:r>
        <w:rPr>
          <w:szCs w:val="24"/>
          <w:lang w:eastAsia="zh-CN"/>
        </w:rPr>
        <w:t>多数区域组都有组织地举办了行之有效的手把手培训，以便加强发展中国家对</w:t>
      </w:r>
      <w:r>
        <w:rPr>
          <w:szCs w:val="24"/>
          <w:lang w:eastAsia="zh-CN"/>
        </w:rPr>
        <w:t>ITU-T</w:t>
      </w:r>
      <w:r>
        <w:rPr>
          <w:szCs w:val="24"/>
          <w:lang w:eastAsia="zh-CN"/>
        </w:rPr>
        <w:t>工作的参与。</w:t>
      </w:r>
      <w:r>
        <w:rPr>
          <w:rFonts w:hint="eastAsia"/>
          <w:szCs w:val="24"/>
          <w:lang w:eastAsia="zh-CN"/>
        </w:rPr>
        <w:t>这些</w:t>
      </w:r>
      <w:r>
        <w:rPr>
          <w:szCs w:val="24"/>
          <w:lang w:eastAsia="zh-CN"/>
        </w:rPr>
        <w:t>培训</w:t>
      </w:r>
      <w:r>
        <w:rPr>
          <w:rFonts w:hint="eastAsia"/>
          <w:szCs w:val="24"/>
          <w:lang w:eastAsia="zh-CN"/>
        </w:rPr>
        <w:t>是</w:t>
      </w:r>
      <w:r>
        <w:rPr>
          <w:szCs w:val="24"/>
          <w:lang w:eastAsia="zh-CN"/>
        </w:rPr>
        <w:t>由电信标准化局秘书处组织的。</w:t>
      </w:r>
      <w:bookmarkEnd w:id="251"/>
      <w:r w:rsidRPr="00F74A7B">
        <w:rPr>
          <w:szCs w:val="24"/>
          <w:lang w:eastAsia="ja-JP"/>
        </w:rPr>
        <w:t xml:space="preserve"> </w:t>
      </w:r>
    </w:p>
    <w:p w:rsidR="00AC1A1C" w:rsidRPr="00F74A7B" w:rsidRDefault="00AC1A1C" w:rsidP="00AC1A1C">
      <w:pPr>
        <w:ind w:firstLineChars="200" w:firstLine="480"/>
        <w:rPr>
          <w:szCs w:val="24"/>
          <w:lang w:eastAsia="ja-JP"/>
        </w:rPr>
      </w:pPr>
      <w:bookmarkStart w:id="252" w:name="lt_pId535"/>
      <w:r w:rsidRPr="00F74A7B">
        <w:rPr>
          <w:szCs w:val="24"/>
          <w:lang w:eastAsia="ja-JP"/>
        </w:rPr>
        <w:t>ITU-T</w:t>
      </w:r>
      <w:r>
        <w:rPr>
          <w:rFonts w:hint="eastAsia"/>
          <w:szCs w:val="24"/>
          <w:lang w:eastAsia="zh-CN"/>
        </w:rPr>
        <w:t>独联体</w:t>
      </w:r>
      <w:r>
        <w:rPr>
          <w:szCs w:val="24"/>
          <w:lang w:eastAsia="zh-CN"/>
        </w:rPr>
        <w:t>国家区域组（</w:t>
      </w:r>
      <w:r w:rsidRPr="00F74A7B">
        <w:rPr>
          <w:szCs w:val="24"/>
          <w:lang w:eastAsia="ja-JP"/>
        </w:rPr>
        <w:t>SG3RG-RCC/CIS</w:t>
      </w:r>
      <w:r>
        <w:rPr>
          <w:szCs w:val="24"/>
          <w:lang w:eastAsia="zh-CN"/>
        </w:rPr>
        <w:t>）</w:t>
      </w:r>
      <w:r>
        <w:rPr>
          <w:rFonts w:hint="eastAsia"/>
          <w:szCs w:val="24"/>
          <w:lang w:eastAsia="zh-CN"/>
        </w:rPr>
        <w:t>将</w:t>
      </w:r>
      <w:r>
        <w:rPr>
          <w:szCs w:val="24"/>
          <w:lang w:eastAsia="zh-CN"/>
        </w:rPr>
        <w:t>于</w:t>
      </w:r>
      <w:r>
        <w:rPr>
          <w:rFonts w:hint="eastAsia"/>
          <w:szCs w:val="24"/>
          <w:lang w:eastAsia="zh-CN"/>
        </w:rPr>
        <w:t>2016</w:t>
      </w:r>
      <w:r>
        <w:rPr>
          <w:rFonts w:hint="eastAsia"/>
          <w:szCs w:val="24"/>
          <w:lang w:eastAsia="zh-CN"/>
        </w:rPr>
        <w:t>年</w:t>
      </w:r>
      <w:r>
        <w:rPr>
          <w:rFonts w:hint="eastAsia"/>
          <w:szCs w:val="24"/>
          <w:lang w:eastAsia="zh-CN"/>
        </w:rPr>
        <w:t>8</w:t>
      </w:r>
      <w:r>
        <w:rPr>
          <w:rFonts w:hint="eastAsia"/>
          <w:szCs w:val="24"/>
          <w:lang w:eastAsia="zh-CN"/>
        </w:rPr>
        <w:t>月</w:t>
      </w:r>
      <w:r>
        <w:rPr>
          <w:rFonts w:hint="eastAsia"/>
          <w:szCs w:val="24"/>
          <w:lang w:eastAsia="zh-CN"/>
        </w:rPr>
        <w:t>3</w:t>
      </w:r>
      <w:r>
        <w:rPr>
          <w:szCs w:val="24"/>
          <w:lang w:eastAsia="zh-CN"/>
        </w:rPr>
        <w:t>-4</w:t>
      </w:r>
      <w:r>
        <w:rPr>
          <w:rFonts w:hint="eastAsia"/>
          <w:szCs w:val="24"/>
          <w:lang w:eastAsia="zh-CN"/>
        </w:rPr>
        <w:t>日</w:t>
      </w:r>
      <w:r>
        <w:rPr>
          <w:szCs w:val="24"/>
          <w:lang w:eastAsia="zh-CN"/>
        </w:rPr>
        <w:t>在圣彼得堡召开会议。</w:t>
      </w:r>
      <w:r>
        <w:rPr>
          <w:rFonts w:hint="eastAsia"/>
          <w:szCs w:val="24"/>
          <w:lang w:eastAsia="zh-CN"/>
        </w:rPr>
        <w:t>这是</w:t>
      </w:r>
      <w:r>
        <w:rPr>
          <w:szCs w:val="24"/>
          <w:lang w:eastAsia="zh-CN"/>
        </w:rPr>
        <w:t>该组在本研究期召开的第</w:t>
      </w:r>
      <w:r>
        <w:rPr>
          <w:rFonts w:hint="eastAsia"/>
          <w:szCs w:val="24"/>
          <w:lang w:eastAsia="zh-CN"/>
        </w:rPr>
        <w:t>2</w:t>
      </w:r>
      <w:r>
        <w:rPr>
          <w:rFonts w:hint="eastAsia"/>
          <w:szCs w:val="24"/>
          <w:lang w:eastAsia="zh-CN"/>
        </w:rPr>
        <w:t>次</w:t>
      </w:r>
      <w:r>
        <w:rPr>
          <w:szCs w:val="24"/>
          <w:lang w:eastAsia="zh-CN"/>
        </w:rPr>
        <w:t>会议。</w:t>
      </w:r>
      <w:bookmarkEnd w:id="252"/>
      <w:r w:rsidRPr="00F74A7B">
        <w:rPr>
          <w:szCs w:val="24"/>
          <w:lang w:eastAsia="ja-JP"/>
        </w:rPr>
        <w:t xml:space="preserve"> </w:t>
      </w:r>
    </w:p>
    <w:p w:rsidR="00AC1A1C" w:rsidRPr="00F74A7B" w:rsidRDefault="00AC1A1C" w:rsidP="00AC1A1C">
      <w:pPr>
        <w:ind w:firstLineChars="200" w:firstLine="480"/>
        <w:rPr>
          <w:szCs w:val="24"/>
          <w:lang w:eastAsia="ja-JP"/>
        </w:rPr>
      </w:pPr>
      <w:bookmarkStart w:id="253" w:name="lt_pId536"/>
      <w:r>
        <w:rPr>
          <w:rFonts w:hint="eastAsia"/>
          <w:szCs w:val="24"/>
          <w:lang w:eastAsia="zh-CN"/>
        </w:rPr>
        <w:t>第</w:t>
      </w:r>
      <w:r>
        <w:rPr>
          <w:rFonts w:hint="eastAsia"/>
          <w:szCs w:val="24"/>
          <w:lang w:eastAsia="zh-CN"/>
        </w:rPr>
        <w:t>12</w:t>
      </w:r>
      <w:r>
        <w:rPr>
          <w:rFonts w:hint="eastAsia"/>
          <w:szCs w:val="24"/>
          <w:lang w:eastAsia="zh-CN"/>
        </w:rPr>
        <w:t>研究组</w:t>
      </w:r>
      <w:r>
        <w:rPr>
          <w:szCs w:val="24"/>
          <w:lang w:eastAsia="zh-CN"/>
        </w:rPr>
        <w:t>非洲区域组</w:t>
      </w:r>
      <w:r>
        <w:rPr>
          <w:rFonts w:hint="eastAsia"/>
          <w:szCs w:val="24"/>
          <w:lang w:eastAsia="zh-CN"/>
        </w:rPr>
        <w:t>于</w:t>
      </w:r>
      <w:r>
        <w:rPr>
          <w:rFonts w:hint="eastAsia"/>
          <w:szCs w:val="24"/>
          <w:lang w:eastAsia="zh-CN"/>
        </w:rPr>
        <w:t>2013</w:t>
      </w:r>
      <w:r>
        <w:rPr>
          <w:rFonts w:hint="eastAsia"/>
          <w:szCs w:val="24"/>
          <w:lang w:eastAsia="zh-CN"/>
        </w:rPr>
        <w:t>年</w:t>
      </w:r>
      <w:r>
        <w:rPr>
          <w:szCs w:val="24"/>
          <w:lang w:eastAsia="zh-CN"/>
        </w:rPr>
        <w:t>举办了有关移动网络服务质量讲习班，第</w:t>
      </w:r>
      <w:r>
        <w:rPr>
          <w:rFonts w:hint="eastAsia"/>
          <w:szCs w:val="24"/>
          <w:lang w:eastAsia="zh-CN"/>
        </w:rPr>
        <w:t>5</w:t>
      </w:r>
      <w:r>
        <w:rPr>
          <w:rFonts w:hint="eastAsia"/>
          <w:szCs w:val="24"/>
          <w:lang w:eastAsia="zh-CN"/>
        </w:rPr>
        <w:t>研究组</w:t>
      </w:r>
      <w:r>
        <w:rPr>
          <w:szCs w:val="24"/>
          <w:lang w:eastAsia="zh-CN"/>
        </w:rPr>
        <w:t>非洲区域组举办了有关电子废物管理的另一场讲习班。</w:t>
      </w:r>
      <w:bookmarkEnd w:id="253"/>
    </w:p>
    <w:p w:rsidR="00AC1A1C" w:rsidRPr="00F74A7B" w:rsidRDefault="00AC1A1C" w:rsidP="00AC1A1C">
      <w:pPr>
        <w:ind w:firstLineChars="200" w:firstLine="480"/>
        <w:rPr>
          <w:szCs w:val="24"/>
          <w:lang w:eastAsia="ja-JP"/>
        </w:rPr>
      </w:pPr>
      <w:bookmarkStart w:id="254" w:name="lt_pId537"/>
      <w:r>
        <w:rPr>
          <w:rFonts w:hint="eastAsia"/>
          <w:szCs w:val="24"/>
          <w:lang w:eastAsia="zh-CN"/>
        </w:rPr>
        <w:t>第</w:t>
      </w:r>
      <w:r>
        <w:rPr>
          <w:rFonts w:hint="eastAsia"/>
          <w:szCs w:val="24"/>
          <w:lang w:eastAsia="zh-CN"/>
        </w:rPr>
        <w:t>12</w:t>
      </w:r>
      <w:r>
        <w:rPr>
          <w:rFonts w:hint="eastAsia"/>
          <w:szCs w:val="24"/>
          <w:lang w:eastAsia="zh-CN"/>
        </w:rPr>
        <w:t>研究组</w:t>
      </w:r>
      <w:r>
        <w:rPr>
          <w:szCs w:val="24"/>
          <w:lang w:eastAsia="zh-CN"/>
        </w:rPr>
        <w:t>借非洲区域组会议之际组织了有关性能、</w:t>
      </w:r>
      <w:r w:rsidRPr="00F74A7B">
        <w:rPr>
          <w:szCs w:val="24"/>
          <w:lang w:eastAsia="ja-JP"/>
        </w:rPr>
        <w:t>QoS</w:t>
      </w:r>
      <w:r>
        <w:rPr>
          <w:rFonts w:hint="eastAsia"/>
          <w:szCs w:val="24"/>
          <w:lang w:eastAsia="zh-CN"/>
        </w:rPr>
        <w:t>和</w:t>
      </w:r>
      <w:r w:rsidRPr="00F74A7B">
        <w:rPr>
          <w:szCs w:val="24"/>
          <w:lang w:eastAsia="ja-JP"/>
        </w:rPr>
        <w:t>QoE</w:t>
      </w:r>
      <w:r>
        <w:rPr>
          <w:rFonts w:hint="eastAsia"/>
          <w:szCs w:val="24"/>
          <w:lang w:eastAsia="zh-CN"/>
        </w:rPr>
        <w:t>的</w:t>
      </w:r>
      <w:r>
        <w:rPr>
          <w:szCs w:val="24"/>
          <w:lang w:eastAsia="zh-CN"/>
        </w:rPr>
        <w:t>主题讲习班以及有关服务质量开发组（</w:t>
      </w:r>
      <w:r w:rsidRPr="00F74A7B">
        <w:rPr>
          <w:szCs w:val="24"/>
          <w:lang w:eastAsia="ja-JP"/>
        </w:rPr>
        <w:t>QSDG</w:t>
      </w:r>
      <w:r>
        <w:rPr>
          <w:szCs w:val="24"/>
          <w:lang w:eastAsia="zh-CN"/>
        </w:rPr>
        <w:t>）</w:t>
      </w:r>
      <w:r>
        <w:rPr>
          <w:rFonts w:hint="eastAsia"/>
          <w:szCs w:val="24"/>
          <w:lang w:eastAsia="zh-CN"/>
        </w:rPr>
        <w:t>的</w:t>
      </w:r>
      <w:r>
        <w:rPr>
          <w:szCs w:val="24"/>
          <w:lang w:eastAsia="zh-CN"/>
        </w:rPr>
        <w:t>会议。</w:t>
      </w:r>
      <w:r>
        <w:rPr>
          <w:rFonts w:hint="eastAsia"/>
          <w:szCs w:val="24"/>
          <w:lang w:eastAsia="zh-CN"/>
        </w:rPr>
        <w:t>这些</w:t>
      </w:r>
      <w:r>
        <w:rPr>
          <w:szCs w:val="24"/>
          <w:lang w:eastAsia="zh-CN"/>
        </w:rPr>
        <w:t>活动包括对国际电联</w:t>
      </w:r>
      <w:r>
        <w:rPr>
          <w:szCs w:val="24"/>
          <w:lang w:eastAsia="zh-CN"/>
        </w:rPr>
        <w:t>BSG</w:t>
      </w:r>
      <w:r>
        <w:rPr>
          <w:szCs w:val="24"/>
          <w:lang w:eastAsia="zh-CN"/>
        </w:rPr>
        <w:t>活动的介绍以及为加强发展中国家参与</w:t>
      </w:r>
      <w:r>
        <w:rPr>
          <w:szCs w:val="24"/>
          <w:lang w:eastAsia="zh-CN"/>
        </w:rPr>
        <w:t>ITU-T</w:t>
      </w:r>
      <w:r>
        <w:rPr>
          <w:szCs w:val="24"/>
          <w:lang w:eastAsia="zh-CN"/>
        </w:rPr>
        <w:t>工作而开展的手把手培训。</w:t>
      </w:r>
      <w:bookmarkEnd w:id="254"/>
      <w:r w:rsidRPr="00F74A7B">
        <w:rPr>
          <w:szCs w:val="24"/>
          <w:lang w:eastAsia="ja-JP"/>
        </w:rPr>
        <w:t xml:space="preserve"> </w:t>
      </w:r>
    </w:p>
    <w:p w:rsidR="00AC1A1C" w:rsidRDefault="00AC1A1C" w:rsidP="00AC1A1C">
      <w:pPr>
        <w:ind w:firstLineChars="200" w:firstLine="480"/>
        <w:rPr>
          <w:lang w:eastAsia="ja-JP"/>
        </w:rPr>
      </w:pPr>
      <w:bookmarkStart w:id="255" w:name="lt_pId539"/>
      <w:r>
        <w:rPr>
          <w:rFonts w:hint="eastAsia"/>
          <w:lang w:eastAsia="zh-CN"/>
        </w:rPr>
        <w:lastRenderedPageBreak/>
        <w:t>第</w:t>
      </w:r>
      <w:r w:rsidRPr="00F74A7B">
        <w:rPr>
          <w:lang w:eastAsia="ja-JP"/>
        </w:rPr>
        <w:t>17</w:t>
      </w:r>
      <w:r>
        <w:rPr>
          <w:rFonts w:hint="eastAsia"/>
          <w:lang w:eastAsia="zh-CN"/>
        </w:rPr>
        <w:t>研究组</w:t>
      </w:r>
      <w:r>
        <w:rPr>
          <w:lang w:eastAsia="zh-CN"/>
        </w:rPr>
        <w:t>成功建立了非洲区域组。</w:t>
      </w:r>
      <w:r>
        <w:rPr>
          <w:rFonts w:hint="eastAsia"/>
          <w:lang w:eastAsia="zh-CN"/>
        </w:rPr>
        <w:t>该</w:t>
      </w:r>
      <w:r>
        <w:rPr>
          <w:lang w:eastAsia="zh-CN"/>
        </w:rPr>
        <w:t>非洲区域组向第</w:t>
      </w:r>
      <w:r>
        <w:rPr>
          <w:rFonts w:hint="eastAsia"/>
          <w:lang w:eastAsia="zh-CN"/>
        </w:rPr>
        <w:t>17</w:t>
      </w:r>
      <w:r>
        <w:rPr>
          <w:rFonts w:hint="eastAsia"/>
          <w:lang w:eastAsia="zh-CN"/>
        </w:rPr>
        <w:t>研究组</w:t>
      </w:r>
      <w:r>
        <w:rPr>
          <w:lang w:eastAsia="zh-CN"/>
        </w:rPr>
        <w:t>报告。</w:t>
      </w:r>
      <w:r>
        <w:rPr>
          <w:rFonts w:hint="eastAsia"/>
          <w:lang w:eastAsia="zh-CN"/>
        </w:rPr>
        <w:t>该</w:t>
      </w:r>
      <w:r>
        <w:rPr>
          <w:lang w:eastAsia="zh-CN"/>
        </w:rPr>
        <w:t>组于</w:t>
      </w:r>
      <w:r>
        <w:rPr>
          <w:rFonts w:hint="eastAsia"/>
          <w:lang w:eastAsia="zh-CN"/>
        </w:rPr>
        <w:t>2016</w:t>
      </w:r>
      <w:r>
        <w:rPr>
          <w:rFonts w:hint="eastAsia"/>
          <w:lang w:eastAsia="zh-CN"/>
        </w:rPr>
        <w:t>年</w:t>
      </w:r>
      <w:r>
        <w:rPr>
          <w:rFonts w:hint="eastAsia"/>
          <w:lang w:eastAsia="zh-CN"/>
        </w:rPr>
        <w:t>1</w:t>
      </w:r>
      <w:r>
        <w:rPr>
          <w:rFonts w:hint="eastAsia"/>
          <w:lang w:eastAsia="zh-CN"/>
        </w:rPr>
        <w:t>月</w:t>
      </w:r>
      <w:r>
        <w:rPr>
          <w:rFonts w:hint="eastAsia"/>
          <w:lang w:eastAsia="zh-CN"/>
        </w:rPr>
        <w:t>22</w:t>
      </w:r>
      <w:r>
        <w:rPr>
          <w:rFonts w:hint="eastAsia"/>
          <w:lang w:eastAsia="zh-CN"/>
        </w:rPr>
        <w:t>日</w:t>
      </w:r>
      <w:r>
        <w:rPr>
          <w:lang w:eastAsia="zh-CN"/>
        </w:rPr>
        <w:t>在阿比让与</w:t>
      </w:r>
      <w:r w:rsidRPr="00F74A7B">
        <w:rPr>
          <w:lang w:eastAsia="ja-JP"/>
        </w:rPr>
        <w:t>SG3RG-AFR</w:t>
      </w:r>
      <w:r>
        <w:rPr>
          <w:rFonts w:hint="eastAsia"/>
          <w:lang w:eastAsia="zh-CN"/>
        </w:rPr>
        <w:t>接续举办</w:t>
      </w:r>
      <w:r>
        <w:rPr>
          <w:lang w:eastAsia="zh-CN"/>
        </w:rPr>
        <w:t>了首场会议。</w:t>
      </w:r>
      <w:bookmarkStart w:id="256" w:name="lt_pId541"/>
      <w:bookmarkEnd w:id="255"/>
    </w:p>
    <w:p w:rsidR="00AC1A1C" w:rsidRPr="00A10A62" w:rsidRDefault="00AC1A1C" w:rsidP="00AC1A1C">
      <w:pPr>
        <w:ind w:firstLineChars="200" w:firstLine="480"/>
        <w:rPr>
          <w:lang w:eastAsia="ja-JP"/>
        </w:rPr>
      </w:pPr>
      <w:r>
        <w:rPr>
          <w:rFonts w:eastAsiaTheme="minorEastAsia" w:hint="eastAsia"/>
          <w:lang w:eastAsia="zh-CN"/>
        </w:rPr>
        <w:t>第</w:t>
      </w:r>
      <w:r>
        <w:rPr>
          <w:rFonts w:eastAsiaTheme="minorEastAsia" w:hint="eastAsia"/>
          <w:lang w:eastAsia="zh-CN"/>
        </w:rPr>
        <w:t>17</w:t>
      </w:r>
      <w:r>
        <w:rPr>
          <w:rFonts w:eastAsiaTheme="minorEastAsia" w:hint="eastAsia"/>
          <w:lang w:eastAsia="zh-CN"/>
        </w:rPr>
        <w:t>研究组</w:t>
      </w:r>
      <w:r>
        <w:rPr>
          <w:rFonts w:eastAsiaTheme="minorEastAsia"/>
          <w:lang w:eastAsia="zh-CN"/>
        </w:rPr>
        <w:t>自</w:t>
      </w:r>
      <w:r>
        <w:rPr>
          <w:rFonts w:eastAsiaTheme="minorEastAsia" w:hint="eastAsia"/>
          <w:lang w:eastAsia="zh-CN"/>
        </w:rPr>
        <w:t>2013</w:t>
      </w:r>
      <w:r>
        <w:rPr>
          <w:rFonts w:eastAsiaTheme="minorEastAsia" w:hint="eastAsia"/>
          <w:lang w:eastAsia="zh-CN"/>
        </w:rPr>
        <w:t>年</w:t>
      </w:r>
      <w:r>
        <w:rPr>
          <w:rFonts w:eastAsiaTheme="minorEastAsia"/>
          <w:lang w:eastAsia="zh-CN"/>
        </w:rPr>
        <w:t>以来在每次会议期间组织</w:t>
      </w:r>
      <w:r>
        <w:rPr>
          <w:rFonts w:eastAsiaTheme="minorEastAsia"/>
          <w:lang w:eastAsia="zh-CN"/>
        </w:rPr>
        <w:t>BSG</w:t>
      </w:r>
      <w:r>
        <w:rPr>
          <w:rFonts w:eastAsiaTheme="minorEastAsia"/>
          <w:lang w:eastAsia="zh-CN"/>
        </w:rPr>
        <w:t>会议并提供口译服务和远程参会设施。</w:t>
      </w:r>
      <w:bookmarkEnd w:id="256"/>
    </w:p>
    <w:p w:rsidR="00AC1A1C" w:rsidRPr="00F74A7B" w:rsidRDefault="00AC1A1C" w:rsidP="00AC1A1C">
      <w:pPr>
        <w:ind w:firstLineChars="200" w:firstLine="480"/>
        <w:rPr>
          <w:rFonts w:eastAsia="Times New Roman"/>
          <w:lang w:eastAsia="zh-CN"/>
        </w:rPr>
      </w:pPr>
      <w:bookmarkStart w:id="257" w:name="lt_pId542"/>
      <w:r w:rsidRPr="00F74A7B">
        <w:rPr>
          <w:rFonts w:eastAsia="Times New Roman"/>
          <w:lang w:eastAsia="zh-CN"/>
        </w:rPr>
        <w:t>ITU-T</w:t>
      </w:r>
      <w:r>
        <w:rPr>
          <w:rFonts w:eastAsiaTheme="minorEastAsia" w:hint="eastAsia"/>
          <w:lang w:eastAsia="zh-CN"/>
        </w:rPr>
        <w:t>第</w:t>
      </w:r>
      <w:r>
        <w:rPr>
          <w:rFonts w:eastAsiaTheme="minorEastAsia" w:hint="eastAsia"/>
          <w:lang w:eastAsia="zh-CN"/>
        </w:rPr>
        <w:t>17</w:t>
      </w:r>
      <w:r>
        <w:rPr>
          <w:rFonts w:eastAsiaTheme="minorEastAsia" w:hint="eastAsia"/>
          <w:lang w:eastAsia="zh-CN"/>
        </w:rPr>
        <w:t>研究组</w:t>
      </w:r>
      <w:r>
        <w:rPr>
          <w:rFonts w:eastAsiaTheme="minorEastAsia"/>
          <w:lang w:eastAsia="zh-CN"/>
        </w:rPr>
        <w:t>和</w:t>
      </w:r>
      <w:r w:rsidRPr="00F74A7B">
        <w:rPr>
          <w:rFonts w:eastAsia="Times New Roman"/>
          <w:lang w:eastAsia="zh-CN"/>
        </w:rPr>
        <w:t>ITU-D</w:t>
      </w:r>
      <w:r>
        <w:rPr>
          <w:rFonts w:eastAsiaTheme="minorEastAsia" w:hint="eastAsia"/>
          <w:lang w:eastAsia="zh-CN"/>
        </w:rPr>
        <w:t>第</w:t>
      </w:r>
      <w:r>
        <w:rPr>
          <w:rFonts w:eastAsiaTheme="minorEastAsia" w:hint="eastAsia"/>
          <w:lang w:eastAsia="zh-CN"/>
        </w:rPr>
        <w:t>2</w:t>
      </w:r>
      <w:r>
        <w:rPr>
          <w:rFonts w:eastAsiaTheme="minorEastAsia" w:hint="eastAsia"/>
          <w:lang w:eastAsia="zh-CN"/>
        </w:rPr>
        <w:t>研究组</w:t>
      </w:r>
      <w:r>
        <w:rPr>
          <w:rFonts w:eastAsiaTheme="minorEastAsia"/>
          <w:lang w:eastAsia="zh-CN"/>
        </w:rPr>
        <w:t>于</w:t>
      </w:r>
      <w:r>
        <w:rPr>
          <w:rFonts w:eastAsiaTheme="minorEastAsia" w:hint="eastAsia"/>
          <w:lang w:eastAsia="zh-CN"/>
        </w:rPr>
        <w:t>2015</w:t>
      </w:r>
      <w:r>
        <w:rPr>
          <w:rFonts w:eastAsiaTheme="minorEastAsia" w:hint="eastAsia"/>
          <w:lang w:eastAsia="zh-CN"/>
        </w:rPr>
        <w:t>年</w:t>
      </w:r>
      <w:r>
        <w:rPr>
          <w:rFonts w:eastAsiaTheme="minorEastAsia" w:hint="eastAsia"/>
          <w:lang w:eastAsia="zh-CN"/>
        </w:rPr>
        <w:t>9</w:t>
      </w:r>
      <w:r>
        <w:rPr>
          <w:rFonts w:eastAsiaTheme="minorEastAsia" w:hint="eastAsia"/>
          <w:lang w:eastAsia="zh-CN"/>
        </w:rPr>
        <w:t>月</w:t>
      </w:r>
      <w:r>
        <w:rPr>
          <w:rFonts w:eastAsiaTheme="minorEastAsia" w:hint="eastAsia"/>
          <w:lang w:eastAsia="zh-CN"/>
        </w:rPr>
        <w:t>8</w:t>
      </w:r>
      <w:r>
        <w:rPr>
          <w:rFonts w:eastAsiaTheme="minorEastAsia" w:hint="eastAsia"/>
          <w:lang w:eastAsia="zh-CN"/>
        </w:rPr>
        <w:t>日</w:t>
      </w:r>
      <w:r>
        <w:rPr>
          <w:rFonts w:eastAsiaTheme="minorEastAsia"/>
          <w:lang w:eastAsia="zh-CN"/>
        </w:rPr>
        <w:t>（</w:t>
      </w:r>
      <w:r>
        <w:rPr>
          <w:rFonts w:eastAsiaTheme="minorEastAsia" w:hint="eastAsia"/>
          <w:lang w:eastAsia="zh-CN"/>
        </w:rPr>
        <w:t>星期二</w:t>
      </w:r>
      <w:r>
        <w:rPr>
          <w:rFonts w:eastAsiaTheme="minorEastAsia"/>
          <w:lang w:eastAsia="zh-CN"/>
        </w:rPr>
        <w:t>）</w:t>
      </w:r>
      <w:r w:rsidRPr="00F74A7B">
        <w:rPr>
          <w:rFonts w:eastAsia="Times New Roman"/>
          <w:lang w:eastAsia="zh-CN"/>
        </w:rPr>
        <w:t>14:30-17:30</w:t>
      </w:r>
      <w:r>
        <w:rPr>
          <w:rFonts w:eastAsiaTheme="minorEastAsia" w:hint="eastAsia"/>
          <w:lang w:eastAsia="zh-CN"/>
        </w:rPr>
        <w:t>在国际电联</w:t>
      </w:r>
      <w:r>
        <w:rPr>
          <w:rFonts w:eastAsiaTheme="minorEastAsia"/>
          <w:lang w:eastAsia="zh-CN"/>
        </w:rPr>
        <w:t>瑞士日内瓦总部联合举办了题为</w:t>
      </w:r>
      <w:r w:rsidR="00147E72" w:rsidRPr="00147E72">
        <w:rPr>
          <w:rFonts w:ascii="SimSun" w:hAnsi="SimSun"/>
          <w:lang w:eastAsia="zh-CN"/>
        </w:rPr>
        <w:t>“</w:t>
      </w:r>
      <w:r>
        <w:rPr>
          <w:rFonts w:eastAsiaTheme="minorEastAsia" w:hint="eastAsia"/>
          <w:lang w:eastAsia="zh-CN"/>
        </w:rPr>
        <w:t>全球</w:t>
      </w:r>
      <w:r>
        <w:rPr>
          <w:rFonts w:eastAsiaTheme="minorEastAsia"/>
          <w:lang w:eastAsia="zh-CN"/>
        </w:rPr>
        <w:t>网络安全挑战</w:t>
      </w:r>
      <w:r>
        <w:rPr>
          <w:rFonts w:eastAsiaTheme="minorEastAsia" w:hint="eastAsia"/>
          <w:lang w:eastAsia="zh-CN"/>
        </w:rPr>
        <w:t xml:space="preserve"> </w:t>
      </w:r>
      <w:r w:rsidRPr="00D06B61">
        <w:rPr>
          <w:rFonts w:eastAsiaTheme="minorEastAsia"/>
          <w:lang w:eastAsia="zh-CN"/>
        </w:rPr>
        <w:t>–</w:t>
      </w:r>
      <w:r>
        <w:rPr>
          <w:rFonts w:eastAsiaTheme="minorEastAsia"/>
          <w:lang w:eastAsia="zh-CN"/>
        </w:rPr>
        <w:t xml:space="preserve"> </w:t>
      </w:r>
      <w:r>
        <w:rPr>
          <w:rFonts w:eastAsiaTheme="minorEastAsia" w:hint="eastAsia"/>
          <w:lang w:eastAsia="zh-CN"/>
        </w:rPr>
        <w:t>通过协作有效</w:t>
      </w:r>
      <w:r>
        <w:rPr>
          <w:rFonts w:eastAsiaTheme="minorEastAsia"/>
          <w:lang w:eastAsia="zh-CN"/>
        </w:rPr>
        <w:t>增强发展中国家</w:t>
      </w:r>
      <w:r>
        <w:rPr>
          <w:rFonts w:eastAsiaTheme="minorEastAsia" w:hint="eastAsia"/>
          <w:lang w:eastAsia="zh-CN"/>
        </w:rPr>
        <w:t>的</w:t>
      </w:r>
      <w:r>
        <w:rPr>
          <w:rFonts w:eastAsiaTheme="minorEastAsia"/>
          <w:lang w:eastAsia="zh-CN"/>
        </w:rPr>
        <w:t>网络安全</w:t>
      </w:r>
      <w:r w:rsidR="00147E72" w:rsidRPr="00147E72">
        <w:rPr>
          <w:rFonts w:ascii="SimSun" w:hAnsi="SimSun"/>
          <w:lang w:eastAsia="zh-CN"/>
        </w:rPr>
        <w:t>”</w:t>
      </w:r>
      <w:r>
        <w:rPr>
          <w:rFonts w:eastAsiaTheme="minorEastAsia" w:hint="eastAsia"/>
          <w:lang w:eastAsia="zh-CN"/>
        </w:rPr>
        <w:t>的</w:t>
      </w:r>
      <w:r>
        <w:rPr>
          <w:rFonts w:eastAsiaTheme="minorEastAsia"/>
          <w:lang w:eastAsia="zh-CN"/>
        </w:rPr>
        <w:t>讲习班。</w:t>
      </w:r>
      <w:bookmarkEnd w:id="257"/>
    </w:p>
    <w:p w:rsidR="00AC1A1C" w:rsidRPr="00F74A7B" w:rsidRDefault="00AC1A1C" w:rsidP="00AC1A1C">
      <w:pPr>
        <w:ind w:firstLineChars="200" w:firstLine="480"/>
        <w:rPr>
          <w:rFonts w:eastAsia="Times New Roman"/>
          <w:lang w:eastAsia="zh-CN"/>
        </w:rPr>
      </w:pPr>
      <w:bookmarkStart w:id="258" w:name="lt_pId543"/>
      <w:r>
        <w:rPr>
          <w:rFonts w:eastAsiaTheme="minorEastAsia" w:hint="eastAsia"/>
          <w:lang w:eastAsia="zh-CN"/>
        </w:rPr>
        <w:t>第</w:t>
      </w:r>
      <w:r>
        <w:rPr>
          <w:rFonts w:eastAsiaTheme="minorEastAsia" w:hint="eastAsia"/>
          <w:lang w:eastAsia="zh-CN"/>
        </w:rPr>
        <w:t>13</w:t>
      </w:r>
      <w:r>
        <w:rPr>
          <w:rFonts w:eastAsiaTheme="minorEastAsia" w:hint="eastAsia"/>
          <w:lang w:eastAsia="zh-CN"/>
        </w:rPr>
        <w:t>研究组</w:t>
      </w:r>
      <w:r>
        <w:rPr>
          <w:rFonts w:eastAsiaTheme="minorEastAsia"/>
          <w:lang w:eastAsia="zh-CN"/>
        </w:rPr>
        <w:t>在每次非洲区域组会议期间举办</w:t>
      </w:r>
      <w:r>
        <w:rPr>
          <w:rFonts w:eastAsiaTheme="minorEastAsia" w:hint="eastAsia"/>
          <w:lang w:eastAsia="zh-CN"/>
        </w:rPr>
        <w:t>区域性</w:t>
      </w:r>
      <w:r>
        <w:rPr>
          <w:rFonts w:eastAsiaTheme="minorEastAsia"/>
          <w:lang w:eastAsia="zh-CN"/>
        </w:rPr>
        <w:t>讲习班</w:t>
      </w:r>
      <w:r>
        <w:rPr>
          <w:rFonts w:eastAsiaTheme="minorEastAsia" w:hint="eastAsia"/>
          <w:lang w:eastAsia="zh-CN"/>
        </w:rPr>
        <w:t>。</w:t>
      </w:r>
      <w:r>
        <w:rPr>
          <w:rFonts w:eastAsiaTheme="minorEastAsia"/>
          <w:lang w:eastAsia="zh-CN"/>
        </w:rPr>
        <w:t>截至</w:t>
      </w:r>
      <w:r>
        <w:rPr>
          <w:rFonts w:eastAsiaTheme="minorEastAsia" w:hint="eastAsia"/>
          <w:lang w:eastAsia="zh-CN"/>
        </w:rPr>
        <w:t>2016</w:t>
      </w:r>
      <w:r>
        <w:rPr>
          <w:rFonts w:eastAsiaTheme="minorEastAsia" w:hint="eastAsia"/>
          <w:lang w:eastAsia="zh-CN"/>
        </w:rPr>
        <w:t>年</w:t>
      </w:r>
      <w:r>
        <w:rPr>
          <w:rFonts w:eastAsiaTheme="minorEastAsia" w:hint="eastAsia"/>
          <w:lang w:eastAsia="zh-CN"/>
        </w:rPr>
        <w:t>5</w:t>
      </w:r>
      <w:r>
        <w:rPr>
          <w:rFonts w:eastAsiaTheme="minorEastAsia" w:hint="eastAsia"/>
          <w:lang w:eastAsia="zh-CN"/>
        </w:rPr>
        <w:t>月</w:t>
      </w:r>
      <w:r>
        <w:rPr>
          <w:rFonts w:eastAsiaTheme="minorEastAsia"/>
          <w:lang w:eastAsia="zh-CN"/>
        </w:rPr>
        <w:t>已举办了</w:t>
      </w:r>
      <w:r>
        <w:rPr>
          <w:rFonts w:eastAsiaTheme="minorEastAsia" w:hint="eastAsia"/>
          <w:lang w:eastAsia="zh-CN"/>
        </w:rPr>
        <w:t>4</w:t>
      </w:r>
      <w:r>
        <w:rPr>
          <w:rFonts w:eastAsiaTheme="minorEastAsia" w:hint="eastAsia"/>
          <w:lang w:eastAsia="zh-CN"/>
        </w:rPr>
        <w:t>场</w:t>
      </w:r>
      <w:r>
        <w:rPr>
          <w:rFonts w:eastAsiaTheme="minorEastAsia"/>
          <w:lang w:eastAsia="zh-CN"/>
        </w:rPr>
        <w:t>此类讲习班并计划在明年举办另一场讲习班（</w:t>
      </w:r>
      <w:r>
        <w:rPr>
          <w:rFonts w:eastAsiaTheme="minorEastAsia" w:hint="eastAsia"/>
          <w:lang w:eastAsia="zh-CN"/>
        </w:rPr>
        <w:t>2017</w:t>
      </w:r>
      <w:r>
        <w:rPr>
          <w:rFonts w:eastAsiaTheme="minorEastAsia" w:hint="eastAsia"/>
          <w:lang w:eastAsia="zh-CN"/>
        </w:rPr>
        <w:t>年</w:t>
      </w:r>
      <w:r>
        <w:rPr>
          <w:rFonts w:eastAsiaTheme="minorEastAsia" w:hint="eastAsia"/>
          <w:lang w:eastAsia="zh-CN"/>
        </w:rPr>
        <w:t>3</w:t>
      </w:r>
      <w:r>
        <w:rPr>
          <w:rFonts w:eastAsiaTheme="minorEastAsia" w:hint="eastAsia"/>
          <w:lang w:eastAsia="zh-CN"/>
        </w:rPr>
        <w:t>月</w:t>
      </w:r>
      <w:r>
        <w:rPr>
          <w:rFonts w:eastAsiaTheme="minorEastAsia"/>
          <w:lang w:eastAsia="zh-CN"/>
        </w:rPr>
        <w:t>）</w:t>
      </w:r>
      <w:r>
        <w:rPr>
          <w:rFonts w:eastAsiaTheme="minorEastAsia" w:hint="eastAsia"/>
          <w:lang w:eastAsia="zh-CN"/>
        </w:rPr>
        <w:t>。</w:t>
      </w:r>
      <w:bookmarkEnd w:id="258"/>
    </w:p>
    <w:p w:rsidR="00AC1A1C" w:rsidRPr="00F74A7B" w:rsidRDefault="00AC1A1C" w:rsidP="00AC1A1C">
      <w:pPr>
        <w:ind w:firstLineChars="200" w:firstLine="480"/>
        <w:rPr>
          <w:rFonts w:eastAsia="Times New Roman"/>
          <w:lang w:eastAsia="zh-CN"/>
        </w:rPr>
      </w:pPr>
      <w:bookmarkStart w:id="259" w:name="lt_pId545"/>
      <w:r>
        <w:rPr>
          <w:rFonts w:eastAsiaTheme="minorEastAsia" w:hint="eastAsia"/>
          <w:lang w:eastAsia="zh-CN"/>
        </w:rPr>
        <w:t>于</w:t>
      </w:r>
      <w:r>
        <w:rPr>
          <w:rFonts w:eastAsiaTheme="minorEastAsia" w:hint="eastAsia"/>
          <w:lang w:eastAsia="zh-CN"/>
        </w:rPr>
        <w:t>2016</w:t>
      </w:r>
      <w:r>
        <w:rPr>
          <w:rFonts w:eastAsiaTheme="minorEastAsia" w:hint="eastAsia"/>
          <w:lang w:eastAsia="zh-CN"/>
        </w:rPr>
        <w:t>年</w:t>
      </w:r>
      <w:r>
        <w:rPr>
          <w:rFonts w:eastAsiaTheme="minorEastAsia" w:hint="eastAsia"/>
          <w:lang w:eastAsia="zh-CN"/>
        </w:rPr>
        <w:t>3</w:t>
      </w:r>
      <w:r>
        <w:rPr>
          <w:rFonts w:eastAsiaTheme="minorEastAsia" w:hint="eastAsia"/>
          <w:lang w:eastAsia="zh-CN"/>
        </w:rPr>
        <w:t>月</w:t>
      </w:r>
      <w:r>
        <w:rPr>
          <w:rFonts w:eastAsiaTheme="minorEastAsia"/>
          <w:lang w:eastAsia="zh-CN"/>
        </w:rPr>
        <w:t>举办的</w:t>
      </w:r>
      <w:r w:rsidRPr="00F74A7B">
        <w:rPr>
          <w:rFonts w:eastAsia="Times New Roman"/>
          <w:lang w:eastAsia="zh-CN"/>
        </w:rPr>
        <w:t>SG13RG-AFR</w:t>
      </w:r>
      <w:r>
        <w:rPr>
          <w:rFonts w:eastAsiaTheme="minorEastAsia" w:hint="eastAsia"/>
          <w:lang w:eastAsia="zh-CN"/>
        </w:rPr>
        <w:t>会议</w:t>
      </w:r>
      <w:r>
        <w:rPr>
          <w:rFonts w:eastAsiaTheme="minorEastAsia"/>
          <w:lang w:eastAsia="zh-CN"/>
        </w:rPr>
        <w:t>除原有项目和相关讲习班外举办了为期半天有关有效参与研究组</w:t>
      </w:r>
      <w:r>
        <w:rPr>
          <w:rFonts w:eastAsiaTheme="minorEastAsia" w:hint="eastAsia"/>
          <w:lang w:eastAsia="zh-CN"/>
        </w:rPr>
        <w:t>和</w:t>
      </w:r>
      <w:r>
        <w:rPr>
          <w:rFonts w:eastAsiaTheme="minorEastAsia"/>
          <w:lang w:eastAsia="zh-CN"/>
        </w:rPr>
        <w:t>区域组会议</w:t>
      </w:r>
      <w:r>
        <w:rPr>
          <w:rFonts w:eastAsiaTheme="minorEastAsia" w:hint="eastAsia"/>
          <w:lang w:eastAsia="zh-CN"/>
        </w:rPr>
        <w:t>以及</w:t>
      </w:r>
      <w:r>
        <w:rPr>
          <w:rFonts w:eastAsiaTheme="minorEastAsia"/>
          <w:lang w:eastAsia="zh-CN"/>
        </w:rPr>
        <w:t>提交</w:t>
      </w:r>
      <w:r>
        <w:rPr>
          <w:rFonts w:eastAsiaTheme="minorEastAsia" w:hint="eastAsia"/>
          <w:lang w:eastAsia="zh-CN"/>
        </w:rPr>
        <w:t>文稿</w:t>
      </w:r>
      <w:r>
        <w:rPr>
          <w:rFonts w:eastAsiaTheme="minorEastAsia"/>
          <w:lang w:eastAsia="zh-CN"/>
        </w:rPr>
        <w:t>的</w:t>
      </w:r>
      <w:r>
        <w:rPr>
          <w:rFonts w:eastAsiaTheme="minorEastAsia"/>
          <w:lang w:eastAsia="zh-CN"/>
        </w:rPr>
        <w:t>BSG</w:t>
      </w:r>
      <w:r>
        <w:rPr>
          <w:rFonts w:eastAsiaTheme="minorEastAsia"/>
          <w:lang w:eastAsia="zh-CN"/>
        </w:rPr>
        <w:t>培训。</w:t>
      </w:r>
      <w:r>
        <w:rPr>
          <w:rFonts w:eastAsiaTheme="minorEastAsia" w:hint="eastAsia"/>
          <w:lang w:eastAsia="zh-CN"/>
        </w:rPr>
        <w:t>这项</w:t>
      </w:r>
      <w:r>
        <w:rPr>
          <w:rFonts w:eastAsiaTheme="minorEastAsia"/>
          <w:lang w:eastAsia="zh-CN"/>
        </w:rPr>
        <w:t>新的</w:t>
      </w:r>
      <w:r>
        <w:rPr>
          <w:rFonts w:eastAsiaTheme="minorEastAsia" w:hint="eastAsia"/>
          <w:lang w:eastAsia="zh-CN"/>
        </w:rPr>
        <w:t>举措</w:t>
      </w:r>
      <w:r>
        <w:rPr>
          <w:rFonts w:eastAsiaTheme="minorEastAsia"/>
          <w:lang w:eastAsia="zh-CN"/>
        </w:rPr>
        <w:t>受到普遍欢迎</w:t>
      </w:r>
      <w:r>
        <w:rPr>
          <w:rFonts w:eastAsiaTheme="minorEastAsia" w:hint="eastAsia"/>
          <w:lang w:eastAsia="zh-CN"/>
        </w:rPr>
        <w:t>。参加</w:t>
      </w:r>
      <w:r>
        <w:rPr>
          <w:rFonts w:eastAsiaTheme="minorEastAsia"/>
          <w:lang w:eastAsia="zh-CN"/>
        </w:rPr>
        <w:t>区域组会议的所有代表参加了这次培训（</w:t>
      </w:r>
      <w:r>
        <w:rPr>
          <w:rFonts w:eastAsiaTheme="minorEastAsia" w:hint="eastAsia"/>
          <w:lang w:eastAsia="zh-CN"/>
        </w:rPr>
        <w:t>48</w:t>
      </w:r>
      <w:r>
        <w:rPr>
          <w:rFonts w:eastAsiaTheme="minorEastAsia" w:hint="eastAsia"/>
          <w:lang w:eastAsia="zh-CN"/>
        </w:rPr>
        <w:t>位</w:t>
      </w:r>
      <w:r>
        <w:rPr>
          <w:rFonts w:eastAsiaTheme="minorEastAsia"/>
          <w:lang w:eastAsia="zh-CN"/>
        </w:rPr>
        <w:t>代表）</w:t>
      </w:r>
      <w:r>
        <w:rPr>
          <w:rFonts w:eastAsiaTheme="minorEastAsia" w:hint="eastAsia"/>
          <w:lang w:eastAsia="zh-CN"/>
        </w:rPr>
        <w:t>。</w:t>
      </w:r>
      <w:bookmarkEnd w:id="259"/>
    </w:p>
    <w:p w:rsidR="00AC1A1C" w:rsidRPr="00F74A7B" w:rsidRDefault="00AC1A1C" w:rsidP="00AC1A1C">
      <w:pPr>
        <w:ind w:firstLineChars="200" w:firstLine="480"/>
        <w:rPr>
          <w:szCs w:val="24"/>
          <w:lang w:eastAsia="ja-JP"/>
        </w:rPr>
      </w:pPr>
      <w:bookmarkStart w:id="260" w:name="lt_pId547"/>
      <w:r w:rsidRPr="00F74A7B">
        <w:rPr>
          <w:rFonts w:eastAsia="Times New Roman"/>
          <w:lang w:eastAsia="zh-CN"/>
        </w:rPr>
        <w:t>SG2RG-ARB</w:t>
      </w:r>
      <w:r>
        <w:rPr>
          <w:rFonts w:eastAsiaTheme="minorEastAsia" w:hint="eastAsia"/>
          <w:lang w:eastAsia="zh-CN"/>
        </w:rPr>
        <w:t>于</w:t>
      </w:r>
      <w:r>
        <w:rPr>
          <w:rFonts w:eastAsiaTheme="minorEastAsia" w:hint="eastAsia"/>
          <w:lang w:eastAsia="zh-CN"/>
        </w:rPr>
        <w:t>2016</w:t>
      </w:r>
      <w:r>
        <w:rPr>
          <w:rFonts w:eastAsiaTheme="minorEastAsia" w:hint="eastAsia"/>
          <w:lang w:eastAsia="zh-CN"/>
        </w:rPr>
        <w:t>年</w:t>
      </w:r>
      <w:r>
        <w:rPr>
          <w:rFonts w:eastAsiaTheme="minorEastAsia" w:hint="eastAsia"/>
          <w:lang w:eastAsia="zh-CN"/>
        </w:rPr>
        <w:t>3</w:t>
      </w:r>
      <w:r>
        <w:rPr>
          <w:rFonts w:eastAsiaTheme="minorEastAsia" w:hint="eastAsia"/>
          <w:lang w:eastAsia="zh-CN"/>
        </w:rPr>
        <w:t>月</w:t>
      </w:r>
      <w:r>
        <w:rPr>
          <w:rFonts w:eastAsiaTheme="minorEastAsia" w:hint="eastAsia"/>
          <w:lang w:eastAsia="zh-CN"/>
        </w:rPr>
        <w:t>30</w:t>
      </w:r>
      <w:r>
        <w:rPr>
          <w:rFonts w:eastAsiaTheme="minorEastAsia" w:hint="eastAsia"/>
          <w:lang w:eastAsia="zh-CN"/>
        </w:rPr>
        <w:t>日</w:t>
      </w:r>
      <w:r>
        <w:rPr>
          <w:rFonts w:eastAsiaTheme="minorEastAsia"/>
          <w:lang w:eastAsia="zh-CN"/>
        </w:rPr>
        <w:t>在摩洛哥拉巴特与阿拉伯国家区域发展论坛（</w:t>
      </w:r>
      <w:r w:rsidRPr="00F74A7B">
        <w:rPr>
          <w:rFonts w:eastAsia="Times New Roman"/>
          <w:lang w:eastAsia="zh-CN"/>
        </w:rPr>
        <w:t>RDF-AR</w:t>
      </w:r>
      <w:r w:rsidR="002E7180" w:rsidRPr="002E7180">
        <w:rPr>
          <w:rFonts w:ascii="SimSun" w:hAnsi="SimSun"/>
          <w:lang w:eastAsia="zh-CN"/>
        </w:rPr>
        <w:t>B)</w:t>
      </w:r>
      <w:r>
        <w:rPr>
          <w:rFonts w:eastAsiaTheme="minorEastAsia" w:hint="eastAsia"/>
          <w:lang w:eastAsia="zh-CN"/>
        </w:rPr>
        <w:t>和</w:t>
      </w:r>
      <w:r w:rsidRPr="00F74A7B">
        <w:rPr>
          <w:rFonts w:eastAsia="Times New Roman"/>
          <w:lang w:eastAsia="zh-CN"/>
        </w:rPr>
        <w:t>WTSA-16</w:t>
      </w:r>
      <w:r>
        <w:rPr>
          <w:rFonts w:eastAsiaTheme="minorEastAsia" w:hint="eastAsia"/>
          <w:lang w:eastAsia="zh-CN"/>
        </w:rPr>
        <w:t>阿拉伯</w:t>
      </w:r>
      <w:r>
        <w:rPr>
          <w:rFonts w:eastAsiaTheme="minorEastAsia"/>
          <w:lang w:eastAsia="zh-CN"/>
        </w:rPr>
        <w:t>标准化</w:t>
      </w:r>
      <w:r>
        <w:rPr>
          <w:rFonts w:eastAsiaTheme="minorEastAsia" w:hint="eastAsia"/>
          <w:lang w:eastAsia="zh-CN"/>
        </w:rPr>
        <w:t>小组</w:t>
      </w:r>
      <w:r>
        <w:rPr>
          <w:rFonts w:eastAsiaTheme="minorEastAsia"/>
          <w:lang w:eastAsia="zh-CN"/>
        </w:rPr>
        <w:t>筹备会议同期召开。</w:t>
      </w:r>
      <w:r w:rsidRPr="00F74A7B">
        <w:rPr>
          <w:rFonts w:eastAsia="Times New Roman"/>
          <w:lang w:eastAsia="zh-CN"/>
        </w:rPr>
        <w:t>SG2RG-ARB</w:t>
      </w:r>
      <w:r>
        <w:rPr>
          <w:rFonts w:eastAsiaTheme="minorEastAsia" w:hint="eastAsia"/>
          <w:lang w:eastAsia="zh-CN"/>
        </w:rPr>
        <w:t>会议</w:t>
      </w:r>
      <w:r>
        <w:rPr>
          <w:rFonts w:eastAsiaTheme="minorEastAsia"/>
          <w:lang w:eastAsia="zh-CN"/>
        </w:rPr>
        <w:t>提供了有关编号、命名、寻址和识别（</w:t>
      </w:r>
      <w:r w:rsidRPr="00F74A7B">
        <w:rPr>
          <w:rFonts w:eastAsia="Times New Roman"/>
          <w:lang w:eastAsia="zh-CN"/>
        </w:rPr>
        <w:t>NNAI</w:t>
      </w:r>
      <w:r>
        <w:rPr>
          <w:rFonts w:eastAsiaTheme="minorEastAsia"/>
          <w:lang w:eastAsia="zh-CN"/>
        </w:rPr>
        <w:t>）</w:t>
      </w:r>
      <w:r>
        <w:rPr>
          <w:rFonts w:eastAsiaTheme="minorEastAsia" w:hint="eastAsia"/>
          <w:lang w:eastAsia="zh-CN"/>
        </w:rPr>
        <w:t>的</w:t>
      </w:r>
      <w:r>
        <w:rPr>
          <w:rFonts w:eastAsiaTheme="minorEastAsia"/>
          <w:lang w:eastAsia="zh-CN"/>
        </w:rPr>
        <w:t>培训。</w:t>
      </w:r>
      <w:r w:rsidRPr="00F74A7B">
        <w:rPr>
          <w:rFonts w:eastAsia="Times New Roman"/>
          <w:lang w:eastAsia="zh-CN"/>
        </w:rPr>
        <w:t>SG2RG-EA</w:t>
      </w:r>
      <w:r>
        <w:rPr>
          <w:rFonts w:eastAsiaTheme="minorEastAsia" w:hint="eastAsia"/>
          <w:lang w:eastAsia="zh-CN"/>
        </w:rPr>
        <w:t>于</w:t>
      </w:r>
      <w:r>
        <w:rPr>
          <w:rFonts w:eastAsiaTheme="minorEastAsia" w:hint="eastAsia"/>
          <w:lang w:eastAsia="zh-CN"/>
        </w:rPr>
        <w:t>2016</w:t>
      </w:r>
      <w:r>
        <w:rPr>
          <w:rFonts w:eastAsiaTheme="minorEastAsia" w:hint="eastAsia"/>
          <w:lang w:eastAsia="zh-CN"/>
        </w:rPr>
        <w:t>年</w:t>
      </w:r>
      <w:r>
        <w:rPr>
          <w:rFonts w:eastAsiaTheme="minorEastAsia" w:hint="eastAsia"/>
          <w:lang w:eastAsia="zh-CN"/>
        </w:rPr>
        <w:t>5</w:t>
      </w:r>
      <w:r>
        <w:rPr>
          <w:rFonts w:eastAsiaTheme="minorEastAsia" w:hint="eastAsia"/>
          <w:lang w:eastAsia="zh-CN"/>
        </w:rPr>
        <w:t>月</w:t>
      </w:r>
      <w:r>
        <w:rPr>
          <w:rFonts w:eastAsiaTheme="minorEastAsia" w:hint="eastAsia"/>
          <w:lang w:eastAsia="zh-CN"/>
        </w:rPr>
        <w:t>2</w:t>
      </w:r>
      <w:r>
        <w:rPr>
          <w:rFonts w:eastAsiaTheme="minorEastAsia"/>
          <w:lang w:eastAsia="zh-CN"/>
        </w:rPr>
        <w:t>-4</w:t>
      </w:r>
      <w:r>
        <w:rPr>
          <w:rFonts w:eastAsiaTheme="minorEastAsia" w:hint="eastAsia"/>
          <w:lang w:eastAsia="zh-CN"/>
        </w:rPr>
        <w:t>日</w:t>
      </w:r>
      <w:r>
        <w:rPr>
          <w:rFonts w:eastAsiaTheme="minorEastAsia"/>
          <w:lang w:eastAsia="zh-CN"/>
        </w:rPr>
        <w:t>在坦桑尼亚达累斯萨拉姆举行了会议。</w:t>
      </w:r>
      <w:r>
        <w:rPr>
          <w:rFonts w:eastAsiaTheme="minorEastAsia" w:hint="eastAsia"/>
          <w:lang w:eastAsia="zh-CN"/>
        </w:rPr>
        <w:t>本次</w:t>
      </w:r>
      <w:r>
        <w:rPr>
          <w:rFonts w:eastAsiaTheme="minorEastAsia"/>
          <w:lang w:eastAsia="zh-CN"/>
        </w:rPr>
        <w:t>会议提供了</w:t>
      </w:r>
      <w:r>
        <w:rPr>
          <w:rFonts w:eastAsiaTheme="minorEastAsia" w:hint="eastAsia"/>
          <w:lang w:eastAsia="zh-CN"/>
        </w:rPr>
        <w:t>有关</w:t>
      </w:r>
      <w:r w:rsidRPr="00F74A7B">
        <w:rPr>
          <w:rFonts w:eastAsia="Times New Roman"/>
          <w:lang w:eastAsia="zh-CN"/>
        </w:rPr>
        <w:t>NNAI</w:t>
      </w:r>
      <w:r>
        <w:rPr>
          <w:rFonts w:eastAsiaTheme="minorEastAsia" w:hint="eastAsia"/>
          <w:lang w:eastAsia="zh-CN"/>
        </w:rPr>
        <w:t>的</w:t>
      </w:r>
      <w:r>
        <w:rPr>
          <w:rFonts w:eastAsiaTheme="minorEastAsia"/>
          <w:lang w:eastAsia="zh-CN"/>
        </w:rPr>
        <w:t>辅导和</w:t>
      </w:r>
      <w:r>
        <w:rPr>
          <w:rFonts w:eastAsiaTheme="minorEastAsia" w:hint="eastAsia"/>
          <w:lang w:eastAsia="zh-CN"/>
        </w:rPr>
        <w:t>有关</w:t>
      </w:r>
      <w:r>
        <w:rPr>
          <w:rFonts w:eastAsiaTheme="minorEastAsia"/>
          <w:lang w:eastAsia="zh-CN"/>
        </w:rPr>
        <w:t>有效参与研究组工作的指导原则和技巧的</w:t>
      </w:r>
      <w:r>
        <w:rPr>
          <w:rFonts w:eastAsiaTheme="minorEastAsia"/>
          <w:lang w:eastAsia="zh-CN"/>
        </w:rPr>
        <w:t>BSG</w:t>
      </w:r>
      <w:r>
        <w:rPr>
          <w:rFonts w:eastAsiaTheme="minorEastAsia"/>
          <w:lang w:eastAsia="zh-CN"/>
        </w:rPr>
        <w:t>培训。</w:t>
      </w:r>
      <w:r w:rsidRPr="00F74A7B">
        <w:rPr>
          <w:rFonts w:eastAsia="Times New Roman"/>
          <w:lang w:eastAsia="zh-CN"/>
        </w:rPr>
        <w:t>SG2RG-AMR</w:t>
      </w:r>
      <w:r>
        <w:rPr>
          <w:rFonts w:eastAsiaTheme="minorEastAsia" w:hint="eastAsia"/>
          <w:lang w:eastAsia="zh-CN"/>
        </w:rPr>
        <w:t>于</w:t>
      </w:r>
      <w:r>
        <w:rPr>
          <w:rFonts w:eastAsiaTheme="minorEastAsia" w:hint="eastAsia"/>
          <w:lang w:eastAsia="zh-CN"/>
        </w:rPr>
        <w:t>2016</w:t>
      </w:r>
      <w:r>
        <w:rPr>
          <w:rFonts w:eastAsiaTheme="minorEastAsia" w:hint="eastAsia"/>
          <w:lang w:eastAsia="zh-CN"/>
        </w:rPr>
        <w:t>年</w:t>
      </w:r>
      <w:r>
        <w:rPr>
          <w:rFonts w:eastAsiaTheme="minorEastAsia" w:hint="eastAsia"/>
          <w:lang w:eastAsia="zh-CN"/>
        </w:rPr>
        <w:t>6</w:t>
      </w:r>
      <w:r>
        <w:rPr>
          <w:rFonts w:eastAsiaTheme="minorEastAsia" w:hint="eastAsia"/>
          <w:lang w:eastAsia="zh-CN"/>
        </w:rPr>
        <w:t>月</w:t>
      </w:r>
      <w:r>
        <w:rPr>
          <w:rFonts w:eastAsiaTheme="minorEastAsia" w:hint="eastAsia"/>
          <w:lang w:eastAsia="zh-CN"/>
        </w:rPr>
        <w:t>14</w:t>
      </w:r>
      <w:r>
        <w:rPr>
          <w:rFonts w:eastAsiaTheme="minorEastAsia" w:hint="eastAsia"/>
          <w:lang w:eastAsia="zh-CN"/>
        </w:rPr>
        <w:t>日</w:t>
      </w:r>
      <w:r>
        <w:rPr>
          <w:rFonts w:eastAsiaTheme="minorEastAsia"/>
          <w:lang w:eastAsia="zh-CN"/>
        </w:rPr>
        <w:t>在巴西的巴西利亚与</w:t>
      </w:r>
      <w:r w:rsidRPr="00F74A7B">
        <w:rPr>
          <w:rFonts w:eastAsia="Times New Roman"/>
          <w:lang w:eastAsia="zh-CN"/>
        </w:rPr>
        <w:t>SG3RG-LAC</w:t>
      </w:r>
      <w:r>
        <w:rPr>
          <w:rFonts w:eastAsiaTheme="minorEastAsia" w:hint="eastAsia"/>
          <w:lang w:eastAsia="zh-CN"/>
        </w:rPr>
        <w:t>、</w:t>
      </w:r>
      <w:r>
        <w:rPr>
          <w:rFonts w:eastAsiaTheme="minorEastAsia"/>
          <w:lang w:eastAsia="zh-CN"/>
        </w:rPr>
        <w:t>国际电联电信</w:t>
      </w:r>
      <w:r>
        <w:rPr>
          <w:rFonts w:eastAsiaTheme="minorEastAsia" w:hint="eastAsia"/>
          <w:lang w:eastAsia="zh-CN"/>
        </w:rPr>
        <w:t>/</w:t>
      </w:r>
      <w:r>
        <w:rPr>
          <w:rFonts w:eastAsiaTheme="minorEastAsia"/>
          <w:lang w:eastAsia="zh-CN"/>
        </w:rPr>
        <w:t>ICT</w:t>
      </w:r>
      <w:r>
        <w:rPr>
          <w:rFonts w:eastAsiaTheme="minorEastAsia"/>
          <w:lang w:eastAsia="zh-CN"/>
        </w:rPr>
        <w:t>区域经济和金融论坛、国际电联美洲区域发展论坛（</w:t>
      </w:r>
      <w:r w:rsidRPr="00F74A7B">
        <w:rPr>
          <w:rFonts w:eastAsia="Times New Roman"/>
          <w:lang w:eastAsia="zh-CN"/>
        </w:rPr>
        <w:t>RDF</w:t>
      </w:r>
      <w:r>
        <w:rPr>
          <w:rFonts w:eastAsiaTheme="minorEastAsia"/>
          <w:lang w:eastAsia="zh-CN"/>
        </w:rPr>
        <w:t>）</w:t>
      </w:r>
      <w:r>
        <w:rPr>
          <w:rFonts w:eastAsiaTheme="minorEastAsia" w:hint="eastAsia"/>
          <w:lang w:eastAsia="zh-CN"/>
        </w:rPr>
        <w:t>在</w:t>
      </w:r>
      <w:r>
        <w:rPr>
          <w:rFonts w:eastAsiaTheme="minorEastAsia"/>
          <w:lang w:eastAsia="zh-CN"/>
        </w:rPr>
        <w:t>同一周内在相同地点举办。</w:t>
      </w:r>
      <w:r w:rsidRPr="00F74A7B">
        <w:rPr>
          <w:rFonts w:eastAsia="Times New Roman"/>
          <w:lang w:eastAsia="zh-CN"/>
        </w:rPr>
        <w:t>SG2RG-AMR</w:t>
      </w:r>
      <w:r>
        <w:rPr>
          <w:rFonts w:eastAsiaTheme="minorEastAsia" w:hint="eastAsia"/>
          <w:lang w:eastAsia="zh-CN"/>
        </w:rPr>
        <w:t>会议</w:t>
      </w:r>
      <w:r>
        <w:rPr>
          <w:rFonts w:eastAsiaTheme="minorEastAsia"/>
          <w:lang w:eastAsia="zh-CN"/>
        </w:rPr>
        <w:t>提供了有关</w:t>
      </w:r>
      <w:r w:rsidRPr="00F74A7B">
        <w:rPr>
          <w:rFonts w:eastAsia="Times New Roman"/>
          <w:lang w:eastAsia="zh-CN"/>
        </w:rPr>
        <w:t>NNAI</w:t>
      </w:r>
      <w:r>
        <w:rPr>
          <w:rFonts w:eastAsiaTheme="minorEastAsia" w:hint="eastAsia"/>
          <w:lang w:eastAsia="zh-CN"/>
        </w:rPr>
        <w:t>的</w:t>
      </w:r>
      <w:r>
        <w:rPr>
          <w:rFonts w:eastAsiaTheme="minorEastAsia"/>
          <w:lang w:eastAsia="zh-CN"/>
        </w:rPr>
        <w:t>辅导。</w:t>
      </w:r>
      <w:bookmarkEnd w:id="260"/>
    </w:p>
    <w:p w:rsidR="00AC1A1C" w:rsidRPr="000A15C9" w:rsidRDefault="007678AB" w:rsidP="007678AB">
      <w:pPr>
        <w:pStyle w:val="Headingb"/>
        <w:rPr>
          <w:lang w:eastAsia="ja-JP"/>
        </w:rPr>
      </w:pPr>
      <w:bookmarkStart w:id="261" w:name="Item44_25"/>
      <w:bookmarkStart w:id="262" w:name="Item44_26"/>
      <w:bookmarkStart w:id="263" w:name="lt_pId553"/>
      <w:bookmarkEnd w:id="261"/>
      <w:bookmarkEnd w:id="262"/>
      <w:r w:rsidRPr="0079389B">
        <w:rPr>
          <w:lang w:eastAsia="ja-JP"/>
        </w:rPr>
        <w:t>行动项目</w:t>
      </w:r>
      <w:r w:rsidR="00AC1A1C" w:rsidRPr="0079389B">
        <w:rPr>
          <w:lang w:eastAsia="ja-JP"/>
        </w:rPr>
        <w:t>44-</w:t>
      </w:r>
      <w:hyperlink w:anchor="Item44_25" w:history="1">
        <w:r w:rsidR="00AC1A1C" w:rsidRPr="0079389B">
          <w:rPr>
            <w:lang w:eastAsia="ja-JP"/>
          </w:rPr>
          <w:t>25</w:t>
        </w:r>
      </w:hyperlink>
      <w:r w:rsidR="00AC1A1C" w:rsidRPr="007A0A18">
        <w:rPr>
          <w:lang w:eastAsia="ja-JP"/>
        </w:rPr>
        <w:t>：</w:t>
      </w:r>
      <w:bookmarkEnd w:id="263"/>
      <w:r w:rsidR="00AC1A1C">
        <w:rPr>
          <w:rFonts w:hint="eastAsia"/>
          <w:lang w:eastAsia="ja-JP"/>
        </w:rPr>
        <w:t>成员国和</w:t>
      </w:r>
      <w:r w:rsidR="00AC1A1C">
        <w:rPr>
          <w:lang w:eastAsia="ja-JP"/>
        </w:rPr>
        <w:t>区域</w:t>
      </w:r>
    </w:p>
    <w:p w:rsidR="00AC1A1C" w:rsidRPr="00F74A7B" w:rsidRDefault="00AC1A1C" w:rsidP="00AC1A1C">
      <w:pPr>
        <w:ind w:firstLineChars="200" w:firstLine="480"/>
        <w:rPr>
          <w:szCs w:val="24"/>
          <w:lang w:eastAsia="ja-JP"/>
        </w:rPr>
      </w:pPr>
      <w:bookmarkStart w:id="264" w:name="lt_pId554"/>
      <w:r>
        <w:rPr>
          <w:rFonts w:hint="eastAsia"/>
          <w:szCs w:val="24"/>
          <w:lang w:eastAsia="zh-CN"/>
        </w:rPr>
        <w:t>注</w:t>
      </w:r>
      <w:r>
        <w:rPr>
          <w:szCs w:val="24"/>
          <w:lang w:eastAsia="zh-CN"/>
        </w:rPr>
        <w:t>：该行动与</w:t>
      </w:r>
      <w:r>
        <w:rPr>
          <w:szCs w:val="24"/>
          <w:lang w:eastAsia="zh-CN"/>
        </w:rPr>
        <w:t>ITU-T</w:t>
      </w:r>
      <w:r>
        <w:rPr>
          <w:szCs w:val="24"/>
          <w:lang w:eastAsia="zh-CN"/>
        </w:rPr>
        <w:t>无关。</w:t>
      </w:r>
      <w:bookmarkEnd w:id="264"/>
    </w:p>
    <w:p w:rsidR="00AC1A1C" w:rsidRPr="000A15C9" w:rsidRDefault="007678AB" w:rsidP="007678AB">
      <w:pPr>
        <w:pStyle w:val="Headingb"/>
        <w:rPr>
          <w:lang w:eastAsia="ja-JP"/>
        </w:rPr>
      </w:pPr>
      <w:bookmarkStart w:id="265" w:name="lt_pId555"/>
      <w:r w:rsidRPr="0079389B">
        <w:rPr>
          <w:lang w:eastAsia="ja-JP"/>
        </w:rPr>
        <w:t>行动项目</w:t>
      </w:r>
      <w:r w:rsidR="00AC1A1C" w:rsidRPr="0079389B">
        <w:rPr>
          <w:lang w:eastAsia="ja-JP"/>
        </w:rPr>
        <w:t>44-26</w:t>
      </w:r>
      <w:r w:rsidR="00AC1A1C" w:rsidRPr="007A0A18">
        <w:rPr>
          <w:lang w:eastAsia="ja-JP"/>
        </w:rPr>
        <w:t>：</w:t>
      </w:r>
      <w:r w:rsidR="00AC1A1C">
        <w:rPr>
          <w:lang w:eastAsia="ja-JP"/>
        </w:rPr>
        <w:t>电信标准化局</w:t>
      </w:r>
      <w:bookmarkEnd w:id="265"/>
    </w:p>
    <w:p w:rsidR="00AC1A1C" w:rsidRPr="00F74A7B" w:rsidRDefault="00AC1A1C" w:rsidP="00AC1A1C">
      <w:pPr>
        <w:ind w:firstLineChars="200" w:firstLine="480"/>
        <w:rPr>
          <w:szCs w:val="24"/>
          <w:lang w:eastAsia="ja-JP"/>
        </w:rPr>
      </w:pPr>
      <w:bookmarkStart w:id="266" w:name="lt_pId556"/>
      <w:r>
        <w:rPr>
          <w:rFonts w:hint="eastAsia"/>
          <w:szCs w:val="24"/>
          <w:lang w:eastAsia="zh-CN"/>
        </w:rPr>
        <w:t>在</w:t>
      </w:r>
      <w:r>
        <w:rPr>
          <w:szCs w:val="24"/>
          <w:lang w:eastAsia="zh-CN"/>
        </w:rPr>
        <w:t>以下</w:t>
      </w:r>
      <w:hyperlink w:anchor="Item44_28" w:history="1">
        <w:r w:rsidRPr="002472F7">
          <w:rPr>
            <w:rStyle w:val="Hyperlink"/>
            <w:rFonts w:hint="eastAsia"/>
            <w:szCs w:val="24"/>
            <w:lang w:eastAsia="ja-JP"/>
          </w:rPr>
          <w:t>44-28</w:t>
        </w:r>
        <w:r w:rsidRPr="002472F7">
          <w:rPr>
            <w:rStyle w:val="Hyperlink"/>
            <w:rFonts w:hint="eastAsia"/>
            <w:szCs w:val="24"/>
            <w:lang w:eastAsia="ja-JP"/>
          </w:rPr>
          <w:t>行动项目</w:t>
        </w:r>
      </w:hyperlink>
      <w:r>
        <w:rPr>
          <w:rFonts w:hint="eastAsia"/>
          <w:szCs w:val="24"/>
          <w:lang w:eastAsia="zh-CN"/>
        </w:rPr>
        <w:t>内实施</w:t>
      </w:r>
      <w:r>
        <w:rPr>
          <w:szCs w:val="24"/>
          <w:lang w:eastAsia="zh-CN"/>
        </w:rPr>
        <w:t>。</w:t>
      </w:r>
      <w:bookmarkEnd w:id="266"/>
    </w:p>
    <w:p w:rsidR="00AC1A1C" w:rsidRPr="000A15C9" w:rsidRDefault="007678AB" w:rsidP="007678AB">
      <w:pPr>
        <w:pStyle w:val="Headingb"/>
        <w:rPr>
          <w:lang w:eastAsia="ja-JP"/>
        </w:rPr>
      </w:pPr>
      <w:bookmarkStart w:id="267" w:name="Item44_27"/>
      <w:bookmarkStart w:id="268" w:name="lt_pId557"/>
      <w:bookmarkEnd w:id="267"/>
      <w:r w:rsidRPr="0079389B">
        <w:rPr>
          <w:lang w:eastAsia="ja-JP"/>
        </w:rPr>
        <w:t>行动项目</w:t>
      </w:r>
      <w:r w:rsidR="00AC1A1C" w:rsidRPr="0079389B">
        <w:rPr>
          <w:lang w:eastAsia="ja-JP"/>
        </w:rPr>
        <w:t>44-27</w:t>
      </w:r>
      <w:r w:rsidR="00AC1A1C" w:rsidRPr="007A0A18">
        <w:rPr>
          <w:lang w:eastAsia="ja-JP"/>
        </w:rPr>
        <w:t>：</w:t>
      </w:r>
      <w:r w:rsidR="00AC1A1C">
        <w:rPr>
          <w:lang w:eastAsia="ja-JP"/>
        </w:rPr>
        <w:t>电信标准化局</w:t>
      </w:r>
      <w:bookmarkEnd w:id="268"/>
    </w:p>
    <w:p w:rsidR="00AC1A1C" w:rsidRPr="00F74A7B" w:rsidRDefault="00AC1A1C" w:rsidP="00AC1A1C">
      <w:pPr>
        <w:ind w:firstLineChars="200" w:firstLine="480"/>
        <w:rPr>
          <w:szCs w:val="24"/>
          <w:lang w:eastAsia="zh-CN"/>
        </w:rPr>
      </w:pPr>
      <w:bookmarkStart w:id="269" w:name="lt_pId558"/>
      <w:r>
        <w:rPr>
          <w:szCs w:val="24"/>
          <w:lang w:eastAsia="ja-JP"/>
        </w:rPr>
        <w:t>2013</w:t>
      </w:r>
      <w:r>
        <w:rPr>
          <w:rFonts w:hint="eastAsia"/>
          <w:szCs w:val="24"/>
          <w:lang w:eastAsia="zh-CN"/>
        </w:rPr>
        <w:t>年</w:t>
      </w:r>
      <w:r>
        <w:rPr>
          <w:szCs w:val="24"/>
          <w:lang w:eastAsia="zh-CN"/>
        </w:rPr>
        <w:t>对标准问答论坛进行了审议和完善，以便提供更加直观的用户界面。</w:t>
      </w:r>
      <w:bookmarkEnd w:id="269"/>
      <w:r w:rsidRPr="0036191F">
        <w:rPr>
          <w:rFonts w:hint="eastAsia"/>
          <w:szCs w:val="24"/>
          <w:lang w:eastAsia="ja-JP"/>
        </w:rPr>
        <w:t>在各研究组会议期间就发展中国家感兴趣的议题组织网络研讨会，鼓励听众将问题传送到标准问答网站</w:t>
      </w:r>
      <w:r>
        <w:rPr>
          <w:rFonts w:hint="eastAsia"/>
          <w:szCs w:val="24"/>
          <w:lang w:eastAsia="zh-CN"/>
        </w:rPr>
        <w:t>。</w:t>
      </w:r>
    </w:p>
    <w:p w:rsidR="00AC1A1C" w:rsidRPr="000A15C9" w:rsidRDefault="007678AB" w:rsidP="007678AB">
      <w:pPr>
        <w:pStyle w:val="Headingb"/>
        <w:rPr>
          <w:lang w:eastAsia="ja-JP"/>
        </w:rPr>
      </w:pPr>
      <w:bookmarkStart w:id="270" w:name="Item44_28"/>
      <w:bookmarkStart w:id="271" w:name="lt_pId560"/>
      <w:bookmarkEnd w:id="270"/>
      <w:r w:rsidRPr="0079389B">
        <w:rPr>
          <w:lang w:eastAsia="ja-JP"/>
        </w:rPr>
        <w:t>行动项目</w:t>
      </w:r>
      <w:r w:rsidR="00AC1A1C" w:rsidRPr="0079389B">
        <w:rPr>
          <w:lang w:eastAsia="ja-JP"/>
        </w:rPr>
        <w:t>44-28</w:t>
      </w:r>
      <w:r w:rsidR="00AC1A1C" w:rsidRPr="007A0A18">
        <w:rPr>
          <w:lang w:eastAsia="ja-JP"/>
        </w:rPr>
        <w:t>：</w:t>
      </w:r>
      <w:r w:rsidR="00AC1A1C">
        <w:rPr>
          <w:lang w:eastAsia="ja-JP"/>
        </w:rPr>
        <w:t>电信标准化局</w:t>
      </w:r>
      <w:bookmarkEnd w:id="271"/>
    </w:p>
    <w:p w:rsidR="00AC1A1C" w:rsidRPr="00F74A7B" w:rsidRDefault="00AC1A1C" w:rsidP="00AC1A1C">
      <w:pPr>
        <w:ind w:firstLineChars="200" w:firstLine="480"/>
        <w:rPr>
          <w:szCs w:val="24"/>
          <w:lang w:eastAsia="ja-JP"/>
        </w:rPr>
      </w:pPr>
      <w:bookmarkStart w:id="272" w:name="lt_pId561"/>
      <w:r>
        <w:rPr>
          <w:rFonts w:hint="eastAsia"/>
          <w:szCs w:val="24"/>
          <w:lang w:eastAsia="zh-CN"/>
        </w:rPr>
        <w:t>电信</w:t>
      </w:r>
      <w:r>
        <w:rPr>
          <w:szCs w:val="24"/>
          <w:lang w:eastAsia="zh-CN"/>
        </w:rPr>
        <w:t>标准化局有组织地提供了培训课程，就</w:t>
      </w:r>
      <w:r>
        <w:rPr>
          <w:rFonts w:hint="eastAsia"/>
          <w:szCs w:val="24"/>
          <w:lang w:eastAsia="zh-CN"/>
        </w:rPr>
        <w:t>向</w:t>
      </w:r>
      <w:r>
        <w:rPr>
          <w:szCs w:val="24"/>
          <w:lang w:eastAsia="zh-CN"/>
        </w:rPr>
        <w:t>研究组有效提交提案和国际标准制定流程浏览提供了指导原则。在</w:t>
      </w:r>
      <w:r>
        <w:rPr>
          <w:rFonts w:hint="eastAsia"/>
          <w:szCs w:val="24"/>
          <w:lang w:eastAsia="zh-CN"/>
        </w:rPr>
        <w:t>日内瓦国际电联</w:t>
      </w:r>
      <w:r>
        <w:rPr>
          <w:szCs w:val="24"/>
          <w:lang w:eastAsia="zh-CN"/>
        </w:rPr>
        <w:t>提供的有关标准制定有效</w:t>
      </w:r>
      <w:r>
        <w:rPr>
          <w:rFonts w:hint="eastAsia"/>
          <w:szCs w:val="24"/>
          <w:lang w:eastAsia="zh-CN"/>
        </w:rPr>
        <w:t>性</w:t>
      </w:r>
      <w:r>
        <w:rPr>
          <w:szCs w:val="24"/>
          <w:lang w:eastAsia="zh-CN"/>
        </w:rPr>
        <w:t>的培训</w:t>
      </w:r>
      <w:r>
        <w:rPr>
          <w:rFonts w:hint="eastAsia"/>
          <w:szCs w:val="24"/>
          <w:lang w:eastAsia="zh-CN"/>
        </w:rPr>
        <w:t>课程</w:t>
      </w:r>
      <w:r>
        <w:rPr>
          <w:szCs w:val="24"/>
          <w:lang w:eastAsia="zh-CN"/>
        </w:rPr>
        <w:t>面向第</w:t>
      </w:r>
      <w:r>
        <w:rPr>
          <w:rFonts w:hint="eastAsia"/>
          <w:szCs w:val="24"/>
          <w:lang w:eastAsia="zh-CN"/>
        </w:rPr>
        <w:t>2</w:t>
      </w:r>
      <w:r>
        <w:rPr>
          <w:rFonts w:hint="eastAsia"/>
          <w:szCs w:val="24"/>
          <w:lang w:eastAsia="zh-CN"/>
        </w:rPr>
        <w:t>、</w:t>
      </w:r>
      <w:r>
        <w:rPr>
          <w:rFonts w:hint="eastAsia"/>
          <w:szCs w:val="24"/>
          <w:lang w:eastAsia="zh-CN"/>
        </w:rPr>
        <w:t>9</w:t>
      </w:r>
      <w:r>
        <w:rPr>
          <w:rFonts w:hint="eastAsia"/>
          <w:szCs w:val="24"/>
          <w:lang w:eastAsia="zh-CN"/>
        </w:rPr>
        <w:t>、</w:t>
      </w:r>
      <w:r>
        <w:rPr>
          <w:rFonts w:hint="eastAsia"/>
          <w:szCs w:val="24"/>
          <w:lang w:eastAsia="zh-CN"/>
        </w:rPr>
        <w:t>12</w:t>
      </w:r>
      <w:r>
        <w:rPr>
          <w:rFonts w:hint="eastAsia"/>
          <w:szCs w:val="24"/>
          <w:lang w:eastAsia="zh-CN"/>
        </w:rPr>
        <w:t>、</w:t>
      </w:r>
      <w:r>
        <w:rPr>
          <w:rFonts w:hint="eastAsia"/>
          <w:szCs w:val="24"/>
          <w:lang w:eastAsia="zh-CN"/>
        </w:rPr>
        <w:t>17</w:t>
      </w:r>
      <w:r>
        <w:rPr>
          <w:rFonts w:hint="eastAsia"/>
          <w:szCs w:val="24"/>
          <w:lang w:eastAsia="zh-CN"/>
        </w:rPr>
        <w:t>研究组</w:t>
      </w:r>
      <w:r>
        <w:rPr>
          <w:szCs w:val="24"/>
          <w:lang w:eastAsia="zh-CN"/>
        </w:rPr>
        <w:t>，同时</w:t>
      </w:r>
      <w:r>
        <w:rPr>
          <w:rFonts w:hint="eastAsia"/>
          <w:szCs w:val="24"/>
          <w:lang w:eastAsia="zh-CN"/>
        </w:rPr>
        <w:t>还在</w:t>
      </w:r>
      <w:r>
        <w:rPr>
          <w:szCs w:val="24"/>
          <w:lang w:eastAsia="zh-CN"/>
        </w:rPr>
        <w:t>突尼斯和印度提供了现场培训，来自</w:t>
      </w:r>
      <w:r>
        <w:rPr>
          <w:rFonts w:hint="eastAsia"/>
          <w:szCs w:val="24"/>
          <w:lang w:eastAsia="zh-CN"/>
        </w:rPr>
        <w:t>29</w:t>
      </w:r>
      <w:r>
        <w:rPr>
          <w:rFonts w:hint="eastAsia"/>
          <w:szCs w:val="24"/>
          <w:lang w:eastAsia="zh-CN"/>
        </w:rPr>
        <w:t>个</w:t>
      </w:r>
      <w:r>
        <w:rPr>
          <w:szCs w:val="24"/>
          <w:lang w:eastAsia="zh-CN"/>
        </w:rPr>
        <w:t>国家和</w:t>
      </w:r>
      <w:r>
        <w:rPr>
          <w:rFonts w:hint="eastAsia"/>
          <w:szCs w:val="24"/>
          <w:lang w:eastAsia="zh-CN"/>
        </w:rPr>
        <w:t>60</w:t>
      </w:r>
      <w:r>
        <w:rPr>
          <w:rFonts w:hint="eastAsia"/>
          <w:szCs w:val="24"/>
          <w:lang w:eastAsia="zh-CN"/>
        </w:rPr>
        <w:t>个不同</w:t>
      </w:r>
      <w:r>
        <w:rPr>
          <w:szCs w:val="24"/>
          <w:lang w:eastAsia="zh-CN"/>
        </w:rPr>
        <w:t>组织的</w:t>
      </w:r>
      <w:r>
        <w:rPr>
          <w:rFonts w:hint="eastAsia"/>
          <w:szCs w:val="24"/>
          <w:lang w:eastAsia="zh-CN"/>
        </w:rPr>
        <w:t>114</w:t>
      </w:r>
      <w:r>
        <w:rPr>
          <w:rFonts w:hint="eastAsia"/>
          <w:szCs w:val="24"/>
          <w:lang w:eastAsia="zh-CN"/>
        </w:rPr>
        <w:t>位</w:t>
      </w:r>
      <w:r>
        <w:rPr>
          <w:szCs w:val="24"/>
          <w:lang w:eastAsia="zh-CN"/>
        </w:rPr>
        <w:t>代表参加了这些培训。</w:t>
      </w:r>
      <w:bookmarkEnd w:id="272"/>
    </w:p>
    <w:p w:rsidR="00AC1A1C" w:rsidRPr="000A15C9" w:rsidRDefault="007678AB" w:rsidP="007678AB">
      <w:pPr>
        <w:pStyle w:val="Headingb"/>
        <w:rPr>
          <w:lang w:eastAsia="ja-JP"/>
        </w:rPr>
      </w:pPr>
      <w:bookmarkStart w:id="273" w:name="Item44_29"/>
      <w:bookmarkStart w:id="274" w:name="lt_pId563"/>
      <w:bookmarkEnd w:id="273"/>
      <w:r w:rsidRPr="0079389B">
        <w:rPr>
          <w:lang w:eastAsia="ja-JP"/>
        </w:rPr>
        <w:t>行动项目</w:t>
      </w:r>
      <w:r w:rsidR="00AC1A1C" w:rsidRPr="0079389B">
        <w:rPr>
          <w:lang w:eastAsia="ja-JP"/>
        </w:rPr>
        <w:t>44-29</w:t>
      </w:r>
      <w:r w:rsidR="00AC1A1C" w:rsidRPr="0061183B">
        <w:rPr>
          <w:lang w:eastAsia="ja-JP"/>
        </w:rPr>
        <w:t>：</w:t>
      </w:r>
      <w:r w:rsidR="00AC1A1C">
        <w:rPr>
          <w:lang w:eastAsia="ja-JP"/>
        </w:rPr>
        <w:t>电信标准化局</w:t>
      </w:r>
      <w:bookmarkEnd w:id="274"/>
    </w:p>
    <w:p w:rsidR="00AC1A1C" w:rsidRPr="00F74A7B" w:rsidRDefault="00AC1A1C" w:rsidP="00AC1A1C">
      <w:pPr>
        <w:ind w:firstLineChars="200" w:firstLine="480"/>
        <w:rPr>
          <w:szCs w:val="24"/>
          <w:lang w:eastAsia="ja-JP"/>
        </w:rPr>
      </w:pPr>
      <w:bookmarkStart w:id="275" w:name="lt_pId564"/>
      <w:r>
        <w:rPr>
          <w:rFonts w:hint="eastAsia"/>
          <w:szCs w:val="24"/>
          <w:lang w:eastAsia="zh-CN"/>
        </w:rPr>
        <w:t>有关</w:t>
      </w:r>
      <w:r w:rsidRPr="00F74A7B">
        <w:rPr>
          <w:szCs w:val="24"/>
          <w:lang w:eastAsia="ja-JP"/>
        </w:rPr>
        <w:t>ITU-T A.1</w:t>
      </w:r>
      <w:r>
        <w:rPr>
          <w:rFonts w:hint="eastAsia"/>
          <w:szCs w:val="24"/>
          <w:lang w:eastAsia="zh-CN"/>
        </w:rPr>
        <w:t>建议书</w:t>
      </w:r>
      <w:r>
        <w:rPr>
          <w:szCs w:val="24"/>
          <w:lang w:eastAsia="zh-CN"/>
        </w:rPr>
        <w:t>（</w:t>
      </w:r>
      <w:r>
        <w:rPr>
          <w:rFonts w:hint="eastAsia"/>
          <w:szCs w:val="24"/>
          <w:lang w:eastAsia="zh-CN"/>
        </w:rPr>
        <w:t>ITU-T</w:t>
      </w:r>
      <w:r>
        <w:rPr>
          <w:szCs w:val="24"/>
          <w:lang w:eastAsia="zh-CN"/>
        </w:rPr>
        <w:t>研究组的工作方法）</w:t>
      </w:r>
      <w:r>
        <w:rPr>
          <w:rFonts w:hint="eastAsia"/>
          <w:szCs w:val="24"/>
          <w:lang w:eastAsia="zh-CN"/>
        </w:rPr>
        <w:t>的</w:t>
      </w:r>
      <w:r>
        <w:rPr>
          <w:szCs w:val="24"/>
          <w:lang w:eastAsia="zh-CN"/>
        </w:rPr>
        <w:t>电子学习课程见国际电联学院网站：</w:t>
      </w:r>
      <w:hyperlink r:id="rId115" w:history="1">
        <w:r w:rsidRPr="00F74A7B">
          <w:rPr>
            <w:color w:val="0000FF"/>
            <w:szCs w:val="24"/>
            <w:u w:val="single"/>
            <w:lang w:eastAsia="ja-JP"/>
          </w:rPr>
          <w:t>http://academy.itu.int</w:t>
        </w:r>
      </w:hyperlink>
      <w:r>
        <w:rPr>
          <w:rFonts w:hint="eastAsia"/>
          <w:szCs w:val="24"/>
          <w:lang w:eastAsia="zh-CN"/>
        </w:rPr>
        <w:t>，或</w:t>
      </w:r>
      <w:r>
        <w:rPr>
          <w:szCs w:val="24"/>
          <w:lang w:eastAsia="zh-CN"/>
        </w:rPr>
        <w:t>使用链接：</w:t>
      </w:r>
      <w:hyperlink r:id="rId116" w:history="1">
        <w:r w:rsidRPr="00F74A7B">
          <w:rPr>
            <w:color w:val="0000FF"/>
            <w:szCs w:val="24"/>
            <w:u w:val="single"/>
            <w:lang w:eastAsia="ja-JP"/>
          </w:rPr>
          <w:t>http://academy.itu.int/index.php/component/k2/item/1115</w:t>
        </w:r>
      </w:hyperlink>
      <w:r w:rsidRPr="00F74A7B">
        <w:rPr>
          <w:szCs w:val="24"/>
          <w:lang w:eastAsia="ja-JP"/>
        </w:rPr>
        <w:t>.</w:t>
      </w:r>
      <w:bookmarkEnd w:id="275"/>
      <w:r w:rsidRPr="00F74A7B">
        <w:rPr>
          <w:szCs w:val="24"/>
          <w:lang w:eastAsia="ja-JP"/>
        </w:rPr>
        <w:t xml:space="preserve"> </w:t>
      </w:r>
    </w:p>
    <w:p w:rsidR="00AC1A1C" w:rsidRPr="00011D18" w:rsidRDefault="00AC1A1C" w:rsidP="00AC1A1C">
      <w:pPr>
        <w:ind w:firstLineChars="200" w:firstLine="480"/>
        <w:rPr>
          <w:rFonts w:ascii="Calibri" w:hAnsi="Calibri"/>
          <w:b/>
          <w:color w:val="800000"/>
          <w:szCs w:val="24"/>
          <w:lang w:eastAsia="zh-CN"/>
        </w:rPr>
      </w:pPr>
      <w:bookmarkStart w:id="276" w:name="lt_pId565"/>
      <w:r w:rsidRPr="00F45DB8">
        <w:rPr>
          <w:rFonts w:hint="eastAsia"/>
          <w:szCs w:val="24"/>
          <w:lang w:eastAsia="zh-CN"/>
        </w:rPr>
        <w:t>电信标准化局计划在</w:t>
      </w:r>
      <w:r w:rsidRPr="00F45DB8">
        <w:rPr>
          <w:szCs w:val="24"/>
          <w:lang w:eastAsia="zh-CN"/>
        </w:rPr>
        <w:t>未来几年内就</w:t>
      </w:r>
      <w:r w:rsidRPr="00F45DB8">
        <w:rPr>
          <w:rFonts w:hint="eastAsia"/>
          <w:szCs w:val="24"/>
          <w:lang w:eastAsia="zh-CN"/>
        </w:rPr>
        <w:t>ITU-T</w:t>
      </w:r>
      <w:r w:rsidRPr="00F45DB8">
        <w:rPr>
          <w:rFonts w:hint="eastAsia"/>
          <w:szCs w:val="24"/>
          <w:lang w:eastAsia="zh-CN"/>
        </w:rPr>
        <w:t>建议书</w:t>
      </w:r>
      <w:r w:rsidRPr="00F45DB8">
        <w:rPr>
          <w:szCs w:val="24"/>
          <w:lang w:eastAsia="zh-CN"/>
        </w:rPr>
        <w:t>开发更多的电子学习课程。与</w:t>
      </w:r>
      <w:r w:rsidRPr="00F45DB8">
        <w:rPr>
          <w:rFonts w:hint="eastAsia"/>
          <w:szCs w:val="24"/>
          <w:lang w:eastAsia="zh-CN"/>
        </w:rPr>
        <w:t>学术</w:t>
      </w:r>
      <w:r w:rsidRPr="00F45DB8">
        <w:rPr>
          <w:szCs w:val="24"/>
          <w:lang w:eastAsia="zh-CN"/>
        </w:rPr>
        <w:t>界和部门成员的合作旨在开发课程内容。</w:t>
      </w:r>
      <w:bookmarkEnd w:id="276"/>
    </w:p>
    <w:p w:rsidR="00AC1A1C" w:rsidRPr="00622131" w:rsidRDefault="00AC1A1C" w:rsidP="00AC1A1C">
      <w:pPr>
        <w:ind w:firstLineChars="200" w:firstLine="480"/>
        <w:rPr>
          <w:rFonts w:ascii="Calibri" w:hAnsi="Calibri"/>
          <w:b/>
          <w:color w:val="800000"/>
          <w:szCs w:val="24"/>
          <w:lang w:eastAsia="ja-JP"/>
        </w:rPr>
      </w:pPr>
      <w:r>
        <w:rPr>
          <w:rFonts w:hint="eastAsia"/>
          <w:lang w:eastAsia="zh-CN"/>
        </w:rPr>
        <w:lastRenderedPageBreak/>
        <w:t>第</w:t>
      </w:r>
      <w:r>
        <w:rPr>
          <w:rFonts w:hint="eastAsia"/>
          <w:lang w:eastAsia="zh-CN"/>
        </w:rPr>
        <w:t>17</w:t>
      </w:r>
      <w:r>
        <w:rPr>
          <w:rFonts w:hint="eastAsia"/>
          <w:lang w:eastAsia="zh-CN"/>
        </w:rPr>
        <w:t>研究组</w:t>
      </w:r>
      <w:r>
        <w:rPr>
          <w:lang w:eastAsia="zh-CN"/>
        </w:rPr>
        <w:t>组织的</w:t>
      </w:r>
      <w:r w:rsidRPr="00350E7A">
        <w:rPr>
          <w:rFonts w:hint="eastAsia"/>
          <w:lang w:eastAsia="zh-CN"/>
        </w:rPr>
        <w:t>国际电联</w:t>
      </w:r>
      <w:r w:rsidR="00147E72" w:rsidRPr="00147E72">
        <w:rPr>
          <w:rFonts w:ascii="SimSun" w:hAnsi="SimSun" w:hint="eastAsia"/>
          <w:lang w:eastAsia="zh-CN"/>
        </w:rPr>
        <w:t>“</w:t>
      </w:r>
      <w:r w:rsidRPr="00350E7A">
        <w:rPr>
          <w:lang w:eastAsia="zh-CN"/>
        </w:rPr>
        <w:t>ICT</w:t>
      </w:r>
      <w:r w:rsidRPr="00350E7A">
        <w:rPr>
          <w:rFonts w:hint="eastAsia"/>
          <w:lang w:eastAsia="zh-CN"/>
        </w:rPr>
        <w:t>安全标准化工作对于发展中国家的挑战</w:t>
      </w:r>
      <w:r w:rsidR="00147E72" w:rsidRPr="00147E72">
        <w:rPr>
          <w:rFonts w:ascii="SimSun" w:hAnsi="SimSun" w:hint="eastAsia"/>
          <w:lang w:eastAsia="zh-CN"/>
        </w:rPr>
        <w:t>”</w:t>
      </w:r>
      <w:r>
        <w:rPr>
          <w:rFonts w:hint="eastAsia"/>
          <w:lang w:eastAsia="zh-CN"/>
        </w:rPr>
        <w:t>的</w:t>
      </w:r>
      <w:r w:rsidRPr="00350E7A">
        <w:rPr>
          <w:rFonts w:hint="eastAsia"/>
          <w:lang w:eastAsia="zh-CN"/>
        </w:rPr>
        <w:t>讲习班</w:t>
      </w:r>
      <w:r>
        <w:rPr>
          <w:rFonts w:hint="eastAsia"/>
          <w:lang w:val="en-US" w:eastAsia="zh-CN"/>
        </w:rPr>
        <w:t>于</w:t>
      </w:r>
      <w:r w:rsidRPr="00350E7A">
        <w:rPr>
          <w:lang w:eastAsia="zh-CN"/>
        </w:rPr>
        <w:t>201</w:t>
      </w:r>
      <w:r w:rsidRPr="00350E7A">
        <w:rPr>
          <w:rFonts w:hint="eastAsia"/>
          <w:lang w:eastAsia="zh-CN"/>
        </w:rPr>
        <w:t>4</w:t>
      </w:r>
      <w:r w:rsidRPr="00350E7A">
        <w:rPr>
          <w:rFonts w:hint="eastAsia"/>
          <w:lang w:eastAsia="zh-CN"/>
        </w:rPr>
        <w:t>年</w:t>
      </w:r>
      <w:r w:rsidRPr="00350E7A">
        <w:rPr>
          <w:rFonts w:hint="eastAsia"/>
          <w:lang w:eastAsia="zh-CN"/>
        </w:rPr>
        <w:t>9</w:t>
      </w:r>
      <w:r w:rsidRPr="00350E7A">
        <w:rPr>
          <w:rFonts w:hint="eastAsia"/>
          <w:lang w:eastAsia="zh-CN"/>
        </w:rPr>
        <w:t>月</w:t>
      </w:r>
      <w:r w:rsidRPr="00350E7A">
        <w:rPr>
          <w:rFonts w:hint="eastAsia"/>
          <w:lang w:eastAsia="zh-CN"/>
        </w:rPr>
        <w:t>15</w:t>
      </w:r>
      <w:r w:rsidRPr="00350E7A">
        <w:rPr>
          <w:lang w:eastAsia="zh-CN"/>
        </w:rPr>
        <w:t>-</w:t>
      </w:r>
      <w:r w:rsidRPr="00350E7A">
        <w:rPr>
          <w:rFonts w:hint="eastAsia"/>
          <w:lang w:eastAsia="zh-CN"/>
        </w:rPr>
        <w:t>16</w:t>
      </w:r>
      <w:r w:rsidRPr="00350E7A">
        <w:rPr>
          <w:rFonts w:hint="eastAsia"/>
          <w:lang w:eastAsia="zh-CN"/>
        </w:rPr>
        <w:t>日</w:t>
      </w:r>
      <w:r>
        <w:rPr>
          <w:rFonts w:hint="eastAsia"/>
          <w:lang w:eastAsia="zh-CN"/>
        </w:rPr>
        <w:t>在</w:t>
      </w:r>
      <w:r w:rsidRPr="00350E7A">
        <w:rPr>
          <w:rFonts w:hint="eastAsia"/>
          <w:lang w:eastAsia="zh-CN"/>
        </w:rPr>
        <w:t>日内瓦</w:t>
      </w:r>
      <w:r>
        <w:rPr>
          <w:rFonts w:hint="eastAsia"/>
          <w:lang w:eastAsia="zh-CN"/>
        </w:rPr>
        <w:t>举行</w:t>
      </w:r>
      <w:r>
        <w:rPr>
          <w:rFonts w:hint="eastAsia"/>
          <w:lang w:val="en-US" w:eastAsia="zh-CN"/>
        </w:rPr>
        <w:t>。</w:t>
      </w:r>
      <w:r w:rsidRPr="00234D32">
        <w:rPr>
          <w:rStyle w:val="longtext"/>
          <w:color w:val="000000"/>
          <w:lang w:eastAsia="zh-CN"/>
        </w:rPr>
        <w:t>该讲习班的主要</w:t>
      </w:r>
      <w:r>
        <w:rPr>
          <w:rStyle w:val="longtext"/>
          <w:rFonts w:hint="eastAsia"/>
          <w:color w:val="000000"/>
          <w:lang w:eastAsia="zh-CN"/>
        </w:rPr>
        <w:t>议题</w:t>
      </w:r>
      <w:r w:rsidRPr="00234D32">
        <w:rPr>
          <w:rStyle w:val="longtext"/>
          <w:color w:val="000000"/>
          <w:lang w:eastAsia="zh-CN"/>
        </w:rPr>
        <w:t>为：网络安全、数据保护、诚信服务和包括大数据在内的云计算，重点是标准化以及</w:t>
      </w:r>
      <w:r w:rsidRPr="00234D32">
        <w:rPr>
          <w:rStyle w:val="longtext"/>
          <w:color w:val="000000"/>
          <w:lang w:eastAsia="zh-CN"/>
        </w:rPr>
        <w:t>ICT</w:t>
      </w:r>
      <w:r w:rsidRPr="00234D32">
        <w:rPr>
          <w:rStyle w:val="longtext"/>
          <w:color w:val="000000"/>
          <w:lang w:eastAsia="zh-CN"/>
        </w:rPr>
        <w:t>在保护关键性基础设施方面的作用。</w:t>
      </w:r>
    </w:p>
    <w:p w:rsidR="00AC1A1C" w:rsidRPr="00F74A7B" w:rsidRDefault="00AC1A1C" w:rsidP="00AC1A1C">
      <w:pPr>
        <w:ind w:firstLineChars="200" w:firstLine="480"/>
        <w:rPr>
          <w:szCs w:val="24"/>
          <w:lang w:eastAsia="ja-JP"/>
        </w:rPr>
      </w:pPr>
      <w:bookmarkStart w:id="277" w:name="Item44_30"/>
      <w:bookmarkStart w:id="278" w:name="lt_pId569"/>
      <w:bookmarkEnd w:id="277"/>
      <w:r>
        <w:rPr>
          <w:rFonts w:asciiTheme="majorBidi" w:hAnsiTheme="majorBidi" w:cstheme="majorBidi" w:hint="eastAsia"/>
          <w:lang w:eastAsia="zh-CN"/>
        </w:rPr>
        <w:t>第</w:t>
      </w:r>
      <w:r>
        <w:rPr>
          <w:rFonts w:asciiTheme="majorBidi" w:hAnsiTheme="majorBidi" w:cstheme="majorBidi" w:hint="eastAsia"/>
          <w:lang w:eastAsia="zh-CN"/>
        </w:rPr>
        <w:t>17</w:t>
      </w:r>
      <w:r>
        <w:rPr>
          <w:rFonts w:asciiTheme="majorBidi" w:hAnsiTheme="majorBidi" w:cstheme="majorBidi" w:hint="eastAsia"/>
          <w:lang w:eastAsia="zh-CN"/>
        </w:rPr>
        <w:t>研究组</w:t>
      </w:r>
      <w:r>
        <w:rPr>
          <w:rFonts w:asciiTheme="majorBidi" w:hAnsiTheme="majorBidi" w:cstheme="majorBidi"/>
          <w:lang w:eastAsia="zh-CN"/>
        </w:rPr>
        <w:t>正在就有关</w:t>
      </w:r>
      <w:r>
        <w:rPr>
          <w:rFonts w:asciiTheme="majorBidi" w:hAnsiTheme="majorBidi" w:cstheme="majorBidi" w:hint="eastAsia"/>
          <w:lang w:eastAsia="zh-CN"/>
        </w:rPr>
        <w:t>成功</w:t>
      </w:r>
      <w:r>
        <w:rPr>
          <w:rFonts w:asciiTheme="majorBidi" w:hAnsiTheme="majorBidi" w:cstheme="majorBidi"/>
          <w:lang w:eastAsia="zh-CN"/>
        </w:rPr>
        <w:t>使用安全标准的技术报告中的</w:t>
      </w:r>
      <w:r w:rsidRPr="00F74A7B">
        <w:rPr>
          <w:rFonts w:asciiTheme="majorBidi" w:hAnsiTheme="majorBidi" w:cstheme="majorBidi"/>
          <w:lang w:eastAsia="ja-JP"/>
        </w:rPr>
        <w:t>X.TRsuss</w:t>
      </w:r>
      <w:r>
        <w:rPr>
          <w:rFonts w:asciiTheme="majorBidi" w:hAnsiTheme="majorBidi" w:cstheme="majorBidi" w:hint="eastAsia"/>
          <w:lang w:eastAsia="zh-CN"/>
        </w:rPr>
        <w:t>工作</w:t>
      </w:r>
      <w:r>
        <w:rPr>
          <w:rFonts w:asciiTheme="majorBidi" w:hAnsiTheme="majorBidi" w:cstheme="majorBidi"/>
          <w:lang w:eastAsia="zh-CN"/>
        </w:rPr>
        <w:t>项目开展工作。</w:t>
      </w:r>
      <w:bookmarkEnd w:id="278"/>
    </w:p>
    <w:p w:rsidR="00AC1A1C" w:rsidRPr="000A15C9" w:rsidRDefault="006A12A4" w:rsidP="000A15C9">
      <w:pPr>
        <w:pStyle w:val="Headingb"/>
        <w:rPr>
          <w:lang w:eastAsia="ja-JP"/>
        </w:rPr>
      </w:pPr>
      <w:bookmarkStart w:id="279" w:name="lt_pId570"/>
      <w:r w:rsidRPr="0079389B">
        <w:rPr>
          <w:lang w:eastAsia="ja-JP"/>
        </w:rPr>
        <w:t>行动</w:t>
      </w:r>
      <w:r w:rsidRPr="0079389B">
        <w:rPr>
          <w:rFonts w:eastAsiaTheme="minorEastAsia" w:hint="eastAsia"/>
          <w:lang w:eastAsia="zh-CN"/>
        </w:rPr>
        <w:t>项目</w:t>
      </w:r>
      <w:r w:rsidR="00AC1A1C" w:rsidRPr="0079389B">
        <w:rPr>
          <w:lang w:eastAsia="ja-JP"/>
        </w:rPr>
        <w:t>44-30</w:t>
      </w:r>
      <w:r w:rsidR="00AC1A1C">
        <w:rPr>
          <w:lang w:eastAsia="ja-JP"/>
        </w:rPr>
        <w:t>：电信标准化局</w:t>
      </w:r>
      <w:bookmarkEnd w:id="279"/>
    </w:p>
    <w:p w:rsidR="00AC1A1C" w:rsidRDefault="00AC1A1C" w:rsidP="00AC1A1C">
      <w:pPr>
        <w:ind w:firstLineChars="200" w:firstLine="480"/>
        <w:rPr>
          <w:szCs w:val="24"/>
          <w:lang w:eastAsia="ja-JP"/>
        </w:rPr>
      </w:pPr>
      <w:r w:rsidRPr="0036191F">
        <w:rPr>
          <w:rFonts w:hint="eastAsia"/>
          <w:szCs w:val="24"/>
          <w:lang w:eastAsia="ja-JP"/>
        </w:rPr>
        <w:t>向参加相关</w:t>
      </w:r>
      <w:r w:rsidRPr="0036191F">
        <w:rPr>
          <w:rFonts w:hint="eastAsia"/>
          <w:szCs w:val="24"/>
          <w:lang w:eastAsia="ja-JP"/>
        </w:rPr>
        <w:t>ITU-T</w:t>
      </w:r>
      <w:r w:rsidRPr="0036191F">
        <w:rPr>
          <w:rFonts w:hint="eastAsia"/>
          <w:szCs w:val="24"/>
          <w:lang w:eastAsia="ja-JP"/>
        </w:rPr>
        <w:t>会议的发展中国家代表提供了与会补贴，这些会议包括研究组的区域组会议、区域标准化论坛、研讨会和研究小组。</w:t>
      </w:r>
    </w:p>
    <w:p w:rsidR="00AC1A1C" w:rsidRDefault="009D0C63" w:rsidP="004852A6">
      <w:pPr>
        <w:rPr>
          <w:color w:val="0000FF"/>
          <w:szCs w:val="24"/>
          <w:u w:val="single"/>
          <w:lang w:eastAsia="ja-JP"/>
        </w:rPr>
      </w:pPr>
      <w:hyperlink w:anchor="Top" w:history="1">
        <w:bookmarkStart w:id="280" w:name="lt_pId572"/>
        <w:r w:rsidR="00AC1A1C" w:rsidRPr="00DD75DC">
          <w:rPr>
            <w:color w:val="0000FF"/>
            <w:szCs w:val="24"/>
            <w:u w:val="single"/>
            <w:lang w:eastAsia="ja-JP"/>
          </w:rPr>
          <w:t xml:space="preserve">» </w:t>
        </w:r>
        <w:r w:rsidR="004852A6">
          <w:rPr>
            <w:rFonts w:hint="eastAsia"/>
            <w:color w:val="0000FF"/>
            <w:szCs w:val="24"/>
            <w:u w:val="single"/>
            <w:lang w:eastAsia="zh-CN"/>
          </w:rPr>
          <w:t>回到顶部</w:t>
        </w:r>
        <w:bookmarkEnd w:id="280"/>
      </w:hyperlink>
    </w:p>
    <w:p w:rsidR="00A63DD1" w:rsidRDefault="00A63DD1" w:rsidP="00A63DD1">
      <w:pPr>
        <w:rPr>
          <w:lang w:eastAsia="zh-CN"/>
        </w:rPr>
      </w:pPr>
      <w:bookmarkStart w:id="281" w:name="Resolution_45"/>
      <w:bookmarkStart w:id="282" w:name="_Toc328209324"/>
      <w:bookmarkStart w:id="283" w:name="_Toc339292328"/>
      <w:bookmarkStart w:id="284" w:name="lt_pId573"/>
      <w:bookmarkStart w:id="285" w:name="_Toc304236431"/>
      <w:bookmarkEnd w:id="281"/>
    </w:p>
    <w:p w:rsidR="00AC1A1C" w:rsidRPr="0079389B" w:rsidRDefault="000A15C9" w:rsidP="004E0F94">
      <w:pPr>
        <w:pStyle w:val="Heading1"/>
        <w:rPr>
          <w:lang w:eastAsia="zh-CN"/>
        </w:rPr>
      </w:pPr>
      <w:bookmarkStart w:id="286" w:name="_Toc464113632"/>
      <w:r>
        <w:rPr>
          <w:lang w:eastAsia="zh-CN"/>
        </w:rPr>
        <w:t>18</w:t>
      </w:r>
      <w:r w:rsidR="00AC1A1C" w:rsidRPr="0061183B">
        <w:rPr>
          <w:lang w:eastAsia="zh-CN"/>
        </w:rPr>
        <w:tab/>
      </w:r>
      <w:r w:rsidR="00AC1A1C" w:rsidRPr="0079389B">
        <w:rPr>
          <w:rFonts w:hint="eastAsia"/>
          <w:lang w:eastAsia="zh-CN"/>
        </w:rPr>
        <w:t>第</w:t>
      </w:r>
      <w:r w:rsidR="00AC1A1C" w:rsidRPr="0079389B">
        <w:rPr>
          <w:lang w:eastAsia="zh-CN"/>
        </w:rPr>
        <w:t>45</w:t>
      </w:r>
      <w:r w:rsidR="00AC1A1C" w:rsidRPr="0079389B">
        <w:rPr>
          <w:rFonts w:hint="eastAsia"/>
          <w:lang w:eastAsia="zh-CN"/>
        </w:rPr>
        <w:t>号</w:t>
      </w:r>
      <w:r w:rsidR="00AC1A1C" w:rsidRPr="0079389B">
        <w:rPr>
          <w:lang w:eastAsia="zh-CN"/>
        </w:rPr>
        <w:t>决议</w:t>
      </w:r>
      <w:r w:rsidR="00AC1A1C" w:rsidRPr="0079389B">
        <w:rPr>
          <w:lang w:eastAsia="zh-CN"/>
        </w:rPr>
        <w:t xml:space="preserve"> – </w:t>
      </w:r>
      <w:r w:rsidR="00AC1A1C" w:rsidRPr="0079389B">
        <w:rPr>
          <w:rFonts w:hint="eastAsia"/>
          <w:lang w:eastAsia="zh-CN"/>
        </w:rPr>
        <w:t>有效协调国际电联电信标准化部门所有研究组开展的标准化工作以及电信标准化顾问组的作用</w:t>
      </w:r>
      <w:bookmarkEnd w:id="282"/>
      <w:bookmarkEnd w:id="283"/>
      <w:bookmarkEnd w:id="284"/>
      <w:bookmarkEnd w:id="285"/>
      <w:bookmarkEnd w:id="286"/>
    </w:p>
    <w:p w:rsidR="00AC1A1C" w:rsidRPr="00A10A62" w:rsidRDefault="00AC1A1C" w:rsidP="00AC1A1C">
      <w:pPr>
        <w:pStyle w:val="Headingb"/>
        <w:rPr>
          <w:lang w:eastAsia="zh-CN"/>
        </w:rPr>
      </w:pPr>
      <w:r>
        <w:rPr>
          <w:rFonts w:hint="eastAsia"/>
          <w:lang w:eastAsia="zh-CN"/>
        </w:rPr>
        <w:t>第</w:t>
      </w:r>
      <w:r>
        <w:rPr>
          <w:rFonts w:hint="eastAsia"/>
          <w:lang w:eastAsia="zh-CN"/>
        </w:rPr>
        <w:t>45</w:t>
      </w:r>
      <w:r>
        <w:rPr>
          <w:rFonts w:hint="eastAsia"/>
          <w:lang w:eastAsia="zh-CN"/>
        </w:rPr>
        <w:t>号决议</w:t>
      </w:r>
    </w:p>
    <w:p w:rsidR="00AC1A1C" w:rsidRPr="00E04A5F" w:rsidRDefault="00AC1A1C" w:rsidP="00AC1A1C">
      <w:pPr>
        <w:pStyle w:val="Call"/>
        <w:rPr>
          <w:lang w:eastAsia="zh-CN"/>
        </w:rPr>
      </w:pPr>
      <w:r w:rsidRPr="00E04A5F">
        <w:rPr>
          <w:rFonts w:hint="eastAsia"/>
          <w:lang w:eastAsia="zh-CN"/>
        </w:rPr>
        <w:t>做出决议</w:t>
      </w:r>
    </w:p>
    <w:p w:rsidR="00AC1A1C" w:rsidRPr="00E04A5F" w:rsidRDefault="00AC1A1C" w:rsidP="00AC1A1C">
      <w:pPr>
        <w:ind w:firstLineChars="200" w:firstLine="480"/>
        <w:rPr>
          <w:lang w:eastAsia="zh-CN"/>
        </w:rPr>
      </w:pPr>
      <w:r w:rsidRPr="00E04A5F">
        <w:rPr>
          <w:rFonts w:hint="eastAsia"/>
          <w:lang w:eastAsia="zh-CN"/>
        </w:rPr>
        <w:t>在与一个以上研究组相关的高度优先的标准化问题和工作方面，应确保</w:t>
      </w:r>
      <w:r w:rsidRPr="00E04A5F">
        <w:rPr>
          <w:lang w:eastAsia="zh-CN"/>
        </w:rPr>
        <w:t>ITU-T</w:t>
      </w:r>
      <w:r w:rsidRPr="00E04A5F">
        <w:rPr>
          <w:rFonts w:hint="eastAsia"/>
          <w:lang w:eastAsia="zh-CN"/>
        </w:rPr>
        <w:t>活动的协调：</w:t>
      </w:r>
    </w:p>
    <w:p w:rsidR="00AC1A1C" w:rsidRPr="00E04A5F" w:rsidRDefault="00AC1A1C" w:rsidP="00AC1A1C">
      <w:pPr>
        <w:pStyle w:val="enumlev10"/>
        <w:rPr>
          <w:lang w:eastAsia="zh-CN"/>
        </w:rPr>
      </w:pPr>
      <w:r w:rsidRPr="00E04A5F">
        <w:rPr>
          <w:lang w:eastAsia="zh-CN"/>
        </w:rPr>
        <w:t>i)</w:t>
      </w:r>
      <w:r w:rsidRPr="00E04A5F">
        <w:rPr>
          <w:lang w:eastAsia="zh-CN"/>
        </w:rPr>
        <w:tab/>
      </w:r>
      <w:r w:rsidRPr="00E04A5F">
        <w:rPr>
          <w:rFonts w:hint="eastAsia"/>
          <w:lang w:eastAsia="zh-CN"/>
        </w:rPr>
        <w:t>从全局观点出发，确定</w:t>
      </w:r>
      <w:r w:rsidRPr="00E04A5F">
        <w:rPr>
          <w:lang w:eastAsia="zh-CN"/>
        </w:rPr>
        <w:t>ITU-T</w:t>
      </w:r>
      <w:r w:rsidRPr="00E04A5F">
        <w:rPr>
          <w:rFonts w:hint="eastAsia"/>
          <w:lang w:eastAsia="zh-CN"/>
        </w:rPr>
        <w:t>研究的高层目标和工作重点；</w:t>
      </w:r>
    </w:p>
    <w:p w:rsidR="00AC1A1C" w:rsidRPr="00E04A5F" w:rsidRDefault="00AC1A1C" w:rsidP="00AC1A1C">
      <w:pPr>
        <w:pStyle w:val="enumlev10"/>
        <w:rPr>
          <w:lang w:eastAsia="zh-CN"/>
        </w:rPr>
      </w:pPr>
      <w:r w:rsidRPr="00E04A5F">
        <w:rPr>
          <w:lang w:eastAsia="zh-CN"/>
        </w:rPr>
        <w:t>ii)</w:t>
      </w:r>
      <w:r w:rsidRPr="00E04A5F">
        <w:rPr>
          <w:lang w:eastAsia="zh-CN"/>
        </w:rPr>
        <w:tab/>
      </w:r>
      <w:r w:rsidRPr="00E04A5F">
        <w:rPr>
          <w:rFonts w:hint="eastAsia"/>
          <w:lang w:eastAsia="zh-CN"/>
        </w:rPr>
        <w:t>在研究组之间开展合作，包括避免工作重复</w:t>
      </w:r>
      <w:r>
        <w:rPr>
          <w:rFonts w:hint="eastAsia"/>
          <w:lang w:eastAsia="zh-CN"/>
        </w:rPr>
        <w:t>并</w:t>
      </w:r>
      <w:r w:rsidRPr="00E04A5F">
        <w:rPr>
          <w:rFonts w:hint="eastAsia"/>
          <w:lang w:eastAsia="zh-CN"/>
        </w:rPr>
        <w:t>确定相关工作项目之间的联系；</w:t>
      </w:r>
    </w:p>
    <w:p w:rsidR="00AC1A1C" w:rsidRPr="00E04A5F" w:rsidRDefault="00AC1A1C" w:rsidP="00AC1A1C">
      <w:pPr>
        <w:pStyle w:val="enumlev10"/>
        <w:rPr>
          <w:lang w:eastAsia="zh-CN"/>
        </w:rPr>
      </w:pPr>
      <w:r w:rsidRPr="00E04A5F">
        <w:rPr>
          <w:lang w:eastAsia="zh-CN"/>
        </w:rPr>
        <w:t>iii)</w:t>
      </w:r>
      <w:r w:rsidRPr="00E04A5F">
        <w:rPr>
          <w:lang w:eastAsia="zh-CN"/>
        </w:rPr>
        <w:tab/>
      </w:r>
      <w:r w:rsidRPr="00E04A5F">
        <w:rPr>
          <w:rFonts w:hint="eastAsia"/>
          <w:lang w:eastAsia="zh-CN"/>
        </w:rPr>
        <w:t>有计划地协调各项标准化活动的时间范围、实际成果、目标和阶段性成果；</w:t>
      </w:r>
    </w:p>
    <w:p w:rsidR="00AC1A1C" w:rsidRPr="00E04A5F" w:rsidRDefault="00AC1A1C" w:rsidP="00AC1A1C">
      <w:pPr>
        <w:pStyle w:val="enumlev10"/>
        <w:rPr>
          <w:lang w:eastAsia="zh-CN"/>
        </w:rPr>
      </w:pPr>
      <w:r w:rsidRPr="00E04A5F">
        <w:rPr>
          <w:lang w:eastAsia="zh-CN"/>
        </w:rPr>
        <w:t>iv)</w:t>
      </w:r>
      <w:r w:rsidRPr="00E04A5F">
        <w:rPr>
          <w:lang w:eastAsia="zh-CN"/>
        </w:rPr>
        <w:tab/>
      </w:r>
      <w:r w:rsidRPr="00E04A5F">
        <w:rPr>
          <w:rFonts w:hint="eastAsia"/>
          <w:lang w:eastAsia="zh-CN"/>
        </w:rPr>
        <w:t>考虑到发展中国家的利益</w:t>
      </w:r>
      <w:r>
        <w:rPr>
          <w:rFonts w:hint="eastAsia"/>
          <w:lang w:eastAsia="zh-CN"/>
        </w:rPr>
        <w:t>，并鼓励和促进这些国家参与这些活动</w:t>
      </w:r>
      <w:r w:rsidRPr="00E04A5F">
        <w:rPr>
          <w:rFonts w:hint="eastAsia"/>
          <w:lang w:eastAsia="zh-CN"/>
        </w:rPr>
        <w:t>；</w:t>
      </w:r>
    </w:p>
    <w:p w:rsidR="00AC1A1C" w:rsidRPr="00E04A5F" w:rsidRDefault="00AC1A1C" w:rsidP="00AC1A1C">
      <w:pPr>
        <w:pStyle w:val="enumlev10"/>
        <w:rPr>
          <w:lang w:eastAsia="zh-CN"/>
        </w:rPr>
      </w:pPr>
      <w:r w:rsidRPr="00E04A5F">
        <w:rPr>
          <w:lang w:eastAsia="zh-CN"/>
        </w:rPr>
        <w:t>v)</w:t>
      </w:r>
      <w:r w:rsidRPr="00E04A5F">
        <w:rPr>
          <w:lang w:eastAsia="zh-CN"/>
        </w:rPr>
        <w:tab/>
      </w:r>
      <w:r w:rsidRPr="00E04A5F">
        <w:rPr>
          <w:rFonts w:hint="eastAsia"/>
          <w:lang w:eastAsia="zh-CN"/>
        </w:rPr>
        <w:t>与国际电联无线电通信部门和电信发展部门以及其它外部标准化机构开展合作和协调，</w:t>
      </w:r>
    </w:p>
    <w:p w:rsidR="00AC1A1C" w:rsidRPr="00E04A5F" w:rsidRDefault="00AC1A1C" w:rsidP="00AC1A1C">
      <w:pPr>
        <w:pStyle w:val="Call"/>
        <w:rPr>
          <w:lang w:eastAsia="zh-CN"/>
        </w:rPr>
      </w:pPr>
      <w:r w:rsidRPr="00E04A5F">
        <w:rPr>
          <w:rFonts w:hint="eastAsia"/>
          <w:lang w:eastAsia="zh-CN"/>
        </w:rPr>
        <w:t>责成电信标准化顾问组</w:t>
      </w:r>
    </w:p>
    <w:p w:rsidR="00AC1A1C" w:rsidRPr="00E04A5F" w:rsidRDefault="00AC1A1C" w:rsidP="00AC1A1C">
      <w:pPr>
        <w:rPr>
          <w:lang w:eastAsia="zh-CN"/>
        </w:rPr>
      </w:pPr>
      <w:r w:rsidRPr="00E04A5F">
        <w:rPr>
          <w:lang w:eastAsia="zh-CN"/>
        </w:rPr>
        <w:t>1</w:t>
      </w:r>
      <w:r w:rsidRPr="00E04A5F">
        <w:rPr>
          <w:lang w:eastAsia="zh-CN"/>
        </w:rPr>
        <w:tab/>
      </w:r>
      <w:r w:rsidRPr="00E04A5F">
        <w:rPr>
          <w:rFonts w:hint="eastAsia"/>
          <w:lang w:eastAsia="zh-CN"/>
        </w:rPr>
        <w:t>在确保各研究组之间的协调，特别是由一个以上研究组研究的高度优先标准化问题的协调方面发挥积极作用，包括请</w:t>
      </w:r>
      <w:r>
        <w:rPr>
          <w:rFonts w:hint="eastAsia"/>
          <w:lang w:eastAsia="zh-CN"/>
        </w:rPr>
        <w:t>各</w:t>
      </w:r>
      <w:r w:rsidRPr="00E04A5F">
        <w:rPr>
          <w:rFonts w:hint="eastAsia"/>
          <w:lang w:eastAsia="zh-CN"/>
        </w:rPr>
        <w:t>协调组召开必要的会议，以实现其目标；</w:t>
      </w:r>
    </w:p>
    <w:p w:rsidR="00AC1A1C" w:rsidRDefault="00AC1A1C" w:rsidP="00AC1A1C">
      <w:pPr>
        <w:spacing w:after="120"/>
        <w:rPr>
          <w:lang w:eastAsia="zh-CN"/>
        </w:rPr>
      </w:pPr>
      <w:r w:rsidRPr="00E04A5F">
        <w:rPr>
          <w:lang w:eastAsia="zh-CN"/>
        </w:rPr>
        <w:t>2</w:t>
      </w:r>
      <w:r w:rsidRPr="00E04A5F">
        <w:rPr>
          <w:lang w:eastAsia="zh-CN"/>
        </w:rPr>
        <w:tab/>
      </w:r>
      <w:r w:rsidRPr="00E04A5F">
        <w:rPr>
          <w:rFonts w:hint="eastAsia"/>
          <w:lang w:eastAsia="zh-CN"/>
        </w:rPr>
        <w:t>考虑到、并在必要时落实为有效协调高度优先的联合标准化议题而成立的其它组向</w:t>
      </w:r>
      <w:r w:rsidRPr="00E04A5F">
        <w:rPr>
          <w:lang w:eastAsia="zh-CN"/>
        </w:rPr>
        <w:t>TSAG</w:t>
      </w:r>
      <w:r w:rsidRPr="00E04A5F">
        <w:rPr>
          <w:rFonts w:hint="eastAsia"/>
          <w:lang w:eastAsia="zh-CN"/>
        </w:rPr>
        <w:t>提出的建议。</w:t>
      </w:r>
    </w:p>
    <w:p w:rsidR="00BA6179" w:rsidRPr="007A0A18" w:rsidRDefault="00BA6179" w:rsidP="00AC1A1C">
      <w:pPr>
        <w:spacing w:after="120"/>
        <w:rPr>
          <w:i/>
          <w:iCs/>
          <w:lang w:eastAsia="zh-CN"/>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27"/>
        <w:gridCol w:w="1276"/>
        <w:gridCol w:w="1298"/>
        <w:gridCol w:w="1319"/>
      </w:tblGrid>
      <w:tr w:rsidR="00AC1A1C" w:rsidRPr="004A566A" w:rsidTr="00E14FCB">
        <w:trPr>
          <w:cantSplit/>
          <w:tblHeader/>
          <w:jc w:val="center"/>
        </w:trPr>
        <w:tc>
          <w:tcPr>
            <w:tcW w:w="912" w:type="dxa"/>
            <w:tcBorders>
              <w:top w:val="single" w:sz="12" w:space="0" w:color="auto"/>
              <w:bottom w:val="single" w:sz="12" w:space="0" w:color="auto"/>
            </w:tcBorders>
            <w:shd w:val="clear" w:color="auto" w:fill="auto"/>
          </w:tcPr>
          <w:p w:rsidR="00AC1A1C" w:rsidRPr="004A566A" w:rsidRDefault="00AC1A1C" w:rsidP="00F805BF">
            <w:pPr>
              <w:pStyle w:val="Tablehead"/>
              <w:rPr>
                <w:lang w:val="es-ES_tradnl" w:eastAsia="zh-CN"/>
              </w:rPr>
            </w:pPr>
            <w:r w:rsidRPr="004A566A">
              <w:rPr>
                <w:rFonts w:hint="eastAsia"/>
                <w:lang w:val="es-ES_tradnl" w:eastAsia="zh-CN"/>
              </w:rPr>
              <w:t>行动</w:t>
            </w:r>
            <w:r w:rsidRPr="004A566A">
              <w:rPr>
                <w:lang w:val="es-ES_tradnl" w:eastAsia="zh-CN"/>
              </w:rPr>
              <w:br/>
            </w:r>
            <w:r w:rsidRPr="004A566A">
              <w:rPr>
                <w:rFonts w:hint="eastAsia"/>
                <w:lang w:val="es-ES_tradnl" w:eastAsia="zh-CN"/>
              </w:rPr>
              <w:t>项目</w:t>
            </w:r>
          </w:p>
        </w:tc>
        <w:tc>
          <w:tcPr>
            <w:tcW w:w="5027"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276" w:type="dxa"/>
            <w:tcBorders>
              <w:top w:val="single" w:sz="12" w:space="0" w:color="auto"/>
              <w:bottom w:val="single" w:sz="12" w:space="0" w:color="auto"/>
            </w:tcBorders>
            <w:shd w:val="clear" w:color="auto" w:fill="auto"/>
            <w:vAlign w:val="center"/>
            <w:hideMark/>
          </w:tcPr>
          <w:p w:rsidR="00AC1A1C" w:rsidRPr="004A566A" w:rsidRDefault="00AC1A1C" w:rsidP="00C90088">
            <w:pPr>
              <w:pStyle w:val="Tablehead"/>
              <w:rPr>
                <w:rFonts w:eastAsia="Times New Roman"/>
                <w:lang w:val="es-ES_tradnl" w:eastAsia="zh-CN"/>
              </w:rPr>
            </w:pPr>
            <w:r w:rsidRPr="004A566A">
              <w:rPr>
                <w:rFonts w:hint="eastAsia"/>
                <w:lang w:val="es-ES_tradnl" w:eastAsia="zh-CN"/>
              </w:rPr>
              <w:t>阶段性</w:t>
            </w:r>
            <w:r w:rsidR="00E14FCB">
              <w:rPr>
                <w:lang w:val="es-ES_tradnl" w:eastAsia="zh-CN"/>
              </w:rPr>
              <w:br/>
            </w:r>
            <w:r w:rsidR="00C90088">
              <w:rPr>
                <w:rFonts w:hint="eastAsia"/>
                <w:lang w:val="es-ES_tradnl" w:eastAsia="zh-CN"/>
              </w:rPr>
              <w:t>目标</w:t>
            </w:r>
          </w:p>
        </w:tc>
        <w:tc>
          <w:tcPr>
            <w:tcW w:w="1298"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5161AF" w:rsidRPr="004A566A">
              <w:rPr>
                <w:lang w:val="es-ES_tradnl" w:eastAsia="zh-CN"/>
              </w:rPr>
              <w:br/>
            </w:r>
            <w:r w:rsidR="005161AF" w:rsidRPr="004A566A">
              <w:rPr>
                <w:rFonts w:hint="eastAsia"/>
                <w:lang w:val="es-ES_tradnl" w:eastAsia="zh-CN"/>
              </w:rPr>
              <w:t>是否满足</w:t>
            </w:r>
          </w:p>
        </w:tc>
        <w:tc>
          <w:tcPr>
            <w:tcW w:w="1319" w:type="dxa"/>
            <w:tcBorders>
              <w:top w:val="single" w:sz="12" w:space="0" w:color="auto"/>
              <w:bottom w:val="single" w:sz="12" w:space="0" w:color="auto"/>
            </w:tcBorders>
            <w:shd w:val="clear" w:color="auto" w:fill="auto"/>
            <w:vAlign w:val="center"/>
          </w:tcPr>
          <w:p w:rsidR="00AC1A1C" w:rsidRPr="004A566A" w:rsidRDefault="005161AF" w:rsidP="00F805BF">
            <w:pPr>
              <w:pStyle w:val="Tablehead"/>
              <w:rPr>
                <w:rFonts w:eastAsia="Times New Roman"/>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E14FCB">
        <w:trPr>
          <w:cantSplit/>
          <w:jc w:val="center"/>
        </w:trPr>
        <w:tc>
          <w:tcPr>
            <w:tcW w:w="912" w:type="dxa"/>
            <w:tcBorders>
              <w:top w:val="single" w:sz="12" w:space="0" w:color="auto"/>
            </w:tcBorders>
            <w:shd w:val="clear" w:color="auto" w:fill="auto"/>
            <w:vAlign w:val="center"/>
          </w:tcPr>
          <w:p w:rsidR="00AC1A1C" w:rsidRPr="004A566A" w:rsidRDefault="009D0C63" w:rsidP="00AB6704">
            <w:pPr>
              <w:pStyle w:val="TableText0"/>
              <w:jc w:val="center"/>
              <w:rPr>
                <w:sz w:val="20"/>
                <w:lang w:eastAsia="zh-CN"/>
              </w:rPr>
            </w:pPr>
            <w:hyperlink w:anchor="Item45_01" w:history="1">
              <w:r w:rsidR="00AC1A1C" w:rsidRPr="004A566A">
                <w:rPr>
                  <w:rStyle w:val="Hyperlink"/>
                  <w:sz w:val="20"/>
                  <w:lang w:eastAsia="zh-CN"/>
                </w:rPr>
                <w:t>45-01</w:t>
              </w:r>
            </w:hyperlink>
          </w:p>
        </w:tc>
        <w:tc>
          <w:tcPr>
            <w:tcW w:w="5027" w:type="dxa"/>
            <w:tcBorders>
              <w:top w:val="single" w:sz="12" w:space="0" w:color="auto"/>
            </w:tcBorders>
            <w:shd w:val="clear" w:color="auto" w:fill="auto"/>
            <w:hideMark/>
          </w:tcPr>
          <w:p w:rsidR="00AC1A1C" w:rsidRPr="004A566A" w:rsidRDefault="00AC1A1C" w:rsidP="00AB6704">
            <w:pPr>
              <w:pStyle w:val="TableText0"/>
              <w:rPr>
                <w:sz w:val="20"/>
                <w:lang w:eastAsia="zh-CN"/>
              </w:rPr>
            </w:pPr>
            <w:r w:rsidRPr="004A566A">
              <w:rPr>
                <w:rFonts w:ascii="SimSun" w:eastAsia="SimSun" w:hAnsi="SimSun" w:cs="SimSun" w:hint="eastAsia"/>
                <w:sz w:val="20"/>
                <w:lang w:eastAsia="zh-CN"/>
              </w:rPr>
              <w:t>在每次会议上，</w:t>
            </w:r>
            <w:r w:rsidRPr="004A566A">
              <w:rPr>
                <w:rFonts w:hint="eastAsia"/>
                <w:sz w:val="20"/>
                <w:lang w:eastAsia="zh-CN"/>
              </w:rPr>
              <w:t>TSAG</w:t>
            </w:r>
            <w:r w:rsidRPr="004A566A">
              <w:rPr>
                <w:rFonts w:ascii="SimSun" w:eastAsia="SimSun" w:hAnsi="SimSun" w:cs="SimSun" w:hint="eastAsia"/>
                <w:sz w:val="20"/>
                <w:lang w:eastAsia="zh-CN"/>
              </w:rPr>
              <w:t>都对涉及多个研究组、</w:t>
            </w:r>
            <w:r w:rsidRPr="004A566A">
              <w:rPr>
                <w:rFonts w:hint="eastAsia"/>
                <w:sz w:val="20"/>
                <w:lang w:eastAsia="zh-CN"/>
              </w:rPr>
              <w:t>ITU-R</w:t>
            </w:r>
            <w:r w:rsidRPr="004A566A">
              <w:rPr>
                <w:rFonts w:ascii="SimSun" w:eastAsia="SimSun" w:hAnsi="SimSun" w:cs="SimSun" w:hint="eastAsia"/>
                <w:sz w:val="20"/>
                <w:lang w:eastAsia="zh-CN"/>
              </w:rPr>
              <w:t>和</w:t>
            </w:r>
            <w:r w:rsidRPr="004A566A">
              <w:rPr>
                <w:rFonts w:hint="eastAsia"/>
                <w:sz w:val="20"/>
                <w:lang w:eastAsia="zh-CN"/>
              </w:rPr>
              <w:t>/</w:t>
            </w:r>
            <w:r w:rsidRPr="004A566A">
              <w:rPr>
                <w:rFonts w:ascii="SimSun" w:eastAsia="SimSun" w:hAnsi="SimSun" w:cs="SimSun" w:hint="eastAsia"/>
                <w:sz w:val="20"/>
                <w:lang w:eastAsia="zh-CN"/>
              </w:rPr>
              <w:t>或</w:t>
            </w:r>
            <w:r w:rsidRPr="004A566A">
              <w:rPr>
                <w:rFonts w:hint="eastAsia"/>
                <w:sz w:val="20"/>
                <w:lang w:eastAsia="zh-CN"/>
              </w:rPr>
              <w:t>ITU-D</w:t>
            </w:r>
            <w:r w:rsidRPr="004A566A">
              <w:rPr>
                <w:rFonts w:ascii="SimSun" w:eastAsia="SimSun" w:hAnsi="SimSun" w:cs="SimSun" w:hint="eastAsia"/>
                <w:sz w:val="20"/>
                <w:lang w:eastAsia="zh-CN"/>
              </w:rPr>
              <w:t>的标准化协调工作的现状进行审议，并采取确保有效协调的必要行动。</w:t>
            </w:r>
          </w:p>
        </w:tc>
        <w:tc>
          <w:tcPr>
            <w:tcW w:w="1276" w:type="dxa"/>
            <w:tcBorders>
              <w:top w:val="single" w:sz="12" w:space="0" w:color="auto"/>
            </w:tcBorders>
            <w:shd w:val="clear" w:color="auto" w:fill="auto"/>
            <w:vAlign w:val="center"/>
            <w:hideMark/>
          </w:tcPr>
          <w:p w:rsidR="00AC1A1C" w:rsidRPr="004A566A" w:rsidRDefault="00AC1A1C" w:rsidP="00AB6704">
            <w:pPr>
              <w:pStyle w:val="TableText0"/>
              <w:jc w:val="center"/>
              <w:rPr>
                <w:sz w:val="20"/>
                <w:lang w:eastAsia="zh-CN"/>
              </w:rPr>
            </w:pPr>
            <w:r w:rsidRPr="004A566A">
              <w:rPr>
                <w:rFonts w:ascii="SimSun" w:eastAsia="SimSun" w:hAnsi="SimSun" w:cs="SimSun" w:hint="eastAsia"/>
                <w:sz w:val="20"/>
                <w:lang w:eastAsia="zh-CN"/>
              </w:rPr>
              <w:t>进行中</w:t>
            </w:r>
          </w:p>
        </w:tc>
        <w:tc>
          <w:tcPr>
            <w:tcW w:w="1298" w:type="dxa"/>
            <w:tcBorders>
              <w:top w:val="single" w:sz="12" w:space="0" w:color="auto"/>
            </w:tcBorders>
            <w:shd w:val="clear" w:color="auto" w:fill="auto"/>
            <w:vAlign w:val="center"/>
          </w:tcPr>
          <w:p w:rsidR="00AC1A1C" w:rsidRPr="004A566A" w:rsidRDefault="00AC1A1C" w:rsidP="00AB6704">
            <w:pPr>
              <w:pStyle w:val="TableText0"/>
              <w:jc w:val="center"/>
              <w:rPr>
                <w:sz w:val="20"/>
                <w:lang w:eastAsia="zh-CN"/>
              </w:rPr>
            </w:pPr>
            <w:r w:rsidRPr="004A566A">
              <w:rPr>
                <w:sz w:val="20"/>
                <w:lang w:eastAsia="zh-CN"/>
              </w:rPr>
              <w:t>√</w:t>
            </w:r>
          </w:p>
        </w:tc>
        <w:tc>
          <w:tcPr>
            <w:tcW w:w="1319" w:type="dxa"/>
            <w:tcBorders>
              <w:top w:val="single" w:sz="12" w:space="0" w:color="auto"/>
            </w:tcBorders>
            <w:shd w:val="clear" w:color="auto" w:fill="auto"/>
            <w:vAlign w:val="center"/>
          </w:tcPr>
          <w:p w:rsidR="00AC1A1C" w:rsidRPr="004A566A" w:rsidRDefault="00AC1A1C" w:rsidP="00AB6704">
            <w:pPr>
              <w:pStyle w:val="TableText0"/>
              <w:jc w:val="center"/>
              <w:rPr>
                <w:sz w:val="20"/>
                <w:lang w:eastAsia="zh-CN"/>
              </w:rPr>
            </w:pPr>
          </w:p>
        </w:tc>
      </w:tr>
    </w:tbl>
    <w:p w:rsidR="00AC1A1C" w:rsidRPr="00D65D96" w:rsidRDefault="007678AB" w:rsidP="007678AB">
      <w:pPr>
        <w:pStyle w:val="Headingb"/>
        <w:rPr>
          <w:lang w:eastAsia="zh-CN"/>
        </w:rPr>
      </w:pPr>
      <w:bookmarkStart w:id="287" w:name="Item45_01"/>
      <w:bookmarkStart w:id="288" w:name="lt_pId601"/>
      <w:bookmarkEnd w:id="287"/>
      <w:r w:rsidRPr="00EC419E">
        <w:rPr>
          <w:lang w:eastAsia="zh-CN"/>
        </w:rPr>
        <w:t>行动项目</w:t>
      </w:r>
      <w:r w:rsidR="00AC1A1C" w:rsidRPr="00EC419E">
        <w:rPr>
          <w:lang w:eastAsia="zh-CN"/>
        </w:rPr>
        <w:t>45-01</w:t>
      </w:r>
      <w:r w:rsidR="00AC1A1C" w:rsidRPr="007A0A18">
        <w:rPr>
          <w:lang w:eastAsia="zh-CN"/>
        </w:rPr>
        <w:t>：</w:t>
      </w:r>
      <w:r w:rsidR="00AC1A1C" w:rsidRPr="00D65D96">
        <w:rPr>
          <w:lang w:eastAsia="zh-CN"/>
        </w:rPr>
        <w:t>TSAG</w:t>
      </w:r>
      <w:bookmarkEnd w:id="288"/>
    </w:p>
    <w:p w:rsidR="00AC1A1C" w:rsidRPr="00F74A7B" w:rsidRDefault="00AC1A1C" w:rsidP="00AC1A1C">
      <w:pPr>
        <w:ind w:firstLineChars="200" w:firstLine="480"/>
        <w:rPr>
          <w:szCs w:val="24"/>
          <w:lang w:eastAsia="ja-JP"/>
        </w:rPr>
      </w:pPr>
      <w:bookmarkStart w:id="289" w:name="lt_pId602"/>
      <w:r>
        <w:rPr>
          <w:rFonts w:hint="eastAsia"/>
          <w:szCs w:val="24"/>
          <w:lang w:eastAsia="zh-CN"/>
        </w:rPr>
        <w:t>根据</w:t>
      </w:r>
      <w:r>
        <w:rPr>
          <w:szCs w:val="24"/>
          <w:lang w:eastAsia="zh-CN"/>
        </w:rPr>
        <w:t>收到的</w:t>
      </w:r>
      <w:r>
        <w:rPr>
          <w:rFonts w:hint="eastAsia"/>
          <w:szCs w:val="24"/>
          <w:lang w:eastAsia="zh-CN"/>
        </w:rPr>
        <w:t>信息</w:t>
      </w:r>
      <w:r>
        <w:rPr>
          <w:szCs w:val="24"/>
          <w:lang w:eastAsia="zh-CN"/>
        </w:rPr>
        <w:t>定期开展审议。与</w:t>
      </w:r>
      <w:r>
        <w:rPr>
          <w:rFonts w:hint="eastAsia"/>
          <w:szCs w:val="24"/>
          <w:lang w:eastAsia="zh-CN"/>
        </w:rPr>
        <w:t>I</w:t>
      </w:r>
      <w:r>
        <w:rPr>
          <w:szCs w:val="24"/>
          <w:lang w:eastAsia="zh-CN"/>
        </w:rPr>
        <w:t>TU-R</w:t>
      </w:r>
      <w:r>
        <w:rPr>
          <w:rFonts w:hint="eastAsia"/>
          <w:szCs w:val="24"/>
          <w:lang w:eastAsia="zh-CN"/>
        </w:rPr>
        <w:t>和</w:t>
      </w:r>
      <w:r>
        <w:rPr>
          <w:rFonts w:hint="eastAsia"/>
          <w:szCs w:val="24"/>
          <w:lang w:eastAsia="zh-CN"/>
        </w:rPr>
        <w:t>ITU-D</w:t>
      </w:r>
      <w:r>
        <w:rPr>
          <w:rFonts w:hint="eastAsia"/>
          <w:szCs w:val="24"/>
          <w:lang w:eastAsia="zh-CN"/>
        </w:rPr>
        <w:t>的</w:t>
      </w:r>
      <w:r>
        <w:rPr>
          <w:szCs w:val="24"/>
          <w:lang w:eastAsia="zh-CN"/>
        </w:rPr>
        <w:t>合作</w:t>
      </w:r>
      <w:r>
        <w:rPr>
          <w:rFonts w:hint="eastAsia"/>
          <w:szCs w:val="24"/>
          <w:lang w:eastAsia="zh-CN"/>
        </w:rPr>
        <w:t>属于</w:t>
      </w:r>
      <w:r>
        <w:rPr>
          <w:rFonts w:hint="eastAsia"/>
          <w:szCs w:val="24"/>
          <w:lang w:eastAsia="zh-CN"/>
        </w:rPr>
        <w:t>TSAG</w:t>
      </w:r>
      <w:r>
        <w:rPr>
          <w:rFonts w:hint="eastAsia"/>
          <w:szCs w:val="24"/>
          <w:lang w:eastAsia="zh-CN"/>
        </w:rPr>
        <w:t>常设议项</w:t>
      </w:r>
      <w:r>
        <w:rPr>
          <w:szCs w:val="24"/>
          <w:lang w:eastAsia="zh-CN"/>
        </w:rPr>
        <w:t>。</w:t>
      </w:r>
      <w:bookmarkEnd w:id="289"/>
    </w:p>
    <w:p w:rsidR="00AC1A1C" w:rsidRDefault="009D0C63" w:rsidP="00C90088">
      <w:pPr>
        <w:rPr>
          <w:color w:val="0000FF"/>
          <w:szCs w:val="24"/>
          <w:u w:val="single"/>
          <w:lang w:eastAsia="ja-JP"/>
        </w:rPr>
      </w:pPr>
      <w:hyperlink w:anchor="Top" w:history="1">
        <w:bookmarkStart w:id="290" w:name="lt_pId604"/>
        <w:r w:rsidR="00AC1A1C" w:rsidRPr="00DD75DC">
          <w:rPr>
            <w:color w:val="0000FF"/>
            <w:szCs w:val="24"/>
            <w:u w:val="single"/>
            <w:lang w:eastAsia="ja-JP"/>
          </w:rPr>
          <w:t xml:space="preserve">» </w:t>
        </w:r>
        <w:r w:rsidR="00C90088">
          <w:rPr>
            <w:rFonts w:hint="eastAsia"/>
            <w:color w:val="0000FF"/>
            <w:szCs w:val="24"/>
            <w:u w:val="single"/>
            <w:lang w:eastAsia="zh-CN"/>
          </w:rPr>
          <w:t>回到顶部</w:t>
        </w:r>
        <w:bookmarkEnd w:id="290"/>
      </w:hyperlink>
    </w:p>
    <w:p w:rsidR="003343F7" w:rsidRPr="005942FA" w:rsidRDefault="003343F7" w:rsidP="00A63DD1">
      <w:pPr>
        <w:rPr>
          <w:lang w:eastAsia="zh-CN"/>
        </w:rPr>
      </w:pPr>
    </w:p>
    <w:p w:rsidR="00AC1A1C" w:rsidRPr="0061183B" w:rsidRDefault="003343F7" w:rsidP="003343F7">
      <w:pPr>
        <w:pStyle w:val="Heading1"/>
        <w:rPr>
          <w:lang w:eastAsia="zh-CN"/>
        </w:rPr>
      </w:pPr>
      <w:bookmarkStart w:id="291" w:name="Resolution_47"/>
      <w:bookmarkStart w:id="292" w:name="lt_pId605"/>
      <w:bookmarkStart w:id="293" w:name="_Toc304236432"/>
      <w:bookmarkStart w:id="294" w:name="_Toc328209325"/>
      <w:bookmarkStart w:id="295" w:name="_Toc339292329"/>
      <w:bookmarkStart w:id="296" w:name="_Toc464113633"/>
      <w:bookmarkEnd w:id="291"/>
      <w:r>
        <w:rPr>
          <w:lang w:eastAsia="zh-CN"/>
        </w:rPr>
        <w:t>19</w:t>
      </w:r>
      <w:r>
        <w:rPr>
          <w:lang w:eastAsia="zh-CN"/>
        </w:rPr>
        <w:tab/>
      </w:r>
      <w:r w:rsidR="00AC1A1C" w:rsidRPr="00EC419E">
        <w:rPr>
          <w:rFonts w:hint="eastAsia"/>
          <w:lang w:eastAsia="zh-CN"/>
        </w:rPr>
        <w:t>第</w:t>
      </w:r>
      <w:r w:rsidR="00AC1A1C" w:rsidRPr="00EC419E">
        <w:rPr>
          <w:lang w:eastAsia="zh-CN"/>
        </w:rPr>
        <w:t>47</w:t>
      </w:r>
      <w:r w:rsidR="00AC1A1C" w:rsidRPr="00EC419E">
        <w:rPr>
          <w:rFonts w:hint="eastAsia"/>
          <w:lang w:eastAsia="zh-CN"/>
        </w:rPr>
        <w:t>号</w:t>
      </w:r>
      <w:r w:rsidR="00AC1A1C" w:rsidRPr="00EC419E">
        <w:rPr>
          <w:lang w:eastAsia="zh-CN"/>
        </w:rPr>
        <w:t>决议</w:t>
      </w:r>
      <w:r w:rsidR="00AC1A1C" w:rsidRPr="00EC419E">
        <w:rPr>
          <w:lang w:eastAsia="zh-CN"/>
        </w:rPr>
        <w:t xml:space="preserve"> –</w:t>
      </w:r>
      <w:r w:rsidR="00AC1A1C" w:rsidRPr="00EC419E">
        <w:rPr>
          <w:rFonts w:hint="eastAsia"/>
          <w:lang w:eastAsia="zh-CN"/>
        </w:rPr>
        <w:t>国家代码顶级域名</w:t>
      </w:r>
      <w:bookmarkEnd w:id="292"/>
      <w:bookmarkEnd w:id="293"/>
      <w:bookmarkEnd w:id="294"/>
      <w:bookmarkEnd w:id="295"/>
      <w:bookmarkEnd w:id="296"/>
    </w:p>
    <w:p w:rsidR="00AC1A1C" w:rsidRPr="00D65D96" w:rsidRDefault="00AC1A1C" w:rsidP="00267DFE">
      <w:pPr>
        <w:pStyle w:val="Headingb"/>
        <w:rPr>
          <w:lang w:eastAsia="zh-CN"/>
        </w:rPr>
      </w:pPr>
      <w:bookmarkStart w:id="297" w:name="lt_pId606"/>
      <w:r>
        <w:rPr>
          <w:rFonts w:hint="eastAsia"/>
          <w:lang w:eastAsia="zh-CN"/>
        </w:rPr>
        <w:t>第</w:t>
      </w:r>
      <w:r w:rsidRPr="00D65D96">
        <w:rPr>
          <w:lang w:eastAsia="zh-CN"/>
        </w:rPr>
        <w:t>47</w:t>
      </w:r>
      <w:bookmarkEnd w:id="297"/>
      <w:r>
        <w:rPr>
          <w:rFonts w:hint="eastAsia"/>
          <w:lang w:eastAsia="zh-CN"/>
        </w:rPr>
        <w:t>号</w:t>
      </w:r>
      <w:r>
        <w:rPr>
          <w:lang w:eastAsia="zh-CN"/>
        </w:rPr>
        <w:t>决议</w:t>
      </w:r>
    </w:p>
    <w:p w:rsidR="00AC1A1C" w:rsidRPr="00267DFE" w:rsidRDefault="00AC1A1C" w:rsidP="00AC1A1C">
      <w:pPr>
        <w:pStyle w:val="Call"/>
        <w:rPr>
          <w:rFonts w:asciiTheme="majorBidi" w:hAnsiTheme="majorBidi" w:cstheme="majorBidi"/>
          <w:lang w:eastAsia="zh-CN"/>
        </w:rPr>
      </w:pPr>
      <w:r w:rsidRPr="00267DFE">
        <w:rPr>
          <w:rFonts w:asciiTheme="majorBidi" w:hAnsiTheme="majorBidi" w:cstheme="majorBidi"/>
          <w:lang w:eastAsia="zh-CN"/>
        </w:rPr>
        <w:t>责成</w:t>
      </w:r>
      <w:r w:rsidRPr="00267DFE">
        <w:rPr>
          <w:rFonts w:asciiTheme="majorBidi" w:hAnsiTheme="majorBidi" w:cstheme="majorBidi"/>
          <w:lang w:eastAsia="zh-CN"/>
        </w:rPr>
        <w:t>ITU-T</w:t>
      </w:r>
      <w:r w:rsidRPr="00267DFE">
        <w:rPr>
          <w:rFonts w:asciiTheme="majorBidi" w:hAnsiTheme="majorBidi" w:cstheme="majorBidi"/>
          <w:lang w:eastAsia="zh-CN"/>
        </w:rPr>
        <w:t>第</w:t>
      </w:r>
      <w:r w:rsidRPr="00267DFE">
        <w:rPr>
          <w:rFonts w:asciiTheme="majorBidi" w:hAnsiTheme="majorBidi" w:cstheme="majorBidi"/>
          <w:lang w:eastAsia="zh-CN"/>
        </w:rPr>
        <w:t>2</w:t>
      </w:r>
      <w:r w:rsidRPr="00267DFE">
        <w:rPr>
          <w:rFonts w:asciiTheme="majorBidi" w:hAnsiTheme="majorBidi" w:cstheme="majorBidi"/>
          <w:lang w:eastAsia="zh-CN"/>
        </w:rPr>
        <w:t>研究组</w:t>
      </w:r>
    </w:p>
    <w:p w:rsidR="00AC1A1C" w:rsidRPr="005942FA" w:rsidRDefault="00AC1A1C" w:rsidP="00AC1A1C">
      <w:pPr>
        <w:ind w:firstLineChars="200" w:firstLine="480"/>
        <w:rPr>
          <w:lang w:eastAsia="zh-CN"/>
        </w:rPr>
      </w:pPr>
      <w:r w:rsidRPr="00E04A5F">
        <w:rPr>
          <w:rFonts w:hint="eastAsia"/>
          <w:lang w:eastAsia="zh-CN"/>
        </w:rPr>
        <w:t>继续</w:t>
      </w:r>
      <w:r w:rsidRPr="00E04A5F">
        <w:rPr>
          <w:lang w:eastAsia="zh-CN"/>
        </w:rPr>
        <w:t>研究</w:t>
      </w:r>
      <w:r w:rsidRPr="00E04A5F">
        <w:rPr>
          <w:rFonts w:hint="eastAsia"/>
          <w:lang w:eastAsia="zh-CN"/>
        </w:rPr>
        <w:t>，</w:t>
      </w:r>
      <w:r w:rsidRPr="00E04A5F">
        <w:rPr>
          <w:lang w:eastAsia="zh-CN"/>
        </w:rPr>
        <w:t>并</w:t>
      </w:r>
      <w:r w:rsidRPr="00E04A5F">
        <w:rPr>
          <w:rFonts w:hint="eastAsia"/>
          <w:lang w:eastAsia="zh-CN"/>
        </w:rPr>
        <w:t>与成员国和部门成员一道发挥各自的作用，</w:t>
      </w:r>
      <w:r w:rsidRPr="00E04A5F">
        <w:rPr>
          <w:lang w:eastAsia="zh-CN"/>
        </w:rPr>
        <w:t>同时</w:t>
      </w:r>
      <w:r w:rsidRPr="00E04A5F">
        <w:rPr>
          <w:rFonts w:hint="eastAsia"/>
          <w:lang w:eastAsia="zh-CN"/>
        </w:rPr>
        <w:t>承认</w:t>
      </w:r>
      <w:r w:rsidRPr="00E04A5F">
        <w:rPr>
          <w:lang w:eastAsia="zh-CN"/>
        </w:rPr>
        <w:t>其它</w:t>
      </w:r>
      <w:r w:rsidRPr="00E04A5F">
        <w:rPr>
          <w:rFonts w:hint="eastAsia"/>
          <w:lang w:eastAsia="zh-CN"/>
        </w:rPr>
        <w:t>适当</w:t>
      </w:r>
      <w:r w:rsidRPr="00E04A5F">
        <w:rPr>
          <w:lang w:eastAsia="zh-CN"/>
        </w:rPr>
        <w:t>实体所开展的活动，审议各成员国在</w:t>
      </w:r>
      <w:r w:rsidRPr="00E04A5F">
        <w:rPr>
          <w:lang w:eastAsia="zh-CN"/>
        </w:rPr>
        <w:t>ccTLD</w:t>
      </w:r>
      <w:r w:rsidRPr="00E04A5F">
        <w:rPr>
          <w:lang w:eastAsia="zh-CN"/>
        </w:rPr>
        <w:t>方面的经验，</w:t>
      </w:r>
    </w:p>
    <w:p w:rsidR="00AC1A1C" w:rsidRPr="00E04A5F" w:rsidRDefault="00AC1A1C" w:rsidP="00AC1A1C">
      <w:pPr>
        <w:pStyle w:val="Call"/>
        <w:rPr>
          <w:lang w:eastAsia="zh-CN"/>
        </w:rPr>
      </w:pPr>
      <w:r w:rsidRPr="00E04A5F">
        <w:rPr>
          <w:rFonts w:hint="eastAsia"/>
          <w:lang w:eastAsia="zh-CN"/>
        </w:rPr>
        <w:t>责成电信标准化局主任</w:t>
      </w:r>
    </w:p>
    <w:p w:rsidR="00AC1A1C" w:rsidRPr="00E04A5F" w:rsidRDefault="00AC1A1C" w:rsidP="00AC1A1C">
      <w:pPr>
        <w:ind w:firstLineChars="200" w:firstLine="480"/>
        <w:rPr>
          <w:lang w:eastAsia="zh-CN"/>
        </w:rPr>
      </w:pPr>
      <w:r w:rsidRPr="00E04A5F">
        <w:rPr>
          <w:lang w:eastAsia="zh-CN"/>
        </w:rPr>
        <w:t>采取适当行动促进上述工作，并就这方面取得的进展每年向国际电联理事会提</w:t>
      </w:r>
      <w:r>
        <w:rPr>
          <w:rFonts w:hint="eastAsia"/>
          <w:lang w:eastAsia="zh-CN"/>
        </w:rPr>
        <w:t>交</w:t>
      </w:r>
      <w:r w:rsidRPr="00E04A5F">
        <w:rPr>
          <w:lang w:eastAsia="zh-CN"/>
        </w:rPr>
        <w:t>报告，</w:t>
      </w:r>
    </w:p>
    <w:p w:rsidR="00AC1A1C" w:rsidRPr="00E04A5F" w:rsidRDefault="00AC1A1C" w:rsidP="00AC1A1C">
      <w:pPr>
        <w:pStyle w:val="Call"/>
        <w:rPr>
          <w:lang w:eastAsia="zh-CN"/>
        </w:rPr>
      </w:pPr>
      <w:r w:rsidRPr="00E04A5F">
        <w:rPr>
          <w:rFonts w:hint="eastAsia"/>
          <w:lang w:eastAsia="zh-CN"/>
        </w:rPr>
        <w:t>请各成员国</w:t>
      </w:r>
    </w:p>
    <w:p w:rsidR="00AC1A1C" w:rsidRPr="00E04A5F" w:rsidRDefault="00AC1A1C" w:rsidP="00AC1A1C">
      <w:pPr>
        <w:ind w:firstLineChars="200" w:firstLine="480"/>
        <w:rPr>
          <w:lang w:eastAsia="zh-CN"/>
        </w:rPr>
      </w:pPr>
      <w:r w:rsidRPr="00E04A5F">
        <w:rPr>
          <w:lang w:eastAsia="zh-CN"/>
        </w:rPr>
        <w:t>为这些活动贡献力量，</w:t>
      </w:r>
    </w:p>
    <w:p w:rsidR="00AC1A1C" w:rsidRPr="00E04A5F" w:rsidRDefault="00AC1A1C" w:rsidP="00AC1A1C">
      <w:pPr>
        <w:pStyle w:val="Call"/>
        <w:rPr>
          <w:lang w:eastAsia="zh-CN"/>
        </w:rPr>
      </w:pPr>
      <w:r w:rsidRPr="00E04A5F">
        <w:rPr>
          <w:rFonts w:hint="eastAsia"/>
          <w:lang w:eastAsia="zh-CN"/>
        </w:rPr>
        <w:t>进一步请各成员国</w:t>
      </w:r>
    </w:p>
    <w:p w:rsidR="00AC1A1C" w:rsidRDefault="00AC1A1C" w:rsidP="00AC1A1C">
      <w:pPr>
        <w:spacing w:after="120"/>
        <w:ind w:firstLineChars="200" w:firstLine="480"/>
        <w:rPr>
          <w:lang w:eastAsia="zh-CN"/>
        </w:rPr>
      </w:pPr>
      <w:r w:rsidRPr="00E04A5F">
        <w:rPr>
          <w:lang w:eastAsia="zh-CN"/>
        </w:rPr>
        <w:t>在其国家法律框架内采取适当的</w:t>
      </w:r>
      <w:r w:rsidRPr="00E04A5F">
        <w:rPr>
          <w:rFonts w:hint="eastAsia"/>
          <w:lang w:eastAsia="zh-CN"/>
        </w:rPr>
        <w:t>步骤</w:t>
      </w:r>
      <w:r w:rsidRPr="00E04A5F">
        <w:rPr>
          <w:lang w:eastAsia="zh-CN"/>
        </w:rPr>
        <w:t>，确保与国家代码顶级域名授权相关的问题得到解决。</w:t>
      </w:r>
    </w:p>
    <w:p w:rsidR="00BA6179" w:rsidRPr="00D65D96" w:rsidRDefault="00BA6179" w:rsidP="00AC1A1C">
      <w:pPr>
        <w:spacing w:after="120"/>
        <w:ind w:firstLineChars="200" w:firstLine="480"/>
        <w:rPr>
          <w:lang w:eastAsia="zh-CN"/>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424"/>
        <w:gridCol w:w="1366"/>
        <w:gridCol w:w="1251"/>
      </w:tblGrid>
      <w:tr w:rsidR="00AC1A1C" w:rsidRPr="004A566A" w:rsidTr="00F805BF">
        <w:trPr>
          <w:cantSplit/>
          <w:tblHeader/>
          <w:jc w:val="center"/>
        </w:trPr>
        <w:tc>
          <w:tcPr>
            <w:tcW w:w="912" w:type="dxa"/>
            <w:tcBorders>
              <w:top w:val="single" w:sz="12" w:space="0" w:color="auto"/>
              <w:bottom w:val="single" w:sz="12" w:space="0" w:color="auto"/>
            </w:tcBorders>
            <w:shd w:val="clear" w:color="auto" w:fill="auto"/>
          </w:tcPr>
          <w:p w:rsidR="00AC1A1C" w:rsidRPr="004A566A" w:rsidRDefault="00AC1A1C" w:rsidP="00F805BF">
            <w:pPr>
              <w:pStyle w:val="Tablehead"/>
              <w:rPr>
                <w:lang w:val="es-ES_tradnl" w:eastAsia="zh-CN"/>
              </w:rPr>
            </w:pPr>
            <w:r w:rsidRPr="004A566A">
              <w:rPr>
                <w:rFonts w:hint="eastAsia"/>
                <w:lang w:val="es-ES_tradnl" w:eastAsia="zh-CN"/>
              </w:rPr>
              <w:t>行动</w:t>
            </w:r>
            <w:r w:rsidRPr="004A566A">
              <w:rPr>
                <w:lang w:val="es-ES_tradnl" w:eastAsia="zh-CN"/>
              </w:rPr>
              <w:br/>
            </w:r>
            <w:r w:rsidRPr="004A566A">
              <w:rPr>
                <w:rFonts w:hint="eastAsia"/>
                <w:lang w:val="es-ES_tradnl" w:eastAsia="zh-CN"/>
              </w:rPr>
              <w:t>项目</w:t>
            </w:r>
          </w:p>
        </w:tc>
        <w:tc>
          <w:tcPr>
            <w:tcW w:w="4879"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424" w:type="dxa"/>
            <w:tcBorders>
              <w:top w:val="single" w:sz="12" w:space="0" w:color="auto"/>
              <w:bottom w:val="single" w:sz="12" w:space="0" w:color="auto"/>
            </w:tcBorders>
            <w:shd w:val="clear" w:color="auto" w:fill="auto"/>
            <w:vAlign w:val="center"/>
            <w:hideMark/>
          </w:tcPr>
          <w:p w:rsidR="00AC1A1C" w:rsidRPr="004A566A" w:rsidRDefault="00AC1A1C" w:rsidP="008F19A5">
            <w:pPr>
              <w:pStyle w:val="Tablehead"/>
              <w:rPr>
                <w:rFonts w:eastAsia="Times New Roman"/>
                <w:lang w:val="es-ES_tradnl" w:eastAsia="zh-CN"/>
              </w:rPr>
            </w:pPr>
            <w:r w:rsidRPr="004A566A">
              <w:rPr>
                <w:rFonts w:hint="eastAsia"/>
                <w:lang w:val="es-ES_tradnl" w:eastAsia="zh-CN"/>
              </w:rPr>
              <w:t>阶段性</w:t>
            </w:r>
            <w:r w:rsidR="00E14FCB">
              <w:rPr>
                <w:lang w:val="es-ES_tradnl" w:eastAsia="zh-CN"/>
              </w:rPr>
              <w:br/>
            </w:r>
            <w:r w:rsidR="008F19A5">
              <w:rPr>
                <w:rFonts w:hint="eastAsia"/>
                <w:lang w:val="es-ES_tradnl" w:eastAsia="zh-CN"/>
              </w:rPr>
              <w:t>目标</w:t>
            </w:r>
          </w:p>
        </w:tc>
        <w:tc>
          <w:tcPr>
            <w:tcW w:w="1366"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143EC2" w:rsidRPr="004A566A">
              <w:rPr>
                <w:lang w:val="es-ES_tradnl" w:eastAsia="zh-CN"/>
              </w:rPr>
              <w:br/>
            </w:r>
            <w:r w:rsidR="00143EC2" w:rsidRPr="004A566A">
              <w:rPr>
                <w:rFonts w:hint="eastAsia"/>
                <w:lang w:val="es-ES_tradnl" w:eastAsia="zh-CN"/>
              </w:rPr>
              <w:t>是否满足</w:t>
            </w:r>
          </w:p>
        </w:tc>
        <w:tc>
          <w:tcPr>
            <w:tcW w:w="1251" w:type="dxa"/>
            <w:tcBorders>
              <w:top w:val="single" w:sz="12" w:space="0" w:color="auto"/>
              <w:bottom w:val="single" w:sz="12" w:space="0" w:color="auto"/>
            </w:tcBorders>
            <w:shd w:val="clear" w:color="auto" w:fill="auto"/>
            <w:vAlign w:val="center"/>
          </w:tcPr>
          <w:p w:rsidR="00AC1A1C" w:rsidRPr="004A566A" w:rsidRDefault="00143EC2" w:rsidP="00F805BF">
            <w:pPr>
              <w:pStyle w:val="Tablehead"/>
              <w:rPr>
                <w:rFonts w:eastAsia="Times New Roman"/>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F805BF">
        <w:trPr>
          <w:cantSplit/>
          <w:jc w:val="center"/>
        </w:trPr>
        <w:tc>
          <w:tcPr>
            <w:tcW w:w="912" w:type="dxa"/>
            <w:tcBorders>
              <w:top w:val="single" w:sz="12" w:space="0" w:color="auto"/>
            </w:tcBorders>
            <w:shd w:val="clear" w:color="auto" w:fill="auto"/>
            <w:vAlign w:val="center"/>
          </w:tcPr>
          <w:p w:rsidR="00AC1A1C" w:rsidRPr="004A566A" w:rsidRDefault="009D0C63" w:rsidP="002047A9">
            <w:pPr>
              <w:pStyle w:val="TableText0"/>
              <w:jc w:val="center"/>
              <w:rPr>
                <w:sz w:val="20"/>
                <w:lang w:eastAsia="zh-CN"/>
              </w:rPr>
            </w:pPr>
            <w:hyperlink w:anchor="Item47_01" w:history="1">
              <w:r w:rsidR="00AC1A1C" w:rsidRPr="004A566A">
                <w:rPr>
                  <w:rStyle w:val="Hyperlink"/>
                  <w:sz w:val="20"/>
                  <w:lang w:eastAsia="zh-CN"/>
                </w:rPr>
                <w:t>47-01</w:t>
              </w:r>
            </w:hyperlink>
          </w:p>
        </w:tc>
        <w:tc>
          <w:tcPr>
            <w:tcW w:w="4879" w:type="dxa"/>
            <w:tcBorders>
              <w:top w:val="single" w:sz="12" w:space="0" w:color="auto"/>
            </w:tcBorders>
            <w:shd w:val="clear" w:color="auto" w:fill="auto"/>
            <w:vAlign w:val="center"/>
            <w:hideMark/>
          </w:tcPr>
          <w:p w:rsidR="00AC1A1C" w:rsidRPr="004A566A" w:rsidRDefault="00AC1A1C" w:rsidP="002047A9">
            <w:pPr>
              <w:pStyle w:val="TableText0"/>
              <w:rPr>
                <w:sz w:val="20"/>
                <w:lang w:val="es-ES_tradnl" w:eastAsia="zh-CN"/>
              </w:rPr>
            </w:pPr>
            <w:r w:rsidRPr="004A566A">
              <w:rPr>
                <w:rFonts w:ascii="SimSun" w:eastAsia="SimSun" w:hAnsi="SimSun" w:cs="SimSun" w:hint="eastAsia"/>
                <w:sz w:val="20"/>
                <w:lang w:eastAsia="zh-CN"/>
              </w:rPr>
              <w:t>第</w:t>
            </w:r>
            <w:r w:rsidRPr="004A566A">
              <w:rPr>
                <w:sz w:val="20"/>
                <w:lang w:val="es-ES_tradnl" w:eastAsia="zh-CN"/>
              </w:rPr>
              <w:t>2</w:t>
            </w:r>
            <w:r w:rsidRPr="004A566A">
              <w:rPr>
                <w:rFonts w:ascii="SimSun" w:eastAsia="SimSun" w:hAnsi="SimSun" w:cs="SimSun" w:hint="eastAsia"/>
                <w:sz w:val="20"/>
                <w:lang w:eastAsia="zh-CN"/>
              </w:rPr>
              <w:t>研究组将审议和研究有关成员国</w:t>
            </w:r>
            <w:r w:rsidRPr="004A566A">
              <w:rPr>
                <w:sz w:val="20"/>
                <w:lang w:val="es-ES_tradnl" w:eastAsia="zh-CN"/>
              </w:rPr>
              <w:t>ccTLD</w:t>
            </w:r>
            <w:r w:rsidRPr="004A566A">
              <w:rPr>
                <w:rFonts w:ascii="SimSun" w:eastAsia="SimSun" w:hAnsi="SimSun" w:cs="SimSun" w:hint="eastAsia"/>
                <w:sz w:val="20"/>
                <w:lang w:eastAsia="zh-CN"/>
              </w:rPr>
              <w:t>体验的文稿</w:t>
            </w:r>
          </w:p>
        </w:tc>
        <w:tc>
          <w:tcPr>
            <w:tcW w:w="1424" w:type="dxa"/>
            <w:tcBorders>
              <w:top w:val="single" w:sz="12" w:space="0" w:color="auto"/>
            </w:tcBorders>
            <w:shd w:val="clear" w:color="auto" w:fill="auto"/>
            <w:vAlign w:val="center"/>
            <w:hideMark/>
          </w:tcPr>
          <w:p w:rsidR="00AC1A1C" w:rsidRPr="004A566A" w:rsidRDefault="00AC1A1C" w:rsidP="002047A9">
            <w:pPr>
              <w:pStyle w:val="TableText0"/>
              <w:jc w:val="center"/>
              <w:rPr>
                <w:sz w:val="20"/>
                <w:lang w:val="es-ES_tradnl" w:eastAsia="zh-CN"/>
              </w:rPr>
            </w:pPr>
            <w:r w:rsidRPr="004A566A">
              <w:rPr>
                <w:rFonts w:ascii="SimSun" w:eastAsia="SimSun" w:hAnsi="SimSun" w:cs="SimSun" w:hint="eastAsia"/>
                <w:sz w:val="20"/>
                <w:lang w:val="es-ES_tradnl" w:eastAsia="zh-CN"/>
              </w:rPr>
              <w:t>进行中</w:t>
            </w:r>
          </w:p>
        </w:tc>
        <w:tc>
          <w:tcPr>
            <w:tcW w:w="1366" w:type="dxa"/>
            <w:tcBorders>
              <w:top w:val="single" w:sz="12" w:space="0" w:color="auto"/>
            </w:tcBorders>
            <w:shd w:val="clear" w:color="auto" w:fill="auto"/>
            <w:vAlign w:val="center"/>
          </w:tcPr>
          <w:p w:rsidR="00AC1A1C" w:rsidRPr="004A566A" w:rsidRDefault="00AC1A1C" w:rsidP="002047A9">
            <w:pPr>
              <w:pStyle w:val="TableText0"/>
              <w:jc w:val="center"/>
              <w:rPr>
                <w:sz w:val="20"/>
                <w:lang w:eastAsia="zh-CN"/>
              </w:rPr>
            </w:pPr>
            <w:r w:rsidRPr="004A566A">
              <w:rPr>
                <w:sz w:val="20"/>
                <w:lang w:eastAsia="zh-CN"/>
              </w:rPr>
              <w:t>×</w:t>
            </w:r>
          </w:p>
        </w:tc>
        <w:tc>
          <w:tcPr>
            <w:tcW w:w="1251" w:type="dxa"/>
            <w:tcBorders>
              <w:top w:val="single" w:sz="12" w:space="0" w:color="auto"/>
            </w:tcBorders>
            <w:shd w:val="clear" w:color="auto" w:fill="auto"/>
            <w:vAlign w:val="center"/>
          </w:tcPr>
          <w:p w:rsidR="00AC1A1C" w:rsidRPr="004A566A" w:rsidRDefault="00AC1A1C" w:rsidP="002047A9">
            <w:pPr>
              <w:pStyle w:val="TableText0"/>
              <w:jc w:val="center"/>
              <w:rPr>
                <w:sz w:val="20"/>
                <w:lang w:eastAsia="zh-CN"/>
              </w:rPr>
            </w:pPr>
          </w:p>
        </w:tc>
      </w:tr>
      <w:tr w:rsidR="00AC1A1C" w:rsidRPr="004A566A" w:rsidTr="00F805BF">
        <w:trPr>
          <w:cantSplit/>
          <w:jc w:val="center"/>
        </w:trPr>
        <w:tc>
          <w:tcPr>
            <w:tcW w:w="912" w:type="dxa"/>
            <w:shd w:val="clear" w:color="auto" w:fill="auto"/>
            <w:vAlign w:val="center"/>
          </w:tcPr>
          <w:p w:rsidR="00AC1A1C" w:rsidRPr="004A566A" w:rsidRDefault="009D0C63" w:rsidP="002047A9">
            <w:pPr>
              <w:pStyle w:val="TableText0"/>
              <w:jc w:val="center"/>
              <w:rPr>
                <w:sz w:val="20"/>
                <w:lang w:eastAsia="zh-CN"/>
              </w:rPr>
            </w:pPr>
            <w:hyperlink w:anchor="Item47_02" w:history="1">
              <w:r w:rsidR="00AC1A1C" w:rsidRPr="004A566A">
                <w:rPr>
                  <w:rStyle w:val="Hyperlink"/>
                  <w:sz w:val="20"/>
                  <w:lang w:eastAsia="zh-CN"/>
                </w:rPr>
                <w:t>47-02</w:t>
              </w:r>
            </w:hyperlink>
          </w:p>
        </w:tc>
        <w:tc>
          <w:tcPr>
            <w:tcW w:w="4879" w:type="dxa"/>
            <w:shd w:val="clear" w:color="auto" w:fill="auto"/>
            <w:vAlign w:val="center"/>
            <w:hideMark/>
          </w:tcPr>
          <w:p w:rsidR="00AC1A1C" w:rsidRPr="004A566A" w:rsidRDefault="00AC1A1C" w:rsidP="002047A9">
            <w:pPr>
              <w:pStyle w:val="TableText0"/>
              <w:rPr>
                <w:sz w:val="20"/>
                <w:lang w:val="es-ES_tradnl" w:eastAsia="zh-CN"/>
              </w:rPr>
            </w:pPr>
            <w:r w:rsidRPr="004A566A">
              <w:rPr>
                <w:rFonts w:ascii="SimSun" w:eastAsia="SimSun" w:hAnsi="SimSun" w:cs="SimSun" w:hint="eastAsia"/>
                <w:sz w:val="20"/>
                <w:lang w:eastAsia="zh-CN"/>
              </w:rPr>
              <w:t>主任将就</w:t>
            </w:r>
            <w:r w:rsidRPr="004A566A">
              <w:rPr>
                <w:sz w:val="20"/>
                <w:lang w:val="es-ES_tradnl" w:eastAsia="zh-CN"/>
              </w:rPr>
              <w:t>ccTLD</w:t>
            </w:r>
            <w:r w:rsidRPr="004A566A">
              <w:rPr>
                <w:rFonts w:ascii="SimSun" w:eastAsia="SimSun" w:hAnsi="SimSun" w:cs="SimSun" w:hint="eastAsia"/>
                <w:sz w:val="20"/>
                <w:lang w:eastAsia="zh-CN"/>
              </w:rPr>
              <w:t>的进展向理事会提交年度报告</w:t>
            </w:r>
          </w:p>
        </w:tc>
        <w:tc>
          <w:tcPr>
            <w:tcW w:w="1424" w:type="dxa"/>
            <w:shd w:val="clear" w:color="auto" w:fill="auto"/>
            <w:vAlign w:val="center"/>
            <w:hideMark/>
          </w:tcPr>
          <w:p w:rsidR="00AC1A1C" w:rsidRPr="004A566A" w:rsidRDefault="00AC1A1C" w:rsidP="002047A9">
            <w:pPr>
              <w:pStyle w:val="TableText0"/>
              <w:jc w:val="center"/>
              <w:rPr>
                <w:sz w:val="20"/>
                <w:lang w:val="es-ES_tradnl" w:eastAsia="zh-CN"/>
              </w:rPr>
            </w:pPr>
            <w:r w:rsidRPr="004A566A">
              <w:rPr>
                <w:rFonts w:ascii="SimSun" w:eastAsia="SimSun" w:hAnsi="SimSun" w:cs="SimSun" w:hint="eastAsia"/>
                <w:sz w:val="20"/>
                <w:lang w:val="es-ES_tradnl" w:eastAsia="zh-CN"/>
              </w:rPr>
              <w:t>进行中，理事会前</w:t>
            </w:r>
            <w:r w:rsidRPr="004A566A">
              <w:rPr>
                <w:sz w:val="20"/>
                <w:lang w:val="es-ES_tradnl" w:eastAsia="zh-CN"/>
              </w:rPr>
              <w:t>3</w:t>
            </w:r>
            <w:r w:rsidRPr="004A566A">
              <w:rPr>
                <w:rFonts w:ascii="SimSun" w:eastAsia="SimSun" w:hAnsi="SimSun" w:cs="SimSun" w:hint="eastAsia"/>
                <w:sz w:val="20"/>
                <w:lang w:val="es-ES_tradnl" w:eastAsia="zh-CN"/>
              </w:rPr>
              <w:t>个月</w:t>
            </w:r>
          </w:p>
        </w:tc>
        <w:tc>
          <w:tcPr>
            <w:tcW w:w="1366" w:type="dxa"/>
            <w:shd w:val="clear" w:color="auto" w:fill="auto"/>
            <w:vAlign w:val="center"/>
          </w:tcPr>
          <w:p w:rsidR="00AC1A1C" w:rsidRPr="004A566A" w:rsidRDefault="00AC1A1C" w:rsidP="002047A9">
            <w:pPr>
              <w:pStyle w:val="TableText0"/>
              <w:jc w:val="center"/>
              <w:rPr>
                <w:sz w:val="20"/>
              </w:rPr>
            </w:pPr>
            <w:r w:rsidRPr="004A566A">
              <w:rPr>
                <w:sz w:val="20"/>
              </w:rPr>
              <w:t>√</w:t>
            </w:r>
          </w:p>
        </w:tc>
        <w:tc>
          <w:tcPr>
            <w:tcW w:w="1251" w:type="dxa"/>
            <w:shd w:val="clear" w:color="auto" w:fill="auto"/>
            <w:vAlign w:val="center"/>
          </w:tcPr>
          <w:p w:rsidR="00AC1A1C" w:rsidRPr="004A566A" w:rsidRDefault="00AC1A1C" w:rsidP="002047A9">
            <w:pPr>
              <w:pStyle w:val="TableText0"/>
              <w:jc w:val="center"/>
              <w:rPr>
                <w:sz w:val="20"/>
              </w:rPr>
            </w:pPr>
          </w:p>
        </w:tc>
      </w:tr>
    </w:tbl>
    <w:p w:rsidR="00AC1A1C" w:rsidRPr="00D65D96" w:rsidRDefault="007678AB" w:rsidP="007678AB">
      <w:pPr>
        <w:pStyle w:val="Headingb"/>
        <w:rPr>
          <w:lang w:eastAsia="zh-CN"/>
        </w:rPr>
      </w:pPr>
      <w:bookmarkStart w:id="298" w:name="Item47_01"/>
      <w:bookmarkStart w:id="299" w:name="lt_pId628"/>
      <w:bookmarkEnd w:id="298"/>
      <w:r w:rsidRPr="001F4F35">
        <w:t>行动项目</w:t>
      </w:r>
      <w:r w:rsidR="00AC1A1C" w:rsidRPr="001F4F35">
        <w:t>47-01</w:t>
      </w:r>
      <w:bookmarkEnd w:id="299"/>
      <w:r w:rsidR="00AC1A1C" w:rsidRPr="007A0A18">
        <w:rPr>
          <w:lang w:eastAsia="zh-CN"/>
        </w:rPr>
        <w:t>：</w:t>
      </w:r>
      <w:r w:rsidR="00AC1A1C">
        <w:rPr>
          <w:lang w:eastAsia="zh-CN"/>
        </w:rPr>
        <w:t>第</w:t>
      </w:r>
      <w:r w:rsidR="00AC1A1C">
        <w:rPr>
          <w:rFonts w:hint="eastAsia"/>
          <w:lang w:eastAsia="zh-CN"/>
        </w:rPr>
        <w:t>2</w:t>
      </w:r>
      <w:r w:rsidR="00AC1A1C">
        <w:rPr>
          <w:rFonts w:hint="eastAsia"/>
          <w:lang w:eastAsia="zh-CN"/>
        </w:rPr>
        <w:t>研究组</w:t>
      </w:r>
    </w:p>
    <w:p w:rsidR="00AC1A1C" w:rsidRPr="00D65D96" w:rsidRDefault="00AC1A1C" w:rsidP="00AC1A1C">
      <w:pPr>
        <w:ind w:firstLineChars="200" w:firstLine="480"/>
        <w:rPr>
          <w:lang w:eastAsia="zh-CN"/>
        </w:rPr>
      </w:pPr>
      <w:bookmarkStart w:id="300" w:name="lt_pId629"/>
      <w:r>
        <w:rPr>
          <w:szCs w:val="24"/>
          <w:lang w:eastAsia="ja-JP"/>
        </w:rPr>
        <w:t>ITU-T</w:t>
      </w:r>
      <w:r>
        <w:rPr>
          <w:rFonts w:hint="eastAsia"/>
          <w:szCs w:val="24"/>
          <w:lang w:eastAsia="zh-CN"/>
        </w:rPr>
        <w:t>第</w:t>
      </w:r>
      <w:r>
        <w:rPr>
          <w:rFonts w:hint="eastAsia"/>
          <w:szCs w:val="24"/>
          <w:lang w:eastAsia="zh-CN"/>
        </w:rPr>
        <w:t>2</w:t>
      </w:r>
      <w:r>
        <w:rPr>
          <w:rFonts w:hint="eastAsia"/>
          <w:szCs w:val="24"/>
          <w:lang w:eastAsia="zh-CN"/>
        </w:rPr>
        <w:t>研究组</w:t>
      </w:r>
      <w:r>
        <w:rPr>
          <w:szCs w:val="24"/>
          <w:lang w:eastAsia="zh-CN"/>
        </w:rPr>
        <w:t>在本</w:t>
      </w:r>
      <w:r>
        <w:rPr>
          <w:rFonts w:hint="eastAsia"/>
          <w:szCs w:val="24"/>
          <w:lang w:eastAsia="zh-CN"/>
        </w:rPr>
        <w:t>研究期因</w:t>
      </w:r>
      <w:r>
        <w:rPr>
          <w:szCs w:val="24"/>
          <w:lang w:eastAsia="zh-CN"/>
        </w:rPr>
        <w:t>无文稿未采取任何行动</w:t>
      </w:r>
      <w:bookmarkEnd w:id="300"/>
    </w:p>
    <w:p w:rsidR="00AC1A1C" w:rsidRPr="00D65D96" w:rsidRDefault="007678AB" w:rsidP="007678AB">
      <w:pPr>
        <w:pStyle w:val="Headingb"/>
        <w:rPr>
          <w:lang w:eastAsia="zh-CN"/>
        </w:rPr>
      </w:pPr>
      <w:bookmarkStart w:id="301" w:name="Item47_02"/>
      <w:bookmarkStart w:id="302" w:name="lt_pId630"/>
      <w:bookmarkEnd w:id="301"/>
      <w:r w:rsidRPr="001F4F35">
        <w:rPr>
          <w:lang w:eastAsia="zh-CN"/>
        </w:rPr>
        <w:t>行动项目</w:t>
      </w:r>
      <w:r w:rsidR="00AC1A1C" w:rsidRPr="001F4F35">
        <w:rPr>
          <w:lang w:eastAsia="zh-CN"/>
        </w:rPr>
        <w:t>47-02</w:t>
      </w:r>
      <w:r w:rsidR="00AC1A1C" w:rsidRPr="007A0A18">
        <w:rPr>
          <w:lang w:eastAsia="zh-CN"/>
        </w:rPr>
        <w:t>：</w:t>
      </w:r>
      <w:r w:rsidR="00AC1A1C">
        <w:rPr>
          <w:lang w:eastAsia="zh-CN"/>
        </w:rPr>
        <w:t>电信标准化局</w:t>
      </w:r>
      <w:bookmarkEnd w:id="302"/>
    </w:p>
    <w:p w:rsidR="00AC1A1C" w:rsidRPr="00F74A7B" w:rsidRDefault="00AC1A1C" w:rsidP="00AC1A1C">
      <w:pPr>
        <w:ind w:firstLineChars="200" w:firstLine="480"/>
        <w:rPr>
          <w:szCs w:val="24"/>
          <w:lang w:eastAsia="ja-JP"/>
        </w:rPr>
      </w:pPr>
      <w:bookmarkStart w:id="303" w:name="lt_pId631"/>
      <w:r>
        <w:rPr>
          <w:rFonts w:hint="eastAsia"/>
          <w:szCs w:val="24"/>
          <w:lang w:eastAsia="zh-CN"/>
        </w:rPr>
        <w:t>电信标准化局</w:t>
      </w:r>
      <w:r>
        <w:rPr>
          <w:szCs w:val="24"/>
          <w:lang w:eastAsia="zh-CN"/>
        </w:rPr>
        <w:t>主任每年向理事会</w:t>
      </w:r>
      <w:r>
        <w:rPr>
          <w:szCs w:val="24"/>
          <w:lang w:val="en-US" w:eastAsia="zh-CN"/>
        </w:rPr>
        <w:t>做出</w:t>
      </w:r>
      <w:r>
        <w:rPr>
          <w:szCs w:val="24"/>
          <w:lang w:eastAsia="zh-CN"/>
        </w:rPr>
        <w:t>有关</w:t>
      </w:r>
      <w:r w:rsidR="00147E72" w:rsidRPr="00147E72">
        <w:rPr>
          <w:rFonts w:ascii="SimSun" w:hAnsi="SimSun" w:hint="eastAsia"/>
          <w:szCs w:val="24"/>
          <w:lang w:val="en-US" w:eastAsia="zh-CN"/>
        </w:rPr>
        <w:t>“</w:t>
      </w:r>
      <w:r w:rsidRPr="008C131F">
        <w:rPr>
          <w:rFonts w:hint="eastAsia"/>
          <w:szCs w:val="24"/>
          <w:lang w:val="en-US" w:eastAsia="zh-CN"/>
        </w:rPr>
        <w:t>国际电联</w:t>
      </w:r>
      <w:r>
        <w:rPr>
          <w:rFonts w:hint="eastAsia"/>
          <w:szCs w:val="24"/>
          <w:lang w:val="en-US" w:eastAsia="zh-CN"/>
        </w:rPr>
        <w:t>的</w:t>
      </w:r>
      <w:r w:rsidRPr="008C131F">
        <w:rPr>
          <w:rFonts w:hint="eastAsia"/>
          <w:szCs w:val="24"/>
          <w:lang w:val="en-US" w:eastAsia="zh-CN"/>
        </w:rPr>
        <w:t>互联网活动：第</w:t>
      </w:r>
      <w:r w:rsidRPr="008C131F">
        <w:rPr>
          <w:rFonts w:hint="eastAsia"/>
          <w:szCs w:val="24"/>
          <w:lang w:val="en-US" w:eastAsia="zh-CN"/>
        </w:rPr>
        <w:t>101</w:t>
      </w:r>
      <w:r w:rsidRPr="008C131F">
        <w:rPr>
          <w:rFonts w:hint="eastAsia"/>
          <w:szCs w:val="24"/>
          <w:lang w:val="en-US" w:eastAsia="zh-CN"/>
        </w:rPr>
        <w:t>、</w:t>
      </w:r>
      <w:r w:rsidRPr="008C131F">
        <w:rPr>
          <w:rFonts w:hint="eastAsia"/>
          <w:szCs w:val="24"/>
          <w:lang w:val="en-US" w:eastAsia="zh-CN"/>
        </w:rPr>
        <w:t>102</w:t>
      </w:r>
      <w:r w:rsidRPr="008C131F">
        <w:rPr>
          <w:rFonts w:hint="eastAsia"/>
          <w:szCs w:val="24"/>
          <w:lang w:val="en-US" w:eastAsia="zh-CN"/>
        </w:rPr>
        <w:t>和</w:t>
      </w:r>
      <w:r w:rsidRPr="008C131F">
        <w:rPr>
          <w:rFonts w:hint="eastAsia"/>
          <w:szCs w:val="24"/>
          <w:lang w:val="en-US" w:eastAsia="zh-CN"/>
        </w:rPr>
        <w:t>133</w:t>
      </w:r>
      <w:r w:rsidRPr="008C131F">
        <w:rPr>
          <w:rFonts w:hint="eastAsia"/>
          <w:szCs w:val="24"/>
          <w:lang w:val="en-US" w:eastAsia="zh-CN"/>
        </w:rPr>
        <w:t>号决议</w:t>
      </w:r>
      <w:r w:rsidR="00147E72" w:rsidRPr="00147E72">
        <w:rPr>
          <w:rFonts w:ascii="SimSun" w:hAnsi="SimSun" w:hint="eastAsia"/>
          <w:szCs w:val="24"/>
          <w:lang w:val="en-US" w:eastAsia="zh-CN"/>
        </w:rPr>
        <w:t>”</w:t>
      </w:r>
      <w:r>
        <w:rPr>
          <w:rFonts w:hint="eastAsia"/>
          <w:szCs w:val="24"/>
          <w:lang w:val="en-US" w:eastAsia="zh-CN"/>
        </w:rPr>
        <w:t>的</w:t>
      </w:r>
      <w:r>
        <w:rPr>
          <w:szCs w:val="24"/>
          <w:lang w:val="en-US" w:eastAsia="zh-CN"/>
        </w:rPr>
        <w:t>报告，其中包括有关</w:t>
      </w:r>
      <w:r>
        <w:rPr>
          <w:rFonts w:hint="eastAsia"/>
          <w:szCs w:val="24"/>
          <w:lang w:val="en-US" w:eastAsia="zh-CN"/>
        </w:rPr>
        <w:t>ccTLD</w:t>
      </w:r>
      <w:r>
        <w:rPr>
          <w:rFonts w:hint="eastAsia"/>
          <w:szCs w:val="24"/>
          <w:lang w:val="en-US" w:eastAsia="zh-CN"/>
        </w:rPr>
        <w:t>的</w:t>
      </w:r>
      <w:r>
        <w:rPr>
          <w:szCs w:val="24"/>
          <w:lang w:val="en-US" w:eastAsia="zh-CN"/>
        </w:rPr>
        <w:t>最新情况。</w:t>
      </w:r>
      <w:bookmarkEnd w:id="303"/>
    </w:p>
    <w:p w:rsidR="00AC1A1C" w:rsidRPr="007A0A18" w:rsidRDefault="009D0C63" w:rsidP="008F19A5">
      <w:pPr>
        <w:rPr>
          <w:color w:val="0000FF" w:themeColor="hyperlink"/>
          <w:u w:val="single"/>
          <w:lang w:eastAsia="zh-CN"/>
        </w:rPr>
      </w:pPr>
      <w:hyperlink w:anchor="Top" w:history="1">
        <w:bookmarkStart w:id="304" w:name="lt_pId632"/>
        <w:r w:rsidR="00AC1A1C" w:rsidRPr="00CC03A6">
          <w:rPr>
            <w:color w:val="0000FF"/>
            <w:szCs w:val="24"/>
            <w:u w:val="single"/>
            <w:lang w:eastAsia="ja-JP"/>
          </w:rPr>
          <w:t xml:space="preserve">» </w:t>
        </w:r>
        <w:r w:rsidR="008F19A5">
          <w:rPr>
            <w:rFonts w:hint="eastAsia"/>
            <w:color w:val="0000FF"/>
            <w:szCs w:val="24"/>
            <w:u w:val="single"/>
            <w:lang w:eastAsia="zh-CN"/>
          </w:rPr>
          <w:t>回到顶部</w:t>
        </w:r>
        <w:bookmarkEnd w:id="304"/>
      </w:hyperlink>
    </w:p>
    <w:p w:rsidR="006A12A4" w:rsidRDefault="006A12A4" w:rsidP="006A12A4">
      <w:pPr>
        <w:rPr>
          <w:lang w:eastAsia="zh-CN"/>
        </w:rPr>
      </w:pPr>
      <w:bookmarkStart w:id="305" w:name="Resolution_48"/>
      <w:bookmarkStart w:id="306" w:name="lt_pId633"/>
      <w:bookmarkStart w:id="307" w:name="_Toc304236433"/>
      <w:bookmarkStart w:id="308" w:name="_Toc328209326"/>
      <w:bookmarkStart w:id="309" w:name="_Toc339292330"/>
      <w:bookmarkEnd w:id="305"/>
    </w:p>
    <w:p w:rsidR="00AC1A1C" w:rsidRPr="0061183B" w:rsidRDefault="003A2F09" w:rsidP="003A2F09">
      <w:pPr>
        <w:pStyle w:val="Heading1"/>
        <w:rPr>
          <w:lang w:eastAsia="zh-CN"/>
        </w:rPr>
      </w:pPr>
      <w:bookmarkStart w:id="310" w:name="_Toc464113634"/>
      <w:r>
        <w:rPr>
          <w:lang w:eastAsia="zh-CN"/>
        </w:rPr>
        <w:t>20</w:t>
      </w:r>
      <w:r>
        <w:rPr>
          <w:lang w:eastAsia="zh-CN"/>
        </w:rPr>
        <w:tab/>
      </w:r>
      <w:r w:rsidR="00AC1A1C" w:rsidRPr="001F4F35">
        <w:rPr>
          <w:rFonts w:hint="eastAsia"/>
          <w:lang w:eastAsia="zh-CN"/>
        </w:rPr>
        <w:t>第</w:t>
      </w:r>
      <w:r w:rsidR="00AC1A1C" w:rsidRPr="001F4F35">
        <w:rPr>
          <w:lang w:eastAsia="zh-CN"/>
        </w:rPr>
        <w:t>48</w:t>
      </w:r>
      <w:r w:rsidR="00AC1A1C" w:rsidRPr="001F4F35">
        <w:rPr>
          <w:rFonts w:hint="eastAsia"/>
          <w:lang w:eastAsia="zh-CN"/>
        </w:rPr>
        <w:t>号</w:t>
      </w:r>
      <w:r w:rsidR="00AC1A1C" w:rsidRPr="001F4F35">
        <w:rPr>
          <w:lang w:eastAsia="zh-CN"/>
        </w:rPr>
        <w:t>决议</w:t>
      </w:r>
      <w:r w:rsidR="00AC1A1C" w:rsidRPr="001F4F35">
        <w:rPr>
          <w:lang w:eastAsia="zh-CN"/>
        </w:rPr>
        <w:t xml:space="preserve"> – </w:t>
      </w:r>
      <w:r w:rsidR="00AC1A1C" w:rsidRPr="001F4F35">
        <w:rPr>
          <w:rFonts w:hint="eastAsia"/>
          <w:lang w:eastAsia="zh-CN"/>
        </w:rPr>
        <w:t>国际化（多语文）域名</w:t>
      </w:r>
      <w:bookmarkEnd w:id="306"/>
      <w:bookmarkEnd w:id="307"/>
      <w:bookmarkEnd w:id="308"/>
      <w:bookmarkEnd w:id="309"/>
      <w:bookmarkEnd w:id="310"/>
    </w:p>
    <w:p w:rsidR="00AC1A1C" w:rsidRPr="00D65D96" w:rsidRDefault="00AC1A1C" w:rsidP="003A2F09">
      <w:pPr>
        <w:pStyle w:val="Headingb"/>
        <w:rPr>
          <w:lang w:eastAsia="zh-CN"/>
        </w:rPr>
      </w:pPr>
      <w:bookmarkStart w:id="311" w:name="lt_pId634"/>
      <w:r>
        <w:rPr>
          <w:rFonts w:hint="eastAsia"/>
          <w:lang w:eastAsia="zh-CN"/>
        </w:rPr>
        <w:t>第</w:t>
      </w:r>
      <w:r w:rsidRPr="00D65D96">
        <w:rPr>
          <w:lang w:eastAsia="zh-CN"/>
        </w:rPr>
        <w:t>48</w:t>
      </w:r>
      <w:r>
        <w:rPr>
          <w:rFonts w:hint="eastAsia"/>
          <w:lang w:eastAsia="zh-CN"/>
        </w:rPr>
        <w:t>号</w:t>
      </w:r>
      <w:r>
        <w:rPr>
          <w:lang w:eastAsia="zh-CN"/>
        </w:rPr>
        <w:t>决议</w:t>
      </w:r>
      <w:bookmarkEnd w:id="311"/>
    </w:p>
    <w:p w:rsidR="00AC1A1C" w:rsidRPr="00E04A5F" w:rsidRDefault="00AC1A1C" w:rsidP="00AC1A1C">
      <w:pPr>
        <w:pStyle w:val="Call"/>
        <w:rPr>
          <w:lang w:eastAsia="zh-CN"/>
        </w:rPr>
      </w:pPr>
      <w:r w:rsidRPr="00E04A5F">
        <w:rPr>
          <w:rFonts w:hint="eastAsia"/>
          <w:lang w:eastAsia="zh-CN"/>
        </w:rPr>
        <w:t>做出决议，责成</w:t>
      </w:r>
      <w:r>
        <w:rPr>
          <w:rFonts w:hint="eastAsia"/>
          <w:lang w:eastAsia="zh-CN"/>
        </w:rPr>
        <w:t>ITU-T</w:t>
      </w:r>
      <w:r w:rsidRPr="00E04A5F">
        <w:rPr>
          <w:rFonts w:hint="eastAsia"/>
          <w:lang w:eastAsia="zh-CN"/>
        </w:rPr>
        <w:t>第16研究组及其它相关研究组</w:t>
      </w:r>
    </w:p>
    <w:p w:rsidR="00AC1A1C" w:rsidRPr="00E04A5F" w:rsidRDefault="00AC1A1C" w:rsidP="00AC1A1C">
      <w:pPr>
        <w:ind w:firstLineChars="200" w:firstLine="480"/>
        <w:rPr>
          <w:lang w:eastAsia="zh-CN"/>
        </w:rPr>
      </w:pPr>
      <w:r>
        <w:rPr>
          <w:rFonts w:hint="eastAsia"/>
          <w:lang w:eastAsia="zh-CN"/>
        </w:rPr>
        <w:t>继续</w:t>
      </w:r>
      <w:r w:rsidRPr="00E04A5F">
        <w:rPr>
          <w:lang w:eastAsia="zh-CN"/>
        </w:rPr>
        <w:t>研究</w:t>
      </w:r>
      <w:r w:rsidRPr="00E04A5F">
        <w:rPr>
          <w:rFonts w:hint="eastAsia"/>
          <w:lang w:eastAsia="zh-CN"/>
        </w:rPr>
        <w:t>国际化（多语文）域名</w:t>
      </w:r>
      <w:r w:rsidRPr="00E04A5F">
        <w:rPr>
          <w:lang w:eastAsia="zh-CN"/>
        </w:rPr>
        <w:t>问题，并继续与该领域的</w:t>
      </w:r>
      <w:r w:rsidRPr="00E04A5F">
        <w:rPr>
          <w:rFonts w:hint="eastAsia"/>
          <w:lang w:eastAsia="zh-CN"/>
        </w:rPr>
        <w:t>适当</w:t>
      </w:r>
      <w:r w:rsidRPr="00E04A5F">
        <w:rPr>
          <w:lang w:eastAsia="zh-CN"/>
        </w:rPr>
        <w:t>实体进行联络和合作，</w:t>
      </w:r>
      <w:r w:rsidRPr="00E04A5F">
        <w:rPr>
          <w:rFonts w:hint="eastAsia"/>
          <w:lang w:eastAsia="zh-CN"/>
        </w:rPr>
        <w:t>无论是政府间机构还是非政府机构，</w:t>
      </w:r>
    </w:p>
    <w:p w:rsidR="00AC1A1C" w:rsidRPr="00E04A5F" w:rsidRDefault="00AC1A1C" w:rsidP="00AC1A1C">
      <w:pPr>
        <w:pStyle w:val="Call"/>
        <w:rPr>
          <w:lang w:eastAsia="zh-CN"/>
        </w:rPr>
      </w:pPr>
      <w:r w:rsidRPr="00E04A5F">
        <w:rPr>
          <w:rFonts w:hint="eastAsia"/>
          <w:lang w:eastAsia="zh-CN"/>
        </w:rPr>
        <w:lastRenderedPageBreak/>
        <w:t>责成电信标准化局主任</w:t>
      </w:r>
    </w:p>
    <w:p w:rsidR="00AC1A1C" w:rsidRPr="00E04A5F" w:rsidRDefault="00AC1A1C" w:rsidP="00AC1A1C">
      <w:pPr>
        <w:ind w:firstLineChars="200" w:firstLine="480"/>
        <w:rPr>
          <w:lang w:eastAsia="zh-CN"/>
        </w:rPr>
      </w:pPr>
      <w:r w:rsidRPr="00E04A5F">
        <w:rPr>
          <w:lang w:eastAsia="zh-CN"/>
        </w:rPr>
        <w:t>采取</w:t>
      </w:r>
      <w:r w:rsidRPr="00E04A5F">
        <w:rPr>
          <w:rFonts w:hint="eastAsia"/>
          <w:lang w:eastAsia="zh-CN"/>
        </w:rPr>
        <w:t>适当行动，</w:t>
      </w:r>
      <w:r w:rsidRPr="00E04A5F">
        <w:rPr>
          <w:lang w:eastAsia="zh-CN"/>
        </w:rPr>
        <w:t>促进上述工作的</w:t>
      </w:r>
      <w:r w:rsidRPr="00E04A5F">
        <w:rPr>
          <w:rFonts w:hint="eastAsia"/>
          <w:lang w:eastAsia="zh-CN"/>
        </w:rPr>
        <w:t>开展</w:t>
      </w:r>
      <w:r w:rsidRPr="00E04A5F">
        <w:rPr>
          <w:lang w:eastAsia="zh-CN"/>
        </w:rPr>
        <w:t>，并就</w:t>
      </w:r>
      <w:r w:rsidRPr="00E04A5F">
        <w:rPr>
          <w:rFonts w:hint="eastAsia"/>
          <w:lang w:eastAsia="zh-CN"/>
        </w:rPr>
        <w:t>此领域或所</w:t>
      </w:r>
      <w:r w:rsidRPr="00E04A5F">
        <w:rPr>
          <w:lang w:eastAsia="zh-CN"/>
        </w:rPr>
        <w:t>取得的进展每年向</w:t>
      </w:r>
      <w:r w:rsidRPr="00E04A5F">
        <w:rPr>
          <w:rFonts w:hint="eastAsia"/>
          <w:lang w:eastAsia="zh-CN"/>
        </w:rPr>
        <w:t>国际电联</w:t>
      </w:r>
      <w:r w:rsidRPr="00E04A5F">
        <w:rPr>
          <w:lang w:eastAsia="zh-CN"/>
        </w:rPr>
        <w:t>理事会</w:t>
      </w:r>
      <w:r w:rsidRPr="00E04A5F">
        <w:rPr>
          <w:rFonts w:hint="eastAsia"/>
          <w:lang w:eastAsia="zh-CN"/>
        </w:rPr>
        <w:t>做</w:t>
      </w:r>
      <w:r w:rsidRPr="00E04A5F">
        <w:rPr>
          <w:lang w:eastAsia="zh-CN"/>
        </w:rPr>
        <w:t>出报告，</w:t>
      </w:r>
    </w:p>
    <w:p w:rsidR="00AC1A1C" w:rsidRPr="00E04A5F" w:rsidRDefault="00AC1A1C" w:rsidP="00AC1A1C">
      <w:pPr>
        <w:pStyle w:val="Call"/>
        <w:rPr>
          <w:lang w:eastAsia="zh-CN"/>
        </w:rPr>
      </w:pPr>
      <w:r w:rsidRPr="00E04A5F">
        <w:rPr>
          <w:rFonts w:hint="eastAsia"/>
          <w:lang w:eastAsia="zh-CN"/>
        </w:rPr>
        <w:t>请成员国、部门成员和相关区域组</w:t>
      </w:r>
    </w:p>
    <w:p w:rsidR="00AC1A1C" w:rsidRDefault="00AC1A1C" w:rsidP="00AC1A1C">
      <w:pPr>
        <w:spacing w:after="120"/>
        <w:ind w:firstLineChars="200" w:firstLine="480"/>
        <w:rPr>
          <w:lang w:eastAsia="zh-CN"/>
        </w:rPr>
      </w:pPr>
      <w:r w:rsidRPr="00E04A5F">
        <w:rPr>
          <w:lang w:eastAsia="zh-CN"/>
        </w:rPr>
        <w:t>为这些活动做出贡献。</w:t>
      </w:r>
    </w:p>
    <w:p w:rsidR="00BA6179" w:rsidRPr="00D65D96" w:rsidRDefault="00BA6179" w:rsidP="00AC1A1C">
      <w:pPr>
        <w:spacing w:after="120"/>
        <w:ind w:firstLineChars="200" w:firstLine="480"/>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885"/>
        <w:gridCol w:w="1559"/>
        <w:gridCol w:w="1294"/>
        <w:gridCol w:w="1182"/>
      </w:tblGrid>
      <w:tr w:rsidR="00AC1A1C" w:rsidRPr="004A566A" w:rsidTr="00F805BF">
        <w:trPr>
          <w:cantSplit/>
          <w:tblHeader/>
          <w:jc w:val="center"/>
        </w:trPr>
        <w:tc>
          <w:tcPr>
            <w:tcW w:w="912" w:type="dxa"/>
            <w:tcBorders>
              <w:top w:val="single" w:sz="12" w:space="0" w:color="auto"/>
              <w:bottom w:val="single" w:sz="12" w:space="0" w:color="auto"/>
            </w:tcBorders>
            <w:shd w:val="clear" w:color="auto" w:fill="auto"/>
            <w:vAlign w:val="center"/>
          </w:tcPr>
          <w:p w:rsidR="00AC1A1C" w:rsidRPr="004A566A" w:rsidRDefault="00B73FD5" w:rsidP="00F805BF">
            <w:pPr>
              <w:pStyle w:val="Tablehead"/>
              <w:rPr>
                <w:lang w:val="es-ES_tradnl" w:eastAsia="zh-CN"/>
              </w:rPr>
            </w:pPr>
            <w:r>
              <w:rPr>
                <w:rFonts w:hint="eastAsia"/>
                <w:lang w:val="es-ES_tradnl" w:eastAsia="zh-CN"/>
              </w:rPr>
              <w:t>行动</w:t>
            </w:r>
            <w:r>
              <w:rPr>
                <w:lang w:val="es-ES_tradnl" w:eastAsia="zh-CN"/>
              </w:rPr>
              <w:br/>
            </w:r>
            <w:r>
              <w:rPr>
                <w:rFonts w:hint="eastAsia"/>
                <w:lang w:val="es-ES_tradnl" w:eastAsia="zh-CN"/>
              </w:rPr>
              <w:t>项目</w:t>
            </w:r>
          </w:p>
        </w:tc>
        <w:tc>
          <w:tcPr>
            <w:tcW w:w="4885"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559" w:type="dxa"/>
            <w:tcBorders>
              <w:top w:val="single" w:sz="12" w:space="0" w:color="auto"/>
              <w:bottom w:val="single" w:sz="12" w:space="0" w:color="auto"/>
            </w:tcBorders>
            <w:shd w:val="clear" w:color="auto" w:fill="auto"/>
            <w:vAlign w:val="center"/>
            <w:hideMark/>
          </w:tcPr>
          <w:p w:rsidR="00AC1A1C" w:rsidRPr="004A566A" w:rsidRDefault="00AC1A1C" w:rsidP="00EA228B">
            <w:pPr>
              <w:pStyle w:val="Tablehead"/>
              <w:rPr>
                <w:lang w:val="es-ES_tradnl" w:eastAsia="zh-CN"/>
              </w:rPr>
            </w:pPr>
            <w:r w:rsidRPr="004A566A">
              <w:rPr>
                <w:rFonts w:hint="eastAsia"/>
                <w:lang w:val="es-ES_tradnl" w:eastAsia="zh-CN"/>
              </w:rPr>
              <w:t>阶段性</w:t>
            </w:r>
            <w:r w:rsidR="00B73FD5">
              <w:rPr>
                <w:lang w:val="es-ES_tradnl" w:eastAsia="zh-CN"/>
              </w:rPr>
              <w:br/>
            </w:r>
            <w:r w:rsidR="00EA228B">
              <w:rPr>
                <w:rFonts w:hint="eastAsia"/>
                <w:lang w:val="es-ES_tradnl" w:eastAsia="zh-CN"/>
              </w:rPr>
              <w:t>目标</w:t>
            </w:r>
          </w:p>
        </w:tc>
        <w:tc>
          <w:tcPr>
            <w:tcW w:w="1294"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7623B6" w:rsidRPr="004A566A">
              <w:rPr>
                <w:lang w:val="es-ES_tradnl" w:eastAsia="zh-CN"/>
              </w:rPr>
              <w:br/>
            </w:r>
            <w:r w:rsidR="007623B6" w:rsidRPr="004A566A">
              <w:rPr>
                <w:rFonts w:hint="eastAsia"/>
                <w:lang w:val="es-ES_tradnl" w:eastAsia="zh-CN"/>
              </w:rPr>
              <w:t>是否</w:t>
            </w:r>
            <w:r w:rsidR="007623B6" w:rsidRPr="004A566A">
              <w:rPr>
                <w:lang w:val="es-ES_tradnl" w:eastAsia="zh-CN"/>
              </w:rPr>
              <w:t>满足</w:t>
            </w:r>
          </w:p>
        </w:tc>
        <w:tc>
          <w:tcPr>
            <w:tcW w:w="1182" w:type="dxa"/>
            <w:tcBorders>
              <w:top w:val="single" w:sz="12" w:space="0" w:color="auto"/>
              <w:bottom w:val="single" w:sz="12" w:space="0" w:color="auto"/>
            </w:tcBorders>
            <w:shd w:val="clear" w:color="auto" w:fill="auto"/>
            <w:vAlign w:val="center"/>
          </w:tcPr>
          <w:p w:rsidR="00AC1A1C" w:rsidRPr="004A566A" w:rsidRDefault="007623B6" w:rsidP="00F805BF">
            <w:pPr>
              <w:pStyle w:val="Tablehead"/>
              <w:rPr>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F805BF">
        <w:trPr>
          <w:cantSplit/>
          <w:jc w:val="center"/>
        </w:trPr>
        <w:tc>
          <w:tcPr>
            <w:tcW w:w="912" w:type="dxa"/>
            <w:tcBorders>
              <w:top w:val="single" w:sz="12" w:space="0" w:color="auto"/>
            </w:tcBorders>
            <w:shd w:val="clear" w:color="auto" w:fill="auto"/>
            <w:vAlign w:val="center"/>
          </w:tcPr>
          <w:p w:rsidR="00AC1A1C" w:rsidRPr="004A566A" w:rsidRDefault="009D0C63" w:rsidP="002047A9">
            <w:pPr>
              <w:pStyle w:val="TableText0"/>
              <w:jc w:val="center"/>
              <w:rPr>
                <w:sz w:val="20"/>
                <w:lang w:eastAsia="zh-CN"/>
              </w:rPr>
            </w:pPr>
            <w:hyperlink w:anchor="Item48_01" w:history="1">
              <w:r w:rsidR="00AC1A1C" w:rsidRPr="004A566A">
                <w:rPr>
                  <w:rStyle w:val="Hyperlink"/>
                  <w:sz w:val="20"/>
                  <w:lang w:eastAsia="zh-CN"/>
                </w:rPr>
                <w:t>48-01</w:t>
              </w:r>
            </w:hyperlink>
          </w:p>
        </w:tc>
        <w:tc>
          <w:tcPr>
            <w:tcW w:w="4885" w:type="dxa"/>
            <w:tcBorders>
              <w:top w:val="single" w:sz="12" w:space="0" w:color="auto"/>
            </w:tcBorders>
            <w:shd w:val="clear" w:color="auto" w:fill="auto"/>
            <w:hideMark/>
          </w:tcPr>
          <w:p w:rsidR="00AC1A1C" w:rsidRPr="004A566A" w:rsidRDefault="00AC1A1C" w:rsidP="002047A9">
            <w:pPr>
              <w:pStyle w:val="TableText0"/>
              <w:rPr>
                <w:sz w:val="20"/>
                <w:lang w:val="es-ES_tradnl" w:eastAsia="zh-CN"/>
              </w:rPr>
            </w:pPr>
            <w:r w:rsidRPr="004A566A">
              <w:rPr>
                <w:rFonts w:ascii="SimSun" w:eastAsia="SimSun" w:hAnsi="SimSun" w:cs="SimSun" w:hint="eastAsia"/>
                <w:sz w:val="20"/>
                <w:lang w:eastAsia="zh-CN"/>
              </w:rPr>
              <w:t>第</w:t>
            </w:r>
            <w:r w:rsidRPr="004A566A">
              <w:rPr>
                <w:sz w:val="20"/>
                <w:lang w:val="es-ES_tradnl" w:eastAsia="zh-CN"/>
              </w:rPr>
              <w:t>16</w:t>
            </w:r>
            <w:r w:rsidRPr="004A566A">
              <w:rPr>
                <w:rFonts w:ascii="SimSun" w:eastAsia="SimSun" w:hAnsi="SimSun" w:cs="SimSun" w:hint="eastAsia"/>
                <w:sz w:val="20"/>
                <w:lang w:eastAsia="zh-CN"/>
              </w:rPr>
              <w:t>研究组和其他相关研究组在审议输入文稿的基础上</w:t>
            </w:r>
            <w:r w:rsidRPr="004A566A">
              <w:rPr>
                <w:rFonts w:ascii="SimSun" w:eastAsia="SimSun" w:hAnsi="SimSun" w:cs="SimSun" w:hint="eastAsia"/>
                <w:sz w:val="20"/>
                <w:lang w:val="es-ES_tradnl" w:eastAsia="zh-CN"/>
              </w:rPr>
              <w:t>，</w:t>
            </w:r>
            <w:r w:rsidRPr="004A566A">
              <w:rPr>
                <w:rFonts w:ascii="SimSun" w:eastAsia="SimSun" w:hAnsi="SimSun" w:cs="SimSun" w:hint="eastAsia"/>
                <w:sz w:val="20"/>
                <w:lang w:eastAsia="zh-CN"/>
              </w:rPr>
              <w:t>将研究国际化</w:t>
            </w:r>
            <w:r w:rsidRPr="004A566A">
              <w:rPr>
                <w:rFonts w:ascii="SimSun" w:eastAsia="SimSun" w:hAnsi="SimSun" w:cs="SimSun" w:hint="eastAsia"/>
                <w:sz w:val="20"/>
                <w:lang w:val="es-ES_tradnl" w:eastAsia="zh-CN"/>
              </w:rPr>
              <w:t>（</w:t>
            </w:r>
            <w:r w:rsidRPr="004A566A">
              <w:rPr>
                <w:rFonts w:ascii="SimSun" w:eastAsia="SimSun" w:hAnsi="SimSun" w:cs="SimSun" w:hint="eastAsia"/>
                <w:sz w:val="20"/>
                <w:lang w:eastAsia="zh-CN"/>
              </w:rPr>
              <w:t>多语种</w:t>
            </w:r>
            <w:r w:rsidRPr="004A566A">
              <w:rPr>
                <w:rFonts w:ascii="SimSun" w:eastAsia="SimSun" w:hAnsi="SimSun" w:cs="SimSun" w:hint="eastAsia"/>
                <w:sz w:val="20"/>
                <w:lang w:val="es-ES_tradnl" w:eastAsia="zh-CN"/>
              </w:rPr>
              <w:t>）域名</w:t>
            </w:r>
          </w:p>
        </w:tc>
        <w:tc>
          <w:tcPr>
            <w:tcW w:w="1559" w:type="dxa"/>
            <w:tcBorders>
              <w:top w:val="single" w:sz="12" w:space="0" w:color="auto"/>
            </w:tcBorders>
            <w:shd w:val="clear" w:color="auto" w:fill="auto"/>
            <w:vAlign w:val="center"/>
            <w:hideMark/>
          </w:tcPr>
          <w:p w:rsidR="00AC1A1C" w:rsidRPr="004A566A" w:rsidRDefault="00AC1A1C" w:rsidP="002047A9">
            <w:pPr>
              <w:pStyle w:val="TableText0"/>
              <w:jc w:val="center"/>
              <w:rPr>
                <w:sz w:val="20"/>
                <w:lang w:val="es-ES_tradnl" w:eastAsia="zh-CN"/>
              </w:rPr>
            </w:pPr>
            <w:r w:rsidRPr="004A566A">
              <w:rPr>
                <w:rFonts w:ascii="SimSun" w:eastAsia="SimSun" w:hAnsi="SimSun" w:cs="SimSun" w:hint="eastAsia"/>
                <w:sz w:val="20"/>
                <w:lang w:val="es-ES_tradnl" w:eastAsia="zh-CN"/>
              </w:rPr>
              <w:t>进行中</w:t>
            </w:r>
          </w:p>
        </w:tc>
        <w:tc>
          <w:tcPr>
            <w:tcW w:w="1294" w:type="dxa"/>
            <w:tcBorders>
              <w:top w:val="single" w:sz="12" w:space="0" w:color="auto"/>
            </w:tcBorders>
            <w:shd w:val="clear" w:color="auto" w:fill="auto"/>
            <w:vAlign w:val="center"/>
          </w:tcPr>
          <w:p w:rsidR="00AC1A1C" w:rsidRPr="004A566A" w:rsidRDefault="00AC1A1C" w:rsidP="002047A9">
            <w:pPr>
              <w:pStyle w:val="TableText0"/>
              <w:jc w:val="center"/>
              <w:rPr>
                <w:sz w:val="20"/>
                <w:lang w:eastAsia="zh-CN"/>
              </w:rPr>
            </w:pPr>
            <w:r w:rsidRPr="004A566A">
              <w:rPr>
                <w:sz w:val="20"/>
                <w:lang w:eastAsia="zh-CN"/>
              </w:rPr>
              <w:t>×</w:t>
            </w:r>
          </w:p>
        </w:tc>
        <w:tc>
          <w:tcPr>
            <w:tcW w:w="1182" w:type="dxa"/>
            <w:tcBorders>
              <w:top w:val="single" w:sz="12" w:space="0" w:color="auto"/>
            </w:tcBorders>
            <w:shd w:val="clear" w:color="auto" w:fill="auto"/>
            <w:vAlign w:val="center"/>
          </w:tcPr>
          <w:p w:rsidR="00AC1A1C" w:rsidRPr="004A566A" w:rsidRDefault="00AC1A1C" w:rsidP="002047A9">
            <w:pPr>
              <w:pStyle w:val="TableText0"/>
              <w:jc w:val="center"/>
              <w:rPr>
                <w:rFonts w:eastAsiaTheme="minorEastAsia"/>
                <w:sz w:val="20"/>
                <w:lang w:eastAsia="zh-CN"/>
              </w:rPr>
            </w:pPr>
            <w:r w:rsidRPr="004A566A">
              <w:rPr>
                <w:rFonts w:eastAsiaTheme="minorEastAsia" w:hint="eastAsia"/>
                <w:sz w:val="20"/>
                <w:lang w:eastAsia="zh-CN"/>
              </w:rPr>
              <w:t>见</w:t>
            </w:r>
            <w:r w:rsidR="0034215C" w:rsidRPr="004A566A">
              <w:rPr>
                <w:rFonts w:eastAsiaTheme="minorEastAsia" w:hint="eastAsia"/>
                <w:sz w:val="20"/>
                <w:lang w:eastAsia="zh-CN"/>
              </w:rPr>
              <w:t>以下</w:t>
            </w:r>
            <w:r w:rsidR="0034215C" w:rsidRPr="004A566A">
              <w:rPr>
                <w:rFonts w:eastAsiaTheme="minorEastAsia"/>
                <w:sz w:val="20"/>
                <w:lang w:eastAsia="zh-CN"/>
              </w:rPr>
              <w:br/>
            </w:r>
            <w:r w:rsidRPr="004A566A">
              <w:rPr>
                <w:rFonts w:eastAsiaTheme="minorEastAsia"/>
                <w:sz w:val="20"/>
                <w:lang w:eastAsia="zh-CN"/>
              </w:rPr>
              <w:t>意见</w:t>
            </w:r>
          </w:p>
        </w:tc>
      </w:tr>
      <w:tr w:rsidR="00AC1A1C" w:rsidRPr="004A566A" w:rsidTr="00F805BF">
        <w:trPr>
          <w:cantSplit/>
          <w:jc w:val="center"/>
        </w:trPr>
        <w:tc>
          <w:tcPr>
            <w:tcW w:w="912" w:type="dxa"/>
            <w:shd w:val="clear" w:color="auto" w:fill="auto"/>
            <w:vAlign w:val="center"/>
          </w:tcPr>
          <w:p w:rsidR="00AC1A1C" w:rsidRPr="004A566A" w:rsidRDefault="009D0C63" w:rsidP="002047A9">
            <w:pPr>
              <w:pStyle w:val="TableText0"/>
              <w:jc w:val="center"/>
              <w:rPr>
                <w:sz w:val="20"/>
                <w:lang w:eastAsia="zh-CN"/>
              </w:rPr>
            </w:pPr>
            <w:hyperlink w:anchor="Item48_02" w:history="1">
              <w:r w:rsidR="00AC1A1C" w:rsidRPr="004A566A">
                <w:rPr>
                  <w:rStyle w:val="Hyperlink"/>
                  <w:sz w:val="20"/>
                  <w:lang w:eastAsia="zh-CN"/>
                </w:rPr>
                <w:t>48-02</w:t>
              </w:r>
            </w:hyperlink>
          </w:p>
        </w:tc>
        <w:tc>
          <w:tcPr>
            <w:tcW w:w="4885" w:type="dxa"/>
            <w:shd w:val="clear" w:color="auto" w:fill="auto"/>
            <w:hideMark/>
          </w:tcPr>
          <w:p w:rsidR="00AC1A1C" w:rsidRPr="004A566A" w:rsidRDefault="00AC1A1C" w:rsidP="002047A9">
            <w:pPr>
              <w:pStyle w:val="TableText0"/>
              <w:rPr>
                <w:sz w:val="20"/>
                <w:lang w:val="es-ES_tradnl" w:eastAsia="zh-CN"/>
              </w:rPr>
            </w:pPr>
            <w:r w:rsidRPr="004A566A">
              <w:rPr>
                <w:rFonts w:ascii="SimSun" w:eastAsia="SimSun" w:hAnsi="SimSun" w:cs="SimSun" w:hint="eastAsia"/>
                <w:sz w:val="20"/>
                <w:lang w:eastAsia="zh-CN"/>
              </w:rPr>
              <w:t>主任将向理事会作出有关国际化</w:t>
            </w:r>
            <w:r w:rsidRPr="004A566A">
              <w:rPr>
                <w:rFonts w:ascii="SimSun" w:eastAsia="SimSun" w:hAnsi="SimSun" w:cs="SimSun" w:hint="eastAsia"/>
                <w:sz w:val="20"/>
                <w:lang w:val="es-ES_tradnl" w:eastAsia="zh-CN"/>
              </w:rPr>
              <w:t>（</w:t>
            </w:r>
            <w:r w:rsidRPr="004A566A">
              <w:rPr>
                <w:rFonts w:ascii="SimSun" w:eastAsia="SimSun" w:hAnsi="SimSun" w:cs="SimSun" w:hint="eastAsia"/>
                <w:sz w:val="20"/>
                <w:lang w:eastAsia="zh-CN"/>
              </w:rPr>
              <w:t>多语种</w:t>
            </w:r>
            <w:r w:rsidRPr="004A566A">
              <w:rPr>
                <w:rFonts w:ascii="SimSun" w:eastAsia="SimSun" w:hAnsi="SimSun" w:cs="SimSun" w:hint="eastAsia"/>
                <w:sz w:val="20"/>
                <w:lang w:val="es-ES_tradnl" w:eastAsia="zh-CN"/>
              </w:rPr>
              <w:t>）域名工作进展的年度报告</w:t>
            </w:r>
          </w:p>
        </w:tc>
        <w:tc>
          <w:tcPr>
            <w:tcW w:w="1559" w:type="dxa"/>
            <w:shd w:val="clear" w:color="auto" w:fill="auto"/>
            <w:vAlign w:val="center"/>
            <w:hideMark/>
          </w:tcPr>
          <w:p w:rsidR="00AC1A1C" w:rsidRPr="004A566A" w:rsidRDefault="00AC1A1C" w:rsidP="002047A9">
            <w:pPr>
              <w:pStyle w:val="TableText0"/>
              <w:jc w:val="center"/>
              <w:rPr>
                <w:sz w:val="20"/>
                <w:lang w:val="es-ES_tradnl" w:eastAsia="zh-CN"/>
              </w:rPr>
            </w:pPr>
            <w:r w:rsidRPr="004A566A">
              <w:rPr>
                <w:rFonts w:ascii="SimSun" w:eastAsia="SimSun" w:hAnsi="SimSun" w:cs="SimSun" w:hint="eastAsia"/>
                <w:sz w:val="20"/>
                <w:lang w:val="es-ES_tradnl" w:eastAsia="zh-CN"/>
              </w:rPr>
              <w:t>进行中，理事会之前</w:t>
            </w:r>
            <w:r w:rsidRPr="004A566A">
              <w:rPr>
                <w:sz w:val="20"/>
                <w:lang w:val="es-ES_tradnl" w:eastAsia="zh-CN"/>
              </w:rPr>
              <w:t>3</w:t>
            </w:r>
            <w:r w:rsidRPr="004A566A">
              <w:rPr>
                <w:rFonts w:ascii="SimSun" w:eastAsia="SimSun" w:hAnsi="SimSun" w:cs="SimSun" w:hint="eastAsia"/>
                <w:sz w:val="20"/>
                <w:lang w:val="es-ES_tradnl" w:eastAsia="zh-CN"/>
              </w:rPr>
              <w:t>个月</w:t>
            </w:r>
          </w:p>
        </w:tc>
        <w:tc>
          <w:tcPr>
            <w:tcW w:w="1294" w:type="dxa"/>
            <w:shd w:val="clear" w:color="auto" w:fill="auto"/>
            <w:vAlign w:val="center"/>
          </w:tcPr>
          <w:p w:rsidR="00AC1A1C" w:rsidRPr="004A566A" w:rsidRDefault="00AC1A1C" w:rsidP="002047A9">
            <w:pPr>
              <w:pStyle w:val="TableText0"/>
              <w:jc w:val="center"/>
              <w:rPr>
                <w:sz w:val="20"/>
              </w:rPr>
            </w:pPr>
            <w:r w:rsidRPr="004A566A">
              <w:rPr>
                <w:sz w:val="20"/>
              </w:rPr>
              <w:t>√</w:t>
            </w:r>
          </w:p>
        </w:tc>
        <w:tc>
          <w:tcPr>
            <w:tcW w:w="1182" w:type="dxa"/>
            <w:shd w:val="clear" w:color="auto" w:fill="auto"/>
            <w:vAlign w:val="center"/>
          </w:tcPr>
          <w:p w:rsidR="00AC1A1C" w:rsidRPr="004A566A" w:rsidRDefault="00AC1A1C" w:rsidP="002047A9">
            <w:pPr>
              <w:pStyle w:val="TableText0"/>
              <w:jc w:val="center"/>
              <w:rPr>
                <w:sz w:val="20"/>
              </w:rPr>
            </w:pPr>
          </w:p>
        </w:tc>
      </w:tr>
    </w:tbl>
    <w:p w:rsidR="00AC1A1C" w:rsidRPr="00D65D96" w:rsidRDefault="007678AB" w:rsidP="007678AB">
      <w:pPr>
        <w:pStyle w:val="Headingb"/>
        <w:spacing w:before="240"/>
        <w:rPr>
          <w:lang w:eastAsia="zh-CN"/>
        </w:rPr>
      </w:pPr>
      <w:bookmarkStart w:id="312" w:name="Item48_01"/>
      <w:bookmarkStart w:id="313" w:name="lt_pId655"/>
      <w:bookmarkEnd w:id="312"/>
      <w:r w:rsidRPr="001F4F35">
        <w:rPr>
          <w:lang w:eastAsia="zh-CN"/>
        </w:rPr>
        <w:t>行动项目</w:t>
      </w:r>
      <w:r w:rsidR="00AC1A1C" w:rsidRPr="001F4F35">
        <w:rPr>
          <w:lang w:eastAsia="zh-CN"/>
        </w:rPr>
        <w:t>48-01</w:t>
      </w:r>
      <w:r w:rsidR="00AC1A1C" w:rsidRPr="007A0A18">
        <w:rPr>
          <w:lang w:eastAsia="zh-CN"/>
        </w:rPr>
        <w:t>：</w:t>
      </w:r>
      <w:r w:rsidR="00AC1A1C">
        <w:rPr>
          <w:lang w:eastAsia="zh-CN"/>
        </w:rPr>
        <w:t>第</w:t>
      </w:r>
      <w:r w:rsidR="00AC1A1C">
        <w:rPr>
          <w:rFonts w:hint="eastAsia"/>
          <w:lang w:eastAsia="zh-CN"/>
        </w:rPr>
        <w:t>16</w:t>
      </w:r>
      <w:r w:rsidR="00AC1A1C">
        <w:rPr>
          <w:rFonts w:hint="eastAsia"/>
          <w:lang w:eastAsia="zh-CN"/>
        </w:rPr>
        <w:t>研究组</w:t>
      </w:r>
      <w:bookmarkEnd w:id="313"/>
    </w:p>
    <w:p w:rsidR="00AC1A1C" w:rsidRDefault="00AC1A1C" w:rsidP="00AC1A1C">
      <w:pPr>
        <w:ind w:firstLineChars="200" w:firstLine="480"/>
        <w:rPr>
          <w:szCs w:val="24"/>
          <w:lang w:eastAsia="zh-CN"/>
        </w:rPr>
      </w:pPr>
      <w:bookmarkStart w:id="314" w:name="lt_pId656"/>
      <w:r>
        <w:rPr>
          <w:szCs w:val="24"/>
          <w:lang w:eastAsia="ja-JP"/>
        </w:rPr>
        <w:t>ITU-T</w:t>
      </w:r>
      <w:r>
        <w:rPr>
          <w:rFonts w:hint="eastAsia"/>
          <w:szCs w:val="24"/>
          <w:lang w:eastAsia="zh-CN"/>
        </w:rPr>
        <w:t>第</w:t>
      </w:r>
      <w:r>
        <w:rPr>
          <w:rFonts w:hint="eastAsia"/>
          <w:szCs w:val="24"/>
          <w:lang w:eastAsia="zh-CN"/>
        </w:rPr>
        <w:t>16</w:t>
      </w:r>
      <w:r>
        <w:rPr>
          <w:rFonts w:hint="eastAsia"/>
          <w:szCs w:val="24"/>
          <w:lang w:eastAsia="zh-CN"/>
        </w:rPr>
        <w:t>研究组</w:t>
      </w:r>
      <w:r>
        <w:rPr>
          <w:szCs w:val="24"/>
          <w:lang w:eastAsia="zh-CN"/>
        </w:rPr>
        <w:t>在前一研究期内</w:t>
      </w:r>
      <w:r>
        <w:rPr>
          <w:rFonts w:hint="eastAsia"/>
          <w:szCs w:val="24"/>
          <w:lang w:eastAsia="zh-CN"/>
        </w:rPr>
        <w:t>只</w:t>
      </w:r>
      <w:r>
        <w:rPr>
          <w:szCs w:val="24"/>
          <w:lang w:eastAsia="zh-CN"/>
        </w:rPr>
        <w:t>收到一份文稿，因此</w:t>
      </w:r>
      <w:r>
        <w:rPr>
          <w:rFonts w:hint="eastAsia"/>
          <w:szCs w:val="24"/>
          <w:lang w:eastAsia="zh-CN"/>
        </w:rPr>
        <w:t>与</w:t>
      </w:r>
      <w:r>
        <w:rPr>
          <w:szCs w:val="24"/>
          <w:lang w:eastAsia="zh-CN"/>
        </w:rPr>
        <w:t>相关外部组织交换了联络声明。</w:t>
      </w:r>
      <w:r>
        <w:rPr>
          <w:rFonts w:hint="eastAsia"/>
          <w:szCs w:val="24"/>
          <w:lang w:eastAsia="zh-CN"/>
        </w:rPr>
        <w:t>所收到</w:t>
      </w:r>
      <w:r>
        <w:rPr>
          <w:szCs w:val="24"/>
          <w:lang w:eastAsia="zh-CN"/>
        </w:rPr>
        <w:t>的回馈和进一步活动的匮乏（</w:t>
      </w:r>
      <w:r>
        <w:rPr>
          <w:rFonts w:hint="eastAsia"/>
          <w:szCs w:val="24"/>
          <w:lang w:eastAsia="zh-CN"/>
        </w:rPr>
        <w:t>包括</w:t>
      </w:r>
      <w:r>
        <w:rPr>
          <w:szCs w:val="24"/>
          <w:lang w:eastAsia="zh-CN"/>
        </w:rPr>
        <w:t>本研究期）</w:t>
      </w:r>
      <w:r>
        <w:rPr>
          <w:rFonts w:hint="eastAsia"/>
          <w:szCs w:val="24"/>
          <w:lang w:eastAsia="zh-CN"/>
        </w:rPr>
        <w:t>表面</w:t>
      </w:r>
      <w:r>
        <w:rPr>
          <w:szCs w:val="24"/>
          <w:lang w:eastAsia="zh-CN"/>
        </w:rPr>
        <w:t>这项工作已完成。</w:t>
      </w:r>
      <w:bookmarkEnd w:id="314"/>
    </w:p>
    <w:p w:rsidR="00AC1A1C" w:rsidRPr="00D65D96" w:rsidRDefault="007678AB" w:rsidP="007678AB">
      <w:pPr>
        <w:pStyle w:val="Headingb"/>
        <w:rPr>
          <w:lang w:eastAsia="zh-CN"/>
        </w:rPr>
      </w:pPr>
      <w:bookmarkStart w:id="315" w:name="Item48_02"/>
      <w:bookmarkStart w:id="316" w:name="lt_pId658"/>
      <w:bookmarkEnd w:id="315"/>
      <w:r w:rsidRPr="001F4F35">
        <w:rPr>
          <w:lang w:eastAsia="zh-CN"/>
        </w:rPr>
        <w:t>行动项目</w:t>
      </w:r>
      <w:r w:rsidR="00AC1A1C" w:rsidRPr="001F4F35">
        <w:rPr>
          <w:lang w:eastAsia="zh-CN"/>
        </w:rPr>
        <w:t>48-02</w:t>
      </w:r>
      <w:r w:rsidR="00AC1A1C" w:rsidRPr="007A0A18">
        <w:rPr>
          <w:lang w:eastAsia="zh-CN"/>
        </w:rPr>
        <w:t>：</w:t>
      </w:r>
      <w:r w:rsidR="00AC1A1C">
        <w:rPr>
          <w:lang w:eastAsia="zh-CN"/>
        </w:rPr>
        <w:t>电信标准化局</w:t>
      </w:r>
      <w:bookmarkEnd w:id="316"/>
    </w:p>
    <w:p w:rsidR="00AC1A1C" w:rsidRPr="00F74A7B" w:rsidRDefault="00AC1A1C" w:rsidP="00AC1A1C">
      <w:pPr>
        <w:ind w:firstLineChars="200" w:firstLine="480"/>
        <w:rPr>
          <w:szCs w:val="24"/>
          <w:lang w:eastAsia="ja-JP"/>
        </w:rPr>
      </w:pPr>
      <w:bookmarkStart w:id="317" w:name="lt_pId659"/>
      <w:r>
        <w:rPr>
          <w:rFonts w:hint="eastAsia"/>
          <w:szCs w:val="24"/>
          <w:lang w:eastAsia="zh-CN"/>
        </w:rPr>
        <w:t>电信标准化局</w:t>
      </w:r>
      <w:r>
        <w:rPr>
          <w:szCs w:val="24"/>
          <w:lang w:eastAsia="zh-CN"/>
        </w:rPr>
        <w:t>主任每年通过有关</w:t>
      </w:r>
      <w:r w:rsidR="00147E72" w:rsidRPr="00147E72">
        <w:rPr>
          <w:rFonts w:ascii="SimSun" w:hAnsi="SimSun" w:hint="eastAsia"/>
          <w:szCs w:val="24"/>
          <w:lang w:val="en-US" w:eastAsia="zh-CN"/>
        </w:rPr>
        <w:t>“</w:t>
      </w:r>
      <w:r w:rsidRPr="008C131F">
        <w:rPr>
          <w:rFonts w:hint="eastAsia"/>
          <w:szCs w:val="24"/>
          <w:lang w:val="en-US" w:eastAsia="zh-CN"/>
        </w:rPr>
        <w:t>国际电联互联网活动：第</w:t>
      </w:r>
      <w:r w:rsidRPr="008C131F">
        <w:rPr>
          <w:rFonts w:hint="eastAsia"/>
          <w:szCs w:val="24"/>
          <w:lang w:val="en-US" w:eastAsia="zh-CN"/>
        </w:rPr>
        <w:t>101</w:t>
      </w:r>
      <w:r w:rsidRPr="008C131F">
        <w:rPr>
          <w:rFonts w:hint="eastAsia"/>
          <w:szCs w:val="24"/>
          <w:lang w:val="en-US" w:eastAsia="zh-CN"/>
        </w:rPr>
        <w:t>、</w:t>
      </w:r>
      <w:r w:rsidRPr="008C131F">
        <w:rPr>
          <w:rFonts w:hint="eastAsia"/>
          <w:szCs w:val="24"/>
          <w:lang w:val="en-US" w:eastAsia="zh-CN"/>
        </w:rPr>
        <w:t>102</w:t>
      </w:r>
      <w:r w:rsidRPr="008C131F">
        <w:rPr>
          <w:rFonts w:hint="eastAsia"/>
          <w:szCs w:val="24"/>
          <w:lang w:val="en-US" w:eastAsia="zh-CN"/>
        </w:rPr>
        <w:t>和</w:t>
      </w:r>
      <w:r w:rsidRPr="008C131F">
        <w:rPr>
          <w:rFonts w:hint="eastAsia"/>
          <w:szCs w:val="24"/>
          <w:lang w:val="en-US" w:eastAsia="zh-CN"/>
        </w:rPr>
        <w:t>133</w:t>
      </w:r>
      <w:r w:rsidRPr="008C131F">
        <w:rPr>
          <w:rFonts w:hint="eastAsia"/>
          <w:szCs w:val="24"/>
          <w:lang w:val="en-US" w:eastAsia="zh-CN"/>
        </w:rPr>
        <w:t>号决议</w:t>
      </w:r>
      <w:r w:rsidR="00147E72" w:rsidRPr="00147E72">
        <w:rPr>
          <w:rFonts w:ascii="SimSun" w:hAnsi="SimSun" w:hint="eastAsia"/>
          <w:szCs w:val="24"/>
          <w:lang w:val="en-US" w:eastAsia="zh-CN"/>
        </w:rPr>
        <w:t>”</w:t>
      </w:r>
      <w:r>
        <w:rPr>
          <w:rFonts w:hint="eastAsia"/>
          <w:szCs w:val="24"/>
          <w:lang w:val="en-US" w:eastAsia="zh-CN"/>
        </w:rPr>
        <w:t>的</w:t>
      </w:r>
      <w:r>
        <w:rPr>
          <w:szCs w:val="24"/>
          <w:lang w:val="en-US" w:eastAsia="zh-CN"/>
        </w:rPr>
        <w:t>理事会文件</w:t>
      </w:r>
      <w:r>
        <w:rPr>
          <w:rFonts w:hint="eastAsia"/>
          <w:szCs w:val="24"/>
          <w:lang w:val="en-US" w:eastAsia="zh-CN"/>
        </w:rPr>
        <w:t>做出</w:t>
      </w:r>
      <w:r>
        <w:rPr>
          <w:szCs w:val="24"/>
          <w:lang w:val="en-US" w:eastAsia="zh-CN"/>
        </w:rPr>
        <w:t>报告，其中包括有关国际域名的最新情况。</w:t>
      </w:r>
      <w:bookmarkEnd w:id="317"/>
    </w:p>
    <w:p w:rsidR="00AC1A1C" w:rsidRDefault="009D0C63" w:rsidP="00EA228B">
      <w:pPr>
        <w:rPr>
          <w:color w:val="0000FF"/>
          <w:szCs w:val="24"/>
          <w:u w:val="single"/>
          <w:lang w:eastAsia="ja-JP"/>
        </w:rPr>
      </w:pPr>
      <w:hyperlink w:anchor="Top" w:history="1">
        <w:bookmarkStart w:id="318" w:name="lt_pId660"/>
        <w:r w:rsidR="00AC1A1C" w:rsidRPr="00CC03A6">
          <w:rPr>
            <w:color w:val="0000FF"/>
            <w:szCs w:val="24"/>
            <w:u w:val="single"/>
            <w:lang w:eastAsia="ja-JP"/>
          </w:rPr>
          <w:t xml:space="preserve">» </w:t>
        </w:r>
        <w:r w:rsidR="00EA228B">
          <w:rPr>
            <w:rFonts w:hint="eastAsia"/>
            <w:color w:val="0000FF"/>
            <w:szCs w:val="24"/>
            <w:u w:val="single"/>
            <w:lang w:eastAsia="zh-CN"/>
          </w:rPr>
          <w:t>回到顶部</w:t>
        </w:r>
        <w:bookmarkEnd w:id="318"/>
      </w:hyperlink>
    </w:p>
    <w:p w:rsidR="003A2F09" w:rsidRPr="007A0A18" w:rsidRDefault="003A2F09" w:rsidP="00A63DD1">
      <w:pPr>
        <w:rPr>
          <w:lang w:eastAsia="zh-CN"/>
        </w:rPr>
      </w:pPr>
    </w:p>
    <w:p w:rsidR="00AC1A1C" w:rsidRPr="0061183B" w:rsidRDefault="003A2F09" w:rsidP="003A2F09">
      <w:pPr>
        <w:pStyle w:val="Heading1"/>
        <w:rPr>
          <w:lang w:eastAsia="zh-CN"/>
        </w:rPr>
      </w:pPr>
      <w:bookmarkStart w:id="319" w:name="Resolution_49"/>
      <w:bookmarkStart w:id="320" w:name="lt_pId661"/>
      <w:bookmarkStart w:id="321" w:name="_Toc304236434"/>
      <w:bookmarkStart w:id="322" w:name="_Toc328209327"/>
      <w:bookmarkStart w:id="323" w:name="_Toc339292331"/>
      <w:bookmarkStart w:id="324" w:name="_Toc464113635"/>
      <w:bookmarkEnd w:id="319"/>
      <w:r>
        <w:rPr>
          <w:lang w:eastAsia="zh-CN"/>
        </w:rPr>
        <w:t>21</w:t>
      </w:r>
      <w:r w:rsidR="00AC1A1C" w:rsidRPr="0061183B">
        <w:rPr>
          <w:lang w:eastAsia="zh-CN"/>
        </w:rPr>
        <w:tab/>
      </w:r>
      <w:r w:rsidR="00AC1A1C" w:rsidRPr="001F4F35">
        <w:rPr>
          <w:rFonts w:hint="eastAsia"/>
          <w:lang w:eastAsia="zh-CN"/>
        </w:rPr>
        <w:t>第</w:t>
      </w:r>
      <w:r w:rsidR="00AC1A1C" w:rsidRPr="001F4F35">
        <w:rPr>
          <w:lang w:eastAsia="zh-CN"/>
        </w:rPr>
        <w:t>49</w:t>
      </w:r>
      <w:r w:rsidR="00AC1A1C" w:rsidRPr="001F4F35">
        <w:rPr>
          <w:rFonts w:hint="eastAsia"/>
          <w:lang w:eastAsia="zh-CN"/>
        </w:rPr>
        <w:t>号</w:t>
      </w:r>
      <w:r w:rsidR="00AC1A1C" w:rsidRPr="001F4F35">
        <w:rPr>
          <w:lang w:eastAsia="zh-CN"/>
        </w:rPr>
        <w:t>决议</w:t>
      </w:r>
      <w:r w:rsidR="00AC1A1C" w:rsidRPr="001F4F35">
        <w:rPr>
          <w:lang w:eastAsia="zh-CN"/>
        </w:rPr>
        <w:t xml:space="preserve"> – </w:t>
      </w:r>
      <w:r w:rsidR="00AC1A1C" w:rsidRPr="001F4F35">
        <w:rPr>
          <w:rFonts w:hint="eastAsia"/>
          <w:lang w:eastAsia="zh-CN"/>
        </w:rPr>
        <w:t>电话号码变址</w:t>
      </w:r>
      <w:bookmarkEnd w:id="320"/>
      <w:bookmarkEnd w:id="321"/>
      <w:bookmarkEnd w:id="322"/>
      <w:bookmarkEnd w:id="323"/>
      <w:r w:rsidR="00AC1A1C" w:rsidRPr="001F4F35">
        <w:rPr>
          <w:rFonts w:hint="eastAsia"/>
          <w:lang w:eastAsia="zh-CN"/>
        </w:rPr>
        <w:t>（</w:t>
      </w:r>
      <w:r w:rsidR="00AC1A1C" w:rsidRPr="001F4F35">
        <w:rPr>
          <w:rFonts w:hint="eastAsia"/>
          <w:lang w:eastAsia="zh-CN"/>
        </w:rPr>
        <w:t>ENUM</w:t>
      </w:r>
      <w:r w:rsidR="00AC1A1C" w:rsidRPr="001F4F35">
        <w:rPr>
          <w:rFonts w:hint="eastAsia"/>
          <w:lang w:eastAsia="zh-CN"/>
        </w:rPr>
        <w:t>）</w:t>
      </w:r>
      <w:bookmarkEnd w:id="324"/>
    </w:p>
    <w:p w:rsidR="00AC1A1C" w:rsidRPr="00D65D96" w:rsidRDefault="00AC1A1C" w:rsidP="003A2F09">
      <w:pPr>
        <w:pStyle w:val="Headingb"/>
        <w:rPr>
          <w:lang w:eastAsia="zh-CN"/>
        </w:rPr>
      </w:pPr>
      <w:bookmarkStart w:id="325" w:name="lt_pId662"/>
      <w:r>
        <w:rPr>
          <w:rFonts w:hint="eastAsia"/>
          <w:lang w:eastAsia="zh-CN"/>
        </w:rPr>
        <w:t>第</w:t>
      </w:r>
      <w:r w:rsidRPr="00D65D96">
        <w:rPr>
          <w:lang w:eastAsia="zh-CN"/>
        </w:rPr>
        <w:t>49</w:t>
      </w:r>
      <w:bookmarkEnd w:id="325"/>
      <w:r>
        <w:rPr>
          <w:rFonts w:hint="eastAsia"/>
          <w:lang w:eastAsia="zh-CN"/>
        </w:rPr>
        <w:t>号</w:t>
      </w:r>
      <w:r>
        <w:rPr>
          <w:lang w:eastAsia="zh-CN"/>
        </w:rPr>
        <w:t>决议</w:t>
      </w:r>
    </w:p>
    <w:p w:rsidR="00AC1A1C" w:rsidRPr="00AC5B40" w:rsidRDefault="00AC1A1C" w:rsidP="00AC1A1C">
      <w:pPr>
        <w:pStyle w:val="Call"/>
        <w:rPr>
          <w:rFonts w:asciiTheme="majorBidi" w:hAnsiTheme="majorBidi" w:cstheme="majorBidi"/>
          <w:lang w:eastAsia="zh-CN"/>
        </w:rPr>
      </w:pPr>
      <w:r w:rsidRPr="00AC5B40">
        <w:rPr>
          <w:rFonts w:asciiTheme="majorBidi" w:hAnsiTheme="majorBidi" w:cstheme="majorBidi"/>
          <w:lang w:eastAsia="zh-CN"/>
        </w:rPr>
        <w:t>做出决议，责成</w:t>
      </w:r>
      <w:r w:rsidRPr="00AC5B40">
        <w:rPr>
          <w:rFonts w:asciiTheme="majorBidi" w:hAnsiTheme="majorBidi" w:cstheme="majorBidi"/>
          <w:lang w:eastAsia="zh-CN"/>
        </w:rPr>
        <w:t>ITU-T</w:t>
      </w:r>
      <w:r w:rsidRPr="00AC5B40">
        <w:rPr>
          <w:rFonts w:asciiTheme="majorBidi" w:hAnsiTheme="majorBidi" w:cstheme="majorBidi"/>
          <w:lang w:eastAsia="zh-CN"/>
        </w:rPr>
        <w:t>第</w:t>
      </w:r>
      <w:r w:rsidRPr="00AC5B40">
        <w:rPr>
          <w:rFonts w:asciiTheme="majorBidi" w:hAnsiTheme="majorBidi" w:cstheme="majorBidi"/>
          <w:lang w:eastAsia="zh-CN"/>
        </w:rPr>
        <w:t>2</w:t>
      </w:r>
      <w:r w:rsidRPr="00AC5B40">
        <w:rPr>
          <w:rFonts w:asciiTheme="majorBidi" w:hAnsiTheme="majorBidi" w:cstheme="majorBidi"/>
          <w:lang w:eastAsia="zh-CN"/>
        </w:rPr>
        <w:t>研究组</w:t>
      </w:r>
    </w:p>
    <w:p w:rsidR="00AC1A1C" w:rsidRDefault="00AC1A1C" w:rsidP="00AC1A1C">
      <w:pPr>
        <w:rPr>
          <w:lang w:eastAsia="zh-CN"/>
        </w:rPr>
      </w:pPr>
      <w:r>
        <w:rPr>
          <w:rFonts w:hint="eastAsia"/>
          <w:lang w:eastAsia="zh-CN"/>
        </w:rPr>
        <w:t>1</w:t>
      </w:r>
      <w:r w:rsidRPr="00C27816">
        <w:rPr>
          <w:i/>
          <w:iCs/>
          <w:lang w:eastAsia="zh-CN"/>
        </w:rPr>
        <w:tab/>
      </w:r>
      <w:r w:rsidRPr="00C27816">
        <w:rPr>
          <w:lang w:eastAsia="zh-CN"/>
        </w:rPr>
        <w:t>研究国际电联</w:t>
      </w:r>
      <w:r w:rsidRPr="00C27816">
        <w:rPr>
          <w:rFonts w:hint="eastAsia"/>
          <w:lang w:eastAsia="zh-CN"/>
        </w:rPr>
        <w:t>可以</w:t>
      </w:r>
      <w:r w:rsidRPr="00C27816">
        <w:rPr>
          <w:lang w:eastAsia="zh-CN"/>
        </w:rPr>
        <w:t>如何对可能用于</w:t>
      </w:r>
      <w:r w:rsidRPr="00C27816">
        <w:rPr>
          <w:lang w:eastAsia="zh-CN"/>
        </w:rPr>
        <w:t>ENUM</w:t>
      </w:r>
      <w:r w:rsidRPr="00C27816">
        <w:rPr>
          <w:lang w:eastAsia="zh-CN"/>
        </w:rPr>
        <w:t>的国际电信资源（包括</w:t>
      </w:r>
      <w:r w:rsidRPr="00C27816">
        <w:rPr>
          <w:rFonts w:hint="eastAsia"/>
          <w:lang w:eastAsia="zh-CN"/>
        </w:rPr>
        <w:t>命</w:t>
      </w:r>
      <w:r w:rsidRPr="00C27816">
        <w:rPr>
          <w:lang w:eastAsia="zh-CN"/>
        </w:rPr>
        <w:t>名</w:t>
      </w:r>
      <w:r>
        <w:rPr>
          <w:rFonts w:hint="eastAsia"/>
          <w:lang w:eastAsia="zh-CN"/>
        </w:rPr>
        <w:t>、</w:t>
      </w:r>
      <w:r w:rsidRPr="00C27816">
        <w:rPr>
          <w:rFonts w:hint="eastAsia"/>
          <w:lang w:eastAsia="zh-CN"/>
        </w:rPr>
        <w:t>编</w:t>
      </w:r>
      <w:r w:rsidRPr="00C27816">
        <w:rPr>
          <w:lang w:eastAsia="zh-CN"/>
        </w:rPr>
        <w:t>号</w:t>
      </w:r>
      <w:r>
        <w:rPr>
          <w:rFonts w:hint="eastAsia"/>
          <w:lang w:eastAsia="zh-CN"/>
        </w:rPr>
        <w:t>、</w:t>
      </w:r>
      <w:r w:rsidRPr="00C27816">
        <w:rPr>
          <w:rFonts w:hint="eastAsia"/>
          <w:lang w:eastAsia="zh-CN"/>
        </w:rPr>
        <w:t>寻</w:t>
      </w:r>
      <w:r w:rsidRPr="00C27816">
        <w:rPr>
          <w:lang w:eastAsia="zh-CN"/>
        </w:rPr>
        <w:t>址和路由）</w:t>
      </w:r>
      <w:r w:rsidRPr="00C27816">
        <w:rPr>
          <w:rFonts w:hint="eastAsia"/>
          <w:lang w:eastAsia="zh-CN"/>
        </w:rPr>
        <w:t>相关</w:t>
      </w:r>
      <w:r w:rsidRPr="00C27816">
        <w:rPr>
          <w:lang w:eastAsia="zh-CN"/>
        </w:rPr>
        <w:t>变</w:t>
      </w:r>
      <w:r w:rsidRPr="00C27816">
        <w:rPr>
          <w:rFonts w:hint="eastAsia"/>
          <w:lang w:eastAsia="zh-CN"/>
        </w:rPr>
        <w:t>更</w:t>
      </w:r>
      <w:r w:rsidRPr="00C27816">
        <w:rPr>
          <w:lang w:eastAsia="zh-CN"/>
        </w:rPr>
        <w:t>实行</w:t>
      </w:r>
      <w:r w:rsidRPr="00C27816">
        <w:rPr>
          <w:rFonts w:hint="eastAsia"/>
          <w:lang w:eastAsia="zh-CN"/>
        </w:rPr>
        <w:t>行政管理</w:t>
      </w:r>
      <w:r w:rsidRPr="00C27816">
        <w:rPr>
          <w:lang w:eastAsia="zh-CN"/>
        </w:rPr>
        <w:t>控制的问题</w:t>
      </w:r>
      <w:r>
        <w:rPr>
          <w:rFonts w:hint="eastAsia"/>
          <w:lang w:eastAsia="zh-CN"/>
        </w:rPr>
        <w:t>；</w:t>
      </w:r>
    </w:p>
    <w:p w:rsidR="00AC1A1C" w:rsidRPr="00C67833" w:rsidRDefault="00AC1A1C" w:rsidP="00AC1A1C">
      <w:pPr>
        <w:rPr>
          <w:lang w:val="en-US" w:eastAsia="zh-CN"/>
        </w:rPr>
      </w:pPr>
      <w:r>
        <w:rPr>
          <w:rFonts w:hint="eastAsia"/>
          <w:lang w:val="en-US" w:eastAsia="zh-CN"/>
        </w:rPr>
        <w:t>2</w:t>
      </w:r>
      <w:r w:rsidRPr="00CC48B1">
        <w:rPr>
          <w:lang w:val="en-US" w:eastAsia="zh-CN"/>
        </w:rPr>
        <w:tab/>
      </w:r>
      <w:r>
        <w:rPr>
          <w:rFonts w:hint="eastAsia"/>
          <w:lang w:val="en-US" w:eastAsia="zh-CN"/>
        </w:rPr>
        <w:t>评估分派</w:t>
      </w:r>
      <w:r w:rsidRPr="00CC48B1">
        <w:rPr>
          <w:lang w:val="en-US" w:eastAsia="zh-CN"/>
        </w:rPr>
        <w:t>ENUM</w:t>
      </w:r>
      <w:r>
        <w:rPr>
          <w:rFonts w:hint="eastAsia"/>
          <w:lang w:val="en-US" w:eastAsia="zh-CN"/>
        </w:rPr>
        <w:t>的现行临时程序，并向电信标准化局主任汇报，</w:t>
      </w:r>
    </w:p>
    <w:p w:rsidR="00AC1A1C" w:rsidRPr="00E04A5F" w:rsidRDefault="00AC1A1C" w:rsidP="00AC1A1C">
      <w:pPr>
        <w:pStyle w:val="Call"/>
        <w:rPr>
          <w:lang w:eastAsia="zh-CN"/>
        </w:rPr>
      </w:pPr>
      <w:r w:rsidRPr="00E04A5F">
        <w:rPr>
          <w:lang w:eastAsia="zh-CN"/>
        </w:rPr>
        <w:t>责成电信标准化局主任</w:t>
      </w:r>
    </w:p>
    <w:p w:rsidR="00AC1A1C" w:rsidRDefault="00AC1A1C" w:rsidP="00AC1A1C">
      <w:pPr>
        <w:ind w:firstLineChars="200" w:firstLine="480"/>
        <w:rPr>
          <w:lang w:eastAsia="zh-CN"/>
        </w:rPr>
      </w:pPr>
      <w:r w:rsidRPr="00E04A5F">
        <w:rPr>
          <w:lang w:eastAsia="zh-CN"/>
        </w:rPr>
        <w:t>采取</w:t>
      </w:r>
      <w:r w:rsidRPr="00E04A5F">
        <w:rPr>
          <w:rFonts w:hint="eastAsia"/>
          <w:lang w:eastAsia="zh-CN"/>
        </w:rPr>
        <w:t>适当行动，</w:t>
      </w:r>
      <w:r w:rsidRPr="00E04A5F">
        <w:rPr>
          <w:lang w:eastAsia="zh-CN"/>
        </w:rPr>
        <w:t>促进上述工作的</w:t>
      </w:r>
      <w:r w:rsidRPr="00E04A5F">
        <w:rPr>
          <w:rFonts w:hint="eastAsia"/>
          <w:lang w:eastAsia="zh-CN"/>
        </w:rPr>
        <w:t>开展</w:t>
      </w:r>
      <w:r w:rsidRPr="00E04A5F">
        <w:rPr>
          <w:lang w:eastAsia="zh-CN"/>
        </w:rPr>
        <w:t>，并就</w:t>
      </w:r>
      <w:r w:rsidRPr="00E04A5F">
        <w:rPr>
          <w:rFonts w:hint="eastAsia"/>
          <w:lang w:eastAsia="zh-CN"/>
        </w:rPr>
        <w:t>此领域</w:t>
      </w:r>
      <w:r w:rsidRPr="00E04A5F">
        <w:rPr>
          <w:lang w:eastAsia="zh-CN"/>
        </w:rPr>
        <w:t>取得的进展每年向理事会提出报告，</w:t>
      </w:r>
    </w:p>
    <w:p w:rsidR="00AC1A1C" w:rsidRPr="00E04A5F" w:rsidRDefault="00AC1A1C" w:rsidP="00AC1A1C">
      <w:pPr>
        <w:pStyle w:val="Call"/>
        <w:rPr>
          <w:lang w:eastAsia="zh-CN"/>
        </w:rPr>
      </w:pPr>
      <w:r w:rsidRPr="00E04A5F">
        <w:rPr>
          <w:lang w:eastAsia="zh-CN"/>
        </w:rPr>
        <w:t>请各</w:t>
      </w:r>
      <w:r w:rsidRPr="00E04A5F">
        <w:rPr>
          <w:rFonts w:hint="eastAsia"/>
          <w:lang w:eastAsia="zh-CN"/>
        </w:rPr>
        <w:t>成</w:t>
      </w:r>
      <w:r w:rsidRPr="00E04A5F">
        <w:rPr>
          <w:lang w:eastAsia="zh-CN"/>
        </w:rPr>
        <w:t>员国</w:t>
      </w:r>
    </w:p>
    <w:p w:rsidR="00AC1A1C" w:rsidRPr="00E04A5F" w:rsidRDefault="00AC1A1C" w:rsidP="00AC1A1C">
      <w:pPr>
        <w:ind w:firstLineChars="200" w:firstLine="480"/>
        <w:rPr>
          <w:lang w:eastAsia="zh-CN"/>
        </w:rPr>
      </w:pPr>
      <w:r w:rsidRPr="00E04A5F">
        <w:rPr>
          <w:lang w:eastAsia="zh-CN"/>
        </w:rPr>
        <w:t>为这些活动做出贡献，</w:t>
      </w:r>
    </w:p>
    <w:p w:rsidR="00AC1A1C" w:rsidRPr="00E04A5F" w:rsidRDefault="00AC1A1C" w:rsidP="00AC1A1C">
      <w:pPr>
        <w:pStyle w:val="Call"/>
        <w:rPr>
          <w:lang w:eastAsia="zh-CN"/>
        </w:rPr>
      </w:pPr>
      <w:r w:rsidRPr="00E04A5F">
        <w:rPr>
          <w:lang w:eastAsia="zh-CN"/>
        </w:rPr>
        <w:t>进一步请各</w:t>
      </w:r>
      <w:r w:rsidRPr="00E04A5F">
        <w:rPr>
          <w:rFonts w:hint="eastAsia"/>
          <w:lang w:eastAsia="zh-CN"/>
        </w:rPr>
        <w:t>成</w:t>
      </w:r>
      <w:r w:rsidRPr="00E04A5F">
        <w:rPr>
          <w:lang w:eastAsia="zh-CN"/>
        </w:rPr>
        <w:t>员国</w:t>
      </w:r>
    </w:p>
    <w:p w:rsidR="00AC1A1C" w:rsidRDefault="00AC1A1C" w:rsidP="00AC1A1C">
      <w:pPr>
        <w:spacing w:after="120"/>
        <w:ind w:firstLineChars="200" w:firstLine="480"/>
        <w:rPr>
          <w:lang w:eastAsia="zh-CN"/>
        </w:rPr>
      </w:pPr>
      <w:r w:rsidRPr="00E04A5F">
        <w:rPr>
          <w:lang w:eastAsia="zh-CN"/>
        </w:rPr>
        <w:t>在其国家法律框架内采取适当的步骤，确保</w:t>
      </w:r>
      <w:r w:rsidRPr="00E04A5F">
        <w:rPr>
          <w:rFonts w:hint="eastAsia"/>
          <w:lang w:eastAsia="zh-CN"/>
        </w:rPr>
        <w:t>本</w:t>
      </w:r>
      <w:r w:rsidRPr="00E04A5F">
        <w:rPr>
          <w:lang w:eastAsia="zh-CN"/>
        </w:rPr>
        <w:t>决议</w:t>
      </w:r>
      <w:r w:rsidRPr="00E04A5F">
        <w:rPr>
          <w:rFonts w:hint="eastAsia"/>
          <w:lang w:eastAsia="zh-CN"/>
        </w:rPr>
        <w:t>得到</w:t>
      </w:r>
      <w:r w:rsidRPr="00E04A5F">
        <w:rPr>
          <w:lang w:eastAsia="zh-CN"/>
        </w:rPr>
        <w:t>恰当实施。</w:t>
      </w:r>
      <w:bookmarkStart w:id="326" w:name="lt_pId674"/>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70"/>
        <w:gridCol w:w="1475"/>
        <w:gridCol w:w="1294"/>
        <w:gridCol w:w="1182"/>
      </w:tblGrid>
      <w:tr w:rsidR="00AC1A1C" w:rsidRPr="004A566A" w:rsidTr="00F805BF">
        <w:trPr>
          <w:cantSplit/>
          <w:tblHeader/>
          <w:jc w:val="center"/>
        </w:trPr>
        <w:tc>
          <w:tcPr>
            <w:tcW w:w="911" w:type="dxa"/>
            <w:tcBorders>
              <w:top w:val="single" w:sz="12" w:space="0" w:color="auto"/>
              <w:bottom w:val="single" w:sz="12" w:space="0" w:color="auto"/>
            </w:tcBorders>
            <w:shd w:val="clear" w:color="auto" w:fill="auto"/>
            <w:vAlign w:val="center"/>
          </w:tcPr>
          <w:bookmarkEnd w:id="326"/>
          <w:p w:rsidR="00AC1A1C" w:rsidRPr="004A566A" w:rsidRDefault="00AC1A1C" w:rsidP="00F805BF">
            <w:pPr>
              <w:pStyle w:val="Tablehead"/>
              <w:rPr>
                <w:lang w:val="es-ES_tradnl" w:eastAsia="zh-CN"/>
              </w:rPr>
            </w:pPr>
            <w:r w:rsidRPr="004A566A">
              <w:rPr>
                <w:rFonts w:hint="eastAsia"/>
                <w:lang w:val="es-ES_tradnl" w:eastAsia="zh-CN"/>
              </w:rPr>
              <w:lastRenderedPageBreak/>
              <w:t>行动</w:t>
            </w:r>
            <w:r w:rsidRPr="004A566A">
              <w:rPr>
                <w:lang w:val="es-ES_tradnl" w:eastAsia="zh-CN"/>
              </w:rPr>
              <w:br/>
            </w:r>
            <w:r w:rsidRPr="004A566A">
              <w:rPr>
                <w:rFonts w:hint="eastAsia"/>
                <w:lang w:val="es-ES_tradnl" w:eastAsia="zh-CN"/>
              </w:rPr>
              <w:t>项目</w:t>
            </w:r>
          </w:p>
        </w:tc>
        <w:tc>
          <w:tcPr>
            <w:tcW w:w="4970" w:type="dxa"/>
            <w:tcBorders>
              <w:top w:val="single" w:sz="12" w:space="0" w:color="auto"/>
              <w:bottom w:val="single" w:sz="12" w:space="0" w:color="auto"/>
            </w:tcBorders>
            <w:shd w:val="clear" w:color="auto" w:fill="auto"/>
            <w:vAlign w:val="center"/>
            <w:hideMark/>
          </w:tcPr>
          <w:p w:rsidR="00AC1A1C" w:rsidRPr="004A566A" w:rsidRDefault="00AC1A1C" w:rsidP="00F805BF">
            <w:pPr>
              <w:pStyle w:val="Tablehead"/>
              <w:rPr>
                <w:lang w:val="es-ES_tradnl" w:eastAsia="zh-CN"/>
              </w:rPr>
            </w:pPr>
            <w:r w:rsidRPr="004A566A">
              <w:rPr>
                <w:rFonts w:hint="eastAsia"/>
                <w:lang w:val="es-ES_tradnl" w:eastAsia="zh-CN"/>
              </w:rPr>
              <w:t>行动</w:t>
            </w:r>
          </w:p>
        </w:tc>
        <w:tc>
          <w:tcPr>
            <w:tcW w:w="1475" w:type="dxa"/>
            <w:tcBorders>
              <w:top w:val="single" w:sz="12" w:space="0" w:color="auto"/>
              <w:bottom w:val="single" w:sz="12" w:space="0" w:color="auto"/>
            </w:tcBorders>
            <w:shd w:val="clear" w:color="auto" w:fill="auto"/>
            <w:vAlign w:val="center"/>
            <w:hideMark/>
          </w:tcPr>
          <w:p w:rsidR="00AC1A1C" w:rsidRPr="004A566A" w:rsidRDefault="00AC1A1C" w:rsidP="00C5776C">
            <w:pPr>
              <w:pStyle w:val="Tablehead"/>
              <w:rPr>
                <w:lang w:val="es-ES_tradnl" w:eastAsia="zh-CN"/>
              </w:rPr>
            </w:pPr>
            <w:r w:rsidRPr="004A566A">
              <w:rPr>
                <w:rFonts w:hint="eastAsia"/>
                <w:lang w:val="es-ES_tradnl" w:eastAsia="zh-CN"/>
              </w:rPr>
              <w:t>阶段性</w:t>
            </w:r>
            <w:r w:rsidR="00B73FD5">
              <w:rPr>
                <w:lang w:val="es-ES_tradnl" w:eastAsia="zh-CN"/>
              </w:rPr>
              <w:br/>
            </w:r>
            <w:r w:rsidR="00C5776C">
              <w:rPr>
                <w:rFonts w:hint="eastAsia"/>
                <w:lang w:val="es-ES_tradnl" w:eastAsia="zh-CN"/>
              </w:rPr>
              <w:t>目标</w:t>
            </w:r>
          </w:p>
        </w:tc>
        <w:tc>
          <w:tcPr>
            <w:tcW w:w="1294" w:type="dxa"/>
            <w:tcBorders>
              <w:top w:val="single" w:sz="12" w:space="0" w:color="auto"/>
              <w:bottom w:val="single" w:sz="12" w:space="0" w:color="auto"/>
            </w:tcBorders>
            <w:shd w:val="clear" w:color="auto" w:fill="auto"/>
            <w:vAlign w:val="center"/>
          </w:tcPr>
          <w:p w:rsidR="00AC1A1C" w:rsidRPr="004A566A" w:rsidRDefault="00AC1A1C" w:rsidP="00F805BF">
            <w:pPr>
              <w:pStyle w:val="Tablehead"/>
              <w:rPr>
                <w:lang w:val="es-ES_tradnl" w:eastAsia="zh-CN"/>
              </w:rPr>
            </w:pPr>
            <w:r w:rsidRPr="004A566A">
              <w:rPr>
                <w:rFonts w:hint="eastAsia"/>
                <w:lang w:val="es-ES_tradnl" w:eastAsia="zh-CN"/>
              </w:rPr>
              <w:t>阶段性目标</w:t>
            </w:r>
            <w:r w:rsidR="00291CE4" w:rsidRPr="004A566A">
              <w:rPr>
                <w:lang w:val="es-ES_tradnl" w:eastAsia="zh-CN"/>
              </w:rPr>
              <w:br/>
            </w:r>
            <w:r w:rsidR="00291CE4" w:rsidRPr="004A566A">
              <w:rPr>
                <w:rFonts w:hint="eastAsia"/>
                <w:lang w:val="es-ES_tradnl" w:eastAsia="zh-CN"/>
              </w:rPr>
              <w:t>是否满足</w:t>
            </w:r>
          </w:p>
        </w:tc>
        <w:tc>
          <w:tcPr>
            <w:tcW w:w="1182" w:type="dxa"/>
            <w:tcBorders>
              <w:top w:val="single" w:sz="12" w:space="0" w:color="auto"/>
              <w:bottom w:val="single" w:sz="12" w:space="0" w:color="auto"/>
            </w:tcBorders>
            <w:shd w:val="clear" w:color="auto" w:fill="auto"/>
            <w:vAlign w:val="center"/>
          </w:tcPr>
          <w:p w:rsidR="00AC1A1C" w:rsidRPr="004A566A" w:rsidRDefault="00291CE4" w:rsidP="00F805BF">
            <w:pPr>
              <w:pStyle w:val="Tablehead"/>
              <w:rPr>
                <w:lang w:val="es-ES_tradnl" w:eastAsia="zh-CN"/>
              </w:rPr>
            </w:pPr>
            <w:r w:rsidRPr="004A566A">
              <w:rPr>
                <w:rFonts w:hint="eastAsia"/>
                <w:lang w:val="es-ES_tradnl" w:eastAsia="zh-CN"/>
              </w:rPr>
              <w:t>已经</w:t>
            </w:r>
            <w:r w:rsidR="00AC1A1C" w:rsidRPr="004A566A">
              <w:rPr>
                <w:rFonts w:hint="eastAsia"/>
                <w:lang w:val="es-ES_tradnl" w:eastAsia="zh-CN"/>
              </w:rPr>
              <w:t>完成</w:t>
            </w:r>
          </w:p>
        </w:tc>
      </w:tr>
      <w:tr w:rsidR="00AC1A1C" w:rsidRPr="004A566A" w:rsidTr="00F805BF">
        <w:trPr>
          <w:cantSplit/>
          <w:jc w:val="center"/>
        </w:trPr>
        <w:tc>
          <w:tcPr>
            <w:tcW w:w="911" w:type="dxa"/>
            <w:tcBorders>
              <w:top w:val="single" w:sz="12" w:space="0" w:color="auto"/>
            </w:tcBorders>
            <w:shd w:val="clear" w:color="auto" w:fill="auto"/>
            <w:vAlign w:val="center"/>
          </w:tcPr>
          <w:p w:rsidR="00AC1A1C" w:rsidRPr="004A566A" w:rsidRDefault="009D0C63" w:rsidP="002047A9">
            <w:pPr>
              <w:pStyle w:val="TableText0"/>
              <w:jc w:val="center"/>
              <w:rPr>
                <w:sz w:val="20"/>
                <w:lang w:eastAsia="zh-CN"/>
              </w:rPr>
            </w:pPr>
            <w:hyperlink w:anchor="Item49_01" w:history="1">
              <w:r w:rsidR="00AC1A1C" w:rsidRPr="004A566A">
                <w:rPr>
                  <w:rStyle w:val="Hyperlink"/>
                  <w:sz w:val="20"/>
                  <w:lang w:eastAsia="zh-CN"/>
                </w:rPr>
                <w:t>49-01</w:t>
              </w:r>
            </w:hyperlink>
          </w:p>
        </w:tc>
        <w:tc>
          <w:tcPr>
            <w:tcW w:w="4970" w:type="dxa"/>
            <w:tcBorders>
              <w:top w:val="single" w:sz="12" w:space="0" w:color="auto"/>
            </w:tcBorders>
            <w:shd w:val="clear" w:color="auto" w:fill="auto"/>
            <w:hideMark/>
          </w:tcPr>
          <w:p w:rsidR="00AC1A1C" w:rsidRPr="004A566A" w:rsidRDefault="00AC1A1C" w:rsidP="002047A9">
            <w:pPr>
              <w:pStyle w:val="TableText0"/>
              <w:rPr>
                <w:sz w:val="20"/>
                <w:lang w:eastAsia="zh-CN"/>
              </w:rPr>
            </w:pPr>
            <w:r w:rsidRPr="004A566A">
              <w:rPr>
                <w:rFonts w:ascii="SimSun" w:eastAsia="SimSun" w:hAnsi="SimSun" w:cs="SimSun" w:hint="eastAsia"/>
                <w:sz w:val="20"/>
                <w:lang w:eastAsia="zh-CN"/>
              </w:rPr>
              <w:t>第</w:t>
            </w:r>
            <w:r w:rsidRPr="004A566A">
              <w:rPr>
                <w:rFonts w:hint="eastAsia"/>
                <w:sz w:val="20"/>
                <w:lang w:eastAsia="zh-CN"/>
              </w:rPr>
              <w:t>2</w:t>
            </w:r>
            <w:r w:rsidRPr="004A566A">
              <w:rPr>
                <w:rFonts w:ascii="SimSun" w:eastAsia="SimSun" w:hAnsi="SimSun" w:cs="SimSun" w:hint="eastAsia"/>
                <w:sz w:val="20"/>
                <w:lang w:eastAsia="zh-CN"/>
              </w:rPr>
              <w:t>研究组将研究国际电联怎样对用于</w:t>
            </w:r>
            <w:r w:rsidRPr="004A566A">
              <w:rPr>
                <w:rFonts w:hint="eastAsia"/>
                <w:sz w:val="20"/>
                <w:lang w:eastAsia="zh-CN"/>
              </w:rPr>
              <w:t>ENUM</w:t>
            </w:r>
            <w:r w:rsidRPr="004A566A">
              <w:rPr>
                <w:rFonts w:ascii="SimSun" w:eastAsia="SimSun" w:hAnsi="SimSun" w:cs="SimSun" w:hint="eastAsia"/>
                <w:sz w:val="20"/>
                <w:lang w:eastAsia="zh-CN"/>
              </w:rPr>
              <w:t>的国际电信资源的变化实行行政控制</w:t>
            </w:r>
          </w:p>
        </w:tc>
        <w:tc>
          <w:tcPr>
            <w:tcW w:w="1475" w:type="dxa"/>
            <w:tcBorders>
              <w:top w:val="single" w:sz="12" w:space="0" w:color="auto"/>
            </w:tcBorders>
            <w:shd w:val="clear" w:color="auto" w:fill="auto"/>
            <w:vAlign w:val="center"/>
            <w:hideMark/>
          </w:tcPr>
          <w:p w:rsidR="00AC1A1C" w:rsidRPr="004A566A" w:rsidRDefault="00AC1A1C" w:rsidP="002047A9">
            <w:pPr>
              <w:pStyle w:val="TableText0"/>
              <w:jc w:val="center"/>
              <w:rPr>
                <w:sz w:val="20"/>
                <w:lang w:eastAsia="zh-CN"/>
              </w:rPr>
            </w:pPr>
            <w:r w:rsidRPr="004A566A">
              <w:rPr>
                <w:rFonts w:ascii="SimSun" w:eastAsia="SimSun" w:hAnsi="SimSun" w:cs="SimSun" w:hint="eastAsia"/>
                <w:sz w:val="20"/>
                <w:lang w:eastAsia="zh-CN"/>
              </w:rPr>
              <w:t>进行中</w:t>
            </w:r>
          </w:p>
        </w:tc>
        <w:tc>
          <w:tcPr>
            <w:tcW w:w="1294" w:type="dxa"/>
            <w:tcBorders>
              <w:top w:val="single" w:sz="12" w:space="0" w:color="auto"/>
            </w:tcBorders>
            <w:shd w:val="clear" w:color="auto" w:fill="auto"/>
            <w:vAlign w:val="center"/>
          </w:tcPr>
          <w:p w:rsidR="00AC1A1C" w:rsidRPr="004A566A" w:rsidRDefault="00AC1A1C" w:rsidP="002047A9">
            <w:pPr>
              <w:pStyle w:val="TableText0"/>
              <w:jc w:val="center"/>
              <w:rPr>
                <w:sz w:val="20"/>
                <w:lang w:eastAsia="zh-CN"/>
              </w:rPr>
            </w:pPr>
            <w:r w:rsidRPr="004A566A">
              <w:rPr>
                <w:sz w:val="20"/>
                <w:lang w:eastAsia="zh-CN"/>
              </w:rPr>
              <w:t>×</w:t>
            </w:r>
          </w:p>
        </w:tc>
        <w:tc>
          <w:tcPr>
            <w:tcW w:w="1182" w:type="dxa"/>
            <w:tcBorders>
              <w:top w:val="single" w:sz="12" w:space="0" w:color="auto"/>
            </w:tcBorders>
            <w:shd w:val="clear" w:color="auto" w:fill="auto"/>
            <w:vAlign w:val="center"/>
          </w:tcPr>
          <w:p w:rsidR="00AC1A1C" w:rsidRPr="004A566A" w:rsidRDefault="00AC1A1C" w:rsidP="002047A9">
            <w:pPr>
              <w:pStyle w:val="TableText0"/>
              <w:jc w:val="center"/>
              <w:rPr>
                <w:sz w:val="20"/>
                <w:lang w:eastAsia="zh-CN"/>
              </w:rPr>
            </w:pPr>
          </w:p>
        </w:tc>
      </w:tr>
      <w:tr w:rsidR="00AC1A1C" w:rsidRPr="004A566A" w:rsidTr="00F805BF">
        <w:trPr>
          <w:cantSplit/>
          <w:jc w:val="center"/>
        </w:trPr>
        <w:tc>
          <w:tcPr>
            <w:tcW w:w="911" w:type="dxa"/>
            <w:shd w:val="clear" w:color="auto" w:fill="auto"/>
            <w:vAlign w:val="center"/>
          </w:tcPr>
          <w:p w:rsidR="00AC1A1C" w:rsidRPr="004A566A" w:rsidRDefault="009D0C63" w:rsidP="002047A9">
            <w:pPr>
              <w:pStyle w:val="TableText0"/>
              <w:jc w:val="center"/>
              <w:rPr>
                <w:sz w:val="20"/>
                <w:lang w:eastAsia="zh-CN"/>
              </w:rPr>
            </w:pPr>
            <w:hyperlink w:anchor="Item49_01" w:history="1">
              <w:r w:rsidR="00AC1A1C" w:rsidRPr="004A566A">
                <w:rPr>
                  <w:rStyle w:val="Hyperlink"/>
                  <w:sz w:val="20"/>
                  <w:lang w:eastAsia="zh-CN"/>
                </w:rPr>
                <w:t>49-02</w:t>
              </w:r>
            </w:hyperlink>
          </w:p>
        </w:tc>
        <w:tc>
          <w:tcPr>
            <w:tcW w:w="4970" w:type="dxa"/>
            <w:shd w:val="clear" w:color="auto" w:fill="auto"/>
            <w:hideMark/>
          </w:tcPr>
          <w:p w:rsidR="00AC1A1C" w:rsidRPr="004A566A" w:rsidRDefault="00AC1A1C" w:rsidP="002047A9">
            <w:pPr>
              <w:pStyle w:val="TableText0"/>
              <w:rPr>
                <w:sz w:val="20"/>
                <w:lang w:eastAsia="zh-CN"/>
              </w:rPr>
            </w:pPr>
            <w:r w:rsidRPr="004A566A">
              <w:rPr>
                <w:rFonts w:ascii="SimSun" w:eastAsia="SimSun" w:hAnsi="SimSun" w:cs="SimSun" w:hint="eastAsia"/>
                <w:sz w:val="20"/>
                <w:lang w:eastAsia="zh-CN"/>
              </w:rPr>
              <w:t>第</w:t>
            </w:r>
            <w:r w:rsidRPr="004A566A">
              <w:rPr>
                <w:rFonts w:hint="eastAsia"/>
                <w:sz w:val="20"/>
                <w:lang w:eastAsia="zh-CN"/>
              </w:rPr>
              <w:t>2</w:t>
            </w:r>
            <w:r w:rsidRPr="004A566A">
              <w:rPr>
                <w:rFonts w:ascii="SimSun" w:eastAsia="SimSun" w:hAnsi="SimSun" w:cs="SimSun" w:hint="eastAsia"/>
                <w:sz w:val="20"/>
                <w:lang w:eastAsia="zh-CN"/>
              </w:rPr>
              <w:t>研究组将评估分派</w:t>
            </w:r>
            <w:r w:rsidRPr="004A566A">
              <w:rPr>
                <w:rFonts w:hint="eastAsia"/>
                <w:sz w:val="20"/>
                <w:lang w:eastAsia="zh-CN"/>
              </w:rPr>
              <w:t>ENUM</w:t>
            </w:r>
            <w:r w:rsidRPr="004A566A">
              <w:rPr>
                <w:rFonts w:ascii="SimSun" w:eastAsia="SimSun" w:hAnsi="SimSun" w:cs="SimSun" w:hint="eastAsia"/>
                <w:sz w:val="20"/>
                <w:lang w:eastAsia="zh-CN"/>
              </w:rPr>
              <w:t>的现行临时程序，并向电信标准化局主任汇报，</w:t>
            </w:r>
          </w:p>
        </w:tc>
        <w:tc>
          <w:tcPr>
            <w:tcW w:w="1475" w:type="dxa"/>
            <w:shd w:val="clear" w:color="auto" w:fill="auto"/>
            <w:vAlign w:val="center"/>
            <w:hideMark/>
          </w:tcPr>
          <w:p w:rsidR="00AC1A1C" w:rsidRPr="004A566A" w:rsidRDefault="00AC1A1C" w:rsidP="002047A9">
            <w:pPr>
              <w:pStyle w:val="TableText0"/>
              <w:jc w:val="center"/>
              <w:rPr>
                <w:sz w:val="20"/>
              </w:rPr>
            </w:pPr>
            <w:r w:rsidRPr="004A566A">
              <w:rPr>
                <w:rFonts w:ascii="SimSun" w:eastAsia="SimSun" w:hAnsi="SimSun" w:cs="SimSun" w:hint="eastAsia"/>
                <w:sz w:val="20"/>
                <w:lang w:eastAsia="zh-CN"/>
              </w:rPr>
              <w:t>进行中</w:t>
            </w:r>
          </w:p>
        </w:tc>
        <w:tc>
          <w:tcPr>
            <w:tcW w:w="1294" w:type="dxa"/>
            <w:shd w:val="clear" w:color="auto" w:fill="auto"/>
            <w:vAlign w:val="center"/>
          </w:tcPr>
          <w:p w:rsidR="00AC1A1C" w:rsidRPr="004A566A" w:rsidRDefault="00AC1A1C" w:rsidP="002047A9">
            <w:pPr>
              <w:pStyle w:val="TableText0"/>
              <w:jc w:val="center"/>
              <w:rPr>
                <w:sz w:val="20"/>
              </w:rPr>
            </w:pPr>
            <w:r w:rsidRPr="004A566A">
              <w:rPr>
                <w:sz w:val="20"/>
              </w:rPr>
              <w:t>×</w:t>
            </w:r>
          </w:p>
        </w:tc>
        <w:tc>
          <w:tcPr>
            <w:tcW w:w="1182" w:type="dxa"/>
            <w:shd w:val="clear" w:color="auto" w:fill="auto"/>
            <w:vAlign w:val="center"/>
          </w:tcPr>
          <w:p w:rsidR="00AC1A1C" w:rsidRPr="004A566A" w:rsidRDefault="00AC1A1C" w:rsidP="002047A9">
            <w:pPr>
              <w:pStyle w:val="TableText0"/>
              <w:jc w:val="center"/>
              <w:rPr>
                <w:sz w:val="20"/>
              </w:rPr>
            </w:pPr>
          </w:p>
        </w:tc>
      </w:tr>
      <w:tr w:rsidR="00AC1A1C" w:rsidRPr="004A566A" w:rsidTr="00F805BF">
        <w:trPr>
          <w:cantSplit/>
          <w:jc w:val="center"/>
        </w:trPr>
        <w:tc>
          <w:tcPr>
            <w:tcW w:w="911" w:type="dxa"/>
            <w:shd w:val="clear" w:color="auto" w:fill="auto"/>
            <w:vAlign w:val="center"/>
          </w:tcPr>
          <w:p w:rsidR="00AC1A1C" w:rsidRPr="004A566A" w:rsidRDefault="009D0C63" w:rsidP="002047A9">
            <w:pPr>
              <w:pStyle w:val="TableText0"/>
              <w:jc w:val="center"/>
              <w:rPr>
                <w:sz w:val="20"/>
              </w:rPr>
            </w:pPr>
            <w:hyperlink w:anchor="Item49_03" w:history="1">
              <w:r w:rsidR="00AC1A1C" w:rsidRPr="004A566A">
                <w:rPr>
                  <w:rStyle w:val="Hyperlink"/>
                  <w:sz w:val="20"/>
                </w:rPr>
                <w:t>49-03</w:t>
              </w:r>
            </w:hyperlink>
          </w:p>
        </w:tc>
        <w:tc>
          <w:tcPr>
            <w:tcW w:w="4970" w:type="dxa"/>
            <w:shd w:val="clear" w:color="auto" w:fill="auto"/>
            <w:hideMark/>
          </w:tcPr>
          <w:p w:rsidR="00AC1A1C" w:rsidRPr="004A566A" w:rsidRDefault="00AC1A1C" w:rsidP="002047A9">
            <w:pPr>
              <w:pStyle w:val="TableText0"/>
              <w:rPr>
                <w:sz w:val="20"/>
                <w:lang w:eastAsia="zh-CN"/>
              </w:rPr>
            </w:pPr>
            <w:r w:rsidRPr="004A566A">
              <w:rPr>
                <w:rFonts w:ascii="SimSun" w:eastAsia="SimSun" w:hAnsi="SimSun" w:cs="SimSun" w:hint="eastAsia"/>
                <w:sz w:val="20"/>
                <w:lang w:eastAsia="zh-CN"/>
              </w:rPr>
              <w:t>主任将就</w:t>
            </w:r>
            <w:r w:rsidRPr="004A566A">
              <w:rPr>
                <w:rFonts w:hint="eastAsia"/>
                <w:sz w:val="20"/>
                <w:lang w:eastAsia="zh-CN"/>
              </w:rPr>
              <w:t>ENUM</w:t>
            </w:r>
            <w:r w:rsidRPr="004A566A">
              <w:rPr>
                <w:rFonts w:ascii="SimSun" w:eastAsia="SimSun" w:hAnsi="SimSun" w:cs="SimSun" w:hint="eastAsia"/>
                <w:sz w:val="20"/>
                <w:lang w:eastAsia="zh-CN"/>
              </w:rPr>
              <w:t>方面的进展向理事会提交年度报告</w:t>
            </w:r>
          </w:p>
        </w:tc>
        <w:tc>
          <w:tcPr>
            <w:tcW w:w="1475" w:type="dxa"/>
            <w:shd w:val="clear" w:color="auto" w:fill="auto"/>
            <w:vAlign w:val="center"/>
            <w:hideMark/>
          </w:tcPr>
          <w:p w:rsidR="00AC1A1C" w:rsidRPr="004A566A" w:rsidRDefault="00AC1A1C" w:rsidP="002047A9">
            <w:pPr>
              <w:pStyle w:val="TableText0"/>
              <w:jc w:val="center"/>
              <w:rPr>
                <w:sz w:val="20"/>
                <w:lang w:eastAsia="zh-CN"/>
              </w:rPr>
            </w:pPr>
            <w:r w:rsidRPr="004A566A">
              <w:rPr>
                <w:rFonts w:ascii="SimSun" w:eastAsia="SimSun" w:hAnsi="SimSun" w:cs="SimSun" w:hint="eastAsia"/>
                <w:sz w:val="20"/>
                <w:lang w:eastAsia="zh-CN"/>
              </w:rPr>
              <w:t>进行中，理事会之前</w:t>
            </w:r>
            <w:r w:rsidRPr="004A566A">
              <w:rPr>
                <w:sz w:val="20"/>
                <w:lang w:eastAsia="zh-CN"/>
              </w:rPr>
              <w:t>3</w:t>
            </w:r>
            <w:r w:rsidRPr="004A566A">
              <w:rPr>
                <w:rFonts w:ascii="SimSun" w:eastAsia="SimSun" w:hAnsi="SimSun" w:cs="SimSun" w:hint="eastAsia"/>
                <w:sz w:val="20"/>
                <w:lang w:eastAsia="zh-CN"/>
              </w:rPr>
              <w:t>个月</w:t>
            </w:r>
          </w:p>
        </w:tc>
        <w:tc>
          <w:tcPr>
            <w:tcW w:w="1294" w:type="dxa"/>
            <w:shd w:val="clear" w:color="auto" w:fill="auto"/>
            <w:vAlign w:val="center"/>
          </w:tcPr>
          <w:p w:rsidR="00AC1A1C" w:rsidRPr="004A566A" w:rsidRDefault="00AC1A1C" w:rsidP="002047A9">
            <w:pPr>
              <w:pStyle w:val="TableText0"/>
              <w:jc w:val="center"/>
              <w:rPr>
                <w:sz w:val="20"/>
              </w:rPr>
            </w:pPr>
            <w:r w:rsidRPr="004A566A">
              <w:rPr>
                <w:sz w:val="20"/>
              </w:rPr>
              <w:t>√</w:t>
            </w:r>
          </w:p>
        </w:tc>
        <w:tc>
          <w:tcPr>
            <w:tcW w:w="1182" w:type="dxa"/>
            <w:shd w:val="clear" w:color="auto" w:fill="auto"/>
            <w:vAlign w:val="center"/>
          </w:tcPr>
          <w:p w:rsidR="00AC1A1C" w:rsidRPr="004A566A" w:rsidRDefault="00AC1A1C" w:rsidP="002047A9">
            <w:pPr>
              <w:pStyle w:val="TableText0"/>
              <w:jc w:val="center"/>
              <w:rPr>
                <w:sz w:val="20"/>
              </w:rPr>
            </w:pPr>
          </w:p>
        </w:tc>
      </w:tr>
    </w:tbl>
    <w:p w:rsidR="00AC1A1C" w:rsidRDefault="00A7787E" w:rsidP="00A7787E">
      <w:pPr>
        <w:pStyle w:val="Headingb"/>
      </w:pPr>
      <w:bookmarkStart w:id="327" w:name="Item49_01"/>
      <w:bookmarkStart w:id="328" w:name="lt_pId691"/>
      <w:bookmarkEnd w:id="327"/>
      <w:r w:rsidRPr="001F4F35">
        <w:rPr>
          <w:rFonts w:hint="eastAsia"/>
        </w:rPr>
        <w:t>行动项目</w:t>
      </w:r>
      <w:r w:rsidR="00AC1A1C" w:rsidRPr="001F4F35">
        <w:t>49-01</w:t>
      </w:r>
      <w:r w:rsidR="00AC1A1C" w:rsidRPr="001F4F35">
        <w:rPr>
          <w:rFonts w:hint="eastAsia"/>
        </w:rPr>
        <w:t>和</w:t>
      </w:r>
      <w:bookmarkStart w:id="329" w:name="Item49_02"/>
      <w:bookmarkEnd w:id="329"/>
      <w:r w:rsidR="00AC1A1C" w:rsidRPr="001F4F35">
        <w:t>49-02</w:t>
      </w:r>
      <w:r w:rsidR="00AC1A1C" w:rsidRPr="003A2F09">
        <w:rPr>
          <w:rFonts w:hint="eastAsia"/>
        </w:rPr>
        <w:t>：</w:t>
      </w:r>
      <w:r w:rsidR="00AC1A1C" w:rsidRPr="003A2F09">
        <w:t>第</w:t>
      </w:r>
      <w:r w:rsidR="00AC1A1C" w:rsidRPr="003A2F09">
        <w:rPr>
          <w:rFonts w:hint="eastAsia"/>
        </w:rPr>
        <w:t>2</w:t>
      </w:r>
      <w:r w:rsidR="00AC1A1C" w:rsidRPr="003A2F09">
        <w:rPr>
          <w:rFonts w:hint="eastAsia"/>
        </w:rPr>
        <w:t>研究组</w:t>
      </w:r>
      <w:bookmarkEnd w:id="328"/>
    </w:p>
    <w:p w:rsidR="00AC1A1C" w:rsidRDefault="00AC1A1C" w:rsidP="00AC1A1C">
      <w:pPr>
        <w:ind w:firstLineChars="200" w:firstLine="480"/>
        <w:rPr>
          <w:szCs w:val="24"/>
          <w:lang w:eastAsia="zh-CN"/>
        </w:rPr>
      </w:pPr>
      <w:bookmarkStart w:id="330" w:name="lt_pId692"/>
      <w:r w:rsidRPr="00F74A7B">
        <w:rPr>
          <w:szCs w:val="24"/>
          <w:lang w:eastAsia="ja-JP"/>
        </w:rPr>
        <w:t>ITU-T</w:t>
      </w:r>
      <w:r>
        <w:rPr>
          <w:rFonts w:hint="eastAsia"/>
          <w:szCs w:val="24"/>
          <w:lang w:eastAsia="zh-CN"/>
        </w:rPr>
        <w:t>第</w:t>
      </w:r>
      <w:r>
        <w:rPr>
          <w:rFonts w:hint="eastAsia"/>
          <w:szCs w:val="24"/>
          <w:lang w:eastAsia="zh-CN"/>
        </w:rPr>
        <w:t>2</w:t>
      </w:r>
      <w:r>
        <w:rPr>
          <w:rFonts w:hint="eastAsia"/>
          <w:szCs w:val="24"/>
          <w:lang w:eastAsia="zh-CN"/>
        </w:rPr>
        <w:t>研究组</w:t>
      </w:r>
      <w:r>
        <w:rPr>
          <w:szCs w:val="24"/>
          <w:lang w:eastAsia="zh-CN"/>
        </w:rPr>
        <w:t>在此研究期因无文稿未采取任何行动。</w:t>
      </w:r>
      <w:bookmarkEnd w:id="330"/>
    </w:p>
    <w:p w:rsidR="00AC1A1C" w:rsidRPr="005F46F3" w:rsidRDefault="00A7787E" w:rsidP="00A7787E">
      <w:pPr>
        <w:pStyle w:val="Headingb"/>
        <w:rPr>
          <w:u w:val="single"/>
          <w:lang w:eastAsia="zh-CN"/>
        </w:rPr>
      </w:pPr>
      <w:bookmarkStart w:id="331" w:name="Item49_03"/>
      <w:bookmarkStart w:id="332" w:name="lt_pId693"/>
      <w:bookmarkEnd w:id="331"/>
      <w:r w:rsidRPr="001F4F35">
        <w:rPr>
          <w:lang w:eastAsia="zh-CN"/>
        </w:rPr>
        <w:t>行动项目</w:t>
      </w:r>
      <w:r w:rsidR="00AC1A1C" w:rsidRPr="001F4F35">
        <w:rPr>
          <w:lang w:eastAsia="zh-CN"/>
        </w:rPr>
        <w:t>49-03</w:t>
      </w:r>
      <w:r w:rsidR="00AC1A1C" w:rsidRPr="007A0A18">
        <w:rPr>
          <w:lang w:eastAsia="zh-CN"/>
        </w:rPr>
        <w:t>：电信标准化局</w:t>
      </w:r>
      <w:bookmarkStart w:id="333" w:name="lt_pId694"/>
      <w:bookmarkEnd w:id="332"/>
    </w:p>
    <w:bookmarkEnd w:id="333"/>
    <w:p w:rsidR="00AC1A1C" w:rsidRPr="00D65D96" w:rsidRDefault="00AC1A1C" w:rsidP="00AC1A1C">
      <w:pPr>
        <w:ind w:firstLineChars="200" w:firstLine="480"/>
        <w:rPr>
          <w:lang w:eastAsia="zh-CN"/>
        </w:rPr>
      </w:pPr>
      <w:r>
        <w:rPr>
          <w:rFonts w:hint="eastAsia"/>
          <w:szCs w:val="24"/>
          <w:lang w:eastAsia="zh-CN"/>
        </w:rPr>
        <w:t>电信标准化局</w:t>
      </w:r>
      <w:r>
        <w:rPr>
          <w:szCs w:val="24"/>
          <w:lang w:eastAsia="zh-CN"/>
        </w:rPr>
        <w:t>主任</w:t>
      </w:r>
      <w:r>
        <w:rPr>
          <w:szCs w:val="24"/>
          <w:lang w:val="en-US" w:eastAsia="zh-CN"/>
        </w:rPr>
        <w:t>每年</w:t>
      </w:r>
      <w:r>
        <w:rPr>
          <w:szCs w:val="24"/>
          <w:lang w:eastAsia="zh-CN"/>
        </w:rPr>
        <w:t>通过有关</w:t>
      </w:r>
      <w:r w:rsidR="00147E72" w:rsidRPr="00147E72">
        <w:rPr>
          <w:rFonts w:ascii="SimSun" w:hAnsi="SimSun" w:hint="eastAsia"/>
          <w:szCs w:val="24"/>
          <w:lang w:val="en-US" w:eastAsia="zh-CN"/>
        </w:rPr>
        <w:t>“</w:t>
      </w:r>
      <w:r w:rsidRPr="005F46F3">
        <w:rPr>
          <w:rFonts w:hint="eastAsia"/>
          <w:szCs w:val="24"/>
          <w:lang w:val="en-US" w:eastAsia="zh-CN"/>
        </w:rPr>
        <w:t>国际电联互联网活动：第</w:t>
      </w:r>
      <w:r w:rsidRPr="005F46F3">
        <w:rPr>
          <w:rFonts w:hint="eastAsia"/>
          <w:szCs w:val="24"/>
          <w:lang w:val="en-US" w:eastAsia="zh-CN"/>
        </w:rPr>
        <w:t>101</w:t>
      </w:r>
      <w:r w:rsidRPr="005F46F3">
        <w:rPr>
          <w:rFonts w:hint="eastAsia"/>
          <w:szCs w:val="24"/>
          <w:lang w:val="en-US" w:eastAsia="zh-CN"/>
        </w:rPr>
        <w:t>、</w:t>
      </w:r>
      <w:r w:rsidRPr="005F46F3">
        <w:rPr>
          <w:rFonts w:hint="eastAsia"/>
          <w:szCs w:val="24"/>
          <w:lang w:val="en-US" w:eastAsia="zh-CN"/>
        </w:rPr>
        <w:t>102</w:t>
      </w:r>
      <w:r w:rsidRPr="005F46F3">
        <w:rPr>
          <w:rFonts w:hint="eastAsia"/>
          <w:szCs w:val="24"/>
          <w:lang w:val="en-US" w:eastAsia="zh-CN"/>
        </w:rPr>
        <w:t>和</w:t>
      </w:r>
      <w:r w:rsidRPr="005F46F3">
        <w:rPr>
          <w:rFonts w:hint="eastAsia"/>
          <w:szCs w:val="24"/>
          <w:lang w:val="en-US" w:eastAsia="zh-CN"/>
        </w:rPr>
        <w:t>133</w:t>
      </w:r>
      <w:r w:rsidRPr="005F46F3">
        <w:rPr>
          <w:rFonts w:hint="eastAsia"/>
          <w:szCs w:val="24"/>
          <w:lang w:val="en-US" w:eastAsia="zh-CN"/>
        </w:rPr>
        <w:t>号决议</w:t>
      </w:r>
      <w:r w:rsidR="00147E72" w:rsidRPr="00147E72">
        <w:rPr>
          <w:rFonts w:ascii="SimSun" w:hAnsi="SimSun" w:hint="eastAsia"/>
          <w:szCs w:val="24"/>
          <w:lang w:val="en-US" w:eastAsia="zh-CN"/>
        </w:rPr>
        <w:t>”</w:t>
      </w:r>
      <w:r>
        <w:rPr>
          <w:rFonts w:hint="eastAsia"/>
          <w:szCs w:val="24"/>
          <w:lang w:val="en-US" w:eastAsia="zh-CN"/>
        </w:rPr>
        <w:t>的</w:t>
      </w:r>
      <w:r>
        <w:rPr>
          <w:szCs w:val="24"/>
          <w:lang w:val="en-US" w:eastAsia="zh-CN"/>
        </w:rPr>
        <w:t>理事会文件做出报告，其中包括有关</w:t>
      </w:r>
      <w:r>
        <w:rPr>
          <w:rFonts w:hint="eastAsia"/>
          <w:szCs w:val="24"/>
          <w:lang w:val="en-US" w:eastAsia="zh-CN"/>
        </w:rPr>
        <w:t>ENUM</w:t>
      </w:r>
      <w:r>
        <w:rPr>
          <w:rFonts w:hint="eastAsia"/>
          <w:szCs w:val="24"/>
          <w:lang w:val="en-US" w:eastAsia="zh-CN"/>
        </w:rPr>
        <w:t>信息</w:t>
      </w:r>
      <w:r>
        <w:rPr>
          <w:szCs w:val="24"/>
          <w:lang w:val="en-US" w:eastAsia="zh-CN"/>
        </w:rPr>
        <w:t>的最新情况，涵盖有关经批准的</w:t>
      </w:r>
      <w:r>
        <w:rPr>
          <w:rFonts w:hint="eastAsia"/>
          <w:szCs w:val="24"/>
          <w:lang w:val="en-US" w:eastAsia="zh-CN"/>
        </w:rPr>
        <w:t>ENUM</w:t>
      </w:r>
      <w:r>
        <w:rPr>
          <w:rFonts w:hint="eastAsia"/>
          <w:szCs w:val="24"/>
          <w:lang w:val="en-US" w:eastAsia="zh-CN"/>
        </w:rPr>
        <w:t>的</w:t>
      </w:r>
      <w:r>
        <w:rPr>
          <w:szCs w:val="24"/>
          <w:lang w:val="en-US" w:eastAsia="zh-CN"/>
        </w:rPr>
        <w:t>分配和</w:t>
      </w:r>
      <w:r>
        <w:rPr>
          <w:rFonts w:hint="eastAsia"/>
          <w:szCs w:val="24"/>
          <w:lang w:val="en-US" w:eastAsia="zh-CN"/>
        </w:rPr>
        <w:t>ENUM</w:t>
      </w:r>
      <w:r>
        <w:rPr>
          <w:rFonts w:hint="eastAsia"/>
          <w:szCs w:val="24"/>
          <w:lang w:val="en-US" w:eastAsia="zh-CN"/>
        </w:rPr>
        <w:t>尝试</w:t>
      </w:r>
      <w:r>
        <w:rPr>
          <w:szCs w:val="24"/>
          <w:lang w:val="en-US" w:eastAsia="zh-CN"/>
        </w:rPr>
        <w:t>信息</w:t>
      </w:r>
      <w:r w:rsidRPr="001F4F35">
        <w:rPr>
          <w:rStyle w:val="FootnoteReference"/>
        </w:rPr>
        <w:footnoteReference w:id="4"/>
      </w:r>
      <w:r>
        <w:rPr>
          <w:rFonts w:hint="eastAsia"/>
          <w:szCs w:val="24"/>
          <w:lang w:eastAsia="zh-CN"/>
        </w:rPr>
        <w:t>。</w:t>
      </w:r>
    </w:p>
    <w:p w:rsidR="00AC1A1C" w:rsidRPr="007A0A18" w:rsidRDefault="009D0C63" w:rsidP="00C5776C">
      <w:pPr>
        <w:rPr>
          <w:color w:val="0000FF" w:themeColor="hyperlink"/>
          <w:u w:val="single"/>
          <w:lang w:eastAsia="zh-CN"/>
        </w:rPr>
      </w:pPr>
      <w:hyperlink w:anchor="Top" w:history="1">
        <w:bookmarkStart w:id="335" w:name="lt_pId695"/>
        <w:r w:rsidR="00AC1A1C" w:rsidRPr="00D65D96">
          <w:rPr>
            <w:rStyle w:val="Hyperlink"/>
            <w:lang w:eastAsia="zh-CN"/>
          </w:rPr>
          <w:t xml:space="preserve">» </w:t>
        </w:r>
        <w:r w:rsidR="00C5776C">
          <w:rPr>
            <w:rStyle w:val="Hyperlink"/>
            <w:rFonts w:hint="eastAsia"/>
            <w:lang w:eastAsia="zh-CN"/>
          </w:rPr>
          <w:t>回到顶部</w:t>
        </w:r>
        <w:bookmarkEnd w:id="335"/>
      </w:hyperlink>
    </w:p>
    <w:p w:rsidR="00AC1A1C" w:rsidRDefault="00AC1A1C" w:rsidP="005D5447">
      <w:pPr>
        <w:rPr>
          <w:lang w:eastAsia="zh-CN"/>
        </w:rPr>
      </w:pPr>
      <w:bookmarkStart w:id="336" w:name="Resolution_50"/>
      <w:bookmarkStart w:id="337" w:name="lt_pId696"/>
      <w:bookmarkStart w:id="338" w:name="_Toc304236435"/>
      <w:bookmarkStart w:id="339" w:name="_Toc328209328"/>
      <w:bookmarkStart w:id="340" w:name="_Toc339292332"/>
      <w:bookmarkEnd w:id="336"/>
    </w:p>
    <w:p w:rsidR="00AC1A1C" w:rsidRPr="0061183B" w:rsidRDefault="003A2F09" w:rsidP="003A2F09">
      <w:pPr>
        <w:pStyle w:val="Heading1"/>
        <w:rPr>
          <w:lang w:eastAsia="zh-CN"/>
        </w:rPr>
      </w:pPr>
      <w:bookmarkStart w:id="341" w:name="_Toc464113636"/>
      <w:r>
        <w:rPr>
          <w:lang w:eastAsia="zh-CN"/>
        </w:rPr>
        <w:t>22</w:t>
      </w:r>
      <w:r w:rsidR="00AC1A1C" w:rsidRPr="0061183B">
        <w:rPr>
          <w:lang w:eastAsia="zh-CN"/>
        </w:rPr>
        <w:tab/>
      </w:r>
      <w:r w:rsidR="00AC1A1C" w:rsidRPr="001F4F35">
        <w:rPr>
          <w:rFonts w:hint="eastAsia"/>
          <w:lang w:eastAsia="zh-CN"/>
        </w:rPr>
        <w:t>第</w:t>
      </w:r>
      <w:r w:rsidR="00AC1A1C" w:rsidRPr="001F4F35">
        <w:rPr>
          <w:lang w:eastAsia="zh-CN"/>
        </w:rPr>
        <w:t>50</w:t>
      </w:r>
      <w:r w:rsidR="00AC1A1C" w:rsidRPr="001F4F35">
        <w:rPr>
          <w:rFonts w:hint="eastAsia"/>
          <w:lang w:eastAsia="zh-CN"/>
        </w:rPr>
        <w:t>号</w:t>
      </w:r>
      <w:r w:rsidR="00AC1A1C" w:rsidRPr="001F4F35">
        <w:rPr>
          <w:lang w:eastAsia="zh-CN"/>
        </w:rPr>
        <w:t>决议</w:t>
      </w:r>
      <w:r w:rsidR="00AC1A1C" w:rsidRPr="001F4F35">
        <w:rPr>
          <w:lang w:eastAsia="zh-CN"/>
        </w:rPr>
        <w:t xml:space="preserve"> – </w:t>
      </w:r>
      <w:r w:rsidR="00AC1A1C" w:rsidRPr="001F4F35">
        <w:rPr>
          <w:rFonts w:hint="eastAsia"/>
          <w:lang w:eastAsia="zh-CN"/>
        </w:rPr>
        <w:t>网络安全</w:t>
      </w:r>
      <w:bookmarkEnd w:id="337"/>
      <w:bookmarkEnd w:id="338"/>
      <w:bookmarkEnd w:id="339"/>
      <w:bookmarkEnd w:id="340"/>
      <w:bookmarkEnd w:id="341"/>
    </w:p>
    <w:p w:rsidR="00AC1A1C" w:rsidRPr="00D65D96" w:rsidRDefault="00AC1A1C" w:rsidP="003A2F09">
      <w:pPr>
        <w:pStyle w:val="Headingb"/>
        <w:rPr>
          <w:lang w:eastAsia="zh-CN"/>
        </w:rPr>
      </w:pPr>
      <w:bookmarkStart w:id="342" w:name="lt_pId697"/>
      <w:r>
        <w:rPr>
          <w:rFonts w:hint="eastAsia"/>
          <w:lang w:eastAsia="zh-CN"/>
        </w:rPr>
        <w:t>第</w:t>
      </w:r>
      <w:r w:rsidRPr="00D65D96">
        <w:rPr>
          <w:lang w:eastAsia="zh-CN"/>
        </w:rPr>
        <w:t>50</w:t>
      </w:r>
      <w:bookmarkEnd w:id="342"/>
      <w:r>
        <w:rPr>
          <w:rFonts w:hint="eastAsia"/>
          <w:lang w:eastAsia="zh-CN"/>
        </w:rPr>
        <w:t>号</w:t>
      </w:r>
      <w:r>
        <w:rPr>
          <w:lang w:eastAsia="zh-CN"/>
        </w:rPr>
        <w:t>决议</w:t>
      </w:r>
    </w:p>
    <w:p w:rsidR="00AC1A1C" w:rsidRPr="00E04A5F" w:rsidRDefault="00AC1A1C" w:rsidP="00AC1A1C">
      <w:pPr>
        <w:pStyle w:val="Call"/>
        <w:rPr>
          <w:lang w:eastAsia="zh-CN"/>
        </w:rPr>
      </w:pPr>
      <w:r w:rsidRPr="00E04A5F">
        <w:rPr>
          <w:rFonts w:hint="eastAsia"/>
          <w:lang w:eastAsia="zh-CN"/>
        </w:rPr>
        <w:t>做出决议</w:t>
      </w:r>
    </w:p>
    <w:p w:rsidR="00AC1A1C" w:rsidRPr="00E04A5F" w:rsidRDefault="00AC1A1C" w:rsidP="00AC1A1C">
      <w:pPr>
        <w:rPr>
          <w:lang w:eastAsia="zh-CN"/>
        </w:rPr>
      </w:pPr>
      <w:r w:rsidRPr="00E04A5F">
        <w:rPr>
          <w:lang w:eastAsia="zh-CN"/>
        </w:rPr>
        <w:t>1</w:t>
      </w:r>
      <w:r w:rsidRPr="00E04A5F">
        <w:rPr>
          <w:lang w:eastAsia="zh-CN"/>
        </w:rPr>
        <w:tab/>
        <w:t>ITU-T</w:t>
      </w:r>
      <w:r>
        <w:rPr>
          <w:rFonts w:hint="eastAsia"/>
          <w:lang w:eastAsia="zh-CN"/>
        </w:rPr>
        <w:t>所有研究组</w:t>
      </w:r>
      <w:r w:rsidRPr="00E04A5F">
        <w:rPr>
          <w:rFonts w:hint="eastAsia"/>
          <w:lang w:eastAsia="zh-CN"/>
        </w:rPr>
        <w:t>将继续</w:t>
      </w:r>
      <w:r w:rsidRPr="00E04A5F">
        <w:rPr>
          <w:lang w:eastAsia="zh-CN"/>
        </w:rPr>
        <w:t>评估现有的和不断演进的新建议书，特别是有关信令和</w:t>
      </w:r>
      <w:r w:rsidRPr="00E04A5F">
        <w:rPr>
          <w:rFonts w:hint="eastAsia"/>
          <w:lang w:eastAsia="zh-CN"/>
        </w:rPr>
        <w:t>电信</w:t>
      </w:r>
      <w:r w:rsidRPr="00E04A5F">
        <w:rPr>
          <w:lang w:eastAsia="zh-CN"/>
        </w:rPr>
        <w:t>协议的建议书，</w:t>
      </w:r>
      <w:r w:rsidRPr="00E04A5F">
        <w:rPr>
          <w:rFonts w:hint="eastAsia"/>
          <w:lang w:eastAsia="zh-CN"/>
        </w:rPr>
        <w:t>尤其注意</w:t>
      </w:r>
      <w:r w:rsidRPr="00E04A5F">
        <w:rPr>
          <w:lang w:eastAsia="zh-CN"/>
        </w:rPr>
        <w:t>相关信令和协议在设计上是否无懈可击，</w:t>
      </w:r>
      <w:r w:rsidRPr="00E04A5F">
        <w:rPr>
          <w:rFonts w:hint="eastAsia"/>
          <w:lang w:eastAsia="zh-CN"/>
        </w:rPr>
        <w:t>在</w:t>
      </w:r>
      <w:r w:rsidRPr="00E04A5F">
        <w:rPr>
          <w:lang w:eastAsia="zh-CN"/>
        </w:rPr>
        <w:t>其全球信息和</w:t>
      </w:r>
      <w:r w:rsidRPr="00E04A5F">
        <w:rPr>
          <w:rFonts w:hint="eastAsia"/>
          <w:lang w:eastAsia="zh-CN"/>
        </w:rPr>
        <w:t>电信</w:t>
      </w:r>
      <w:r w:rsidRPr="00E04A5F">
        <w:rPr>
          <w:lang w:eastAsia="zh-CN"/>
        </w:rPr>
        <w:t>基础设施的部署中是否会受到</w:t>
      </w:r>
      <w:r w:rsidRPr="00E04A5F">
        <w:rPr>
          <w:rFonts w:hint="eastAsia"/>
          <w:lang w:eastAsia="zh-CN"/>
        </w:rPr>
        <w:t>图谋不轨各方</w:t>
      </w:r>
      <w:r w:rsidRPr="00E04A5F">
        <w:rPr>
          <w:lang w:eastAsia="zh-CN"/>
        </w:rPr>
        <w:t>的破坏性干扰</w:t>
      </w:r>
      <w:r>
        <w:rPr>
          <w:rFonts w:hint="eastAsia"/>
          <w:lang w:eastAsia="zh-CN"/>
        </w:rPr>
        <w:t>，针对不断涌现的安全问题制定新的建议书并考虑到全球电信</w:t>
      </w:r>
      <w:r>
        <w:rPr>
          <w:rFonts w:hint="eastAsia"/>
          <w:lang w:eastAsia="zh-CN"/>
        </w:rPr>
        <w:t>/ICT</w:t>
      </w:r>
      <w:r>
        <w:rPr>
          <w:rFonts w:hint="eastAsia"/>
          <w:lang w:eastAsia="zh-CN"/>
        </w:rPr>
        <w:t>基础设施将支持的新的服务和应用（如基于电信</w:t>
      </w:r>
      <w:r>
        <w:rPr>
          <w:rFonts w:hint="eastAsia"/>
          <w:lang w:eastAsia="zh-CN"/>
        </w:rPr>
        <w:t>/ICT</w:t>
      </w:r>
      <w:r>
        <w:rPr>
          <w:rFonts w:hint="eastAsia"/>
          <w:lang w:eastAsia="zh-CN"/>
        </w:rPr>
        <w:t>网络的云计算、智能电网和智能交通系统）</w:t>
      </w:r>
      <w:r w:rsidRPr="00E04A5F">
        <w:rPr>
          <w:lang w:eastAsia="zh-CN"/>
        </w:rPr>
        <w:t>；</w:t>
      </w:r>
    </w:p>
    <w:p w:rsidR="00AC1A1C" w:rsidRDefault="00AC1A1C" w:rsidP="00AC1A1C">
      <w:pPr>
        <w:rPr>
          <w:lang w:eastAsia="zh-CN"/>
        </w:rPr>
      </w:pPr>
      <w:r w:rsidRPr="00E04A5F">
        <w:rPr>
          <w:lang w:eastAsia="zh-CN"/>
        </w:rPr>
        <w:t>2</w:t>
      </w:r>
      <w:r w:rsidRPr="00E04A5F">
        <w:rPr>
          <w:lang w:eastAsia="zh-CN"/>
        </w:rPr>
        <w:tab/>
        <w:t>ITU-T</w:t>
      </w:r>
      <w:r w:rsidRPr="00E04A5F">
        <w:rPr>
          <w:lang w:eastAsia="zh-CN"/>
        </w:rPr>
        <w:t>应继续在其工作和影响力范围内提高人们对于防止信息和通信系统受到网络攻击威胁的必要性的认识，并继续促进</w:t>
      </w:r>
      <w:r w:rsidRPr="00E04A5F">
        <w:rPr>
          <w:rFonts w:hint="eastAsia"/>
          <w:lang w:eastAsia="zh-CN"/>
        </w:rPr>
        <w:t>适当的国际和区域性组织之间</w:t>
      </w:r>
      <w:r w:rsidRPr="00E04A5F">
        <w:rPr>
          <w:lang w:eastAsia="zh-CN"/>
        </w:rPr>
        <w:t>的合作，以便</w:t>
      </w:r>
      <w:r w:rsidRPr="00E04A5F">
        <w:rPr>
          <w:rFonts w:hint="eastAsia"/>
          <w:lang w:eastAsia="zh-CN"/>
        </w:rPr>
        <w:t>加强</w:t>
      </w:r>
      <w:r w:rsidRPr="00E04A5F">
        <w:rPr>
          <w:lang w:eastAsia="zh-CN"/>
        </w:rPr>
        <w:t>信息和</w:t>
      </w:r>
      <w:r w:rsidRPr="00E04A5F">
        <w:rPr>
          <w:rFonts w:hint="eastAsia"/>
          <w:lang w:eastAsia="zh-CN"/>
        </w:rPr>
        <w:t>电信</w:t>
      </w:r>
      <w:r w:rsidRPr="00E04A5F">
        <w:rPr>
          <w:lang w:eastAsia="zh-CN"/>
        </w:rPr>
        <w:t>网络安全领域技术信息</w:t>
      </w:r>
      <w:r w:rsidRPr="00E04A5F">
        <w:rPr>
          <w:rFonts w:hint="eastAsia"/>
          <w:lang w:eastAsia="zh-CN"/>
        </w:rPr>
        <w:t>的</w:t>
      </w:r>
      <w:r w:rsidRPr="00E04A5F">
        <w:rPr>
          <w:lang w:eastAsia="zh-CN"/>
        </w:rPr>
        <w:t>交流</w:t>
      </w:r>
      <w:r w:rsidRPr="00E04A5F">
        <w:rPr>
          <w:rFonts w:hint="eastAsia"/>
          <w:lang w:eastAsia="zh-CN"/>
        </w:rPr>
        <w:t>；</w:t>
      </w:r>
    </w:p>
    <w:p w:rsidR="00AC1A1C" w:rsidRPr="00E04A5F" w:rsidRDefault="00AC1A1C" w:rsidP="00AC1A1C">
      <w:pPr>
        <w:rPr>
          <w:lang w:eastAsia="zh-CN"/>
        </w:rPr>
      </w:pPr>
      <w:r w:rsidRPr="00E04A5F">
        <w:rPr>
          <w:lang w:eastAsia="zh-CN"/>
        </w:rPr>
        <w:t>3</w:t>
      </w:r>
      <w:r w:rsidRPr="00E04A5F">
        <w:rPr>
          <w:lang w:eastAsia="zh-CN"/>
        </w:rPr>
        <w:tab/>
        <w:t>ITU-T</w:t>
      </w:r>
      <w:r w:rsidRPr="00E04A5F">
        <w:rPr>
          <w:rFonts w:hint="eastAsia"/>
          <w:lang w:eastAsia="zh-CN"/>
        </w:rPr>
        <w:t>应与</w:t>
      </w:r>
      <w:r w:rsidRPr="00E04A5F">
        <w:rPr>
          <w:lang w:eastAsia="zh-CN"/>
        </w:rPr>
        <w:t>ITU-D</w:t>
      </w:r>
      <w:r w:rsidRPr="00E04A5F">
        <w:rPr>
          <w:rFonts w:hint="eastAsia"/>
          <w:lang w:eastAsia="zh-CN"/>
        </w:rPr>
        <w:t>密切合作，特别是在第</w:t>
      </w:r>
      <w:r w:rsidRPr="00E04A5F">
        <w:rPr>
          <w:rFonts w:hint="eastAsia"/>
          <w:lang w:eastAsia="zh-CN"/>
        </w:rPr>
        <w:t>22/1</w:t>
      </w:r>
      <w:r w:rsidRPr="00E04A5F">
        <w:rPr>
          <w:rFonts w:hint="eastAsia"/>
          <w:lang w:eastAsia="zh-CN"/>
        </w:rPr>
        <w:t>号课题方面；</w:t>
      </w:r>
    </w:p>
    <w:p w:rsidR="00AC1A1C" w:rsidRPr="00E04A5F" w:rsidRDefault="00AC1A1C" w:rsidP="00AC1A1C">
      <w:pPr>
        <w:rPr>
          <w:lang w:eastAsia="zh-CN"/>
        </w:rPr>
      </w:pPr>
      <w:r w:rsidRPr="00E04A5F">
        <w:rPr>
          <w:lang w:eastAsia="zh-CN"/>
        </w:rPr>
        <w:t>4</w:t>
      </w:r>
      <w:r w:rsidRPr="00E04A5F">
        <w:rPr>
          <w:lang w:eastAsia="zh-CN"/>
        </w:rPr>
        <w:tab/>
      </w:r>
      <w:r>
        <w:rPr>
          <w:rFonts w:hint="eastAsia"/>
          <w:lang w:eastAsia="zh-CN"/>
        </w:rPr>
        <w:t>在针对安全漏洞评估网络和协议以及促进网络安全信息交换中，考虑并采用</w:t>
      </w:r>
      <w:r w:rsidRPr="00031D9D">
        <w:rPr>
          <w:lang w:val="en-US" w:eastAsia="zh-CN"/>
        </w:rPr>
        <w:t>ITU</w:t>
      </w:r>
      <w:r w:rsidRPr="00031D9D">
        <w:rPr>
          <w:lang w:val="en-US" w:eastAsia="zh-CN"/>
        </w:rPr>
        <w:noBreakHyphen/>
        <w:t>T</w:t>
      </w:r>
      <w:r>
        <w:rPr>
          <w:rFonts w:hint="eastAsia"/>
          <w:lang w:eastAsia="zh-CN"/>
        </w:rPr>
        <w:t>建议书，</w:t>
      </w:r>
      <w:r w:rsidRPr="00E04A5F">
        <w:rPr>
          <w:rFonts w:hint="eastAsia"/>
          <w:lang w:eastAsia="zh-CN"/>
        </w:rPr>
        <w:t>包括</w:t>
      </w:r>
      <w:r>
        <w:rPr>
          <w:rFonts w:hint="eastAsia"/>
          <w:lang w:eastAsia="zh-CN"/>
        </w:rPr>
        <w:t>X</w:t>
      </w:r>
      <w:r>
        <w:rPr>
          <w:rFonts w:hint="eastAsia"/>
          <w:lang w:eastAsia="zh-CN"/>
        </w:rPr>
        <w:t>系列建议书及其增补，如</w:t>
      </w:r>
      <w:r>
        <w:rPr>
          <w:rFonts w:hint="eastAsia"/>
          <w:lang w:eastAsia="zh-CN"/>
        </w:rPr>
        <w:t xml:space="preserve">ITU-T </w:t>
      </w:r>
      <w:r w:rsidRPr="00E04A5F">
        <w:rPr>
          <w:lang w:eastAsia="zh-CN"/>
        </w:rPr>
        <w:t>X.805</w:t>
      </w:r>
      <w:r>
        <w:rPr>
          <w:rFonts w:hint="eastAsia"/>
          <w:lang w:eastAsia="zh-CN"/>
        </w:rPr>
        <w:t>、</w:t>
      </w:r>
      <w:r>
        <w:rPr>
          <w:rFonts w:hint="eastAsia"/>
          <w:lang w:eastAsia="zh-CN"/>
        </w:rPr>
        <w:t xml:space="preserve">ITU-T </w:t>
      </w:r>
      <w:r w:rsidRPr="00E04A5F">
        <w:rPr>
          <w:lang w:eastAsia="zh-CN"/>
        </w:rPr>
        <w:t>X.1205</w:t>
      </w:r>
      <w:r>
        <w:rPr>
          <w:rFonts w:hint="eastAsia"/>
          <w:lang w:eastAsia="zh-CN"/>
        </w:rPr>
        <w:t>、</w:t>
      </w:r>
      <w:r>
        <w:rPr>
          <w:rFonts w:hint="eastAsia"/>
          <w:lang w:eastAsia="zh-CN"/>
        </w:rPr>
        <w:t>ITU-T X.1500</w:t>
      </w:r>
      <w:r w:rsidRPr="00E04A5F">
        <w:rPr>
          <w:rFonts w:hint="eastAsia"/>
          <w:lang w:eastAsia="zh-CN"/>
        </w:rPr>
        <w:t>、</w:t>
      </w:r>
      <w:r w:rsidRPr="00E04A5F">
        <w:rPr>
          <w:lang w:eastAsia="zh-CN"/>
        </w:rPr>
        <w:t>ISO/IEC</w:t>
      </w:r>
      <w:r w:rsidRPr="00E04A5F">
        <w:rPr>
          <w:rFonts w:hint="eastAsia"/>
          <w:lang w:eastAsia="zh-CN"/>
        </w:rPr>
        <w:t>标准和其它组织的相关实际成果；</w:t>
      </w:r>
    </w:p>
    <w:p w:rsidR="00AC1A1C" w:rsidRDefault="00AC1A1C" w:rsidP="00AC1A1C">
      <w:pPr>
        <w:rPr>
          <w:lang w:val="en-US" w:eastAsia="zh-CN"/>
        </w:rPr>
      </w:pPr>
      <w:r w:rsidRPr="00031D9D">
        <w:rPr>
          <w:lang w:val="en-US" w:eastAsia="zh-CN"/>
        </w:rPr>
        <w:t>5</w:t>
      </w:r>
      <w:r w:rsidRPr="00031D9D">
        <w:rPr>
          <w:lang w:val="en-US" w:eastAsia="zh-CN"/>
        </w:rPr>
        <w:tab/>
        <w:t>ITU</w:t>
      </w:r>
      <w:r w:rsidRPr="00031D9D">
        <w:rPr>
          <w:lang w:val="en-US" w:eastAsia="zh-CN"/>
        </w:rPr>
        <w:noBreakHyphen/>
        <w:t>T</w:t>
      </w:r>
      <w:r>
        <w:rPr>
          <w:rFonts w:hint="eastAsia"/>
          <w:lang w:val="en-US" w:eastAsia="zh-CN"/>
        </w:rPr>
        <w:t>继续为制定和完善有关树立使用电信</w:t>
      </w:r>
      <w:r>
        <w:rPr>
          <w:rFonts w:hint="eastAsia"/>
          <w:lang w:val="en-US" w:eastAsia="zh-CN"/>
        </w:rPr>
        <w:t>/ICT</w:t>
      </w:r>
      <w:r>
        <w:rPr>
          <w:rFonts w:hint="eastAsia"/>
          <w:lang w:val="en-US" w:eastAsia="zh-CN"/>
        </w:rPr>
        <w:t>的信心和提高安全性的术语和定义（包括术语</w:t>
      </w:r>
      <w:r w:rsidR="00147E72" w:rsidRPr="00147E72">
        <w:rPr>
          <w:rFonts w:ascii="SimSun" w:hAnsi="SimSun" w:hint="eastAsia"/>
          <w:lang w:val="en-US" w:eastAsia="zh-CN"/>
        </w:rPr>
        <w:t>“</w:t>
      </w:r>
      <w:r>
        <w:rPr>
          <w:rFonts w:hint="eastAsia"/>
          <w:lang w:val="en-US" w:eastAsia="zh-CN"/>
        </w:rPr>
        <w:t>网络安全</w:t>
      </w:r>
      <w:r w:rsidR="00147E72" w:rsidRPr="00147E72">
        <w:rPr>
          <w:rFonts w:ascii="SimSun" w:hAnsi="SimSun" w:hint="eastAsia"/>
          <w:lang w:val="en-US" w:eastAsia="zh-CN"/>
        </w:rPr>
        <w:t>”</w:t>
      </w:r>
      <w:r>
        <w:rPr>
          <w:rFonts w:hint="eastAsia"/>
          <w:lang w:val="en-US" w:eastAsia="zh-CN"/>
        </w:rPr>
        <w:t>）开展工作；</w:t>
      </w:r>
    </w:p>
    <w:p w:rsidR="00AC1A1C" w:rsidRPr="00E04A5F" w:rsidRDefault="00AC1A1C" w:rsidP="00AC1A1C">
      <w:pPr>
        <w:rPr>
          <w:highlight w:val="lightGray"/>
          <w:lang w:eastAsia="zh-CN"/>
        </w:rPr>
      </w:pPr>
      <w:r>
        <w:rPr>
          <w:rFonts w:hint="eastAsia"/>
          <w:lang w:eastAsia="zh-CN"/>
        </w:rPr>
        <w:t>6</w:t>
      </w:r>
      <w:r w:rsidRPr="00E04A5F">
        <w:rPr>
          <w:lang w:eastAsia="zh-CN"/>
        </w:rPr>
        <w:tab/>
      </w:r>
      <w:r w:rsidRPr="00E04A5F">
        <w:rPr>
          <w:rFonts w:hint="eastAsia"/>
          <w:lang w:eastAsia="zh-CN"/>
        </w:rPr>
        <w:t>请相关各方共同努力，制定标准和指导原则，防止受到网络攻击并推动对攻击源的跟踪；</w:t>
      </w:r>
    </w:p>
    <w:p w:rsidR="00AC1A1C" w:rsidRPr="00E04A5F" w:rsidRDefault="00AC1A1C" w:rsidP="00AC1A1C">
      <w:pPr>
        <w:rPr>
          <w:lang w:eastAsia="zh-CN"/>
        </w:rPr>
      </w:pPr>
      <w:r>
        <w:rPr>
          <w:rFonts w:hint="eastAsia"/>
          <w:lang w:eastAsia="zh-CN"/>
        </w:rPr>
        <w:lastRenderedPageBreak/>
        <w:t>7</w:t>
      </w:r>
      <w:r w:rsidRPr="00E04A5F">
        <w:rPr>
          <w:lang w:eastAsia="zh-CN"/>
        </w:rPr>
        <w:tab/>
      </w:r>
      <w:r w:rsidRPr="00E04A5F">
        <w:rPr>
          <w:rFonts w:hint="eastAsia"/>
          <w:lang w:eastAsia="zh-CN"/>
        </w:rPr>
        <w:t>应促进建立全球一致的、可互操作程序，用于共享有关事件响应的信息；</w:t>
      </w:r>
    </w:p>
    <w:p w:rsidR="00AC1A1C" w:rsidRDefault="00AC1A1C" w:rsidP="00AC1A1C">
      <w:pPr>
        <w:rPr>
          <w:lang w:eastAsia="zh-CN"/>
        </w:rPr>
      </w:pPr>
      <w:r>
        <w:rPr>
          <w:rFonts w:hint="eastAsia"/>
          <w:lang w:eastAsia="zh-CN"/>
        </w:rPr>
        <w:t>8</w:t>
      </w:r>
      <w:r w:rsidRPr="00E04A5F">
        <w:rPr>
          <w:lang w:eastAsia="zh-CN"/>
        </w:rPr>
        <w:tab/>
        <w:t>ITU-T</w:t>
      </w:r>
      <w:r>
        <w:rPr>
          <w:rFonts w:hint="eastAsia"/>
          <w:lang w:eastAsia="zh-CN"/>
        </w:rPr>
        <w:t>所有</w:t>
      </w:r>
      <w:r w:rsidRPr="00E04A5F">
        <w:rPr>
          <w:rFonts w:hint="eastAsia"/>
          <w:lang w:eastAsia="zh-CN"/>
        </w:rPr>
        <w:t>研究组应继续定期向</w:t>
      </w:r>
      <w:r>
        <w:rPr>
          <w:rFonts w:hint="eastAsia"/>
          <w:lang w:eastAsia="zh-CN"/>
        </w:rPr>
        <w:t>电信标准化顾问组（</w:t>
      </w:r>
      <w:r w:rsidRPr="00E04A5F">
        <w:rPr>
          <w:rFonts w:hint="eastAsia"/>
          <w:lang w:eastAsia="zh-CN"/>
        </w:rPr>
        <w:t>TSAG</w:t>
      </w:r>
      <w:r>
        <w:rPr>
          <w:rFonts w:hint="eastAsia"/>
          <w:lang w:eastAsia="zh-CN"/>
        </w:rPr>
        <w:t>）</w:t>
      </w:r>
      <w:r w:rsidRPr="00E04A5F">
        <w:rPr>
          <w:rFonts w:hint="eastAsia"/>
          <w:lang w:eastAsia="zh-CN"/>
        </w:rPr>
        <w:t>提供有关评估现有和演进中的新建议书的进展情况</w:t>
      </w:r>
      <w:r>
        <w:rPr>
          <w:rFonts w:hint="eastAsia"/>
          <w:lang w:eastAsia="zh-CN"/>
        </w:rPr>
        <w:t>和电信</w:t>
      </w:r>
      <w:r>
        <w:rPr>
          <w:rFonts w:hint="eastAsia"/>
          <w:lang w:eastAsia="zh-CN"/>
        </w:rPr>
        <w:t>/ICT</w:t>
      </w:r>
      <w:r>
        <w:rPr>
          <w:rFonts w:hint="eastAsia"/>
          <w:lang w:eastAsia="zh-CN"/>
        </w:rPr>
        <w:t>安全的报告</w:t>
      </w:r>
      <w:r w:rsidRPr="00E04A5F">
        <w:rPr>
          <w:rFonts w:hint="eastAsia"/>
          <w:lang w:eastAsia="zh-CN"/>
        </w:rPr>
        <w:t>；</w:t>
      </w:r>
    </w:p>
    <w:p w:rsidR="00AC1A1C" w:rsidRDefault="00AC1A1C" w:rsidP="00AC1A1C">
      <w:pPr>
        <w:rPr>
          <w:lang w:eastAsia="zh-CN"/>
        </w:rPr>
      </w:pPr>
      <w:r>
        <w:rPr>
          <w:rFonts w:hint="eastAsia"/>
          <w:lang w:eastAsia="zh-CN"/>
        </w:rPr>
        <w:t>9</w:t>
      </w:r>
      <w:r w:rsidRPr="00E04A5F">
        <w:rPr>
          <w:lang w:eastAsia="zh-CN"/>
        </w:rPr>
        <w:tab/>
        <w:t>ITU-T</w:t>
      </w:r>
      <w:r w:rsidRPr="00E04A5F">
        <w:rPr>
          <w:rFonts w:hint="eastAsia"/>
          <w:lang w:eastAsia="zh-CN"/>
        </w:rPr>
        <w:t>各研究组应继续与活跃在该领域的</w:t>
      </w:r>
      <w:r>
        <w:rPr>
          <w:rFonts w:hint="eastAsia"/>
          <w:lang w:eastAsia="zh-CN"/>
        </w:rPr>
        <w:t>标准制定组织和</w:t>
      </w:r>
      <w:r w:rsidRPr="00E04A5F">
        <w:rPr>
          <w:rFonts w:hint="eastAsia"/>
          <w:lang w:eastAsia="zh-CN"/>
        </w:rPr>
        <w:t>其它机构联络，这些机构包括</w:t>
      </w:r>
      <w:r w:rsidRPr="00E04A5F">
        <w:rPr>
          <w:rFonts w:hint="eastAsia"/>
          <w:lang w:eastAsia="zh-CN"/>
        </w:rPr>
        <w:t>ISO/IEC</w:t>
      </w:r>
      <w:r w:rsidRPr="00E04A5F">
        <w:rPr>
          <w:rFonts w:hint="eastAsia"/>
          <w:lang w:eastAsia="zh-CN"/>
        </w:rPr>
        <w:t>信息技术联合技术委员会（</w:t>
      </w:r>
      <w:r w:rsidRPr="00E04A5F">
        <w:rPr>
          <w:rFonts w:hint="eastAsia"/>
          <w:lang w:eastAsia="zh-CN"/>
        </w:rPr>
        <w:t>JTC1</w:t>
      </w:r>
      <w:r w:rsidRPr="00E04A5F">
        <w:rPr>
          <w:rFonts w:hint="eastAsia"/>
          <w:lang w:eastAsia="zh-CN"/>
        </w:rPr>
        <w:t>）、经济合作和发展组织（</w:t>
      </w:r>
      <w:r w:rsidRPr="00E04A5F">
        <w:rPr>
          <w:rFonts w:hint="eastAsia"/>
          <w:lang w:eastAsia="zh-CN"/>
        </w:rPr>
        <w:t>OECD</w:t>
      </w:r>
      <w:r w:rsidRPr="00E04A5F">
        <w:rPr>
          <w:rFonts w:hint="eastAsia"/>
          <w:lang w:eastAsia="zh-CN"/>
        </w:rPr>
        <w:t>）、亚太经济合作组织电信和信息工作组（</w:t>
      </w:r>
      <w:r w:rsidRPr="00E04A5F">
        <w:rPr>
          <w:lang w:eastAsia="zh-CN"/>
        </w:rPr>
        <w:t>APEC-TEL</w:t>
      </w:r>
      <w:r w:rsidRPr="00E04A5F">
        <w:rPr>
          <w:rFonts w:hint="eastAsia"/>
          <w:lang w:eastAsia="zh-CN"/>
        </w:rPr>
        <w:t>）和互联网工程任务组（</w:t>
      </w:r>
      <w:r w:rsidRPr="00E04A5F">
        <w:rPr>
          <w:rFonts w:hint="eastAsia"/>
          <w:lang w:eastAsia="zh-CN"/>
        </w:rPr>
        <w:t>IETF</w:t>
      </w:r>
      <w:r w:rsidRPr="00E04A5F">
        <w:rPr>
          <w:rFonts w:hint="eastAsia"/>
          <w:lang w:eastAsia="zh-CN"/>
        </w:rPr>
        <w:t>）</w:t>
      </w:r>
      <w:r>
        <w:rPr>
          <w:rFonts w:hint="eastAsia"/>
          <w:lang w:eastAsia="zh-CN"/>
        </w:rPr>
        <w:t>；</w:t>
      </w:r>
    </w:p>
    <w:p w:rsidR="00AC1A1C" w:rsidRPr="005A258A" w:rsidRDefault="00AC1A1C" w:rsidP="00AC1A1C">
      <w:pPr>
        <w:rPr>
          <w:lang w:val="en-US" w:eastAsia="zh-CN"/>
        </w:rPr>
      </w:pPr>
      <w:r w:rsidRPr="00031D9D">
        <w:rPr>
          <w:lang w:val="en-US" w:eastAsia="zh-CN"/>
        </w:rPr>
        <w:t>10</w:t>
      </w:r>
      <w:r>
        <w:rPr>
          <w:lang w:val="en-US" w:eastAsia="zh-CN"/>
        </w:rPr>
        <w:tab/>
      </w:r>
      <w:r>
        <w:rPr>
          <w:rFonts w:hint="eastAsia"/>
          <w:lang w:val="en-US" w:eastAsia="zh-CN"/>
        </w:rPr>
        <w:t>第</w:t>
      </w:r>
      <w:r>
        <w:rPr>
          <w:rFonts w:hint="eastAsia"/>
          <w:lang w:val="en-US" w:eastAsia="zh-CN"/>
        </w:rPr>
        <w:t>17</w:t>
      </w:r>
      <w:r>
        <w:rPr>
          <w:rFonts w:hint="eastAsia"/>
          <w:lang w:val="en-US" w:eastAsia="zh-CN"/>
        </w:rPr>
        <w:t>研究组继续就第</w:t>
      </w:r>
      <w:r>
        <w:rPr>
          <w:rFonts w:hint="eastAsia"/>
          <w:lang w:val="en-US" w:eastAsia="zh-CN"/>
        </w:rPr>
        <w:t>130</w:t>
      </w:r>
      <w:r>
        <w:rPr>
          <w:rFonts w:hint="eastAsia"/>
          <w:lang w:val="en-US" w:eastAsia="zh-CN"/>
        </w:rPr>
        <w:t>号决议（</w:t>
      </w:r>
      <w:r>
        <w:rPr>
          <w:rFonts w:hint="eastAsia"/>
          <w:lang w:val="en-US" w:eastAsia="zh-CN"/>
        </w:rPr>
        <w:t>2010</w:t>
      </w:r>
      <w:r>
        <w:rPr>
          <w:rFonts w:hint="eastAsia"/>
          <w:lang w:val="en-US" w:eastAsia="zh-CN"/>
        </w:rPr>
        <w:t>年，瓜达拉哈拉，修订版）提出的问题以及包括适当增补在内的</w:t>
      </w:r>
      <w:r>
        <w:rPr>
          <w:rFonts w:hint="eastAsia"/>
          <w:lang w:val="en-US" w:eastAsia="zh-CN"/>
        </w:rPr>
        <w:t>ITU-T X</w:t>
      </w:r>
      <w:r>
        <w:rPr>
          <w:rFonts w:hint="eastAsia"/>
          <w:lang w:val="en-US" w:eastAsia="zh-CN"/>
        </w:rPr>
        <w:t>系列建议书开展工作，</w:t>
      </w:r>
    </w:p>
    <w:p w:rsidR="00AC1A1C" w:rsidRPr="00E04A5F" w:rsidRDefault="00AC1A1C" w:rsidP="00AC1A1C">
      <w:pPr>
        <w:pStyle w:val="Call"/>
        <w:rPr>
          <w:lang w:eastAsia="zh-CN"/>
        </w:rPr>
      </w:pPr>
      <w:r w:rsidRPr="00E04A5F">
        <w:rPr>
          <w:lang w:eastAsia="zh-CN"/>
        </w:rPr>
        <w:t>责成电信标准化局主任</w:t>
      </w:r>
    </w:p>
    <w:p w:rsidR="00AC1A1C" w:rsidRPr="00E04A5F" w:rsidRDefault="00AC1A1C" w:rsidP="00AC1A1C">
      <w:pPr>
        <w:rPr>
          <w:lang w:eastAsia="zh-CN"/>
        </w:rPr>
      </w:pPr>
      <w:r w:rsidRPr="00E04A5F">
        <w:rPr>
          <w:lang w:eastAsia="zh-CN"/>
        </w:rPr>
        <w:t>1</w:t>
      </w:r>
      <w:r w:rsidRPr="00E04A5F">
        <w:rPr>
          <w:lang w:eastAsia="zh-CN"/>
        </w:rPr>
        <w:tab/>
      </w:r>
      <w:r w:rsidRPr="00E04A5F">
        <w:rPr>
          <w:rFonts w:hint="eastAsia"/>
          <w:lang w:eastAsia="zh-CN"/>
        </w:rPr>
        <w:t>在有关</w:t>
      </w:r>
      <w:r w:rsidR="00147E72" w:rsidRPr="00147E72">
        <w:rPr>
          <w:rFonts w:ascii="SimSun" w:hAnsi="SimSun" w:hint="eastAsia"/>
          <w:lang w:eastAsia="zh-CN"/>
        </w:rPr>
        <w:t>“</w:t>
      </w:r>
      <w:r w:rsidRPr="00784A94">
        <w:rPr>
          <w:rFonts w:asciiTheme="majorBidi" w:eastAsia="STKaiti" w:hAnsiTheme="majorBidi" w:cstheme="majorBidi"/>
          <w:lang w:eastAsia="zh-CN"/>
        </w:rPr>
        <w:t>ICT</w:t>
      </w:r>
      <w:r w:rsidRPr="00596FEE">
        <w:rPr>
          <w:rFonts w:ascii="STKaiti" w:eastAsia="STKaiti" w:hAnsi="STKaiti" w:hint="eastAsia"/>
          <w:lang w:eastAsia="zh-CN"/>
        </w:rPr>
        <w:t>安全标准路线图</w:t>
      </w:r>
      <w:r w:rsidR="00147E72" w:rsidRPr="00147E72">
        <w:rPr>
          <w:rFonts w:ascii="SimSun" w:hAnsi="SimSun" w:hint="eastAsia"/>
          <w:lang w:eastAsia="zh-CN"/>
        </w:rPr>
        <w:t>”</w:t>
      </w:r>
      <w:r w:rsidRPr="00E04A5F">
        <w:rPr>
          <w:rFonts w:hint="eastAsia"/>
          <w:lang w:eastAsia="zh-CN"/>
        </w:rPr>
        <w:t>和</w:t>
      </w:r>
      <w:r w:rsidRPr="00E04A5F">
        <w:rPr>
          <w:lang w:eastAsia="zh-CN"/>
        </w:rPr>
        <w:t>ITU-D</w:t>
      </w:r>
      <w:r w:rsidRPr="00E04A5F">
        <w:rPr>
          <w:rFonts w:hint="eastAsia"/>
          <w:lang w:eastAsia="zh-CN"/>
        </w:rPr>
        <w:t>所开展的</w:t>
      </w:r>
      <w:r w:rsidRPr="00E04A5F">
        <w:rPr>
          <w:lang w:eastAsia="zh-CN"/>
        </w:rPr>
        <w:t>网络安全</w:t>
      </w:r>
      <w:r w:rsidRPr="00E04A5F">
        <w:rPr>
          <w:rFonts w:hint="eastAsia"/>
          <w:lang w:eastAsia="zh-CN"/>
        </w:rPr>
        <w:t>相关</w:t>
      </w:r>
      <w:r w:rsidRPr="00E04A5F">
        <w:rPr>
          <w:lang w:eastAsia="zh-CN"/>
        </w:rPr>
        <w:t>努力</w:t>
      </w:r>
      <w:r w:rsidRPr="00E04A5F">
        <w:rPr>
          <w:rFonts w:hint="eastAsia"/>
          <w:lang w:eastAsia="zh-CN"/>
        </w:rPr>
        <w:t>的基础上</w:t>
      </w:r>
      <w:r w:rsidRPr="00E04A5F">
        <w:rPr>
          <w:lang w:eastAsia="zh-CN"/>
        </w:rPr>
        <w:t>，在其它相关组织的帮助下，</w:t>
      </w:r>
      <w:r w:rsidRPr="00E04A5F">
        <w:rPr>
          <w:rFonts w:hint="eastAsia"/>
          <w:lang w:eastAsia="zh-CN"/>
        </w:rPr>
        <w:t>尽可能全面地清点国家、区域和国际性举措及活动，以便在世界范围内促进此重要领域战略和工作方法的统一；</w:t>
      </w:r>
    </w:p>
    <w:p w:rsidR="00AC1A1C" w:rsidRDefault="00AC1A1C" w:rsidP="00AC1A1C">
      <w:pPr>
        <w:rPr>
          <w:lang w:eastAsia="zh-CN"/>
        </w:rPr>
      </w:pPr>
      <w:r w:rsidRPr="00E04A5F">
        <w:rPr>
          <w:lang w:eastAsia="zh-CN"/>
        </w:rPr>
        <w:t>2</w:t>
      </w:r>
      <w:r w:rsidRPr="00E04A5F">
        <w:rPr>
          <w:lang w:eastAsia="zh-CN"/>
        </w:rPr>
        <w:tab/>
      </w:r>
      <w:r w:rsidRPr="00E04A5F">
        <w:rPr>
          <w:rFonts w:hint="eastAsia"/>
          <w:lang w:eastAsia="zh-CN"/>
        </w:rPr>
        <w:t>按照第</w:t>
      </w:r>
      <w:r w:rsidRPr="00E04A5F">
        <w:rPr>
          <w:rFonts w:hint="eastAsia"/>
          <w:lang w:eastAsia="zh-CN"/>
        </w:rPr>
        <w:t>130</w:t>
      </w:r>
      <w:r w:rsidRPr="00E04A5F">
        <w:rPr>
          <w:rFonts w:hint="eastAsia"/>
          <w:lang w:eastAsia="zh-CN"/>
        </w:rPr>
        <w:t>号决议（</w:t>
      </w:r>
      <w:r>
        <w:rPr>
          <w:rFonts w:hint="eastAsia"/>
          <w:lang w:eastAsia="zh-CN"/>
        </w:rPr>
        <w:t>2010</w:t>
      </w:r>
      <w:r>
        <w:rPr>
          <w:rFonts w:hint="eastAsia"/>
          <w:lang w:eastAsia="zh-CN"/>
        </w:rPr>
        <w:t>年，瓜达拉哈拉，</w:t>
      </w:r>
      <w:r w:rsidRPr="00E04A5F">
        <w:rPr>
          <w:rFonts w:hint="eastAsia"/>
          <w:lang w:eastAsia="zh-CN"/>
        </w:rPr>
        <w:t>修订版）的规定，就上述各行动所取得的进展每年向理事会做出报告</w:t>
      </w:r>
      <w:r>
        <w:rPr>
          <w:rFonts w:hint="eastAsia"/>
          <w:lang w:eastAsia="zh-CN"/>
        </w:rPr>
        <w:t>；</w:t>
      </w:r>
    </w:p>
    <w:p w:rsidR="00AC1A1C" w:rsidRDefault="00AC1A1C" w:rsidP="00AC1A1C">
      <w:pPr>
        <w:rPr>
          <w:lang w:eastAsia="zh-CN"/>
        </w:rPr>
      </w:pPr>
      <w:r>
        <w:rPr>
          <w:rFonts w:hint="eastAsia"/>
          <w:lang w:eastAsia="zh-CN"/>
        </w:rPr>
        <w:t>3</w:t>
      </w:r>
      <w:r>
        <w:rPr>
          <w:rFonts w:hint="eastAsia"/>
          <w:lang w:eastAsia="zh-CN"/>
        </w:rPr>
        <w:tab/>
      </w:r>
      <w:r>
        <w:rPr>
          <w:rFonts w:hint="eastAsia"/>
          <w:lang w:eastAsia="zh-CN"/>
        </w:rPr>
        <w:t>继续承认在安全标准领域具有经验和特长的其他组织发挥的作用并酌情与这些组织开展协调，</w:t>
      </w:r>
    </w:p>
    <w:p w:rsidR="00AC1A1C" w:rsidRPr="00E04A5F" w:rsidRDefault="00AC1A1C" w:rsidP="00AC1A1C">
      <w:pPr>
        <w:pStyle w:val="Call"/>
        <w:rPr>
          <w:lang w:eastAsia="zh-CN"/>
        </w:rPr>
      </w:pPr>
      <w:r w:rsidRPr="00E04A5F">
        <w:rPr>
          <w:rFonts w:hint="eastAsia"/>
          <w:lang w:eastAsia="zh-CN"/>
        </w:rPr>
        <w:t>进一步责成电信标准化局主任</w:t>
      </w:r>
    </w:p>
    <w:p w:rsidR="00AC1A1C" w:rsidRPr="00E04A5F" w:rsidRDefault="00AC1A1C" w:rsidP="00AC1A1C">
      <w:pPr>
        <w:rPr>
          <w:lang w:eastAsia="zh-CN"/>
        </w:rPr>
      </w:pPr>
      <w:r w:rsidRPr="00E04A5F">
        <w:rPr>
          <w:lang w:eastAsia="zh-CN"/>
        </w:rPr>
        <w:t>1</w:t>
      </w:r>
      <w:r w:rsidRPr="00E04A5F">
        <w:rPr>
          <w:lang w:eastAsia="zh-CN"/>
        </w:rPr>
        <w:tab/>
      </w:r>
      <w:r w:rsidRPr="00E04A5F">
        <w:rPr>
          <w:rFonts w:hint="eastAsia"/>
          <w:lang w:eastAsia="zh-CN"/>
        </w:rPr>
        <w:t>通过与相关利益攸关方合作，继续跟进信息社会世界峰会</w:t>
      </w:r>
      <w:r>
        <w:rPr>
          <w:rFonts w:hint="eastAsia"/>
          <w:lang w:eastAsia="zh-CN"/>
        </w:rPr>
        <w:t>有关树立使用</w:t>
      </w:r>
      <w:r>
        <w:rPr>
          <w:rFonts w:hint="eastAsia"/>
          <w:lang w:eastAsia="zh-CN"/>
        </w:rPr>
        <w:t>ICT</w:t>
      </w:r>
      <w:r>
        <w:rPr>
          <w:rFonts w:hint="eastAsia"/>
          <w:lang w:eastAsia="zh-CN"/>
        </w:rPr>
        <w:t>的信心和提高安全性的活动</w:t>
      </w:r>
      <w:r w:rsidRPr="00E04A5F">
        <w:rPr>
          <w:rFonts w:hint="eastAsia"/>
          <w:lang w:eastAsia="zh-CN"/>
        </w:rPr>
        <w:t>，从而共享有关国家、区域和国际以及全球有关网络安全的非歧视性举措的信息；</w:t>
      </w:r>
    </w:p>
    <w:p w:rsidR="00AC1A1C" w:rsidRDefault="00AC1A1C" w:rsidP="00AC1A1C">
      <w:pPr>
        <w:rPr>
          <w:lang w:eastAsia="zh-CN"/>
        </w:rPr>
      </w:pPr>
      <w:r w:rsidRPr="00E04A5F">
        <w:rPr>
          <w:lang w:eastAsia="zh-CN"/>
        </w:rPr>
        <w:t>2</w:t>
      </w:r>
      <w:r w:rsidRPr="00E04A5F">
        <w:rPr>
          <w:lang w:eastAsia="zh-CN"/>
        </w:rPr>
        <w:tab/>
      </w:r>
      <w:r w:rsidRPr="00E04A5F">
        <w:rPr>
          <w:lang w:eastAsia="zh-CN"/>
        </w:rPr>
        <w:t>按照第</w:t>
      </w:r>
      <w:r w:rsidRPr="00E04A5F">
        <w:rPr>
          <w:lang w:eastAsia="zh-CN"/>
        </w:rPr>
        <w:t>45</w:t>
      </w:r>
      <w:r w:rsidRPr="00E04A5F">
        <w:rPr>
          <w:lang w:eastAsia="zh-CN"/>
        </w:rPr>
        <w:t>号决议（</w:t>
      </w:r>
      <w:r>
        <w:rPr>
          <w:rFonts w:hint="eastAsia"/>
          <w:lang w:eastAsia="zh-CN"/>
        </w:rPr>
        <w:t>2010</w:t>
      </w:r>
      <w:r>
        <w:rPr>
          <w:rFonts w:hint="eastAsia"/>
          <w:lang w:eastAsia="zh-CN"/>
        </w:rPr>
        <w:t>年，海得拉巴，修改版</w:t>
      </w:r>
      <w:r w:rsidRPr="00E04A5F">
        <w:rPr>
          <w:lang w:eastAsia="zh-CN"/>
        </w:rPr>
        <w:t>）就有关网络安全的</w:t>
      </w:r>
      <w:r w:rsidRPr="00E04A5F">
        <w:rPr>
          <w:rFonts w:hint="eastAsia"/>
          <w:lang w:eastAsia="zh-CN"/>
        </w:rPr>
        <w:t>任何</w:t>
      </w:r>
      <w:r w:rsidRPr="00E04A5F">
        <w:rPr>
          <w:lang w:eastAsia="zh-CN"/>
        </w:rPr>
        <w:t>事项与</w:t>
      </w:r>
      <w:r>
        <w:rPr>
          <w:rFonts w:hint="eastAsia"/>
          <w:lang w:eastAsia="zh-CN"/>
        </w:rPr>
        <w:t>电信发展局</w:t>
      </w:r>
      <w:r w:rsidRPr="00E04A5F">
        <w:rPr>
          <w:lang w:eastAsia="zh-CN"/>
        </w:rPr>
        <w:t>主任合作</w:t>
      </w:r>
      <w:r>
        <w:rPr>
          <w:rFonts w:hint="eastAsia"/>
          <w:lang w:eastAsia="zh-CN"/>
        </w:rPr>
        <w:t>；</w:t>
      </w:r>
    </w:p>
    <w:p w:rsidR="00AC1A1C" w:rsidRDefault="00AC1A1C" w:rsidP="00AC1A1C">
      <w:pPr>
        <w:rPr>
          <w:lang w:eastAsia="zh-CN"/>
        </w:rPr>
      </w:pPr>
      <w:r w:rsidRPr="006D3F20">
        <w:rPr>
          <w:lang w:val="en-US" w:eastAsia="zh-CN"/>
        </w:rPr>
        <w:t>3</w:t>
      </w:r>
      <w:r w:rsidRPr="006D3F20">
        <w:rPr>
          <w:lang w:val="en-US" w:eastAsia="zh-CN"/>
        </w:rPr>
        <w:tab/>
      </w:r>
      <w:r>
        <w:rPr>
          <w:rFonts w:hint="eastAsia"/>
          <w:lang w:val="en-US" w:eastAsia="zh-CN"/>
        </w:rPr>
        <w:t>继续与秘书长提出的《全球网络安全议程》（</w:t>
      </w:r>
      <w:r w:rsidRPr="006D3F20">
        <w:rPr>
          <w:lang w:val="en-US" w:eastAsia="zh-CN"/>
        </w:rPr>
        <w:t>CGA</w:t>
      </w:r>
      <w:r>
        <w:rPr>
          <w:rFonts w:hint="eastAsia"/>
          <w:lang w:val="en-US" w:eastAsia="zh-CN"/>
        </w:rPr>
        <w:t>）和</w:t>
      </w:r>
      <w:r w:rsidRPr="004439C5">
        <w:rPr>
          <w:rFonts w:hint="eastAsia"/>
          <w:lang w:val="en-US" w:eastAsia="zh-CN"/>
        </w:rPr>
        <w:t>国际打击网络威胁多边伙伴关系</w:t>
      </w:r>
      <w:r>
        <w:rPr>
          <w:rFonts w:hint="eastAsia"/>
          <w:lang w:val="en-US" w:eastAsia="zh-CN"/>
        </w:rPr>
        <w:t>（</w:t>
      </w:r>
      <w:r w:rsidRPr="006D3F20">
        <w:rPr>
          <w:lang w:val="en-US" w:eastAsia="zh-CN"/>
        </w:rPr>
        <w:t>IMPACT</w:t>
      </w:r>
      <w:r>
        <w:rPr>
          <w:rFonts w:hint="eastAsia"/>
          <w:lang w:val="en-US" w:eastAsia="zh-CN"/>
        </w:rPr>
        <w:t>）、事件响应与安全组织论坛（</w:t>
      </w:r>
      <w:r>
        <w:rPr>
          <w:rFonts w:hint="eastAsia"/>
          <w:lang w:val="en-US" w:eastAsia="zh-CN"/>
        </w:rPr>
        <w:t>FIRST</w:t>
      </w:r>
      <w:r>
        <w:rPr>
          <w:rFonts w:hint="eastAsia"/>
          <w:lang w:val="en-US" w:eastAsia="zh-CN"/>
        </w:rPr>
        <w:t>）和其它全球和区域网络性安全项目开展适当合作，酌情与各区域性和国际网络安全相关组织和举措发展良好关系和伙伴关系，并请所有国家，特别是发展中国家参加这些活动，同时上述不同活动之间进行协调与合作</w:t>
      </w:r>
      <w:r>
        <w:rPr>
          <w:rFonts w:hint="eastAsia"/>
          <w:lang w:eastAsia="zh-CN"/>
        </w:rPr>
        <w:t>；</w:t>
      </w:r>
    </w:p>
    <w:p w:rsidR="00AC1A1C" w:rsidRPr="00D666BF" w:rsidRDefault="00AC1A1C" w:rsidP="00AC1A1C">
      <w:pPr>
        <w:rPr>
          <w:lang w:val="en-US" w:eastAsia="zh-CN"/>
        </w:rPr>
      </w:pPr>
      <w:r>
        <w:rPr>
          <w:lang w:val="en-US" w:eastAsia="zh-CN"/>
        </w:rPr>
        <w:t>4</w:t>
      </w:r>
      <w:r>
        <w:rPr>
          <w:lang w:val="en-US" w:eastAsia="zh-CN"/>
        </w:rPr>
        <w:tab/>
      </w:r>
      <w:r>
        <w:rPr>
          <w:rFonts w:hint="eastAsia"/>
          <w:lang w:val="en-US" w:eastAsia="zh-CN"/>
        </w:rPr>
        <w:t>根据第</w:t>
      </w:r>
      <w:r w:rsidRPr="006D3F20">
        <w:rPr>
          <w:lang w:val="en-US" w:eastAsia="zh-CN"/>
        </w:rPr>
        <w:t>130</w:t>
      </w:r>
      <w:r>
        <w:rPr>
          <w:rFonts w:hint="eastAsia"/>
          <w:lang w:val="en-US" w:eastAsia="zh-CN"/>
        </w:rPr>
        <w:t>号决议（</w:t>
      </w:r>
      <w:r w:rsidRPr="006D3F20">
        <w:rPr>
          <w:lang w:val="en-US" w:eastAsia="zh-CN"/>
        </w:rPr>
        <w:t>2010</w:t>
      </w:r>
      <w:r>
        <w:rPr>
          <w:rFonts w:hint="eastAsia"/>
          <w:lang w:val="en-US" w:eastAsia="zh-CN"/>
        </w:rPr>
        <w:t>年，</w:t>
      </w:r>
      <w:r w:rsidRPr="004439C5">
        <w:rPr>
          <w:rFonts w:hint="eastAsia"/>
          <w:lang w:val="en-US" w:eastAsia="zh-CN"/>
        </w:rPr>
        <w:t>瓜达拉哈拉</w:t>
      </w:r>
      <w:r>
        <w:rPr>
          <w:rFonts w:hint="eastAsia"/>
          <w:lang w:val="en-US" w:eastAsia="zh-CN"/>
        </w:rPr>
        <w:t>，修订版），与其他局主任协作，支持秘书长（按照世界电信发展大会第</w:t>
      </w:r>
      <w:r>
        <w:rPr>
          <w:rFonts w:hint="eastAsia"/>
          <w:lang w:val="en-US" w:eastAsia="zh-CN"/>
        </w:rPr>
        <w:t>45</w:t>
      </w:r>
      <w:r>
        <w:rPr>
          <w:rFonts w:hint="eastAsia"/>
          <w:lang w:val="en-US" w:eastAsia="zh-CN"/>
        </w:rPr>
        <w:t>号决议（</w:t>
      </w:r>
      <w:r>
        <w:rPr>
          <w:rFonts w:hint="eastAsia"/>
          <w:lang w:val="en-US" w:eastAsia="zh-CN"/>
        </w:rPr>
        <w:t>2010</w:t>
      </w:r>
      <w:r>
        <w:rPr>
          <w:rFonts w:hint="eastAsia"/>
          <w:lang w:val="en-US" w:eastAsia="zh-CN"/>
        </w:rPr>
        <w:t>年，海德拉巴，修订版））</w:t>
      </w:r>
      <w:r w:rsidRPr="004439C5">
        <w:rPr>
          <w:rFonts w:hint="eastAsia"/>
          <w:lang w:val="en-US" w:eastAsia="zh-CN"/>
        </w:rPr>
        <w:t>起草一份与感兴趣的成员国之间</w:t>
      </w:r>
      <w:r>
        <w:rPr>
          <w:rFonts w:hint="eastAsia"/>
          <w:lang w:val="en-US" w:eastAsia="zh-CN"/>
        </w:rPr>
        <w:t>可能</w:t>
      </w:r>
      <w:r w:rsidRPr="004439C5">
        <w:rPr>
          <w:rFonts w:hint="eastAsia"/>
          <w:lang w:val="en-US" w:eastAsia="zh-CN"/>
        </w:rPr>
        <w:t>达成的谅解备忘录（</w:t>
      </w:r>
      <w:r w:rsidRPr="004439C5">
        <w:rPr>
          <w:rFonts w:hint="eastAsia"/>
          <w:lang w:val="en-US" w:eastAsia="zh-CN"/>
        </w:rPr>
        <w:t>MoU</w:t>
      </w:r>
      <w:r w:rsidRPr="004439C5">
        <w:rPr>
          <w:rFonts w:hint="eastAsia"/>
          <w:lang w:val="en-US" w:eastAsia="zh-CN"/>
        </w:rPr>
        <w:t>）有关的文件，以加强网络安全并应对网络威胁，从而保护发展中国家以及任何有意参加这一可能达成的</w:t>
      </w:r>
      <w:r w:rsidRPr="004439C5">
        <w:rPr>
          <w:rFonts w:hint="eastAsia"/>
          <w:lang w:val="en-US" w:eastAsia="zh-CN"/>
        </w:rPr>
        <w:t>MoU</w:t>
      </w:r>
      <w:r w:rsidRPr="004439C5">
        <w:rPr>
          <w:rFonts w:hint="eastAsia"/>
          <w:lang w:val="en-US" w:eastAsia="zh-CN"/>
        </w:rPr>
        <w:t>的国家</w:t>
      </w:r>
      <w:r>
        <w:rPr>
          <w:rFonts w:hint="eastAsia"/>
          <w:lang w:val="en-US" w:eastAsia="zh-CN"/>
        </w:rPr>
        <w:t>，</w:t>
      </w:r>
    </w:p>
    <w:p w:rsidR="00AC1A1C" w:rsidRPr="008122EA" w:rsidRDefault="00AC1A1C" w:rsidP="00AC1A1C">
      <w:pPr>
        <w:pStyle w:val="Call"/>
        <w:rPr>
          <w:lang w:val="en-US" w:eastAsia="zh-CN"/>
        </w:rPr>
      </w:pPr>
      <w:r w:rsidRPr="00DD1B9C">
        <w:rPr>
          <w:rFonts w:hint="eastAsia"/>
          <w:lang w:val="en-US" w:eastAsia="zh-CN"/>
        </w:rPr>
        <w:t>请各成员国，部门成员</w:t>
      </w:r>
      <w:r>
        <w:rPr>
          <w:rFonts w:hint="eastAsia"/>
          <w:lang w:val="en-US" w:eastAsia="zh-CN"/>
        </w:rPr>
        <w:t>、</w:t>
      </w:r>
      <w:r w:rsidRPr="00DD1B9C">
        <w:rPr>
          <w:rFonts w:hint="eastAsia"/>
          <w:lang w:val="en-US" w:eastAsia="zh-CN"/>
        </w:rPr>
        <w:t>部门准成员</w:t>
      </w:r>
      <w:r>
        <w:rPr>
          <w:rFonts w:hint="eastAsia"/>
          <w:lang w:val="en-US" w:eastAsia="zh-CN"/>
        </w:rPr>
        <w:t>和相关学术成员</w:t>
      </w:r>
    </w:p>
    <w:p w:rsidR="00AC1A1C" w:rsidRDefault="00AC1A1C" w:rsidP="00AC1A1C">
      <w:pPr>
        <w:spacing w:after="120"/>
        <w:ind w:firstLineChars="200" w:firstLine="480"/>
        <w:rPr>
          <w:lang w:val="en-US" w:eastAsia="zh-CN"/>
        </w:rPr>
      </w:pPr>
      <w:r>
        <w:rPr>
          <w:rFonts w:hint="eastAsia"/>
          <w:lang w:val="en-US" w:eastAsia="zh-CN"/>
        </w:rPr>
        <w:t>开展合作并</w:t>
      </w:r>
      <w:r w:rsidRPr="00DD1B9C">
        <w:rPr>
          <w:rFonts w:hint="eastAsia"/>
          <w:lang w:val="en-US" w:eastAsia="zh-CN"/>
        </w:rPr>
        <w:t>积极参与本决议的实施工作和相关行动。</w:t>
      </w:r>
    </w:p>
    <w:p w:rsidR="00BA6179" w:rsidRPr="007A0A18" w:rsidRDefault="00BA6179" w:rsidP="00AC1A1C">
      <w:pPr>
        <w:spacing w:after="120"/>
        <w:ind w:firstLineChars="200" w:firstLine="480"/>
        <w:rPr>
          <w:lang w:eastAsia="zh-CN"/>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024"/>
        <w:gridCol w:w="1423"/>
        <w:gridCol w:w="1294"/>
        <w:gridCol w:w="1182"/>
      </w:tblGrid>
      <w:tr w:rsidR="00AC1A1C" w:rsidRPr="00172EF5" w:rsidTr="00F805BF">
        <w:trPr>
          <w:cantSplit/>
          <w:tblHeader/>
          <w:jc w:val="center"/>
        </w:trPr>
        <w:tc>
          <w:tcPr>
            <w:tcW w:w="909" w:type="dxa"/>
            <w:tcBorders>
              <w:top w:val="single" w:sz="12" w:space="0" w:color="auto"/>
              <w:bottom w:val="single" w:sz="12" w:space="0" w:color="auto"/>
            </w:tcBorders>
            <w:shd w:val="clear" w:color="auto" w:fill="auto"/>
            <w:vAlign w:val="center"/>
          </w:tcPr>
          <w:p w:rsidR="00AC1A1C" w:rsidRPr="00172EF5" w:rsidRDefault="00AC1A1C" w:rsidP="00F805BF">
            <w:pPr>
              <w:pStyle w:val="Tablehead"/>
              <w:rPr>
                <w:lang w:val="es-ES_tradnl" w:eastAsia="zh-CN"/>
              </w:rPr>
            </w:pPr>
            <w:r w:rsidRPr="00172EF5">
              <w:rPr>
                <w:rFonts w:hint="eastAsia"/>
                <w:lang w:val="es-ES_tradnl" w:eastAsia="zh-CN"/>
              </w:rPr>
              <w:lastRenderedPageBreak/>
              <w:t>行动</w:t>
            </w:r>
            <w:r w:rsidRPr="00172EF5">
              <w:rPr>
                <w:lang w:val="es-ES_tradnl" w:eastAsia="zh-CN"/>
              </w:rPr>
              <w:br/>
            </w:r>
            <w:r w:rsidRPr="00172EF5">
              <w:rPr>
                <w:rFonts w:hint="eastAsia"/>
                <w:lang w:val="es-ES_tradnl" w:eastAsia="zh-CN"/>
              </w:rPr>
              <w:t>项目</w:t>
            </w:r>
          </w:p>
        </w:tc>
        <w:tc>
          <w:tcPr>
            <w:tcW w:w="5024" w:type="dxa"/>
            <w:tcBorders>
              <w:top w:val="single" w:sz="12" w:space="0" w:color="auto"/>
              <w:bottom w:val="single" w:sz="12" w:space="0" w:color="auto"/>
            </w:tcBorders>
            <w:shd w:val="clear" w:color="auto" w:fill="auto"/>
            <w:vAlign w:val="center"/>
            <w:hideMark/>
          </w:tcPr>
          <w:p w:rsidR="00AC1A1C" w:rsidRPr="00172EF5" w:rsidRDefault="00AC1A1C" w:rsidP="00F805BF">
            <w:pPr>
              <w:pStyle w:val="Tablehead"/>
              <w:rPr>
                <w:lang w:val="es-ES_tradnl" w:eastAsia="zh-CN"/>
              </w:rPr>
            </w:pPr>
            <w:r w:rsidRPr="00172EF5">
              <w:rPr>
                <w:rFonts w:hint="eastAsia"/>
                <w:lang w:val="es-ES_tradnl" w:eastAsia="zh-CN"/>
              </w:rPr>
              <w:t>行动</w:t>
            </w:r>
          </w:p>
        </w:tc>
        <w:tc>
          <w:tcPr>
            <w:tcW w:w="1423" w:type="dxa"/>
            <w:tcBorders>
              <w:top w:val="single" w:sz="12" w:space="0" w:color="auto"/>
              <w:bottom w:val="single" w:sz="12" w:space="0" w:color="auto"/>
            </w:tcBorders>
            <w:shd w:val="clear" w:color="auto" w:fill="auto"/>
            <w:vAlign w:val="center"/>
            <w:hideMark/>
          </w:tcPr>
          <w:p w:rsidR="00AC1A1C" w:rsidRPr="00172EF5" w:rsidRDefault="00AC1A1C" w:rsidP="00C5776C">
            <w:pPr>
              <w:pStyle w:val="Tablehead"/>
              <w:rPr>
                <w:lang w:val="es-ES_tradnl" w:eastAsia="zh-CN"/>
              </w:rPr>
            </w:pPr>
            <w:r w:rsidRPr="00172EF5">
              <w:rPr>
                <w:rFonts w:hint="eastAsia"/>
                <w:lang w:val="es-ES_tradnl" w:eastAsia="zh-CN"/>
              </w:rPr>
              <w:t>阶段性</w:t>
            </w:r>
            <w:r w:rsidR="00372115">
              <w:rPr>
                <w:lang w:val="es-ES_tradnl" w:eastAsia="zh-CN"/>
              </w:rPr>
              <w:br/>
            </w:r>
            <w:r w:rsidR="00C5776C">
              <w:rPr>
                <w:rFonts w:hint="eastAsia"/>
                <w:lang w:val="es-ES_tradnl" w:eastAsia="zh-CN"/>
              </w:rPr>
              <w:t>目标</w:t>
            </w:r>
          </w:p>
        </w:tc>
        <w:tc>
          <w:tcPr>
            <w:tcW w:w="1294" w:type="dxa"/>
            <w:tcBorders>
              <w:top w:val="single" w:sz="12" w:space="0" w:color="auto"/>
              <w:bottom w:val="single" w:sz="12" w:space="0" w:color="auto"/>
            </w:tcBorders>
            <w:shd w:val="clear" w:color="auto" w:fill="auto"/>
            <w:vAlign w:val="center"/>
          </w:tcPr>
          <w:p w:rsidR="00AC1A1C" w:rsidRPr="00172EF5" w:rsidRDefault="00AC1A1C" w:rsidP="00172EF5">
            <w:pPr>
              <w:pStyle w:val="Tablehead"/>
              <w:rPr>
                <w:lang w:val="es-ES_tradnl" w:eastAsia="zh-CN"/>
              </w:rPr>
            </w:pPr>
            <w:r w:rsidRPr="00172EF5">
              <w:rPr>
                <w:rFonts w:hint="eastAsia"/>
                <w:lang w:val="es-ES_tradnl" w:eastAsia="zh-CN"/>
              </w:rPr>
              <w:t>阶段性目标</w:t>
            </w:r>
            <w:r w:rsidR="00F619EA" w:rsidRPr="00172EF5">
              <w:rPr>
                <w:lang w:val="es-ES_tradnl" w:eastAsia="zh-CN"/>
              </w:rPr>
              <w:br/>
            </w:r>
            <w:r w:rsidR="00F619EA" w:rsidRPr="00172EF5">
              <w:rPr>
                <w:rFonts w:hint="eastAsia"/>
                <w:lang w:val="es-ES_tradnl" w:eastAsia="zh-CN"/>
              </w:rPr>
              <w:t>是否满足</w:t>
            </w:r>
          </w:p>
        </w:tc>
        <w:tc>
          <w:tcPr>
            <w:tcW w:w="1182" w:type="dxa"/>
            <w:tcBorders>
              <w:top w:val="single" w:sz="12" w:space="0" w:color="auto"/>
              <w:bottom w:val="single" w:sz="12" w:space="0" w:color="auto"/>
            </w:tcBorders>
            <w:shd w:val="clear" w:color="auto" w:fill="auto"/>
            <w:vAlign w:val="center"/>
          </w:tcPr>
          <w:p w:rsidR="00AC1A1C" w:rsidRPr="00172EF5" w:rsidRDefault="00F619EA" w:rsidP="00172EF5">
            <w:pPr>
              <w:pStyle w:val="Tablehead"/>
              <w:rPr>
                <w:lang w:val="es-ES_tradnl" w:eastAsia="zh-CN"/>
              </w:rPr>
            </w:pPr>
            <w:r w:rsidRPr="00172EF5">
              <w:rPr>
                <w:rFonts w:hint="eastAsia"/>
                <w:lang w:val="es-ES_tradnl" w:eastAsia="zh-CN"/>
              </w:rPr>
              <w:t>已经</w:t>
            </w:r>
            <w:r w:rsidR="00AC1A1C" w:rsidRPr="00172EF5">
              <w:rPr>
                <w:rFonts w:hint="eastAsia"/>
                <w:lang w:val="es-ES_tradnl" w:eastAsia="zh-CN"/>
              </w:rPr>
              <w:t>完成</w:t>
            </w:r>
          </w:p>
        </w:tc>
      </w:tr>
      <w:tr w:rsidR="00AC1A1C" w:rsidRPr="00172EF5" w:rsidTr="00F805BF">
        <w:trPr>
          <w:cantSplit/>
          <w:jc w:val="center"/>
        </w:trPr>
        <w:tc>
          <w:tcPr>
            <w:tcW w:w="909" w:type="dxa"/>
            <w:tcBorders>
              <w:top w:val="single" w:sz="12" w:space="0" w:color="auto"/>
            </w:tcBorders>
            <w:shd w:val="clear" w:color="auto" w:fill="auto"/>
            <w:vAlign w:val="center"/>
          </w:tcPr>
          <w:p w:rsidR="00AC1A1C" w:rsidRPr="00172EF5" w:rsidRDefault="009D0C63" w:rsidP="00BF350C">
            <w:pPr>
              <w:pStyle w:val="TableText0"/>
              <w:jc w:val="center"/>
              <w:rPr>
                <w:sz w:val="20"/>
                <w:lang w:eastAsia="zh-CN"/>
              </w:rPr>
            </w:pPr>
            <w:hyperlink w:anchor="Item50_01" w:history="1">
              <w:r w:rsidR="00AC1A1C" w:rsidRPr="00172EF5">
                <w:rPr>
                  <w:color w:val="0000FF"/>
                  <w:sz w:val="20"/>
                  <w:u w:val="single"/>
                  <w:lang w:eastAsia="zh-CN"/>
                </w:rPr>
                <w:t>50-01</w:t>
              </w:r>
            </w:hyperlink>
          </w:p>
        </w:tc>
        <w:tc>
          <w:tcPr>
            <w:tcW w:w="5024" w:type="dxa"/>
            <w:tcBorders>
              <w:top w:val="single" w:sz="12" w:space="0" w:color="auto"/>
            </w:tcBorders>
            <w:shd w:val="clear" w:color="auto" w:fill="auto"/>
          </w:tcPr>
          <w:p w:rsidR="00AC1A1C" w:rsidRPr="00172EF5" w:rsidRDefault="00AC1A1C" w:rsidP="00172EF5">
            <w:pPr>
              <w:pStyle w:val="TableText0"/>
              <w:rPr>
                <w:sz w:val="20"/>
                <w:lang w:eastAsia="zh-CN"/>
              </w:rPr>
            </w:pPr>
            <w:r w:rsidRPr="00172EF5">
              <w:rPr>
                <w:rFonts w:ascii="SimSun" w:eastAsia="SimSun" w:hAnsi="SimSun" w:cs="SimSun" w:hint="eastAsia"/>
                <w:sz w:val="20"/>
                <w:lang w:eastAsia="zh-CN"/>
              </w:rPr>
              <w:t>研究组专家将查找</w:t>
            </w:r>
            <w:r w:rsidRPr="00172EF5">
              <w:rPr>
                <w:sz w:val="20"/>
                <w:lang w:eastAsia="zh-CN"/>
              </w:rPr>
              <w:t>ITU-T</w:t>
            </w:r>
            <w:r w:rsidRPr="00172EF5">
              <w:rPr>
                <w:rFonts w:ascii="SimSun" w:eastAsia="SimSun" w:hAnsi="SimSun" w:cs="SimSun" w:hint="eastAsia"/>
                <w:sz w:val="20"/>
                <w:lang w:eastAsia="zh-CN"/>
              </w:rPr>
              <w:t>以外进行的网络安全相关工作，并酌情邀请他们参与</w:t>
            </w:r>
            <w:r w:rsidRPr="00172EF5">
              <w:rPr>
                <w:sz w:val="20"/>
                <w:lang w:eastAsia="zh-CN"/>
              </w:rPr>
              <w:t>ITU-T</w:t>
            </w:r>
            <w:r w:rsidRPr="00172EF5">
              <w:rPr>
                <w:rFonts w:ascii="SimSun" w:eastAsia="SimSun" w:hAnsi="SimSun" w:cs="SimSun" w:hint="eastAsia"/>
                <w:sz w:val="20"/>
                <w:lang w:eastAsia="zh-CN"/>
              </w:rPr>
              <w:t>的工作。</w:t>
            </w:r>
          </w:p>
        </w:tc>
        <w:tc>
          <w:tcPr>
            <w:tcW w:w="1423" w:type="dxa"/>
            <w:tcBorders>
              <w:top w:val="single" w:sz="12" w:space="0" w:color="auto"/>
            </w:tcBorders>
            <w:shd w:val="clear" w:color="auto" w:fill="auto"/>
            <w:vAlign w:val="center"/>
          </w:tcPr>
          <w:p w:rsidR="00AC1A1C" w:rsidRPr="00172EF5" w:rsidRDefault="00AC1A1C" w:rsidP="00172EF5">
            <w:pPr>
              <w:pStyle w:val="TableText0"/>
              <w:jc w:val="center"/>
              <w:rPr>
                <w:sz w:val="20"/>
                <w:lang w:eastAsia="zh-CN"/>
              </w:rPr>
            </w:pPr>
            <w:r w:rsidRPr="00172EF5">
              <w:rPr>
                <w:rFonts w:ascii="SimSun" w:eastAsia="SimSun" w:hAnsi="SimSun" w:cs="SimSun" w:hint="eastAsia"/>
                <w:sz w:val="20"/>
                <w:lang w:eastAsia="zh-CN"/>
              </w:rPr>
              <w:t>进行中</w:t>
            </w:r>
          </w:p>
        </w:tc>
        <w:tc>
          <w:tcPr>
            <w:tcW w:w="1294" w:type="dxa"/>
            <w:tcBorders>
              <w:top w:val="single" w:sz="12" w:space="0" w:color="auto"/>
            </w:tcBorders>
            <w:shd w:val="clear" w:color="auto" w:fill="auto"/>
            <w:vAlign w:val="center"/>
          </w:tcPr>
          <w:p w:rsidR="00AC1A1C" w:rsidRPr="00172EF5" w:rsidRDefault="00AC1A1C" w:rsidP="00172EF5">
            <w:pPr>
              <w:pStyle w:val="TableText0"/>
              <w:jc w:val="center"/>
              <w:rPr>
                <w:sz w:val="20"/>
                <w:lang w:eastAsia="zh-CN"/>
              </w:rPr>
            </w:pPr>
            <w:r w:rsidRPr="00172EF5">
              <w:rPr>
                <w:sz w:val="20"/>
                <w:lang w:eastAsia="zh-CN"/>
              </w:rPr>
              <w:t>√</w:t>
            </w:r>
          </w:p>
        </w:tc>
        <w:tc>
          <w:tcPr>
            <w:tcW w:w="1182" w:type="dxa"/>
            <w:tcBorders>
              <w:top w:val="single" w:sz="12" w:space="0" w:color="auto"/>
            </w:tcBorders>
            <w:shd w:val="clear" w:color="auto" w:fill="auto"/>
            <w:vAlign w:val="center"/>
          </w:tcPr>
          <w:p w:rsidR="00AC1A1C" w:rsidRPr="00172EF5" w:rsidRDefault="00AC1A1C" w:rsidP="00172EF5">
            <w:pPr>
              <w:pStyle w:val="TableText0"/>
              <w:jc w:val="center"/>
              <w:rPr>
                <w:sz w:val="20"/>
                <w:lang w:eastAsia="zh-CN"/>
              </w:rPr>
            </w:pPr>
          </w:p>
        </w:tc>
      </w:tr>
      <w:tr w:rsidR="00AC1A1C" w:rsidRPr="00172EF5" w:rsidTr="00F805BF">
        <w:trPr>
          <w:cantSplit/>
          <w:jc w:val="center"/>
        </w:trPr>
        <w:tc>
          <w:tcPr>
            <w:tcW w:w="909" w:type="dxa"/>
            <w:shd w:val="clear" w:color="auto" w:fill="auto"/>
            <w:vAlign w:val="center"/>
          </w:tcPr>
          <w:p w:rsidR="00AC1A1C" w:rsidRPr="00172EF5" w:rsidRDefault="009D0C63" w:rsidP="00BF350C">
            <w:pPr>
              <w:pStyle w:val="TableText0"/>
              <w:jc w:val="center"/>
              <w:rPr>
                <w:sz w:val="20"/>
                <w:lang w:eastAsia="zh-CN"/>
              </w:rPr>
            </w:pPr>
            <w:hyperlink w:anchor="Item50_02" w:history="1">
              <w:r w:rsidR="00AC1A1C" w:rsidRPr="00172EF5">
                <w:rPr>
                  <w:color w:val="0000FF"/>
                  <w:sz w:val="20"/>
                  <w:u w:val="single"/>
                  <w:lang w:eastAsia="zh-CN"/>
                </w:rPr>
                <w:t>50-02</w:t>
              </w:r>
            </w:hyperlink>
          </w:p>
        </w:tc>
        <w:tc>
          <w:tcPr>
            <w:tcW w:w="5024" w:type="dxa"/>
            <w:shd w:val="clear" w:color="auto" w:fill="auto"/>
            <w:hideMark/>
          </w:tcPr>
          <w:p w:rsidR="00AC1A1C" w:rsidRPr="00172EF5" w:rsidRDefault="00AC1A1C" w:rsidP="00172EF5">
            <w:pPr>
              <w:pStyle w:val="TableText0"/>
              <w:rPr>
                <w:sz w:val="20"/>
                <w:lang w:val="es-ES_tradnl" w:eastAsia="zh-CN"/>
              </w:rPr>
            </w:pPr>
            <w:r w:rsidRPr="00172EF5">
              <w:rPr>
                <w:rFonts w:ascii="SimSun" w:eastAsia="SimSun" w:hAnsi="SimSun" w:cs="SimSun" w:hint="eastAsia"/>
                <w:sz w:val="20"/>
                <w:lang w:eastAsia="zh-CN"/>
              </w:rPr>
              <w:t>研究组将评估建议书的强健性和收到恶意使用的可能性</w:t>
            </w:r>
            <w:r w:rsidRPr="00172EF5">
              <w:rPr>
                <w:rFonts w:ascii="SimSun" w:eastAsia="SimSun" w:hAnsi="SimSun" w:cs="SimSun" w:hint="eastAsia"/>
                <w:sz w:val="20"/>
                <w:lang w:val="es-ES_tradnl" w:eastAsia="zh-CN"/>
              </w:rPr>
              <w:t>，</w:t>
            </w:r>
            <w:r w:rsidRPr="00172EF5">
              <w:rPr>
                <w:rFonts w:ascii="SimSun" w:eastAsia="SimSun" w:hAnsi="SimSun" w:cs="SimSun" w:hint="eastAsia"/>
                <w:sz w:val="20"/>
                <w:lang w:eastAsia="zh-CN"/>
              </w:rPr>
              <w:t>并评估实施者指南、指导原则、手册等文件成果</w:t>
            </w:r>
          </w:p>
        </w:tc>
        <w:tc>
          <w:tcPr>
            <w:tcW w:w="1423" w:type="dxa"/>
            <w:shd w:val="clear" w:color="auto" w:fill="auto"/>
            <w:vAlign w:val="center"/>
            <w:hideMark/>
          </w:tcPr>
          <w:p w:rsidR="00AC1A1C" w:rsidRPr="00172EF5" w:rsidRDefault="00AC1A1C" w:rsidP="00172EF5">
            <w:pPr>
              <w:pStyle w:val="TableText0"/>
              <w:jc w:val="center"/>
              <w:rPr>
                <w:sz w:val="20"/>
              </w:rPr>
            </w:pPr>
            <w:r w:rsidRPr="00172EF5">
              <w:rPr>
                <w:rFonts w:ascii="SimSun" w:eastAsia="SimSun" w:hAnsi="SimSun" w:cs="SimSun" w:hint="eastAsia"/>
                <w:sz w:val="20"/>
              </w:rPr>
              <w:t>进行中</w:t>
            </w:r>
          </w:p>
        </w:tc>
        <w:tc>
          <w:tcPr>
            <w:tcW w:w="1294" w:type="dxa"/>
            <w:shd w:val="clear" w:color="auto" w:fill="auto"/>
            <w:vAlign w:val="center"/>
          </w:tcPr>
          <w:p w:rsidR="00AC1A1C" w:rsidRPr="00172EF5" w:rsidRDefault="00AC1A1C" w:rsidP="00172EF5">
            <w:pPr>
              <w:pStyle w:val="TableText0"/>
              <w:jc w:val="center"/>
              <w:rPr>
                <w:sz w:val="20"/>
              </w:rPr>
            </w:pPr>
            <w:r w:rsidRPr="00172EF5">
              <w:rPr>
                <w:sz w:val="20"/>
              </w:rPr>
              <w:t>√</w:t>
            </w:r>
          </w:p>
        </w:tc>
        <w:tc>
          <w:tcPr>
            <w:tcW w:w="1182" w:type="dxa"/>
            <w:shd w:val="clear" w:color="auto" w:fill="auto"/>
            <w:vAlign w:val="center"/>
          </w:tcPr>
          <w:p w:rsidR="00AC1A1C" w:rsidRPr="00172EF5" w:rsidRDefault="00AC1A1C" w:rsidP="00172EF5">
            <w:pPr>
              <w:pStyle w:val="TableText0"/>
              <w:jc w:val="center"/>
              <w:rPr>
                <w:sz w:val="20"/>
              </w:rPr>
            </w:pPr>
          </w:p>
        </w:tc>
      </w:tr>
      <w:tr w:rsidR="00AC1A1C" w:rsidRPr="00172EF5" w:rsidTr="00F805BF">
        <w:trPr>
          <w:cantSplit/>
          <w:jc w:val="center"/>
        </w:trPr>
        <w:tc>
          <w:tcPr>
            <w:tcW w:w="909" w:type="dxa"/>
            <w:shd w:val="clear" w:color="auto" w:fill="auto"/>
            <w:vAlign w:val="center"/>
          </w:tcPr>
          <w:p w:rsidR="00AC1A1C" w:rsidRPr="00172EF5" w:rsidRDefault="009D0C63" w:rsidP="00BF350C">
            <w:pPr>
              <w:pStyle w:val="TableText0"/>
              <w:jc w:val="center"/>
              <w:rPr>
                <w:sz w:val="20"/>
              </w:rPr>
            </w:pPr>
            <w:hyperlink w:anchor="Item50_03" w:history="1">
              <w:r w:rsidR="00AC1A1C" w:rsidRPr="00172EF5">
                <w:rPr>
                  <w:color w:val="0000FF"/>
                  <w:sz w:val="20"/>
                  <w:u w:val="single"/>
                </w:rPr>
                <w:t>50-03</w:t>
              </w:r>
            </w:hyperlink>
          </w:p>
        </w:tc>
        <w:tc>
          <w:tcPr>
            <w:tcW w:w="5024" w:type="dxa"/>
            <w:shd w:val="clear" w:color="auto" w:fill="auto"/>
          </w:tcPr>
          <w:p w:rsidR="00AC1A1C" w:rsidRPr="00172EF5" w:rsidRDefault="00AC1A1C" w:rsidP="00172EF5">
            <w:pPr>
              <w:pStyle w:val="TableText0"/>
              <w:rPr>
                <w:rFonts w:eastAsiaTheme="minorEastAsia"/>
                <w:sz w:val="20"/>
                <w:lang w:eastAsia="zh-CN"/>
              </w:rPr>
            </w:pPr>
            <w:r w:rsidRPr="00172EF5">
              <w:rPr>
                <w:rFonts w:eastAsiaTheme="minorEastAsia" w:hint="eastAsia"/>
                <w:sz w:val="20"/>
                <w:lang w:eastAsia="zh-CN"/>
              </w:rPr>
              <w:t>研究组</w:t>
            </w:r>
            <w:r w:rsidRPr="00172EF5">
              <w:rPr>
                <w:rFonts w:eastAsiaTheme="minorEastAsia"/>
                <w:sz w:val="20"/>
                <w:lang w:eastAsia="zh-CN"/>
              </w:rPr>
              <w:t>就其建议书评估进展情况向</w:t>
            </w:r>
            <w:r w:rsidRPr="00172EF5">
              <w:rPr>
                <w:rFonts w:eastAsiaTheme="minorEastAsia" w:hint="eastAsia"/>
                <w:sz w:val="20"/>
                <w:lang w:eastAsia="zh-CN"/>
              </w:rPr>
              <w:t>TSAG</w:t>
            </w:r>
            <w:r w:rsidRPr="00172EF5">
              <w:rPr>
                <w:rFonts w:eastAsiaTheme="minorEastAsia" w:hint="eastAsia"/>
                <w:sz w:val="20"/>
                <w:lang w:eastAsia="zh-CN"/>
              </w:rPr>
              <w:t>定期</w:t>
            </w:r>
            <w:r w:rsidRPr="00172EF5">
              <w:rPr>
                <w:rFonts w:eastAsiaTheme="minorEastAsia"/>
                <w:sz w:val="20"/>
                <w:lang w:eastAsia="zh-CN"/>
              </w:rPr>
              <w:t>做出报告</w:t>
            </w:r>
          </w:p>
        </w:tc>
        <w:tc>
          <w:tcPr>
            <w:tcW w:w="1423" w:type="dxa"/>
            <w:shd w:val="clear" w:color="auto" w:fill="auto"/>
            <w:vAlign w:val="center"/>
          </w:tcPr>
          <w:p w:rsidR="00AC1A1C" w:rsidRPr="00172EF5" w:rsidRDefault="00AC1A1C" w:rsidP="00172EF5">
            <w:pPr>
              <w:pStyle w:val="TableText0"/>
              <w:jc w:val="center"/>
              <w:rPr>
                <w:sz w:val="20"/>
              </w:rPr>
            </w:pPr>
            <w:r w:rsidRPr="00172EF5">
              <w:rPr>
                <w:rFonts w:ascii="SimSun" w:eastAsia="SimSun" w:hAnsi="SimSun" w:cs="SimSun" w:hint="eastAsia"/>
                <w:sz w:val="20"/>
              </w:rPr>
              <w:t>进行中</w:t>
            </w:r>
          </w:p>
        </w:tc>
        <w:tc>
          <w:tcPr>
            <w:tcW w:w="1294" w:type="dxa"/>
            <w:shd w:val="clear" w:color="auto" w:fill="auto"/>
            <w:vAlign w:val="center"/>
          </w:tcPr>
          <w:p w:rsidR="00AC1A1C" w:rsidRPr="00172EF5" w:rsidRDefault="00AC1A1C" w:rsidP="00172EF5">
            <w:pPr>
              <w:pStyle w:val="TableText0"/>
              <w:jc w:val="center"/>
              <w:rPr>
                <w:sz w:val="20"/>
              </w:rPr>
            </w:pPr>
            <w:r w:rsidRPr="00172EF5">
              <w:rPr>
                <w:sz w:val="20"/>
              </w:rPr>
              <w:t>×</w:t>
            </w:r>
          </w:p>
        </w:tc>
        <w:tc>
          <w:tcPr>
            <w:tcW w:w="1182" w:type="dxa"/>
            <w:shd w:val="clear" w:color="auto" w:fill="auto"/>
            <w:vAlign w:val="center"/>
          </w:tcPr>
          <w:p w:rsidR="00AC1A1C" w:rsidRPr="00172EF5" w:rsidRDefault="00AC1A1C" w:rsidP="00172EF5">
            <w:pPr>
              <w:pStyle w:val="TableText0"/>
              <w:jc w:val="center"/>
              <w:rPr>
                <w:sz w:val="20"/>
              </w:rPr>
            </w:pPr>
          </w:p>
        </w:tc>
      </w:tr>
      <w:tr w:rsidR="00AC1A1C" w:rsidRPr="00172EF5" w:rsidTr="00F805BF">
        <w:trPr>
          <w:cantSplit/>
          <w:jc w:val="center"/>
        </w:trPr>
        <w:tc>
          <w:tcPr>
            <w:tcW w:w="909" w:type="dxa"/>
            <w:shd w:val="clear" w:color="auto" w:fill="auto"/>
            <w:vAlign w:val="center"/>
          </w:tcPr>
          <w:p w:rsidR="00AC1A1C" w:rsidRPr="00172EF5" w:rsidRDefault="009D0C63" w:rsidP="00BF350C">
            <w:pPr>
              <w:pStyle w:val="TableText0"/>
              <w:jc w:val="center"/>
              <w:rPr>
                <w:sz w:val="20"/>
              </w:rPr>
            </w:pPr>
            <w:hyperlink w:anchor="Item50_04" w:history="1">
              <w:r w:rsidR="00AC1A1C" w:rsidRPr="00172EF5">
                <w:rPr>
                  <w:color w:val="0000FF"/>
                  <w:sz w:val="20"/>
                  <w:u w:val="single"/>
                </w:rPr>
                <w:t>50-04</w:t>
              </w:r>
            </w:hyperlink>
          </w:p>
        </w:tc>
        <w:tc>
          <w:tcPr>
            <w:tcW w:w="5024" w:type="dxa"/>
            <w:shd w:val="clear" w:color="auto" w:fill="auto"/>
          </w:tcPr>
          <w:p w:rsidR="00AC1A1C" w:rsidRPr="00172EF5" w:rsidRDefault="00AC1A1C" w:rsidP="00172EF5">
            <w:pPr>
              <w:pStyle w:val="TableText0"/>
              <w:rPr>
                <w:rFonts w:eastAsiaTheme="minorEastAsia"/>
                <w:sz w:val="20"/>
                <w:lang w:eastAsia="zh-CN"/>
              </w:rPr>
            </w:pPr>
            <w:r w:rsidRPr="00172EF5">
              <w:rPr>
                <w:rFonts w:eastAsiaTheme="minorEastAsia" w:hint="eastAsia"/>
                <w:sz w:val="20"/>
                <w:lang w:eastAsia="zh-CN"/>
              </w:rPr>
              <w:t>研究组</w:t>
            </w:r>
            <w:r w:rsidRPr="00172EF5">
              <w:rPr>
                <w:rFonts w:eastAsiaTheme="minorEastAsia"/>
                <w:sz w:val="20"/>
                <w:lang w:eastAsia="zh-CN"/>
              </w:rPr>
              <w:t>将随着新业务和应用（</w:t>
            </w:r>
            <w:r w:rsidRPr="00172EF5">
              <w:rPr>
                <w:rFonts w:eastAsiaTheme="minorEastAsia" w:hint="eastAsia"/>
                <w:sz w:val="20"/>
                <w:lang w:eastAsia="zh-CN"/>
              </w:rPr>
              <w:t>如</w:t>
            </w:r>
            <w:r w:rsidRPr="00172EF5">
              <w:rPr>
                <w:rFonts w:eastAsiaTheme="minorEastAsia"/>
                <w:sz w:val="20"/>
                <w:lang w:eastAsia="zh-CN"/>
              </w:rPr>
              <w:t>云计算、智慧电网、</w:t>
            </w:r>
            <w:r w:rsidRPr="00172EF5">
              <w:rPr>
                <w:rFonts w:eastAsiaTheme="minorEastAsia" w:hint="eastAsia"/>
                <w:sz w:val="20"/>
                <w:lang w:eastAsia="zh-CN"/>
              </w:rPr>
              <w:t>ITS</w:t>
            </w:r>
            <w:r w:rsidRPr="00172EF5">
              <w:rPr>
                <w:rFonts w:eastAsiaTheme="minorEastAsia"/>
                <w:sz w:val="20"/>
                <w:lang w:eastAsia="zh-CN"/>
              </w:rPr>
              <w:t>）</w:t>
            </w:r>
            <w:r w:rsidRPr="00172EF5">
              <w:rPr>
                <w:rFonts w:eastAsiaTheme="minorEastAsia" w:hint="eastAsia"/>
                <w:sz w:val="20"/>
                <w:lang w:eastAsia="zh-CN"/>
              </w:rPr>
              <w:t>的</w:t>
            </w:r>
            <w:r w:rsidRPr="00172EF5">
              <w:rPr>
                <w:rFonts w:eastAsiaTheme="minorEastAsia"/>
                <w:sz w:val="20"/>
                <w:lang w:eastAsia="zh-CN"/>
              </w:rPr>
              <w:t>出现制定新的有关应急安全问题的建议书</w:t>
            </w:r>
          </w:p>
        </w:tc>
        <w:tc>
          <w:tcPr>
            <w:tcW w:w="1423" w:type="dxa"/>
            <w:shd w:val="clear" w:color="auto" w:fill="auto"/>
            <w:vAlign w:val="center"/>
            <w:hideMark/>
          </w:tcPr>
          <w:p w:rsidR="00AC1A1C" w:rsidRPr="00172EF5" w:rsidRDefault="00AC1A1C" w:rsidP="00172EF5">
            <w:pPr>
              <w:pStyle w:val="TableText0"/>
              <w:jc w:val="center"/>
              <w:rPr>
                <w:sz w:val="20"/>
              </w:rPr>
            </w:pPr>
            <w:r w:rsidRPr="00172EF5">
              <w:rPr>
                <w:rFonts w:ascii="SimSun" w:eastAsia="SimSun" w:hAnsi="SimSun" w:cs="SimSun" w:hint="eastAsia"/>
                <w:sz w:val="20"/>
              </w:rPr>
              <w:t>进行中</w:t>
            </w:r>
          </w:p>
        </w:tc>
        <w:tc>
          <w:tcPr>
            <w:tcW w:w="1294" w:type="dxa"/>
            <w:shd w:val="clear" w:color="auto" w:fill="auto"/>
            <w:vAlign w:val="center"/>
          </w:tcPr>
          <w:p w:rsidR="00AC1A1C" w:rsidRPr="00172EF5" w:rsidRDefault="00AC1A1C" w:rsidP="00172EF5">
            <w:pPr>
              <w:pStyle w:val="TableText0"/>
              <w:jc w:val="center"/>
              <w:rPr>
                <w:sz w:val="20"/>
              </w:rPr>
            </w:pPr>
            <w:r w:rsidRPr="00172EF5">
              <w:rPr>
                <w:sz w:val="20"/>
              </w:rPr>
              <w:t>√</w:t>
            </w:r>
          </w:p>
        </w:tc>
        <w:tc>
          <w:tcPr>
            <w:tcW w:w="1182" w:type="dxa"/>
            <w:shd w:val="clear" w:color="auto" w:fill="auto"/>
            <w:vAlign w:val="center"/>
          </w:tcPr>
          <w:p w:rsidR="00AC1A1C" w:rsidRPr="00172EF5" w:rsidRDefault="00AC1A1C" w:rsidP="00172EF5">
            <w:pPr>
              <w:pStyle w:val="TableText0"/>
              <w:jc w:val="center"/>
              <w:rPr>
                <w:sz w:val="20"/>
              </w:rPr>
            </w:pPr>
          </w:p>
        </w:tc>
      </w:tr>
      <w:tr w:rsidR="00AC1A1C" w:rsidRPr="00172EF5" w:rsidTr="00F805BF">
        <w:trPr>
          <w:cantSplit/>
          <w:jc w:val="center"/>
        </w:trPr>
        <w:tc>
          <w:tcPr>
            <w:tcW w:w="909" w:type="dxa"/>
            <w:shd w:val="clear" w:color="auto" w:fill="auto"/>
            <w:vAlign w:val="center"/>
          </w:tcPr>
          <w:p w:rsidR="00AC1A1C" w:rsidRPr="00172EF5" w:rsidRDefault="009D0C63" w:rsidP="00BF350C">
            <w:pPr>
              <w:pStyle w:val="TableText0"/>
              <w:jc w:val="center"/>
              <w:rPr>
                <w:sz w:val="20"/>
              </w:rPr>
            </w:pPr>
            <w:hyperlink w:anchor="Item50_05" w:history="1">
              <w:r w:rsidR="00AC1A1C" w:rsidRPr="00172EF5">
                <w:rPr>
                  <w:color w:val="0000FF"/>
                  <w:sz w:val="20"/>
                  <w:u w:val="single"/>
                </w:rPr>
                <w:t>50-05</w:t>
              </w:r>
            </w:hyperlink>
          </w:p>
        </w:tc>
        <w:tc>
          <w:tcPr>
            <w:tcW w:w="5024" w:type="dxa"/>
            <w:shd w:val="clear" w:color="auto" w:fill="auto"/>
          </w:tcPr>
          <w:p w:rsidR="00AC1A1C" w:rsidRPr="00172EF5" w:rsidRDefault="00AC1A1C" w:rsidP="00172EF5">
            <w:pPr>
              <w:pStyle w:val="TableText0"/>
              <w:rPr>
                <w:rFonts w:eastAsiaTheme="minorEastAsia"/>
                <w:sz w:val="20"/>
                <w:lang w:eastAsia="zh-CN"/>
              </w:rPr>
            </w:pPr>
            <w:r w:rsidRPr="00172EF5">
              <w:rPr>
                <w:rFonts w:eastAsiaTheme="minorEastAsia" w:hint="eastAsia"/>
                <w:sz w:val="20"/>
                <w:lang w:eastAsia="zh-CN"/>
              </w:rPr>
              <w:t>第</w:t>
            </w:r>
            <w:r w:rsidRPr="00172EF5">
              <w:rPr>
                <w:rFonts w:eastAsiaTheme="minorEastAsia" w:hint="eastAsia"/>
                <w:sz w:val="20"/>
                <w:lang w:eastAsia="zh-CN"/>
              </w:rPr>
              <w:t>17</w:t>
            </w:r>
            <w:r w:rsidRPr="00172EF5">
              <w:rPr>
                <w:rFonts w:eastAsiaTheme="minorEastAsia" w:hint="eastAsia"/>
                <w:sz w:val="20"/>
                <w:lang w:eastAsia="zh-CN"/>
              </w:rPr>
              <w:t>研究组将</w:t>
            </w:r>
            <w:r w:rsidRPr="00172EF5">
              <w:rPr>
                <w:rFonts w:eastAsiaTheme="minorEastAsia"/>
                <w:sz w:val="20"/>
                <w:lang w:eastAsia="zh-CN"/>
              </w:rPr>
              <w:t>继续制定和改进有关提高信心和安全性的术语和定义，包括</w:t>
            </w:r>
            <w:r w:rsidRPr="00172EF5">
              <w:rPr>
                <w:rFonts w:eastAsiaTheme="minorEastAsia" w:hint="eastAsia"/>
                <w:sz w:val="20"/>
                <w:lang w:eastAsia="zh-CN"/>
              </w:rPr>
              <w:t>网络</w:t>
            </w:r>
            <w:r w:rsidRPr="00172EF5">
              <w:rPr>
                <w:rFonts w:eastAsiaTheme="minorEastAsia"/>
                <w:sz w:val="20"/>
                <w:lang w:eastAsia="zh-CN"/>
              </w:rPr>
              <w:t>安全术语</w:t>
            </w:r>
          </w:p>
        </w:tc>
        <w:tc>
          <w:tcPr>
            <w:tcW w:w="1423" w:type="dxa"/>
            <w:shd w:val="clear" w:color="auto" w:fill="auto"/>
            <w:vAlign w:val="center"/>
          </w:tcPr>
          <w:p w:rsidR="00AC1A1C" w:rsidRPr="00172EF5" w:rsidRDefault="00AC1A1C" w:rsidP="00172EF5">
            <w:pPr>
              <w:pStyle w:val="TableText0"/>
              <w:jc w:val="center"/>
              <w:rPr>
                <w:sz w:val="20"/>
              </w:rPr>
            </w:pPr>
            <w:r w:rsidRPr="00172EF5">
              <w:rPr>
                <w:rFonts w:ascii="SimSun" w:eastAsia="SimSun" w:hAnsi="SimSun" w:cs="SimSun" w:hint="eastAsia"/>
                <w:sz w:val="20"/>
              </w:rPr>
              <w:t>进行中</w:t>
            </w:r>
          </w:p>
        </w:tc>
        <w:tc>
          <w:tcPr>
            <w:tcW w:w="1294" w:type="dxa"/>
            <w:shd w:val="clear" w:color="auto" w:fill="auto"/>
            <w:vAlign w:val="center"/>
          </w:tcPr>
          <w:p w:rsidR="00AC1A1C" w:rsidRPr="00172EF5" w:rsidRDefault="00AC1A1C" w:rsidP="00172EF5">
            <w:pPr>
              <w:pStyle w:val="TableText0"/>
              <w:jc w:val="center"/>
              <w:rPr>
                <w:sz w:val="20"/>
              </w:rPr>
            </w:pPr>
            <w:r w:rsidRPr="00172EF5">
              <w:rPr>
                <w:sz w:val="20"/>
              </w:rPr>
              <w:t>√</w:t>
            </w:r>
          </w:p>
        </w:tc>
        <w:tc>
          <w:tcPr>
            <w:tcW w:w="1182" w:type="dxa"/>
            <w:shd w:val="clear" w:color="auto" w:fill="auto"/>
            <w:vAlign w:val="center"/>
          </w:tcPr>
          <w:p w:rsidR="00AC1A1C" w:rsidRPr="00172EF5" w:rsidRDefault="00AC1A1C" w:rsidP="00172EF5">
            <w:pPr>
              <w:pStyle w:val="TableText0"/>
              <w:jc w:val="center"/>
              <w:rPr>
                <w:sz w:val="20"/>
              </w:rPr>
            </w:pPr>
          </w:p>
        </w:tc>
      </w:tr>
      <w:tr w:rsidR="00AC1A1C" w:rsidRPr="00172EF5" w:rsidTr="00F805BF">
        <w:trPr>
          <w:cantSplit/>
          <w:jc w:val="center"/>
        </w:trPr>
        <w:tc>
          <w:tcPr>
            <w:tcW w:w="909" w:type="dxa"/>
            <w:shd w:val="clear" w:color="auto" w:fill="auto"/>
            <w:vAlign w:val="center"/>
          </w:tcPr>
          <w:p w:rsidR="00AC1A1C" w:rsidRPr="00172EF5" w:rsidRDefault="009D0C63" w:rsidP="00BF350C">
            <w:pPr>
              <w:pStyle w:val="TableText0"/>
              <w:jc w:val="center"/>
              <w:rPr>
                <w:sz w:val="20"/>
              </w:rPr>
            </w:pPr>
            <w:hyperlink w:anchor="Item50_06" w:history="1">
              <w:r w:rsidR="00AC1A1C" w:rsidRPr="00172EF5">
                <w:rPr>
                  <w:color w:val="0000FF"/>
                  <w:sz w:val="20"/>
                  <w:u w:val="single"/>
                </w:rPr>
                <w:t>50-06</w:t>
              </w:r>
            </w:hyperlink>
          </w:p>
        </w:tc>
        <w:tc>
          <w:tcPr>
            <w:tcW w:w="5024" w:type="dxa"/>
            <w:shd w:val="clear" w:color="auto" w:fill="auto"/>
          </w:tcPr>
          <w:p w:rsidR="00AC1A1C" w:rsidRPr="00172EF5" w:rsidRDefault="00AC1A1C" w:rsidP="00172EF5">
            <w:pPr>
              <w:pStyle w:val="TableText0"/>
              <w:rPr>
                <w:rFonts w:eastAsiaTheme="minorEastAsia"/>
                <w:sz w:val="20"/>
                <w:lang w:eastAsia="zh-CN"/>
              </w:rPr>
            </w:pPr>
            <w:r w:rsidRPr="00172EF5">
              <w:rPr>
                <w:rFonts w:eastAsiaTheme="minorEastAsia" w:hint="eastAsia"/>
                <w:sz w:val="20"/>
                <w:lang w:eastAsia="zh-CN"/>
              </w:rPr>
              <w:t>第</w:t>
            </w:r>
            <w:r w:rsidRPr="00172EF5">
              <w:rPr>
                <w:rFonts w:eastAsiaTheme="minorEastAsia" w:hint="eastAsia"/>
                <w:sz w:val="20"/>
                <w:lang w:eastAsia="zh-CN"/>
              </w:rPr>
              <w:t>17</w:t>
            </w:r>
            <w:r w:rsidRPr="00172EF5">
              <w:rPr>
                <w:rFonts w:eastAsiaTheme="minorEastAsia" w:hint="eastAsia"/>
                <w:sz w:val="20"/>
                <w:lang w:eastAsia="zh-CN"/>
              </w:rPr>
              <w:t>研究组</w:t>
            </w:r>
            <w:r w:rsidRPr="00172EF5">
              <w:rPr>
                <w:rFonts w:eastAsiaTheme="minorEastAsia"/>
                <w:sz w:val="20"/>
                <w:lang w:eastAsia="zh-CN"/>
              </w:rPr>
              <w:t>将针对网络攻击制定标准</w:t>
            </w:r>
            <w:r w:rsidRPr="00172EF5">
              <w:rPr>
                <w:rFonts w:eastAsiaTheme="minorEastAsia" w:hint="eastAsia"/>
                <w:sz w:val="20"/>
                <w:lang w:eastAsia="zh-CN"/>
              </w:rPr>
              <w:t>/</w:t>
            </w:r>
            <w:r w:rsidRPr="00172EF5">
              <w:rPr>
                <w:rFonts w:eastAsiaTheme="minorEastAsia" w:hint="eastAsia"/>
                <w:sz w:val="20"/>
                <w:lang w:eastAsia="zh-CN"/>
              </w:rPr>
              <w:t>导则</w:t>
            </w:r>
            <w:r w:rsidRPr="00172EF5">
              <w:rPr>
                <w:rFonts w:eastAsiaTheme="minorEastAsia"/>
                <w:sz w:val="20"/>
                <w:lang w:eastAsia="zh-CN"/>
              </w:rPr>
              <w:t>并推进对攻击来源的跟踪，同时为分享事件响应相关信息推进全球统一的互操作程序</w:t>
            </w:r>
          </w:p>
        </w:tc>
        <w:tc>
          <w:tcPr>
            <w:tcW w:w="1423" w:type="dxa"/>
            <w:shd w:val="clear" w:color="auto" w:fill="auto"/>
            <w:vAlign w:val="center"/>
          </w:tcPr>
          <w:p w:rsidR="00AC1A1C" w:rsidRPr="00172EF5" w:rsidRDefault="00AC1A1C" w:rsidP="00172EF5">
            <w:pPr>
              <w:pStyle w:val="TableText0"/>
              <w:jc w:val="center"/>
              <w:rPr>
                <w:sz w:val="20"/>
              </w:rPr>
            </w:pPr>
            <w:r w:rsidRPr="00172EF5">
              <w:rPr>
                <w:rFonts w:ascii="SimSun" w:eastAsia="SimSun" w:hAnsi="SimSun" w:cs="SimSun" w:hint="eastAsia"/>
                <w:sz w:val="20"/>
              </w:rPr>
              <w:t>进行中</w:t>
            </w:r>
          </w:p>
        </w:tc>
        <w:tc>
          <w:tcPr>
            <w:tcW w:w="1294" w:type="dxa"/>
            <w:shd w:val="clear" w:color="auto" w:fill="auto"/>
            <w:vAlign w:val="center"/>
          </w:tcPr>
          <w:p w:rsidR="00AC1A1C" w:rsidRPr="00172EF5" w:rsidRDefault="00AC1A1C" w:rsidP="00172EF5">
            <w:pPr>
              <w:pStyle w:val="TableText0"/>
              <w:jc w:val="center"/>
              <w:rPr>
                <w:sz w:val="20"/>
              </w:rPr>
            </w:pPr>
            <w:r w:rsidRPr="00172EF5">
              <w:rPr>
                <w:sz w:val="20"/>
              </w:rPr>
              <w:t>√</w:t>
            </w:r>
          </w:p>
        </w:tc>
        <w:tc>
          <w:tcPr>
            <w:tcW w:w="1182" w:type="dxa"/>
            <w:shd w:val="clear" w:color="auto" w:fill="auto"/>
            <w:vAlign w:val="center"/>
          </w:tcPr>
          <w:p w:rsidR="00AC1A1C" w:rsidRPr="00172EF5" w:rsidRDefault="00AC1A1C" w:rsidP="00172EF5">
            <w:pPr>
              <w:pStyle w:val="TableText0"/>
              <w:jc w:val="center"/>
              <w:rPr>
                <w:sz w:val="20"/>
              </w:rPr>
            </w:pPr>
          </w:p>
        </w:tc>
      </w:tr>
      <w:tr w:rsidR="00AC1A1C" w:rsidRPr="00172EF5" w:rsidTr="00F805BF">
        <w:trPr>
          <w:cantSplit/>
          <w:jc w:val="center"/>
        </w:trPr>
        <w:tc>
          <w:tcPr>
            <w:tcW w:w="909" w:type="dxa"/>
            <w:shd w:val="clear" w:color="auto" w:fill="auto"/>
            <w:vAlign w:val="center"/>
          </w:tcPr>
          <w:p w:rsidR="00AC1A1C" w:rsidRPr="00172EF5" w:rsidRDefault="009D0C63" w:rsidP="00BF350C">
            <w:pPr>
              <w:pStyle w:val="TableText0"/>
              <w:jc w:val="center"/>
              <w:rPr>
                <w:sz w:val="20"/>
              </w:rPr>
            </w:pPr>
            <w:hyperlink w:anchor="Item50_07" w:history="1">
              <w:r w:rsidR="00AC1A1C" w:rsidRPr="00172EF5">
                <w:rPr>
                  <w:color w:val="0000FF"/>
                  <w:sz w:val="20"/>
                  <w:u w:val="single"/>
                </w:rPr>
                <w:t>50-07</w:t>
              </w:r>
            </w:hyperlink>
          </w:p>
        </w:tc>
        <w:tc>
          <w:tcPr>
            <w:tcW w:w="5024" w:type="dxa"/>
            <w:shd w:val="clear" w:color="auto" w:fill="auto"/>
          </w:tcPr>
          <w:p w:rsidR="00AC1A1C" w:rsidRPr="00172EF5" w:rsidRDefault="00AC1A1C" w:rsidP="00172EF5">
            <w:pPr>
              <w:pStyle w:val="TableText0"/>
              <w:rPr>
                <w:sz w:val="20"/>
                <w:lang w:eastAsia="zh-CN"/>
              </w:rPr>
            </w:pPr>
            <w:r w:rsidRPr="00172EF5">
              <w:rPr>
                <w:rFonts w:eastAsiaTheme="minorEastAsia" w:hint="eastAsia"/>
                <w:sz w:val="20"/>
                <w:lang w:eastAsia="zh-CN"/>
              </w:rPr>
              <w:t>第</w:t>
            </w:r>
            <w:r w:rsidRPr="00172EF5">
              <w:rPr>
                <w:rFonts w:eastAsiaTheme="minorEastAsia" w:hint="eastAsia"/>
                <w:sz w:val="20"/>
                <w:lang w:eastAsia="zh-CN"/>
              </w:rPr>
              <w:t>17</w:t>
            </w:r>
            <w:r w:rsidRPr="00172EF5">
              <w:rPr>
                <w:rFonts w:eastAsiaTheme="minorEastAsia" w:hint="eastAsia"/>
                <w:sz w:val="20"/>
                <w:lang w:eastAsia="zh-CN"/>
              </w:rPr>
              <w:t>研究组</w:t>
            </w:r>
            <w:r w:rsidRPr="00172EF5">
              <w:rPr>
                <w:rFonts w:eastAsiaTheme="minorEastAsia"/>
                <w:sz w:val="20"/>
                <w:lang w:eastAsia="zh-CN"/>
              </w:rPr>
              <w:t>将继续就第</w:t>
            </w:r>
            <w:r w:rsidRPr="00172EF5">
              <w:rPr>
                <w:rFonts w:eastAsiaTheme="minorEastAsia" w:hint="eastAsia"/>
                <w:sz w:val="20"/>
                <w:lang w:eastAsia="zh-CN"/>
              </w:rPr>
              <w:t>130</w:t>
            </w:r>
            <w:r w:rsidRPr="00172EF5">
              <w:rPr>
                <w:rFonts w:eastAsiaTheme="minorEastAsia" w:hint="eastAsia"/>
                <w:sz w:val="20"/>
                <w:lang w:eastAsia="zh-CN"/>
              </w:rPr>
              <w:t>号</w:t>
            </w:r>
            <w:r w:rsidRPr="00172EF5">
              <w:rPr>
                <w:rFonts w:eastAsiaTheme="minorEastAsia"/>
                <w:sz w:val="20"/>
                <w:lang w:eastAsia="zh-CN"/>
              </w:rPr>
              <w:t>决议（</w:t>
            </w:r>
            <w:r w:rsidRPr="00172EF5">
              <w:rPr>
                <w:rFonts w:eastAsiaTheme="minorEastAsia" w:hint="eastAsia"/>
                <w:sz w:val="20"/>
                <w:lang w:eastAsia="zh-CN"/>
              </w:rPr>
              <w:t>2010</w:t>
            </w:r>
            <w:r w:rsidRPr="00172EF5">
              <w:rPr>
                <w:rFonts w:eastAsiaTheme="minorEastAsia" w:hint="eastAsia"/>
                <w:sz w:val="20"/>
                <w:lang w:eastAsia="zh-CN"/>
              </w:rPr>
              <w:t>年</w:t>
            </w:r>
            <w:r w:rsidRPr="00172EF5">
              <w:rPr>
                <w:rFonts w:eastAsiaTheme="minorEastAsia"/>
                <w:sz w:val="20"/>
                <w:lang w:eastAsia="zh-CN"/>
              </w:rPr>
              <w:t>，瓜达拉哈拉，修订版）</w:t>
            </w:r>
            <w:r w:rsidRPr="00172EF5">
              <w:rPr>
                <w:rFonts w:eastAsiaTheme="minorEastAsia" w:hint="eastAsia"/>
                <w:sz w:val="20"/>
                <w:lang w:eastAsia="zh-CN"/>
              </w:rPr>
              <w:t>提出</w:t>
            </w:r>
            <w:r w:rsidRPr="00172EF5">
              <w:rPr>
                <w:rFonts w:eastAsiaTheme="minorEastAsia"/>
                <w:sz w:val="20"/>
                <w:lang w:eastAsia="zh-CN"/>
              </w:rPr>
              <w:t>的问题以及</w:t>
            </w:r>
            <w:r w:rsidRPr="00172EF5">
              <w:rPr>
                <w:rFonts w:eastAsiaTheme="minorEastAsia" w:hint="eastAsia"/>
                <w:sz w:val="20"/>
                <w:lang w:eastAsia="zh-CN"/>
              </w:rPr>
              <w:t>ITU-T X</w:t>
            </w:r>
            <w:r w:rsidRPr="00172EF5">
              <w:rPr>
                <w:rFonts w:eastAsiaTheme="minorEastAsia" w:hint="eastAsia"/>
                <w:sz w:val="20"/>
                <w:lang w:eastAsia="zh-CN"/>
              </w:rPr>
              <w:t>系列</w:t>
            </w:r>
            <w:r w:rsidRPr="00172EF5">
              <w:rPr>
                <w:rFonts w:eastAsiaTheme="minorEastAsia"/>
                <w:sz w:val="20"/>
                <w:lang w:eastAsia="zh-CN"/>
              </w:rPr>
              <w:t>建议书（</w:t>
            </w:r>
            <w:r w:rsidRPr="00172EF5">
              <w:rPr>
                <w:rFonts w:eastAsiaTheme="minorEastAsia" w:hint="eastAsia"/>
                <w:sz w:val="20"/>
                <w:lang w:eastAsia="zh-CN"/>
              </w:rPr>
              <w:t>包括</w:t>
            </w:r>
            <w:r w:rsidRPr="00172EF5">
              <w:rPr>
                <w:rFonts w:eastAsiaTheme="minorEastAsia"/>
                <w:sz w:val="20"/>
                <w:lang w:eastAsia="zh-CN"/>
              </w:rPr>
              <w:t>增补）</w:t>
            </w:r>
            <w:r w:rsidRPr="00172EF5">
              <w:rPr>
                <w:rFonts w:eastAsiaTheme="minorEastAsia" w:hint="eastAsia"/>
                <w:sz w:val="20"/>
                <w:lang w:eastAsia="zh-CN"/>
              </w:rPr>
              <w:t>开展</w:t>
            </w:r>
            <w:r w:rsidRPr="00172EF5">
              <w:rPr>
                <w:rFonts w:eastAsiaTheme="minorEastAsia"/>
                <w:sz w:val="20"/>
                <w:lang w:eastAsia="zh-CN"/>
              </w:rPr>
              <w:t>工作，以便评估对安全路线图、手册和大全</w:t>
            </w:r>
            <w:r w:rsidRPr="00172EF5">
              <w:rPr>
                <w:rFonts w:eastAsiaTheme="minorEastAsia" w:hint="eastAsia"/>
                <w:sz w:val="20"/>
                <w:lang w:eastAsia="zh-CN"/>
              </w:rPr>
              <w:t>进行</w:t>
            </w:r>
            <w:r w:rsidRPr="00172EF5">
              <w:rPr>
                <w:rFonts w:eastAsiaTheme="minorEastAsia"/>
                <w:sz w:val="20"/>
                <w:lang w:eastAsia="zh-CN"/>
              </w:rPr>
              <w:t>增补或修订现有资料的必要性</w:t>
            </w:r>
          </w:p>
        </w:tc>
        <w:tc>
          <w:tcPr>
            <w:tcW w:w="1423" w:type="dxa"/>
            <w:shd w:val="clear" w:color="auto" w:fill="auto"/>
            <w:vAlign w:val="center"/>
          </w:tcPr>
          <w:p w:rsidR="00AC1A1C" w:rsidRPr="00172EF5" w:rsidRDefault="00AC1A1C" w:rsidP="00172EF5">
            <w:pPr>
              <w:pStyle w:val="TableText0"/>
              <w:jc w:val="center"/>
              <w:rPr>
                <w:sz w:val="20"/>
              </w:rPr>
            </w:pPr>
            <w:r w:rsidRPr="00172EF5">
              <w:rPr>
                <w:rFonts w:ascii="SimSun" w:eastAsia="SimSun" w:hAnsi="SimSun" w:cs="SimSun" w:hint="eastAsia"/>
                <w:sz w:val="20"/>
              </w:rPr>
              <w:t>进行中</w:t>
            </w:r>
          </w:p>
        </w:tc>
        <w:tc>
          <w:tcPr>
            <w:tcW w:w="1294" w:type="dxa"/>
            <w:shd w:val="clear" w:color="auto" w:fill="auto"/>
            <w:vAlign w:val="center"/>
          </w:tcPr>
          <w:p w:rsidR="00AC1A1C" w:rsidRPr="00172EF5" w:rsidRDefault="00AC1A1C" w:rsidP="00172EF5">
            <w:pPr>
              <w:pStyle w:val="TableText0"/>
              <w:jc w:val="center"/>
              <w:rPr>
                <w:sz w:val="20"/>
              </w:rPr>
            </w:pPr>
            <w:r w:rsidRPr="00172EF5">
              <w:rPr>
                <w:sz w:val="20"/>
              </w:rPr>
              <w:t>√</w:t>
            </w:r>
          </w:p>
        </w:tc>
        <w:tc>
          <w:tcPr>
            <w:tcW w:w="1182" w:type="dxa"/>
            <w:shd w:val="clear" w:color="auto" w:fill="auto"/>
            <w:vAlign w:val="center"/>
          </w:tcPr>
          <w:p w:rsidR="00AC1A1C" w:rsidRPr="00172EF5" w:rsidRDefault="00AC1A1C" w:rsidP="00172EF5">
            <w:pPr>
              <w:pStyle w:val="TableText0"/>
              <w:jc w:val="center"/>
              <w:rPr>
                <w:sz w:val="20"/>
              </w:rPr>
            </w:pPr>
          </w:p>
        </w:tc>
      </w:tr>
      <w:tr w:rsidR="00AC1A1C" w:rsidRPr="00172EF5" w:rsidTr="00F805BF">
        <w:trPr>
          <w:cantSplit/>
          <w:jc w:val="center"/>
        </w:trPr>
        <w:tc>
          <w:tcPr>
            <w:tcW w:w="909" w:type="dxa"/>
            <w:shd w:val="clear" w:color="auto" w:fill="auto"/>
            <w:vAlign w:val="center"/>
          </w:tcPr>
          <w:p w:rsidR="00AC1A1C" w:rsidRPr="00172EF5" w:rsidRDefault="009D0C63" w:rsidP="00BF350C">
            <w:pPr>
              <w:pStyle w:val="TableText0"/>
              <w:jc w:val="center"/>
              <w:rPr>
                <w:sz w:val="20"/>
              </w:rPr>
            </w:pPr>
            <w:hyperlink w:anchor="Item50_08" w:history="1">
              <w:r w:rsidR="00AC1A1C" w:rsidRPr="00172EF5">
                <w:rPr>
                  <w:color w:val="0000FF"/>
                  <w:sz w:val="20"/>
                  <w:u w:val="single"/>
                </w:rPr>
                <w:t>50-08</w:t>
              </w:r>
            </w:hyperlink>
          </w:p>
        </w:tc>
        <w:tc>
          <w:tcPr>
            <w:tcW w:w="5024" w:type="dxa"/>
            <w:shd w:val="clear" w:color="auto" w:fill="auto"/>
          </w:tcPr>
          <w:p w:rsidR="00AC1A1C" w:rsidRPr="00172EF5" w:rsidRDefault="00AC1A1C" w:rsidP="00172EF5">
            <w:pPr>
              <w:pStyle w:val="TableText0"/>
              <w:rPr>
                <w:rFonts w:eastAsiaTheme="minorEastAsia"/>
                <w:sz w:val="20"/>
                <w:lang w:eastAsia="zh-CN"/>
              </w:rPr>
            </w:pPr>
            <w:r w:rsidRPr="00172EF5">
              <w:rPr>
                <w:rFonts w:eastAsiaTheme="minorEastAsia" w:hint="eastAsia"/>
                <w:sz w:val="20"/>
                <w:lang w:eastAsia="zh-CN"/>
              </w:rPr>
              <w:t>主任将</w:t>
            </w:r>
            <w:r w:rsidRPr="00172EF5">
              <w:rPr>
                <w:rFonts w:eastAsiaTheme="minorEastAsia"/>
                <w:sz w:val="20"/>
                <w:lang w:eastAsia="zh-CN"/>
              </w:rPr>
              <w:t>筹备各项举措和活动清单以促进网络安全战略和方式的</w:t>
            </w:r>
            <w:r w:rsidRPr="00172EF5">
              <w:rPr>
                <w:rFonts w:eastAsiaTheme="minorEastAsia" w:hint="eastAsia"/>
                <w:sz w:val="20"/>
                <w:lang w:eastAsia="zh-CN"/>
              </w:rPr>
              <w:t>统一</w:t>
            </w:r>
          </w:p>
        </w:tc>
        <w:tc>
          <w:tcPr>
            <w:tcW w:w="1423" w:type="dxa"/>
            <w:shd w:val="clear" w:color="auto" w:fill="auto"/>
            <w:vAlign w:val="center"/>
          </w:tcPr>
          <w:p w:rsidR="00AC1A1C" w:rsidRPr="00172EF5" w:rsidRDefault="00AC1A1C" w:rsidP="00172EF5">
            <w:pPr>
              <w:pStyle w:val="TableText0"/>
              <w:jc w:val="center"/>
              <w:rPr>
                <w:sz w:val="20"/>
              </w:rPr>
            </w:pPr>
            <w:r w:rsidRPr="00172EF5">
              <w:rPr>
                <w:rFonts w:ascii="SimSun" w:eastAsia="SimSun" w:hAnsi="SimSun" w:cs="SimSun" w:hint="eastAsia"/>
                <w:sz w:val="20"/>
              </w:rPr>
              <w:t>进行中</w:t>
            </w:r>
          </w:p>
        </w:tc>
        <w:tc>
          <w:tcPr>
            <w:tcW w:w="1294" w:type="dxa"/>
            <w:shd w:val="clear" w:color="auto" w:fill="auto"/>
            <w:vAlign w:val="center"/>
          </w:tcPr>
          <w:p w:rsidR="00AC1A1C" w:rsidRPr="00172EF5" w:rsidRDefault="00AC1A1C" w:rsidP="00172EF5">
            <w:pPr>
              <w:pStyle w:val="TableText0"/>
              <w:jc w:val="center"/>
              <w:rPr>
                <w:sz w:val="20"/>
              </w:rPr>
            </w:pPr>
            <w:r w:rsidRPr="00172EF5">
              <w:rPr>
                <w:sz w:val="20"/>
              </w:rPr>
              <w:t>√</w:t>
            </w:r>
          </w:p>
        </w:tc>
        <w:tc>
          <w:tcPr>
            <w:tcW w:w="1182" w:type="dxa"/>
            <w:shd w:val="clear" w:color="auto" w:fill="auto"/>
            <w:vAlign w:val="center"/>
          </w:tcPr>
          <w:p w:rsidR="00AC1A1C" w:rsidRPr="00172EF5" w:rsidRDefault="00AC1A1C" w:rsidP="00172EF5">
            <w:pPr>
              <w:pStyle w:val="TableText0"/>
              <w:jc w:val="center"/>
              <w:rPr>
                <w:sz w:val="20"/>
              </w:rPr>
            </w:pPr>
          </w:p>
        </w:tc>
      </w:tr>
      <w:tr w:rsidR="00AC1A1C" w:rsidRPr="00172EF5" w:rsidTr="00F805BF">
        <w:trPr>
          <w:cantSplit/>
          <w:jc w:val="center"/>
        </w:trPr>
        <w:tc>
          <w:tcPr>
            <w:tcW w:w="909" w:type="dxa"/>
            <w:shd w:val="clear" w:color="auto" w:fill="auto"/>
            <w:vAlign w:val="center"/>
          </w:tcPr>
          <w:p w:rsidR="00AC1A1C" w:rsidRPr="00172EF5" w:rsidRDefault="009D0C63" w:rsidP="00BF350C">
            <w:pPr>
              <w:pStyle w:val="TableText0"/>
              <w:jc w:val="center"/>
              <w:rPr>
                <w:sz w:val="20"/>
              </w:rPr>
            </w:pPr>
            <w:hyperlink w:anchor="Item50_09" w:history="1">
              <w:r w:rsidR="00AC1A1C" w:rsidRPr="00172EF5">
                <w:rPr>
                  <w:color w:val="0000FF"/>
                  <w:sz w:val="20"/>
                  <w:u w:val="single"/>
                </w:rPr>
                <w:t>50-09</w:t>
              </w:r>
            </w:hyperlink>
          </w:p>
        </w:tc>
        <w:tc>
          <w:tcPr>
            <w:tcW w:w="5024" w:type="dxa"/>
            <w:shd w:val="clear" w:color="auto" w:fill="auto"/>
          </w:tcPr>
          <w:p w:rsidR="00AC1A1C" w:rsidRPr="00172EF5" w:rsidRDefault="00AC1A1C" w:rsidP="00172EF5">
            <w:pPr>
              <w:pStyle w:val="TableText0"/>
              <w:rPr>
                <w:rFonts w:eastAsiaTheme="minorEastAsia"/>
                <w:sz w:val="20"/>
                <w:lang w:eastAsia="zh-CN"/>
              </w:rPr>
            </w:pPr>
            <w:r w:rsidRPr="00172EF5">
              <w:rPr>
                <w:rFonts w:eastAsiaTheme="minorEastAsia" w:hint="eastAsia"/>
                <w:sz w:val="20"/>
                <w:lang w:eastAsia="zh-CN"/>
              </w:rPr>
              <w:t>主任</w:t>
            </w:r>
            <w:r w:rsidRPr="00172EF5">
              <w:rPr>
                <w:rFonts w:eastAsiaTheme="minorEastAsia"/>
                <w:sz w:val="20"/>
                <w:lang w:eastAsia="zh-CN"/>
              </w:rPr>
              <w:t>将向理事会报告按照第</w:t>
            </w:r>
            <w:r w:rsidRPr="00172EF5">
              <w:rPr>
                <w:rFonts w:eastAsiaTheme="minorEastAsia" w:hint="eastAsia"/>
                <w:sz w:val="20"/>
                <w:lang w:eastAsia="zh-CN"/>
              </w:rPr>
              <w:t>50</w:t>
            </w:r>
            <w:r w:rsidRPr="00172EF5">
              <w:rPr>
                <w:rFonts w:eastAsiaTheme="minorEastAsia" w:hint="eastAsia"/>
                <w:sz w:val="20"/>
                <w:lang w:eastAsia="zh-CN"/>
              </w:rPr>
              <w:t>号</w:t>
            </w:r>
            <w:r w:rsidRPr="00172EF5">
              <w:rPr>
                <w:rFonts w:eastAsiaTheme="minorEastAsia"/>
                <w:sz w:val="20"/>
                <w:lang w:eastAsia="zh-CN"/>
              </w:rPr>
              <w:t>决议采取的行动</w:t>
            </w:r>
          </w:p>
        </w:tc>
        <w:tc>
          <w:tcPr>
            <w:tcW w:w="1423" w:type="dxa"/>
            <w:shd w:val="clear" w:color="auto" w:fill="auto"/>
            <w:vAlign w:val="center"/>
          </w:tcPr>
          <w:p w:rsidR="00AC1A1C" w:rsidRPr="00172EF5" w:rsidRDefault="00AC1A1C" w:rsidP="00172EF5">
            <w:pPr>
              <w:pStyle w:val="TableText0"/>
              <w:jc w:val="center"/>
              <w:rPr>
                <w:sz w:val="20"/>
              </w:rPr>
            </w:pPr>
            <w:r w:rsidRPr="00172EF5">
              <w:rPr>
                <w:rFonts w:eastAsiaTheme="minorEastAsia" w:hint="eastAsia"/>
                <w:sz w:val="20"/>
                <w:lang w:eastAsia="zh-CN"/>
              </w:rPr>
              <w:t>每年</w:t>
            </w:r>
            <w:r w:rsidRPr="00172EF5">
              <w:rPr>
                <w:rFonts w:eastAsiaTheme="minorEastAsia"/>
                <w:sz w:val="20"/>
                <w:lang w:eastAsia="zh-CN"/>
              </w:rPr>
              <w:t>、理事会</w:t>
            </w:r>
            <w:r w:rsidRPr="00172EF5">
              <w:rPr>
                <w:rFonts w:eastAsiaTheme="minorEastAsia" w:hint="eastAsia"/>
                <w:sz w:val="20"/>
                <w:lang w:eastAsia="zh-CN"/>
              </w:rPr>
              <w:t>2013</w:t>
            </w:r>
            <w:r w:rsidRPr="00172EF5">
              <w:rPr>
                <w:rFonts w:eastAsiaTheme="minorEastAsia" w:hint="eastAsia"/>
                <w:sz w:val="20"/>
                <w:lang w:eastAsia="zh-CN"/>
              </w:rPr>
              <w:t>年</w:t>
            </w:r>
            <w:r w:rsidRPr="00172EF5">
              <w:rPr>
                <w:rFonts w:eastAsiaTheme="minorEastAsia"/>
                <w:sz w:val="20"/>
                <w:lang w:eastAsia="zh-CN"/>
              </w:rPr>
              <w:t>会议</w:t>
            </w:r>
          </w:p>
        </w:tc>
        <w:tc>
          <w:tcPr>
            <w:tcW w:w="1294" w:type="dxa"/>
            <w:shd w:val="clear" w:color="auto" w:fill="auto"/>
            <w:vAlign w:val="center"/>
          </w:tcPr>
          <w:p w:rsidR="00AC1A1C" w:rsidRPr="00172EF5" w:rsidRDefault="00AC1A1C" w:rsidP="00172EF5">
            <w:pPr>
              <w:pStyle w:val="TableText0"/>
              <w:jc w:val="center"/>
              <w:rPr>
                <w:sz w:val="20"/>
              </w:rPr>
            </w:pPr>
            <w:r w:rsidRPr="00172EF5">
              <w:rPr>
                <w:sz w:val="20"/>
              </w:rPr>
              <w:t>√</w:t>
            </w:r>
          </w:p>
        </w:tc>
        <w:tc>
          <w:tcPr>
            <w:tcW w:w="1182" w:type="dxa"/>
            <w:shd w:val="clear" w:color="auto" w:fill="auto"/>
            <w:vAlign w:val="center"/>
          </w:tcPr>
          <w:p w:rsidR="00AC1A1C" w:rsidRPr="00172EF5" w:rsidRDefault="00AC1A1C" w:rsidP="00172EF5">
            <w:pPr>
              <w:pStyle w:val="TableText0"/>
              <w:jc w:val="center"/>
              <w:rPr>
                <w:sz w:val="20"/>
              </w:rPr>
            </w:pPr>
          </w:p>
        </w:tc>
      </w:tr>
      <w:tr w:rsidR="00AC1A1C" w:rsidRPr="00172EF5" w:rsidTr="00F805BF">
        <w:trPr>
          <w:cantSplit/>
          <w:jc w:val="center"/>
        </w:trPr>
        <w:tc>
          <w:tcPr>
            <w:tcW w:w="909" w:type="dxa"/>
            <w:shd w:val="clear" w:color="auto" w:fill="auto"/>
            <w:vAlign w:val="center"/>
          </w:tcPr>
          <w:p w:rsidR="00AC1A1C" w:rsidRPr="00172EF5" w:rsidRDefault="009D0C63" w:rsidP="00BF350C">
            <w:pPr>
              <w:pStyle w:val="TableText0"/>
              <w:jc w:val="center"/>
              <w:rPr>
                <w:sz w:val="20"/>
              </w:rPr>
            </w:pPr>
            <w:hyperlink w:anchor="Item50_10" w:history="1">
              <w:r w:rsidR="00AC1A1C" w:rsidRPr="00172EF5">
                <w:rPr>
                  <w:color w:val="0000FF"/>
                  <w:sz w:val="20"/>
                  <w:u w:val="single"/>
                </w:rPr>
                <w:t>50-10</w:t>
              </w:r>
            </w:hyperlink>
          </w:p>
        </w:tc>
        <w:tc>
          <w:tcPr>
            <w:tcW w:w="5024" w:type="dxa"/>
            <w:shd w:val="clear" w:color="auto" w:fill="auto"/>
          </w:tcPr>
          <w:p w:rsidR="00AC1A1C" w:rsidRPr="00172EF5" w:rsidRDefault="00AC1A1C" w:rsidP="00172EF5">
            <w:pPr>
              <w:pStyle w:val="TableText0"/>
              <w:rPr>
                <w:rFonts w:eastAsiaTheme="minorEastAsia"/>
                <w:sz w:val="20"/>
                <w:lang w:eastAsia="zh-CN"/>
              </w:rPr>
            </w:pPr>
            <w:r w:rsidRPr="00172EF5">
              <w:rPr>
                <w:rFonts w:eastAsiaTheme="minorEastAsia" w:hint="eastAsia"/>
                <w:sz w:val="20"/>
                <w:lang w:eastAsia="zh-CN"/>
              </w:rPr>
              <w:t>主任</w:t>
            </w:r>
            <w:r w:rsidRPr="00172EF5">
              <w:rPr>
                <w:rFonts w:eastAsiaTheme="minorEastAsia"/>
                <w:sz w:val="20"/>
                <w:lang w:eastAsia="zh-CN"/>
              </w:rPr>
              <w:t>将继续为</w:t>
            </w:r>
            <w:r w:rsidRPr="00172EF5">
              <w:rPr>
                <w:rFonts w:eastAsiaTheme="minorEastAsia" w:hint="eastAsia"/>
                <w:sz w:val="20"/>
                <w:lang w:eastAsia="zh-CN"/>
              </w:rPr>
              <w:t>WSIS</w:t>
            </w:r>
            <w:r w:rsidRPr="00172EF5">
              <w:rPr>
                <w:rFonts w:eastAsiaTheme="minorEastAsia" w:hint="eastAsia"/>
                <w:sz w:val="20"/>
                <w:lang w:eastAsia="zh-CN"/>
              </w:rPr>
              <w:t>安全</w:t>
            </w:r>
            <w:r w:rsidRPr="00172EF5">
              <w:rPr>
                <w:rFonts w:eastAsiaTheme="minorEastAsia"/>
                <w:sz w:val="20"/>
                <w:lang w:eastAsia="zh-CN"/>
              </w:rPr>
              <w:t>活动</w:t>
            </w:r>
            <w:r w:rsidRPr="00172EF5">
              <w:rPr>
                <w:rFonts w:eastAsiaTheme="minorEastAsia" w:hint="eastAsia"/>
                <w:sz w:val="20"/>
                <w:lang w:eastAsia="zh-CN"/>
              </w:rPr>
              <w:t>做出</w:t>
            </w:r>
            <w:r w:rsidRPr="00172EF5">
              <w:rPr>
                <w:rFonts w:eastAsiaTheme="minorEastAsia"/>
                <w:sz w:val="20"/>
                <w:lang w:eastAsia="zh-CN"/>
              </w:rPr>
              <w:t>贡献</w:t>
            </w:r>
          </w:p>
        </w:tc>
        <w:tc>
          <w:tcPr>
            <w:tcW w:w="1423" w:type="dxa"/>
            <w:shd w:val="clear" w:color="auto" w:fill="auto"/>
            <w:vAlign w:val="center"/>
          </w:tcPr>
          <w:p w:rsidR="00AC1A1C" w:rsidRPr="00172EF5" w:rsidRDefault="00AC1A1C" w:rsidP="00172EF5">
            <w:pPr>
              <w:pStyle w:val="TableText0"/>
              <w:jc w:val="center"/>
              <w:rPr>
                <w:sz w:val="20"/>
              </w:rPr>
            </w:pPr>
            <w:r w:rsidRPr="00172EF5">
              <w:rPr>
                <w:rFonts w:ascii="SimSun" w:eastAsia="SimSun" w:hAnsi="SimSun" w:cs="SimSun" w:hint="eastAsia"/>
                <w:sz w:val="20"/>
              </w:rPr>
              <w:t>进行中</w:t>
            </w:r>
          </w:p>
        </w:tc>
        <w:tc>
          <w:tcPr>
            <w:tcW w:w="1294" w:type="dxa"/>
            <w:shd w:val="clear" w:color="auto" w:fill="auto"/>
            <w:vAlign w:val="center"/>
          </w:tcPr>
          <w:p w:rsidR="00AC1A1C" w:rsidRPr="00172EF5" w:rsidRDefault="00AC1A1C" w:rsidP="00172EF5">
            <w:pPr>
              <w:pStyle w:val="TableText0"/>
              <w:jc w:val="center"/>
              <w:rPr>
                <w:sz w:val="20"/>
              </w:rPr>
            </w:pPr>
            <w:r w:rsidRPr="00172EF5">
              <w:rPr>
                <w:sz w:val="20"/>
              </w:rPr>
              <w:t>√</w:t>
            </w:r>
          </w:p>
        </w:tc>
        <w:tc>
          <w:tcPr>
            <w:tcW w:w="1182" w:type="dxa"/>
            <w:shd w:val="clear" w:color="auto" w:fill="auto"/>
            <w:vAlign w:val="center"/>
          </w:tcPr>
          <w:p w:rsidR="00AC1A1C" w:rsidRPr="00172EF5" w:rsidRDefault="00AC1A1C" w:rsidP="00172EF5">
            <w:pPr>
              <w:pStyle w:val="TableText0"/>
              <w:jc w:val="center"/>
              <w:rPr>
                <w:sz w:val="20"/>
              </w:rPr>
            </w:pPr>
          </w:p>
        </w:tc>
      </w:tr>
      <w:tr w:rsidR="00AC1A1C" w:rsidRPr="00172EF5" w:rsidTr="00F805BF">
        <w:trPr>
          <w:cantSplit/>
          <w:jc w:val="center"/>
        </w:trPr>
        <w:tc>
          <w:tcPr>
            <w:tcW w:w="909" w:type="dxa"/>
            <w:shd w:val="clear" w:color="auto" w:fill="auto"/>
            <w:vAlign w:val="center"/>
          </w:tcPr>
          <w:p w:rsidR="00AC1A1C" w:rsidRPr="00172EF5" w:rsidRDefault="009D0C63" w:rsidP="00BF350C">
            <w:pPr>
              <w:pStyle w:val="TableText0"/>
              <w:jc w:val="center"/>
              <w:rPr>
                <w:sz w:val="20"/>
              </w:rPr>
            </w:pPr>
            <w:hyperlink w:anchor="Item50_11" w:history="1">
              <w:r w:rsidR="00AC1A1C" w:rsidRPr="00172EF5">
                <w:rPr>
                  <w:color w:val="0000FF"/>
                  <w:sz w:val="20"/>
                  <w:u w:val="single"/>
                </w:rPr>
                <w:t>50-11</w:t>
              </w:r>
            </w:hyperlink>
          </w:p>
        </w:tc>
        <w:tc>
          <w:tcPr>
            <w:tcW w:w="5024" w:type="dxa"/>
            <w:shd w:val="clear" w:color="auto" w:fill="auto"/>
          </w:tcPr>
          <w:p w:rsidR="00AC1A1C" w:rsidRPr="00172EF5" w:rsidRDefault="00AC1A1C" w:rsidP="00172EF5">
            <w:pPr>
              <w:pStyle w:val="TableText0"/>
              <w:rPr>
                <w:sz w:val="20"/>
                <w:lang w:eastAsia="zh-CN"/>
              </w:rPr>
            </w:pPr>
            <w:r w:rsidRPr="00172EF5">
              <w:rPr>
                <w:rFonts w:eastAsiaTheme="minorEastAsia" w:hint="eastAsia"/>
                <w:sz w:val="20"/>
                <w:lang w:eastAsia="zh-CN"/>
              </w:rPr>
              <w:t>主任</w:t>
            </w:r>
            <w:r w:rsidRPr="00172EF5">
              <w:rPr>
                <w:rFonts w:eastAsiaTheme="minorEastAsia"/>
                <w:sz w:val="20"/>
                <w:lang w:eastAsia="zh-CN"/>
              </w:rPr>
              <w:t>将与</w:t>
            </w:r>
            <w:r w:rsidRPr="00172EF5">
              <w:rPr>
                <w:sz w:val="20"/>
                <w:lang w:eastAsia="zh-CN"/>
              </w:rPr>
              <w:t>GCA</w:t>
            </w:r>
            <w:r w:rsidRPr="00172EF5">
              <w:rPr>
                <w:rFonts w:eastAsiaTheme="minorEastAsia" w:hint="eastAsia"/>
                <w:sz w:val="20"/>
                <w:lang w:eastAsia="zh-CN"/>
              </w:rPr>
              <w:t>、</w:t>
            </w:r>
            <w:r w:rsidRPr="00172EF5">
              <w:rPr>
                <w:sz w:val="20"/>
                <w:lang w:eastAsia="zh-CN"/>
              </w:rPr>
              <w:t>IMPACT</w:t>
            </w:r>
            <w:r w:rsidRPr="00172EF5">
              <w:rPr>
                <w:rFonts w:eastAsiaTheme="minorEastAsia" w:hint="eastAsia"/>
                <w:sz w:val="20"/>
                <w:lang w:eastAsia="zh-CN"/>
              </w:rPr>
              <w:t>、</w:t>
            </w:r>
            <w:r w:rsidRPr="00172EF5">
              <w:rPr>
                <w:sz w:val="20"/>
                <w:lang w:eastAsia="zh-CN"/>
              </w:rPr>
              <w:t>FIRST</w:t>
            </w:r>
            <w:r w:rsidRPr="00172EF5">
              <w:rPr>
                <w:rFonts w:eastAsiaTheme="minorEastAsia" w:hint="eastAsia"/>
                <w:sz w:val="20"/>
                <w:lang w:eastAsia="zh-CN"/>
              </w:rPr>
              <w:t>开展</w:t>
            </w:r>
            <w:r w:rsidRPr="00172EF5">
              <w:rPr>
                <w:rFonts w:eastAsiaTheme="minorEastAsia"/>
                <w:sz w:val="20"/>
                <w:lang w:eastAsia="zh-CN"/>
              </w:rPr>
              <w:t>合作以便为国际电联成员</w:t>
            </w:r>
            <w:r w:rsidRPr="00172EF5">
              <w:rPr>
                <w:rFonts w:eastAsiaTheme="minorEastAsia" w:hint="eastAsia"/>
                <w:sz w:val="20"/>
                <w:lang w:eastAsia="zh-CN"/>
              </w:rPr>
              <w:t>，</w:t>
            </w:r>
            <w:r w:rsidRPr="00172EF5">
              <w:rPr>
                <w:rFonts w:eastAsiaTheme="minorEastAsia"/>
                <w:sz w:val="20"/>
                <w:lang w:eastAsia="zh-CN"/>
              </w:rPr>
              <w:t>尤其是发展中国家搭建关系</w:t>
            </w:r>
            <w:r w:rsidRPr="00172EF5">
              <w:rPr>
                <w:rFonts w:eastAsiaTheme="minorEastAsia" w:hint="eastAsia"/>
                <w:sz w:val="20"/>
                <w:lang w:eastAsia="zh-CN"/>
              </w:rPr>
              <w:t>/</w:t>
            </w:r>
            <w:r w:rsidRPr="00172EF5">
              <w:rPr>
                <w:rFonts w:eastAsiaTheme="minorEastAsia" w:hint="eastAsia"/>
                <w:sz w:val="20"/>
                <w:lang w:eastAsia="zh-CN"/>
              </w:rPr>
              <w:t>伙伴关系</w:t>
            </w:r>
          </w:p>
        </w:tc>
        <w:tc>
          <w:tcPr>
            <w:tcW w:w="1423" w:type="dxa"/>
            <w:shd w:val="clear" w:color="auto" w:fill="auto"/>
            <w:vAlign w:val="center"/>
          </w:tcPr>
          <w:p w:rsidR="00AC1A1C" w:rsidRPr="00172EF5" w:rsidRDefault="00AC1A1C" w:rsidP="00172EF5">
            <w:pPr>
              <w:pStyle w:val="TableText0"/>
              <w:jc w:val="center"/>
              <w:rPr>
                <w:sz w:val="20"/>
                <w:lang w:eastAsia="zh-CN"/>
              </w:rPr>
            </w:pPr>
            <w:r w:rsidRPr="00172EF5">
              <w:rPr>
                <w:rFonts w:ascii="SimSun" w:eastAsia="SimSun" w:hAnsi="SimSun" w:cs="SimSun" w:hint="eastAsia"/>
                <w:sz w:val="20"/>
                <w:lang w:eastAsia="zh-CN"/>
              </w:rPr>
              <w:t>进行中</w:t>
            </w:r>
          </w:p>
        </w:tc>
        <w:tc>
          <w:tcPr>
            <w:tcW w:w="1294" w:type="dxa"/>
            <w:shd w:val="clear" w:color="auto" w:fill="auto"/>
            <w:vAlign w:val="center"/>
          </w:tcPr>
          <w:p w:rsidR="00AC1A1C" w:rsidRPr="00172EF5" w:rsidRDefault="00AC1A1C" w:rsidP="00172EF5">
            <w:pPr>
              <w:pStyle w:val="TableText0"/>
              <w:jc w:val="center"/>
              <w:rPr>
                <w:sz w:val="20"/>
                <w:lang w:eastAsia="zh-CN"/>
              </w:rPr>
            </w:pPr>
            <w:r w:rsidRPr="00172EF5">
              <w:rPr>
                <w:sz w:val="20"/>
                <w:lang w:eastAsia="zh-CN"/>
              </w:rPr>
              <w:t>√</w:t>
            </w:r>
          </w:p>
        </w:tc>
        <w:tc>
          <w:tcPr>
            <w:tcW w:w="1182" w:type="dxa"/>
            <w:shd w:val="clear" w:color="auto" w:fill="auto"/>
            <w:vAlign w:val="center"/>
          </w:tcPr>
          <w:p w:rsidR="00AC1A1C" w:rsidRPr="00172EF5" w:rsidRDefault="00AC1A1C" w:rsidP="00172EF5">
            <w:pPr>
              <w:pStyle w:val="TableText0"/>
              <w:jc w:val="center"/>
              <w:rPr>
                <w:sz w:val="20"/>
                <w:lang w:eastAsia="zh-CN"/>
              </w:rPr>
            </w:pPr>
          </w:p>
        </w:tc>
      </w:tr>
      <w:tr w:rsidR="00AC1A1C" w:rsidRPr="00172EF5" w:rsidTr="00F805BF">
        <w:trPr>
          <w:cantSplit/>
          <w:jc w:val="center"/>
        </w:trPr>
        <w:tc>
          <w:tcPr>
            <w:tcW w:w="909" w:type="dxa"/>
            <w:shd w:val="clear" w:color="auto" w:fill="auto"/>
            <w:vAlign w:val="center"/>
          </w:tcPr>
          <w:p w:rsidR="00AC1A1C" w:rsidRPr="00172EF5" w:rsidRDefault="009D0C63" w:rsidP="00BF350C">
            <w:pPr>
              <w:pStyle w:val="TableText0"/>
              <w:jc w:val="center"/>
              <w:rPr>
                <w:sz w:val="20"/>
                <w:lang w:eastAsia="zh-CN"/>
              </w:rPr>
            </w:pPr>
            <w:hyperlink w:anchor="Item50_12" w:history="1">
              <w:r w:rsidR="00AC1A1C" w:rsidRPr="00172EF5">
                <w:rPr>
                  <w:color w:val="0000FF"/>
                  <w:sz w:val="20"/>
                  <w:u w:val="single"/>
                  <w:lang w:eastAsia="zh-CN"/>
                </w:rPr>
                <w:t>50-12</w:t>
              </w:r>
            </w:hyperlink>
          </w:p>
        </w:tc>
        <w:tc>
          <w:tcPr>
            <w:tcW w:w="5024" w:type="dxa"/>
            <w:shd w:val="clear" w:color="auto" w:fill="auto"/>
          </w:tcPr>
          <w:p w:rsidR="00AC1A1C" w:rsidRPr="00172EF5" w:rsidRDefault="00AC1A1C" w:rsidP="00172EF5">
            <w:pPr>
              <w:pStyle w:val="TableText0"/>
              <w:rPr>
                <w:rFonts w:eastAsiaTheme="minorEastAsia"/>
                <w:sz w:val="20"/>
                <w:lang w:eastAsia="zh-CN"/>
              </w:rPr>
            </w:pPr>
            <w:r w:rsidRPr="00172EF5">
              <w:rPr>
                <w:rFonts w:ascii="SimSun" w:eastAsia="SimSun" w:hAnsi="SimSun" w:cs="SimSun" w:hint="eastAsia"/>
                <w:sz w:val="20"/>
                <w:lang w:eastAsia="zh-CN"/>
              </w:rPr>
              <w:t>主任将与国际电联其他选任官员合作以便在按照</w:t>
            </w:r>
            <w:r w:rsidRPr="00172EF5">
              <w:rPr>
                <w:rFonts w:hint="eastAsia"/>
                <w:sz w:val="20"/>
                <w:lang w:eastAsia="zh-CN"/>
              </w:rPr>
              <w:t>WTDC</w:t>
            </w:r>
            <w:r w:rsidRPr="00172EF5">
              <w:rPr>
                <w:rFonts w:ascii="SimSun" w:eastAsia="SimSun" w:hAnsi="SimSun" w:cs="SimSun" w:hint="eastAsia"/>
                <w:sz w:val="20"/>
                <w:lang w:eastAsia="zh-CN"/>
              </w:rPr>
              <w:t>第</w:t>
            </w:r>
            <w:r w:rsidRPr="00172EF5">
              <w:rPr>
                <w:rFonts w:hint="eastAsia"/>
                <w:sz w:val="20"/>
                <w:lang w:eastAsia="zh-CN"/>
              </w:rPr>
              <w:t>45</w:t>
            </w:r>
            <w:r w:rsidRPr="00172EF5">
              <w:rPr>
                <w:rFonts w:ascii="SimSun" w:eastAsia="SimSun" w:hAnsi="SimSun" w:cs="SimSun" w:hint="eastAsia"/>
                <w:sz w:val="20"/>
                <w:lang w:eastAsia="zh-CN"/>
              </w:rPr>
              <w:t>号决议拟定可能的</w:t>
            </w:r>
            <w:r w:rsidRPr="00172EF5">
              <w:rPr>
                <w:rFonts w:hint="eastAsia"/>
                <w:sz w:val="20"/>
                <w:lang w:eastAsia="zh-CN"/>
              </w:rPr>
              <w:t>MoU</w:t>
            </w:r>
            <w:r w:rsidRPr="00172EF5">
              <w:rPr>
                <w:rFonts w:ascii="SimSun" w:eastAsia="SimSun" w:hAnsi="SimSun" w:cs="SimSun" w:hint="eastAsia"/>
                <w:sz w:val="20"/>
                <w:lang w:eastAsia="zh-CN"/>
              </w:rPr>
              <w:t>的过程中为</w:t>
            </w:r>
            <w:r w:rsidRPr="00172EF5">
              <w:rPr>
                <w:sz w:val="20"/>
                <w:lang w:eastAsia="zh-CN"/>
              </w:rPr>
              <w:t>Sec-Gen</w:t>
            </w:r>
            <w:r w:rsidRPr="00172EF5">
              <w:rPr>
                <w:rFonts w:eastAsiaTheme="minorEastAsia" w:hint="eastAsia"/>
                <w:sz w:val="20"/>
                <w:lang w:eastAsia="zh-CN"/>
              </w:rPr>
              <w:t>提供</w:t>
            </w:r>
            <w:r w:rsidRPr="00172EF5">
              <w:rPr>
                <w:rFonts w:eastAsiaTheme="minorEastAsia"/>
                <w:sz w:val="20"/>
                <w:lang w:eastAsia="zh-CN"/>
              </w:rPr>
              <w:t>支持</w:t>
            </w:r>
          </w:p>
        </w:tc>
        <w:tc>
          <w:tcPr>
            <w:tcW w:w="1423" w:type="dxa"/>
            <w:shd w:val="clear" w:color="auto" w:fill="auto"/>
            <w:vAlign w:val="center"/>
          </w:tcPr>
          <w:p w:rsidR="00AC1A1C" w:rsidRPr="00172EF5" w:rsidRDefault="00AC1A1C" w:rsidP="00172EF5">
            <w:pPr>
              <w:pStyle w:val="TableText0"/>
              <w:jc w:val="center"/>
              <w:rPr>
                <w:sz w:val="20"/>
                <w:lang w:eastAsia="zh-CN"/>
              </w:rPr>
            </w:pPr>
            <w:r w:rsidRPr="00172EF5">
              <w:rPr>
                <w:rFonts w:eastAsia="SimSun" w:hint="eastAsia"/>
                <w:sz w:val="20"/>
                <w:lang w:eastAsia="zh-CN"/>
              </w:rPr>
              <w:t>进行中</w:t>
            </w:r>
          </w:p>
        </w:tc>
        <w:tc>
          <w:tcPr>
            <w:tcW w:w="1294" w:type="dxa"/>
            <w:shd w:val="clear" w:color="auto" w:fill="auto"/>
            <w:vAlign w:val="center"/>
          </w:tcPr>
          <w:p w:rsidR="00AC1A1C" w:rsidRPr="00172EF5" w:rsidRDefault="00AC1A1C" w:rsidP="00172EF5">
            <w:pPr>
              <w:pStyle w:val="TableText0"/>
              <w:jc w:val="center"/>
              <w:rPr>
                <w:sz w:val="20"/>
                <w:lang w:eastAsia="zh-CN"/>
              </w:rPr>
            </w:pPr>
            <w:r w:rsidRPr="00172EF5">
              <w:rPr>
                <w:sz w:val="20"/>
                <w:lang w:eastAsia="zh-CN"/>
              </w:rPr>
              <w:t>×</w:t>
            </w:r>
          </w:p>
        </w:tc>
        <w:tc>
          <w:tcPr>
            <w:tcW w:w="1182" w:type="dxa"/>
            <w:shd w:val="clear" w:color="auto" w:fill="auto"/>
            <w:vAlign w:val="center"/>
          </w:tcPr>
          <w:p w:rsidR="00AC1A1C" w:rsidRPr="00172EF5" w:rsidRDefault="00AC1A1C" w:rsidP="00172EF5">
            <w:pPr>
              <w:pStyle w:val="TableText0"/>
              <w:jc w:val="center"/>
              <w:rPr>
                <w:sz w:val="20"/>
                <w:lang w:eastAsia="zh-CN"/>
              </w:rPr>
            </w:pPr>
          </w:p>
        </w:tc>
      </w:tr>
    </w:tbl>
    <w:p w:rsidR="00AC1A1C" w:rsidRPr="00D65D96" w:rsidRDefault="00A7787E" w:rsidP="00A7787E">
      <w:pPr>
        <w:pStyle w:val="Headingb"/>
        <w:rPr>
          <w:lang w:eastAsia="zh-CN"/>
        </w:rPr>
      </w:pPr>
      <w:bookmarkStart w:id="343" w:name="Item50_01"/>
      <w:bookmarkStart w:id="344" w:name="lt_pId790"/>
      <w:bookmarkEnd w:id="343"/>
      <w:r w:rsidRPr="001F4F35">
        <w:rPr>
          <w:lang w:eastAsia="zh-CN"/>
        </w:rPr>
        <w:t>行动项目</w:t>
      </w:r>
      <w:r w:rsidR="00AC1A1C" w:rsidRPr="001F4F35">
        <w:rPr>
          <w:lang w:eastAsia="zh-CN"/>
        </w:rPr>
        <w:t>50-01</w:t>
      </w:r>
      <w:bookmarkEnd w:id="344"/>
      <w:r w:rsidR="00AC1A1C" w:rsidRPr="007A0A18">
        <w:rPr>
          <w:lang w:eastAsia="zh-CN"/>
        </w:rPr>
        <w:t>：</w:t>
      </w:r>
      <w:r w:rsidR="00AC1A1C">
        <w:rPr>
          <w:lang w:eastAsia="zh-CN"/>
        </w:rPr>
        <w:t>第</w:t>
      </w:r>
      <w:r w:rsidR="00AC1A1C">
        <w:rPr>
          <w:rFonts w:hint="eastAsia"/>
          <w:lang w:eastAsia="zh-CN"/>
        </w:rPr>
        <w:t>17</w:t>
      </w:r>
      <w:r w:rsidR="00AC1A1C">
        <w:rPr>
          <w:rFonts w:hint="eastAsia"/>
          <w:lang w:eastAsia="zh-CN"/>
        </w:rPr>
        <w:t>研究组</w:t>
      </w:r>
    </w:p>
    <w:p w:rsidR="00AC1A1C" w:rsidRDefault="00AC1A1C" w:rsidP="00AC1A1C">
      <w:pPr>
        <w:ind w:firstLineChars="200" w:firstLine="480"/>
        <w:rPr>
          <w:lang w:eastAsia="zh-CN"/>
        </w:rPr>
      </w:pPr>
      <w:bookmarkStart w:id="345" w:name="lt_pId791"/>
      <w:r>
        <w:rPr>
          <w:rFonts w:hint="eastAsia"/>
          <w:lang w:eastAsia="zh-CN"/>
        </w:rPr>
        <w:t>第</w:t>
      </w:r>
      <w:r w:rsidRPr="00F74A7B">
        <w:rPr>
          <w:lang w:eastAsia="ja-JP"/>
        </w:rPr>
        <w:t>4/17</w:t>
      </w:r>
      <w:r>
        <w:rPr>
          <w:rFonts w:hint="eastAsia"/>
          <w:lang w:eastAsia="zh-CN"/>
        </w:rPr>
        <w:t>号</w:t>
      </w:r>
      <w:r>
        <w:rPr>
          <w:lang w:eastAsia="zh-CN"/>
        </w:rPr>
        <w:t>课题</w:t>
      </w:r>
      <w:r w:rsidR="00147E72" w:rsidRPr="00147E72">
        <w:rPr>
          <w:rFonts w:ascii="SimSun" w:hAnsi="SimSun" w:hint="eastAsia"/>
          <w:lang w:eastAsia="zh-CN"/>
        </w:rPr>
        <w:t>“</w:t>
      </w:r>
      <w:r>
        <w:rPr>
          <w:lang w:eastAsia="zh-CN"/>
        </w:rPr>
        <w:t>网络安全</w:t>
      </w:r>
      <w:r w:rsidR="00147E72" w:rsidRPr="00147E72">
        <w:rPr>
          <w:rFonts w:ascii="SimSun" w:hAnsi="SimSun" w:hint="eastAsia"/>
          <w:lang w:eastAsia="zh-CN"/>
        </w:rPr>
        <w:t>”</w:t>
      </w:r>
      <w:r>
        <w:rPr>
          <w:rFonts w:hint="eastAsia"/>
          <w:lang w:eastAsia="zh-CN"/>
        </w:rPr>
        <w:t>对于</w:t>
      </w:r>
      <w:r>
        <w:rPr>
          <w:lang w:eastAsia="zh-CN"/>
        </w:rPr>
        <w:t>第</w:t>
      </w:r>
      <w:r>
        <w:rPr>
          <w:rFonts w:hint="eastAsia"/>
          <w:lang w:eastAsia="zh-CN"/>
        </w:rPr>
        <w:t>50</w:t>
      </w:r>
      <w:r>
        <w:rPr>
          <w:rFonts w:hint="eastAsia"/>
          <w:lang w:eastAsia="zh-CN"/>
        </w:rPr>
        <w:t>号</w:t>
      </w:r>
      <w:r>
        <w:rPr>
          <w:lang w:eastAsia="zh-CN"/>
        </w:rPr>
        <w:t>决议</w:t>
      </w:r>
      <w:r>
        <w:rPr>
          <w:rFonts w:hint="eastAsia"/>
          <w:lang w:eastAsia="zh-CN"/>
        </w:rPr>
        <w:t>的</w:t>
      </w:r>
      <w:r>
        <w:rPr>
          <w:lang w:eastAsia="zh-CN"/>
        </w:rPr>
        <w:t>落实发挥主要作用。</w:t>
      </w:r>
      <w:r w:rsidRPr="00F74A7B">
        <w:rPr>
          <w:lang w:eastAsia="ja-JP"/>
        </w:rPr>
        <w:t>ITU-T X.1500 CYBEX</w:t>
      </w:r>
      <w:r>
        <w:rPr>
          <w:rFonts w:hint="eastAsia"/>
          <w:lang w:eastAsia="zh-CN"/>
        </w:rPr>
        <w:t>将</w:t>
      </w:r>
      <w:r>
        <w:rPr>
          <w:lang w:eastAsia="zh-CN"/>
        </w:rPr>
        <w:t>各种技巧集于一文，成为全面加强网络安全的重要手段。</w:t>
      </w:r>
      <w:r>
        <w:rPr>
          <w:rFonts w:hint="eastAsia"/>
          <w:lang w:eastAsia="zh-CN"/>
        </w:rPr>
        <w:t>该</w:t>
      </w:r>
      <w:r>
        <w:rPr>
          <w:lang w:eastAsia="zh-CN"/>
        </w:rPr>
        <w:t>组跟踪网络安全状况并确定和评估了</w:t>
      </w:r>
      <w:r>
        <w:rPr>
          <w:rFonts w:hint="eastAsia"/>
          <w:lang w:eastAsia="zh-CN"/>
        </w:rPr>
        <w:t>新</w:t>
      </w:r>
      <w:r>
        <w:rPr>
          <w:lang w:eastAsia="zh-CN"/>
        </w:rPr>
        <w:t>的小组和各项活动。</w:t>
      </w:r>
      <w:r>
        <w:rPr>
          <w:rFonts w:hint="eastAsia"/>
          <w:lang w:eastAsia="zh-CN"/>
        </w:rPr>
        <w:t>该</w:t>
      </w:r>
      <w:r>
        <w:rPr>
          <w:lang w:eastAsia="zh-CN"/>
        </w:rPr>
        <w:t>组与多家组织保持联络，</w:t>
      </w:r>
      <w:r>
        <w:rPr>
          <w:rFonts w:hint="eastAsia"/>
          <w:lang w:eastAsia="zh-CN"/>
        </w:rPr>
        <w:t>并</w:t>
      </w:r>
      <w:r>
        <w:rPr>
          <w:lang w:eastAsia="zh-CN"/>
        </w:rPr>
        <w:t>多次植入有关</w:t>
      </w:r>
      <w:r>
        <w:rPr>
          <w:rFonts w:hint="eastAsia"/>
          <w:lang w:eastAsia="zh-CN"/>
        </w:rPr>
        <w:t>ITU-T X.1500</w:t>
      </w:r>
      <w:r>
        <w:rPr>
          <w:rFonts w:hint="eastAsia"/>
          <w:lang w:eastAsia="zh-CN"/>
        </w:rPr>
        <w:t>的</w:t>
      </w:r>
      <w:r>
        <w:rPr>
          <w:lang w:eastAsia="zh-CN"/>
        </w:rPr>
        <w:t>技术平台。</w:t>
      </w:r>
    </w:p>
    <w:p w:rsidR="00CD24D0" w:rsidRDefault="00AC1A1C" w:rsidP="00CD24D0">
      <w:pPr>
        <w:ind w:firstLineChars="200" w:firstLine="480"/>
        <w:rPr>
          <w:lang w:eastAsia="zh-CN"/>
        </w:rPr>
      </w:pPr>
      <w:r>
        <w:rPr>
          <w:rFonts w:hint="eastAsia"/>
          <w:lang w:eastAsia="zh-CN"/>
        </w:rPr>
        <w:t>这些</w:t>
      </w:r>
      <w:r>
        <w:rPr>
          <w:lang w:eastAsia="zh-CN"/>
        </w:rPr>
        <w:t>组织包括</w:t>
      </w:r>
      <w:r>
        <w:rPr>
          <w:lang w:eastAsia="ja-JP"/>
        </w:rPr>
        <w:t>FIRST</w:t>
      </w:r>
      <w:r>
        <w:rPr>
          <w:rFonts w:hint="eastAsia"/>
          <w:lang w:eastAsia="zh-CN"/>
        </w:rPr>
        <w:t>、</w:t>
      </w:r>
      <w:r>
        <w:rPr>
          <w:lang w:eastAsia="ja-JP"/>
        </w:rPr>
        <w:t>OASIS</w:t>
      </w:r>
      <w:r>
        <w:rPr>
          <w:rFonts w:hint="eastAsia"/>
          <w:lang w:eastAsia="zh-CN"/>
        </w:rPr>
        <w:t>、</w:t>
      </w:r>
      <w:r>
        <w:rPr>
          <w:lang w:eastAsia="ja-JP"/>
        </w:rPr>
        <w:t>TCG</w:t>
      </w:r>
      <w:r>
        <w:rPr>
          <w:rFonts w:hint="eastAsia"/>
          <w:lang w:eastAsia="zh-CN"/>
        </w:rPr>
        <w:t>、</w:t>
      </w:r>
      <w:r>
        <w:rPr>
          <w:lang w:eastAsia="ja-JP"/>
        </w:rPr>
        <w:t>ETSI</w:t>
      </w:r>
      <w:r>
        <w:rPr>
          <w:rFonts w:hint="eastAsia"/>
          <w:lang w:eastAsia="zh-CN"/>
        </w:rPr>
        <w:t>、</w:t>
      </w:r>
      <w:r>
        <w:rPr>
          <w:lang w:eastAsia="ja-JP"/>
        </w:rPr>
        <w:t>CCDB</w:t>
      </w:r>
      <w:r>
        <w:rPr>
          <w:rFonts w:hint="eastAsia"/>
          <w:lang w:eastAsia="zh-CN"/>
        </w:rPr>
        <w:t>、</w:t>
      </w:r>
      <w:r>
        <w:rPr>
          <w:lang w:eastAsia="ja-JP"/>
        </w:rPr>
        <w:t>APWG</w:t>
      </w:r>
      <w:r>
        <w:rPr>
          <w:rFonts w:hint="eastAsia"/>
          <w:lang w:eastAsia="zh-CN"/>
        </w:rPr>
        <w:t>、</w:t>
      </w:r>
      <w:r>
        <w:rPr>
          <w:lang w:eastAsia="ja-JP"/>
        </w:rPr>
        <w:t>IETF</w:t>
      </w:r>
      <w:r>
        <w:rPr>
          <w:rFonts w:hint="eastAsia"/>
          <w:lang w:eastAsia="zh-CN"/>
        </w:rPr>
        <w:t>、</w:t>
      </w:r>
      <w:r w:rsidRPr="00CD24D0">
        <w:rPr>
          <w:lang w:eastAsia="ja-JP"/>
        </w:rPr>
        <w:t>ENISA</w:t>
      </w:r>
      <w:r w:rsidRPr="00CD24D0">
        <w:rPr>
          <w:rFonts w:hint="eastAsia"/>
          <w:lang w:eastAsia="zh-CN"/>
        </w:rPr>
        <w:t>和</w:t>
      </w:r>
      <w:r w:rsidRPr="00CD24D0">
        <w:rPr>
          <w:lang w:eastAsia="ja-JP"/>
        </w:rPr>
        <w:t>ISO/IEC</w:t>
      </w:r>
      <w:r w:rsidRPr="00CD24D0">
        <w:rPr>
          <w:rFonts w:hint="eastAsia"/>
          <w:lang w:eastAsia="zh-CN"/>
        </w:rPr>
        <w:t>。一些</w:t>
      </w:r>
      <w:r w:rsidRPr="00CD24D0">
        <w:rPr>
          <w:lang w:eastAsia="zh-CN"/>
        </w:rPr>
        <w:t>组织</w:t>
      </w:r>
      <w:r w:rsidRPr="00CD24D0">
        <w:rPr>
          <w:rFonts w:hint="eastAsia"/>
          <w:lang w:eastAsia="zh-CN"/>
        </w:rPr>
        <w:t>属于</w:t>
      </w:r>
      <w:r w:rsidRPr="00CD24D0">
        <w:rPr>
          <w:lang w:eastAsia="zh-CN"/>
        </w:rPr>
        <w:t>国际组织，</w:t>
      </w:r>
      <w:r w:rsidRPr="00CD24D0">
        <w:rPr>
          <w:rFonts w:hint="eastAsia"/>
          <w:lang w:eastAsia="zh-CN"/>
        </w:rPr>
        <w:t xml:space="preserve">ITU-T </w:t>
      </w:r>
      <w:r w:rsidRPr="00CD24D0">
        <w:rPr>
          <w:lang w:eastAsia="zh-CN"/>
        </w:rPr>
        <w:t>A.4</w:t>
      </w:r>
      <w:r w:rsidRPr="00CD24D0">
        <w:rPr>
          <w:rFonts w:hint="eastAsia"/>
          <w:lang w:eastAsia="zh-CN"/>
        </w:rPr>
        <w:t>资格</w:t>
      </w:r>
      <w:r w:rsidRPr="00CD24D0">
        <w:rPr>
          <w:lang w:eastAsia="zh-CN"/>
        </w:rPr>
        <w:t>论坛和联合体在建立后不断得到发展。</w:t>
      </w:r>
      <w:bookmarkStart w:id="346" w:name="lt_pId797"/>
      <w:bookmarkEnd w:id="345"/>
    </w:p>
    <w:p w:rsidR="00AC1A1C" w:rsidRPr="00CD24D0" w:rsidRDefault="00A7787E" w:rsidP="00A7787E">
      <w:pPr>
        <w:pStyle w:val="Headingb"/>
        <w:rPr>
          <w:u w:val="single"/>
          <w:lang w:eastAsia="zh-CN"/>
        </w:rPr>
      </w:pPr>
      <w:r w:rsidRPr="001F4F35">
        <w:rPr>
          <w:lang w:eastAsia="zh-CN"/>
        </w:rPr>
        <w:t>行动项目</w:t>
      </w:r>
      <w:r w:rsidR="00AC1A1C" w:rsidRPr="001F4F35">
        <w:rPr>
          <w:lang w:eastAsia="zh-CN"/>
        </w:rPr>
        <w:t>50-02</w:t>
      </w:r>
      <w:r w:rsidR="00AC1A1C" w:rsidRPr="00CD24D0">
        <w:rPr>
          <w:lang w:eastAsia="zh-CN"/>
        </w:rPr>
        <w:t>：研究组</w:t>
      </w:r>
      <w:bookmarkEnd w:id="346"/>
    </w:p>
    <w:p w:rsidR="00AC1A1C" w:rsidRPr="00CD24D0" w:rsidRDefault="00AC1A1C" w:rsidP="00AC1A1C">
      <w:pPr>
        <w:ind w:firstLineChars="200" w:firstLine="480"/>
        <w:rPr>
          <w:szCs w:val="24"/>
          <w:lang w:eastAsia="ja-JP"/>
        </w:rPr>
      </w:pPr>
      <w:bookmarkStart w:id="347" w:name="lt_pId798"/>
      <w:r w:rsidRPr="00CD24D0">
        <w:rPr>
          <w:rFonts w:hint="eastAsia"/>
          <w:szCs w:val="24"/>
          <w:lang w:eastAsia="zh-CN"/>
        </w:rPr>
        <w:t>第</w:t>
      </w:r>
      <w:r w:rsidRPr="00CD24D0">
        <w:rPr>
          <w:rFonts w:hint="eastAsia"/>
          <w:szCs w:val="24"/>
          <w:lang w:eastAsia="zh-CN"/>
        </w:rPr>
        <w:t>1</w:t>
      </w:r>
      <w:r w:rsidRPr="00CD24D0">
        <w:rPr>
          <w:szCs w:val="24"/>
          <w:lang w:eastAsia="zh-CN"/>
        </w:rPr>
        <w:t>7</w:t>
      </w:r>
      <w:r w:rsidRPr="00CD24D0">
        <w:rPr>
          <w:rFonts w:hint="eastAsia"/>
          <w:szCs w:val="24"/>
          <w:lang w:eastAsia="zh-CN"/>
        </w:rPr>
        <w:t>研究组</w:t>
      </w:r>
      <w:r w:rsidRPr="00CD24D0">
        <w:rPr>
          <w:szCs w:val="24"/>
          <w:lang w:eastAsia="zh-CN"/>
        </w:rPr>
        <w:t>为其它研究组</w:t>
      </w:r>
      <w:r w:rsidRPr="00CD24D0">
        <w:rPr>
          <w:rFonts w:hint="eastAsia"/>
          <w:szCs w:val="24"/>
          <w:lang w:eastAsia="zh-CN"/>
        </w:rPr>
        <w:t>（如</w:t>
      </w:r>
      <w:r w:rsidRPr="00CD24D0">
        <w:rPr>
          <w:rFonts w:hint="eastAsia"/>
          <w:szCs w:val="24"/>
          <w:lang w:eastAsia="zh-CN"/>
        </w:rPr>
        <w:t>IT</w:t>
      </w:r>
      <w:r w:rsidRPr="00CD24D0">
        <w:rPr>
          <w:szCs w:val="24"/>
          <w:lang w:eastAsia="zh-CN"/>
        </w:rPr>
        <w:t>U-T X.805</w:t>
      </w:r>
      <w:r w:rsidRPr="00CD24D0">
        <w:rPr>
          <w:szCs w:val="24"/>
          <w:lang w:eastAsia="zh-CN"/>
        </w:rPr>
        <w:t>）</w:t>
      </w:r>
      <w:r w:rsidRPr="00CD24D0">
        <w:rPr>
          <w:rFonts w:hint="eastAsia"/>
          <w:szCs w:val="24"/>
          <w:lang w:eastAsia="zh-CN"/>
        </w:rPr>
        <w:t>提供</w:t>
      </w:r>
      <w:r w:rsidRPr="00CD24D0">
        <w:rPr>
          <w:szCs w:val="24"/>
          <w:lang w:eastAsia="zh-CN"/>
        </w:rPr>
        <w:t>导则</w:t>
      </w:r>
      <w:r w:rsidRPr="00CD24D0">
        <w:rPr>
          <w:rFonts w:hint="eastAsia"/>
          <w:szCs w:val="24"/>
          <w:lang w:eastAsia="zh-CN"/>
        </w:rPr>
        <w:t>和</w:t>
      </w:r>
      <w:r w:rsidRPr="00CD24D0">
        <w:rPr>
          <w:szCs w:val="24"/>
          <w:lang w:eastAsia="zh-CN"/>
        </w:rPr>
        <w:t>方法</w:t>
      </w:r>
      <w:r w:rsidRPr="00CD24D0">
        <w:rPr>
          <w:rFonts w:hint="eastAsia"/>
          <w:szCs w:val="24"/>
          <w:lang w:eastAsia="zh-CN"/>
        </w:rPr>
        <w:t>。</w:t>
      </w:r>
      <w:bookmarkEnd w:id="347"/>
    </w:p>
    <w:p w:rsidR="00AC1A1C" w:rsidRPr="00CD24D0" w:rsidRDefault="00AC1A1C" w:rsidP="00AC1A1C">
      <w:pPr>
        <w:ind w:firstLineChars="200" w:firstLine="480"/>
        <w:rPr>
          <w:szCs w:val="24"/>
          <w:lang w:eastAsia="ja-JP"/>
        </w:rPr>
      </w:pPr>
      <w:bookmarkStart w:id="348" w:name="lt_pId799"/>
      <w:r w:rsidRPr="00CD24D0">
        <w:rPr>
          <w:rFonts w:hint="eastAsia"/>
          <w:szCs w:val="24"/>
          <w:lang w:eastAsia="zh-CN"/>
        </w:rPr>
        <w:t>有关</w:t>
      </w:r>
      <w:r w:rsidRPr="00CD24D0">
        <w:rPr>
          <w:szCs w:val="24"/>
          <w:lang w:eastAsia="zh-CN"/>
        </w:rPr>
        <w:t>信息安全管理、风险管理和安全事件管理问题的建议书已公布，其它正在制定中，这些建议书涉及如何积极应对安全风险和威胁。</w:t>
      </w:r>
      <w:bookmarkEnd w:id="348"/>
    </w:p>
    <w:p w:rsidR="00AC1A1C" w:rsidRPr="00CD24D0" w:rsidRDefault="00A7787E" w:rsidP="00A7787E">
      <w:pPr>
        <w:pStyle w:val="Headingb"/>
        <w:rPr>
          <w:lang w:eastAsia="ja-JP"/>
        </w:rPr>
      </w:pPr>
      <w:bookmarkStart w:id="349" w:name="Item50_03"/>
      <w:bookmarkStart w:id="350" w:name="lt_pId800"/>
      <w:bookmarkEnd w:id="349"/>
      <w:r w:rsidRPr="001F4F35">
        <w:rPr>
          <w:lang w:eastAsia="ja-JP"/>
        </w:rPr>
        <w:lastRenderedPageBreak/>
        <w:t>行动项目</w:t>
      </w:r>
      <w:r w:rsidR="00AC1A1C" w:rsidRPr="001F4F35">
        <w:rPr>
          <w:lang w:eastAsia="ja-JP"/>
        </w:rPr>
        <w:t>50-03</w:t>
      </w:r>
      <w:r w:rsidR="00AC1A1C" w:rsidRPr="00CD24D0">
        <w:rPr>
          <w:lang w:eastAsia="zh-CN"/>
        </w:rPr>
        <w:t>：</w:t>
      </w:r>
      <w:r w:rsidR="00AC1A1C" w:rsidRPr="00CD24D0">
        <w:rPr>
          <w:lang w:eastAsia="ja-JP"/>
        </w:rPr>
        <w:t>研究组</w:t>
      </w:r>
      <w:bookmarkEnd w:id="350"/>
    </w:p>
    <w:p w:rsidR="00AC1A1C" w:rsidRPr="00CD24D0" w:rsidRDefault="00AC1A1C" w:rsidP="00AC1A1C">
      <w:pPr>
        <w:ind w:firstLineChars="200" w:firstLine="480"/>
        <w:rPr>
          <w:rFonts w:ascii="Calibri" w:hAnsi="Calibri"/>
          <w:b/>
          <w:szCs w:val="24"/>
          <w:lang w:val="en-US" w:eastAsia="ja-JP"/>
        </w:rPr>
      </w:pPr>
      <w:bookmarkStart w:id="351" w:name="lt_pId801"/>
      <w:r w:rsidRPr="00CD24D0">
        <w:rPr>
          <w:rFonts w:hint="eastAsia"/>
          <w:szCs w:val="24"/>
          <w:lang w:val="en-US" w:eastAsia="zh-CN"/>
        </w:rPr>
        <w:t>第</w:t>
      </w:r>
      <w:r w:rsidRPr="00CD24D0">
        <w:rPr>
          <w:rFonts w:hint="eastAsia"/>
          <w:szCs w:val="24"/>
          <w:lang w:val="en-US" w:eastAsia="zh-CN"/>
        </w:rPr>
        <w:t>17</w:t>
      </w:r>
      <w:r w:rsidRPr="00CD24D0">
        <w:rPr>
          <w:rFonts w:hint="eastAsia"/>
          <w:szCs w:val="24"/>
          <w:lang w:val="en-US" w:eastAsia="zh-CN"/>
        </w:rPr>
        <w:t>研究组</w:t>
      </w:r>
      <w:r w:rsidRPr="00CD24D0">
        <w:rPr>
          <w:szCs w:val="24"/>
          <w:lang w:val="en-US" w:eastAsia="zh-CN"/>
        </w:rPr>
        <w:t>为评估</w:t>
      </w:r>
      <w:r w:rsidRPr="00CD24D0">
        <w:rPr>
          <w:rFonts w:hint="eastAsia"/>
          <w:szCs w:val="24"/>
          <w:lang w:val="en-US" w:eastAsia="zh-CN"/>
        </w:rPr>
        <w:t>本组</w:t>
      </w:r>
      <w:r w:rsidRPr="00CD24D0">
        <w:rPr>
          <w:szCs w:val="24"/>
          <w:lang w:val="en-US" w:eastAsia="zh-CN"/>
        </w:rPr>
        <w:t>建议书开展了一项活动</w:t>
      </w:r>
      <w:r w:rsidRPr="00CD24D0">
        <w:rPr>
          <w:rFonts w:hint="eastAsia"/>
          <w:szCs w:val="24"/>
          <w:lang w:val="en-US" w:eastAsia="zh-CN"/>
        </w:rPr>
        <w:t>，</w:t>
      </w:r>
      <w:r w:rsidRPr="00CD24D0">
        <w:rPr>
          <w:szCs w:val="24"/>
          <w:lang w:val="en-US" w:eastAsia="zh-CN"/>
        </w:rPr>
        <w:t>同意将</w:t>
      </w:r>
      <w:r w:rsidRPr="00CD24D0">
        <w:rPr>
          <w:rFonts w:hint="eastAsia"/>
          <w:szCs w:val="24"/>
          <w:lang w:val="en-US" w:eastAsia="ja-JP"/>
        </w:rPr>
        <w:t>X.TRsuss</w:t>
      </w:r>
      <w:r w:rsidRPr="00CD24D0">
        <w:rPr>
          <w:rFonts w:hint="eastAsia"/>
          <w:szCs w:val="24"/>
          <w:lang w:val="en-US" w:eastAsia="zh-CN"/>
        </w:rPr>
        <w:t>（成功使用</w:t>
      </w:r>
      <w:r w:rsidRPr="00CD24D0">
        <w:rPr>
          <w:szCs w:val="24"/>
          <w:lang w:val="en-US" w:eastAsia="zh-CN"/>
        </w:rPr>
        <w:t>安全标准的技术报告</w:t>
      </w:r>
      <w:r w:rsidRPr="00CD24D0">
        <w:rPr>
          <w:rFonts w:hint="eastAsia"/>
          <w:szCs w:val="24"/>
          <w:lang w:val="en-US" w:eastAsia="zh-CN"/>
        </w:rPr>
        <w:t>）作为</w:t>
      </w:r>
      <w:r w:rsidRPr="00CD24D0">
        <w:rPr>
          <w:szCs w:val="24"/>
          <w:lang w:val="en-US" w:eastAsia="zh-CN"/>
        </w:rPr>
        <w:t>此项活动初步输出成果。</w:t>
      </w:r>
      <w:r w:rsidRPr="00CD24D0">
        <w:rPr>
          <w:rFonts w:hint="eastAsia"/>
          <w:szCs w:val="24"/>
          <w:lang w:val="en-US" w:eastAsia="zh-CN"/>
        </w:rPr>
        <w:t>该技术</w:t>
      </w:r>
      <w:r w:rsidRPr="00CD24D0">
        <w:rPr>
          <w:szCs w:val="24"/>
          <w:lang w:val="en-US" w:eastAsia="zh-CN"/>
        </w:rPr>
        <w:t>报告旨在</w:t>
      </w:r>
      <w:r w:rsidRPr="00CD24D0">
        <w:rPr>
          <w:rFonts w:hint="eastAsia"/>
          <w:szCs w:val="24"/>
          <w:lang w:val="en-US" w:eastAsia="ja-JP"/>
        </w:rPr>
        <w:t>更好地了解在各种不同环境中（如工业、商业、政府和企业）使用</w:t>
      </w:r>
      <w:r w:rsidRPr="00CD24D0">
        <w:rPr>
          <w:rFonts w:hint="eastAsia"/>
          <w:szCs w:val="24"/>
          <w:lang w:val="en-US" w:eastAsia="ja-JP"/>
        </w:rPr>
        <w:t>ITU-T</w:t>
      </w:r>
      <w:r w:rsidRPr="00CD24D0">
        <w:rPr>
          <w:rFonts w:hint="eastAsia"/>
          <w:szCs w:val="24"/>
          <w:lang w:val="en-US" w:eastAsia="ja-JP"/>
        </w:rPr>
        <w:t>安全相关建议书的价值</w:t>
      </w:r>
      <w:bookmarkEnd w:id="351"/>
      <w:r w:rsidRPr="00CD24D0">
        <w:rPr>
          <w:rFonts w:hint="eastAsia"/>
          <w:szCs w:val="24"/>
          <w:lang w:val="en-US" w:eastAsia="zh-CN"/>
        </w:rPr>
        <w:t>。</w:t>
      </w:r>
    </w:p>
    <w:p w:rsidR="00AC1A1C" w:rsidRPr="00F74A7B" w:rsidRDefault="00A7787E" w:rsidP="00A7787E">
      <w:pPr>
        <w:pStyle w:val="Headingb"/>
        <w:rPr>
          <w:lang w:eastAsia="ja-JP"/>
        </w:rPr>
      </w:pPr>
      <w:bookmarkStart w:id="352" w:name="Item50_04"/>
      <w:bookmarkStart w:id="353" w:name="lt_pId803"/>
      <w:bookmarkEnd w:id="352"/>
      <w:r w:rsidRPr="001F4F35">
        <w:rPr>
          <w:lang w:eastAsia="ja-JP"/>
        </w:rPr>
        <w:t>行动项目</w:t>
      </w:r>
      <w:r w:rsidR="00AC1A1C" w:rsidRPr="001F4F35">
        <w:rPr>
          <w:lang w:eastAsia="ja-JP"/>
        </w:rPr>
        <w:t>50-04</w:t>
      </w:r>
      <w:r w:rsidR="00AC1A1C" w:rsidRPr="007A0A18">
        <w:rPr>
          <w:lang w:eastAsia="zh-CN"/>
        </w:rPr>
        <w:t>：</w:t>
      </w:r>
      <w:r w:rsidR="00AC1A1C">
        <w:rPr>
          <w:lang w:eastAsia="ja-JP"/>
        </w:rPr>
        <w:t>研究组</w:t>
      </w:r>
      <w:bookmarkEnd w:id="353"/>
    </w:p>
    <w:p w:rsidR="00AC1A1C" w:rsidRPr="00F74A7B" w:rsidRDefault="00AC1A1C" w:rsidP="00AC1A1C">
      <w:pPr>
        <w:ind w:firstLineChars="200" w:firstLine="480"/>
        <w:rPr>
          <w:szCs w:val="24"/>
          <w:lang w:eastAsia="zh-CN"/>
        </w:rPr>
      </w:pPr>
      <w:bookmarkStart w:id="354" w:name="lt_pId804"/>
      <w:r>
        <w:rPr>
          <w:rFonts w:hint="eastAsia"/>
          <w:lang w:eastAsia="zh-CN"/>
        </w:rPr>
        <w:t>有关</w:t>
      </w:r>
      <w:r>
        <w:rPr>
          <w:lang w:eastAsia="zh-CN"/>
        </w:rPr>
        <w:t>云计算安全的</w:t>
      </w:r>
      <w:r>
        <w:rPr>
          <w:rFonts w:hint="eastAsia"/>
          <w:lang w:eastAsia="zh-CN"/>
        </w:rPr>
        <w:t>第</w:t>
      </w:r>
      <w:r w:rsidRPr="00F74A7B">
        <w:rPr>
          <w:lang w:eastAsia="ja-JP"/>
        </w:rPr>
        <w:t>8/17</w:t>
      </w:r>
      <w:r>
        <w:rPr>
          <w:rFonts w:hint="eastAsia"/>
          <w:lang w:eastAsia="zh-CN"/>
        </w:rPr>
        <w:t>号</w:t>
      </w:r>
      <w:r>
        <w:rPr>
          <w:lang w:eastAsia="zh-CN"/>
        </w:rPr>
        <w:t>课题以及有关智慧电网安全和</w:t>
      </w:r>
      <w:r>
        <w:rPr>
          <w:rFonts w:hint="eastAsia"/>
          <w:lang w:eastAsia="zh-CN"/>
        </w:rPr>
        <w:t>ITS</w:t>
      </w:r>
      <w:r>
        <w:rPr>
          <w:rFonts w:hint="eastAsia"/>
          <w:lang w:eastAsia="zh-CN"/>
        </w:rPr>
        <w:t>安全</w:t>
      </w:r>
      <w:r>
        <w:rPr>
          <w:lang w:eastAsia="zh-CN"/>
        </w:rPr>
        <w:t>的第</w:t>
      </w:r>
      <w:r>
        <w:rPr>
          <w:rFonts w:hint="eastAsia"/>
          <w:lang w:eastAsia="zh-CN"/>
        </w:rPr>
        <w:t>6/17</w:t>
      </w:r>
      <w:r>
        <w:rPr>
          <w:rFonts w:hint="eastAsia"/>
          <w:lang w:eastAsia="zh-CN"/>
        </w:rPr>
        <w:t>号</w:t>
      </w:r>
      <w:r>
        <w:rPr>
          <w:lang w:eastAsia="zh-CN"/>
        </w:rPr>
        <w:t>课题的工作正在进行之中。</w:t>
      </w:r>
      <w:bookmarkEnd w:id="354"/>
      <w:r>
        <w:rPr>
          <w:rFonts w:hint="eastAsia"/>
          <w:lang w:eastAsia="zh-CN"/>
        </w:rPr>
        <w:t>第</w:t>
      </w:r>
      <w:r>
        <w:rPr>
          <w:rFonts w:hint="eastAsia"/>
          <w:lang w:eastAsia="zh-CN"/>
        </w:rPr>
        <w:t>11/17</w:t>
      </w:r>
      <w:r>
        <w:rPr>
          <w:rFonts w:hint="eastAsia"/>
          <w:lang w:eastAsia="zh-CN"/>
        </w:rPr>
        <w:t>号</w:t>
      </w:r>
      <w:r>
        <w:rPr>
          <w:lang w:eastAsia="zh-CN"/>
        </w:rPr>
        <w:t>课题</w:t>
      </w:r>
      <w:r>
        <w:rPr>
          <w:rFonts w:hint="eastAsia"/>
          <w:lang w:eastAsia="zh-CN"/>
        </w:rPr>
        <w:t>正在</w:t>
      </w:r>
      <w:r>
        <w:rPr>
          <w:lang w:eastAsia="zh-CN"/>
        </w:rPr>
        <w:t>就在新的领域（</w:t>
      </w:r>
      <w:r>
        <w:rPr>
          <w:rFonts w:hint="eastAsia"/>
          <w:lang w:eastAsia="zh-CN"/>
        </w:rPr>
        <w:t>如</w:t>
      </w:r>
      <w:r>
        <w:rPr>
          <w:lang w:eastAsia="zh-CN"/>
        </w:rPr>
        <w:t>智慧电网）</w:t>
      </w:r>
      <w:r>
        <w:rPr>
          <w:rFonts w:hint="eastAsia"/>
          <w:lang w:eastAsia="zh-CN"/>
        </w:rPr>
        <w:t>部署</w:t>
      </w:r>
      <w:r>
        <w:rPr>
          <w:rFonts w:hint="eastAsia"/>
          <w:lang w:eastAsia="zh-CN"/>
        </w:rPr>
        <w:t>PKI</w:t>
      </w:r>
      <w:r>
        <w:rPr>
          <w:rFonts w:hint="eastAsia"/>
          <w:lang w:eastAsia="zh-CN"/>
        </w:rPr>
        <w:t>开展</w:t>
      </w:r>
      <w:r>
        <w:rPr>
          <w:lang w:eastAsia="zh-CN"/>
        </w:rPr>
        <w:t>工作。</w:t>
      </w:r>
    </w:p>
    <w:p w:rsidR="00AC1A1C" w:rsidRPr="005B6506" w:rsidRDefault="00A7787E" w:rsidP="00A7787E">
      <w:pPr>
        <w:pStyle w:val="Headingb"/>
        <w:rPr>
          <w:lang w:eastAsia="ja-JP"/>
        </w:rPr>
      </w:pPr>
      <w:bookmarkStart w:id="355" w:name="Item50_05"/>
      <w:bookmarkStart w:id="356" w:name="lt_pId806"/>
      <w:bookmarkEnd w:id="355"/>
      <w:r w:rsidRPr="001F4F35">
        <w:rPr>
          <w:lang w:eastAsia="ja-JP"/>
        </w:rPr>
        <w:t>行动项目</w:t>
      </w:r>
      <w:r w:rsidR="00AC1A1C" w:rsidRPr="001F4F35">
        <w:rPr>
          <w:lang w:eastAsia="ja-JP"/>
        </w:rPr>
        <w:t>50-05</w:t>
      </w:r>
      <w:r w:rsidR="00AC1A1C" w:rsidRPr="007A0A18">
        <w:rPr>
          <w:lang w:eastAsia="ja-JP"/>
        </w:rPr>
        <w:t>：</w:t>
      </w:r>
      <w:bookmarkEnd w:id="356"/>
      <w:r w:rsidR="00AC1A1C">
        <w:rPr>
          <w:rFonts w:hint="eastAsia"/>
          <w:lang w:eastAsia="ja-JP"/>
        </w:rPr>
        <w:t>第</w:t>
      </w:r>
      <w:r w:rsidR="00AC1A1C">
        <w:rPr>
          <w:rFonts w:hint="eastAsia"/>
          <w:lang w:eastAsia="ja-JP"/>
        </w:rPr>
        <w:t>17</w:t>
      </w:r>
      <w:r w:rsidR="00AC1A1C">
        <w:rPr>
          <w:rFonts w:hint="eastAsia"/>
          <w:lang w:eastAsia="ja-JP"/>
        </w:rPr>
        <w:t>研究组</w:t>
      </w:r>
    </w:p>
    <w:p w:rsidR="00AC1A1C" w:rsidRPr="00F74A7B" w:rsidRDefault="00AC1A1C" w:rsidP="00AC1A1C">
      <w:pPr>
        <w:ind w:firstLineChars="200" w:firstLine="480"/>
        <w:rPr>
          <w:szCs w:val="24"/>
          <w:lang w:eastAsia="ja-JP"/>
        </w:rPr>
      </w:pPr>
      <w:bookmarkStart w:id="357" w:name="lt_pId807"/>
      <w:r>
        <w:rPr>
          <w:rFonts w:hint="eastAsia"/>
          <w:lang w:eastAsia="zh-CN"/>
        </w:rPr>
        <w:t>第</w:t>
      </w:r>
      <w:r>
        <w:rPr>
          <w:rFonts w:hint="eastAsia"/>
          <w:lang w:eastAsia="zh-CN"/>
        </w:rPr>
        <w:t>17</w:t>
      </w:r>
      <w:r>
        <w:rPr>
          <w:rFonts w:hint="eastAsia"/>
          <w:lang w:eastAsia="zh-CN"/>
        </w:rPr>
        <w:t>研究组呼吁</w:t>
      </w:r>
      <w:r>
        <w:rPr>
          <w:lang w:eastAsia="zh-CN"/>
        </w:rPr>
        <w:t>就此议题提交文稿。第</w:t>
      </w:r>
      <w:r>
        <w:rPr>
          <w:rFonts w:hint="eastAsia"/>
          <w:lang w:eastAsia="zh-CN"/>
        </w:rPr>
        <w:t>4/17</w:t>
      </w:r>
      <w:r>
        <w:rPr>
          <w:rFonts w:hint="eastAsia"/>
          <w:lang w:eastAsia="zh-CN"/>
        </w:rPr>
        <w:t>号</w:t>
      </w:r>
      <w:r>
        <w:rPr>
          <w:lang w:eastAsia="zh-CN"/>
        </w:rPr>
        <w:t>课题已制定了</w:t>
      </w:r>
      <w:r>
        <w:rPr>
          <w:rFonts w:hint="eastAsia"/>
          <w:lang w:eastAsia="zh-CN"/>
        </w:rPr>
        <w:t>ITU-T X.</w:t>
      </w:r>
      <w:r>
        <w:rPr>
          <w:lang w:eastAsia="zh-CN"/>
        </w:rPr>
        <w:t>1500</w:t>
      </w:r>
      <w:r>
        <w:rPr>
          <w:rFonts w:hint="eastAsia"/>
          <w:lang w:eastAsia="zh-CN"/>
        </w:rPr>
        <w:t>系列</w:t>
      </w:r>
      <w:r>
        <w:rPr>
          <w:lang w:eastAsia="zh-CN"/>
        </w:rPr>
        <w:t>建议书中有关树立信心和提高安全性的主要术语和定义，其中包括薄弱之处</w:t>
      </w:r>
      <w:r>
        <w:rPr>
          <w:rFonts w:hint="eastAsia"/>
          <w:lang w:eastAsia="zh-CN"/>
        </w:rPr>
        <w:t>、</w:t>
      </w:r>
      <w:r>
        <w:rPr>
          <w:lang w:eastAsia="zh-CN"/>
        </w:rPr>
        <w:t>弱点和</w:t>
      </w:r>
      <w:r>
        <w:rPr>
          <w:rFonts w:hint="eastAsia"/>
          <w:lang w:eastAsia="zh-CN"/>
        </w:rPr>
        <w:t>保证</w:t>
      </w:r>
      <w:r>
        <w:rPr>
          <w:lang w:eastAsia="zh-CN"/>
        </w:rPr>
        <w:t>。</w:t>
      </w:r>
      <w:bookmarkEnd w:id="357"/>
    </w:p>
    <w:p w:rsidR="00AC1A1C" w:rsidRPr="005B6506" w:rsidRDefault="00A7787E" w:rsidP="00A7787E">
      <w:pPr>
        <w:pStyle w:val="Headingb"/>
        <w:rPr>
          <w:lang w:eastAsia="ja-JP"/>
        </w:rPr>
      </w:pPr>
      <w:bookmarkStart w:id="358" w:name="Item50_06"/>
      <w:bookmarkStart w:id="359" w:name="lt_pId809"/>
      <w:bookmarkEnd w:id="358"/>
      <w:r w:rsidRPr="001F4F35">
        <w:rPr>
          <w:lang w:eastAsia="ja-JP"/>
        </w:rPr>
        <w:t>行动项目</w:t>
      </w:r>
      <w:r w:rsidR="00AC1A1C" w:rsidRPr="001F4F35">
        <w:rPr>
          <w:lang w:eastAsia="ja-JP"/>
        </w:rPr>
        <w:t>50-06</w:t>
      </w:r>
      <w:r w:rsidR="00AC1A1C" w:rsidRPr="007A0A18">
        <w:rPr>
          <w:lang w:eastAsia="ja-JP"/>
        </w:rPr>
        <w:t>：</w:t>
      </w:r>
      <w:bookmarkEnd w:id="359"/>
      <w:r w:rsidR="00AC1A1C">
        <w:rPr>
          <w:rFonts w:hint="eastAsia"/>
          <w:lang w:eastAsia="ja-JP"/>
        </w:rPr>
        <w:t>第</w:t>
      </w:r>
      <w:r w:rsidR="00AC1A1C">
        <w:rPr>
          <w:rFonts w:hint="eastAsia"/>
          <w:lang w:eastAsia="ja-JP"/>
        </w:rPr>
        <w:t>17</w:t>
      </w:r>
      <w:r w:rsidR="00AC1A1C">
        <w:rPr>
          <w:rFonts w:hint="eastAsia"/>
          <w:lang w:eastAsia="ja-JP"/>
        </w:rPr>
        <w:t>研究组</w:t>
      </w:r>
    </w:p>
    <w:p w:rsidR="00AC1A1C" w:rsidRPr="00F74A7B" w:rsidRDefault="00AC1A1C" w:rsidP="00AC1A1C">
      <w:pPr>
        <w:ind w:firstLineChars="200" w:firstLine="480"/>
        <w:rPr>
          <w:szCs w:val="24"/>
          <w:lang w:eastAsia="zh-CN"/>
        </w:rPr>
      </w:pPr>
      <w:bookmarkStart w:id="360" w:name="lt_pId810"/>
      <w:r>
        <w:rPr>
          <w:rFonts w:hint="eastAsia"/>
          <w:lang w:eastAsia="zh-CN"/>
        </w:rPr>
        <w:t>第</w:t>
      </w:r>
      <w:r w:rsidRPr="00F74A7B">
        <w:rPr>
          <w:lang w:eastAsia="ja-JP"/>
        </w:rPr>
        <w:t>4/17</w:t>
      </w:r>
      <w:r>
        <w:rPr>
          <w:rFonts w:hint="eastAsia"/>
          <w:lang w:eastAsia="zh-CN"/>
        </w:rPr>
        <w:t>号</w:t>
      </w:r>
      <w:r>
        <w:rPr>
          <w:lang w:eastAsia="zh-CN"/>
        </w:rPr>
        <w:t>课题</w:t>
      </w:r>
      <w:r>
        <w:rPr>
          <w:rFonts w:hint="eastAsia"/>
          <w:lang w:eastAsia="zh-CN"/>
        </w:rPr>
        <w:t>制定</w:t>
      </w:r>
      <w:r>
        <w:rPr>
          <w:lang w:eastAsia="zh-CN"/>
        </w:rPr>
        <w:t>了</w:t>
      </w:r>
      <w:r>
        <w:rPr>
          <w:rFonts w:hint="eastAsia"/>
          <w:lang w:eastAsia="zh-CN"/>
        </w:rPr>
        <w:t>若干</w:t>
      </w:r>
      <w:r>
        <w:rPr>
          <w:lang w:eastAsia="zh-CN"/>
        </w:rPr>
        <w:t>建议书</w:t>
      </w:r>
      <w:r>
        <w:rPr>
          <w:rFonts w:hint="eastAsia"/>
          <w:lang w:eastAsia="zh-CN"/>
        </w:rPr>
        <w:t>，以便于</w:t>
      </w:r>
      <w:r>
        <w:rPr>
          <w:lang w:eastAsia="zh-CN"/>
        </w:rPr>
        <w:t>全面</w:t>
      </w:r>
      <w:r>
        <w:rPr>
          <w:rFonts w:hint="eastAsia"/>
          <w:lang w:eastAsia="zh-CN"/>
        </w:rPr>
        <w:t>、</w:t>
      </w:r>
      <w:r>
        <w:rPr>
          <w:lang w:eastAsia="zh-CN"/>
        </w:rPr>
        <w:t>一致</w:t>
      </w:r>
      <w:r>
        <w:rPr>
          <w:rFonts w:hint="eastAsia"/>
          <w:lang w:eastAsia="zh-CN"/>
        </w:rPr>
        <w:t>并</w:t>
      </w:r>
      <w:r>
        <w:rPr>
          <w:lang w:eastAsia="zh-CN"/>
        </w:rPr>
        <w:t>以</w:t>
      </w:r>
      <w:r>
        <w:rPr>
          <w:rFonts w:hint="eastAsia"/>
          <w:lang w:eastAsia="zh-CN"/>
        </w:rPr>
        <w:t>互操作</w:t>
      </w:r>
      <w:r>
        <w:rPr>
          <w:lang w:eastAsia="zh-CN"/>
        </w:rPr>
        <w:t>的</w:t>
      </w:r>
      <w:r>
        <w:rPr>
          <w:rFonts w:hint="eastAsia"/>
          <w:lang w:eastAsia="zh-CN"/>
        </w:rPr>
        <w:t>程序</w:t>
      </w:r>
      <w:r>
        <w:rPr>
          <w:lang w:eastAsia="zh-CN"/>
        </w:rPr>
        <w:t>共享</w:t>
      </w:r>
      <w:r>
        <w:rPr>
          <w:rFonts w:hint="eastAsia"/>
          <w:lang w:eastAsia="zh-CN"/>
        </w:rPr>
        <w:t>X.</w:t>
      </w:r>
      <w:r>
        <w:rPr>
          <w:lang w:eastAsia="zh-CN"/>
        </w:rPr>
        <w:t>1500</w:t>
      </w:r>
      <w:r>
        <w:rPr>
          <w:rFonts w:hint="eastAsia"/>
          <w:lang w:eastAsia="zh-CN"/>
        </w:rPr>
        <w:t>系列</w:t>
      </w:r>
      <w:r>
        <w:rPr>
          <w:lang w:eastAsia="zh-CN"/>
        </w:rPr>
        <w:t>中</w:t>
      </w:r>
      <w:r>
        <w:rPr>
          <w:rFonts w:hint="eastAsia"/>
          <w:lang w:eastAsia="zh-CN"/>
        </w:rPr>
        <w:t>事件响应</w:t>
      </w:r>
      <w:r>
        <w:rPr>
          <w:lang w:eastAsia="zh-CN"/>
        </w:rPr>
        <w:t>相关</w:t>
      </w:r>
      <w:r>
        <w:rPr>
          <w:rFonts w:hint="eastAsia"/>
          <w:lang w:eastAsia="zh-CN"/>
        </w:rPr>
        <w:t>信息</w:t>
      </w:r>
      <w:r>
        <w:rPr>
          <w:lang w:eastAsia="zh-CN"/>
        </w:rPr>
        <w:t>，</w:t>
      </w:r>
      <w:r>
        <w:rPr>
          <w:rFonts w:hint="eastAsia"/>
          <w:lang w:eastAsia="zh-CN"/>
        </w:rPr>
        <w:t>如</w:t>
      </w:r>
      <w:r>
        <w:rPr>
          <w:lang w:eastAsia="ja-JP"/>
        </w:rPr>
        <w:t>ITU-T X.1520</w:t>
      </w:r>
      <w:r>
        <w:rPr>
          <w:rFonts w:hint="eastAsia"/>
          <w:lang w:eastAsia="zh-CN"/>
        </w:rPr>
        <w:t>、</w:t>
      </w:r>
      <w:r w:rsidRPr="00F74A7B">
        <w:rPr>
          <w:lang w:eastAsia="ja-JP"/>
        </w:rPr>
        <w:t>X.1521</w:t>
      </w:r>
      <w:r>
        <w:rPr>
          <w:rFonts w:hint="eastAsia"/>
          <w:lang w:eastAsia="zh-CN"/>
        </w:rPr>
        <w:t>和</w:t>
      </w:r>
      <w:r w:rsidRPr="00F74A7B">
        <w:rPr>
          <w:lang w:eastAsia="ja-JP"/>
        </w:rPr>
        <w:t>X.1544</w:t>
      </w:r>
      <w:bookmarkEnd w:id="360"/>
      <w:r>
        <w:rPr>
          <w:rFonts w:hint="eastAsia"/>
          <w:lang w:eastAsia="zh-CN"/>
        </w:rPr>
        <w:t>建议书</w:t>
      </w:r>
      <w:r>
        <w:rPr>
          <w:lang w:eastAsia="zh-CN"/>
        </w:rPr>
        <w:t>。</w:t>
      </w:r>
    </w:p>
    <w:p w:rsidR="00AC1A1C" w:rsidRPr="005B6506" w:rsidRDefault="00A7787E" w:rsidP="00A7787E">
      <w:pPr>
        <w:pStyle w:val="Headingb"/>
        <w:rPr>
          <w:lang w:eastAsia="ja-JP"/>
        </w:rPr>
      </w:pPr>
      <w:bookmarkStart w:id="361" w:name="Item50_07"/>
      <w:bookmarkStart w:id="362" w:name="lt_pId811"/>
      <w:bookmarkEnd w:id="361"/>
      <w:r w:rsidRPr="001F4F35">
        <w:rPr>
          <w:lang w:eastAsia="ja-JP"/>
        </w:rPr>
        <w:t>行动项目</w:t>
      </w:r>
      <w:r w:rsidR="00AC1A1C" w:rsidRPr="001F4F35">
        <w:rPr>
          <w:lang w:eastAsia="ja-JP"/>
        </w:rPr>
        <w:t>50-07</w:t>
      </w:r>
      <w:r w:rsidR="00AC1A1C" w:rsidRPr="007A0A18">
        <w:rPr>
          <w:lang w:eastAsia="ja-JP"/>
        </w:rPr>
        <w:t>：</w:t>
      </w:r>
      <w:bookmarkEnd w:id="362"/>
      <w:r w:rsidR="00AC1A1C">
        <w:rPr>
          <w:rFonts w:hint="eastAsia"/>
          <w:lang w:eastAsia="ja-JP"/>
        </w:rPr>
        <w:t>第</w:t>
      </w:r>
      <w:r w:rsidR="00AC1A1C">
        <w:rPr>
          <w:rFonts w:hint="eastAsia"/>
          <w:lang w:eastAsia="ja-JP"/>
        </w:rPr>
        <w:t>17</w:t>
      </w:r>
      <w:r w:rsidR="00AC1A1C">
        <w:rPr>
          <w:rFonts w:hint="eastAsia"/>
          <w:lang w:eastAsia="ja-JP"/>
        </w:rPr>
        <w:t>研究组</w:t>
      </w:r>
    </w:p>
    <w:p w:rsidR="00AC1A1C" w:rsidRPr="00F74A7B" w:rsidRDefault="00AC1A1C" w:rsidP="00AC1A1C">
      <w:pPr>
        <w:ind w:firstLineChars="200" w:firstLine="480"/>
        <w:rPr>
          <w:szCs w:val="24"/>
          <w:lang w:eastAsia="zh-CN"/>
        </w:rPr>
      </w:pPr>
      <w:bookmarkStart w:id="363" w:name="lt_pId812"/>
      <w:r>
        <w:rPr>
          <w:szCs w:val="24"/>
          <w:lang w:eastAsia="ja-JP"/>
        </w:rPr>
        <w:t>ICT</w:t>
      </w:r>
      <w:r>
        <w:rPr>
          <w:rFonts w:hint="eastAsia"/>
          <w:szCs w:val="24"/>
          <w:lang w:eastAsia="zh-CN"/>
        </w:rPr>
        <w:t>安全</w:t>
      </w:r>
      <w:r>
        <w:rPr>
          <w:szCs w:val="24"/>
          <w:lang w:eastAsia="zh-CN"/>
        </w:rPr>
        <w:t>标准路线图和安全大全（</w:t>
      </w:r>
      <w:r>
        <w:rPr>
          <w:rFonts w:hint="eastAsia"/>
          <w:szCs w:val="24"/>
          <w:lang w:eastAsia="zh-CN"/>
        </w:rPr>
        <w:t>包括</w:t>
      </w:r>
      <w:r>
        <w:rPr>
          <w:rFonts w:hint="eastAsia"/>
          <w:szCs w:val="24"/>
          <w:lang w:eastAsia="zh-CN"/>
        </w:rPr>
        <w:t>IT</w:t>
      </w:r>
      <w:r>
        <w:rPr>
          <w:szCs w:val="24"/>
          <w:lang w:eastAsia="zh-CN"/>
        </w:rPr>
        <w:t>U-T</w:t>
      </w:r>
      <w:r>
        <w:rPr>
          <w:rFonts w:hint="eastAsia"/>
          <w:szCs w:val="24"/>
          <w:lang w:eastAsia="zh-CN"/>
        </w:rPr>
        <w:t>批准</w:t>
      </w:r>
      <w:r>
        <w:rPr>
          <w:szCs w:val="24"/>
          <w:lang w:eastAsia="zh-CN"/>
        </w:rPr>
        <w:t>的安全定义清单）</w:t>
      </w:r>
      <w:r>
        <w:rPr>
          <w:rFonts w:hint="eastAsia"/>
          <w:szCs w:val="24"/>
          <w:lang w:eastAsia="zh-CN"/>
        </w:rPr>
        <w:t>不断</w:t>
      </w:r>
      <w:r>
        <w:rPr>
          <w:szCs w:val="24"/>
          <w:lang w:eastAsia="zh-CN"/>
        </w:rPr>
        <w:t>更新。</w:t>
      </w:r>
      <w:bookmarkEnd w:id="363"/>
    </w:p>
    <w:p w:rsidR="00AC1A1C" w:rsidRPr="00CD24D0" w:rsidRDefault="00AC1A1C" w:rsidP="00AC1A1C">
      <w:pPr>
        <w:ind w:firstLineChars="200" w:firstLine="480"/>
        <w:rPr>
          <w:rFonts w:ascii="Calibri" w:hAnsi="Calibri"/>
          <w:b/>
          <w:szCs w:val="24"/>
          <w:lang w:eastAsia="ja-JP"/>
        </w:rPr>
      </w:pPr>
      <w:bookmarkStart w:id="364" w:name="lt_pId813"/>
      <w:r w:rsidRPr="00443928">
        <w:rPr>
          <w:rFonts w:hint="eastAsia"/>
          <w:szCs w:val="24"/>
          <w:lang w:eastAsia="zh-CN"/>
        </w:rPr>
        <w:t>名为</w:t>
      </w:r>
      <w:r w:rsidRPr="00443928">
        <w:rPr>
          <w:rFonts w:hint="eastAsia"/>
          <w:szCs w:val="24"/>
          <w:lang w:eastAsia="ja-JP"/>
        </w:rPr>
        <w:t>《电信和信息技术安全</w:t>
      </w:r>
      <w:r w:rsidRPr="00443928">
        <w:rPr>
          <w:rFonts w:hint="eastAsia"/>
          <w:szCs w:val="24"/>
          <w:lang w:eastAsia="ja-JP"/>
        </w:rPr>
        <w:t xml:space="preserve"> </w:t>
      </w:r>
      <w:r w:rsidRPr="00443928">
        <w:rPr>
          <w:szCs w:val="24"/>
          <w:lang w:eastAsia="ja-JP"/>
        </w:rPr>
        <w:t>–</w:t>
      </w:r>
      <w:r w:rsidRPr="00443928">
        <w:rPr>
          <w:rFonts w:hint="eastAsia"/>
          <w:szCs w:val="24"/>
          <w:lang w:eastAsia="ja-JP"/>
        </w:rPr>
        <w:t xml:space="preserve"> </w:t>
      </w:r>
      <w:r w:rsidRPr="00443928">
        <w:rPr>
          <w:rFonts w:hint="eastAsia"/>
          <w:szCs w:val="24"/>
          <w:lang w:eastAsia="ja-JP"/>
        </w:rPr>
        <w:t>关于电信安全的若干问题综述及</w:t>
      </w:r>
      <w:r w:rsidRPr="00443928">
        <w:rPr>
          <w:rFonts w:hint="eastAsia"/>
          <w:szCs w:val="24"/>
          <w:lang w:eastAsia="ja-JP"/>
        </w:rPr>
        <w:t>ITU-T</w:t>
      </w:r>
      <w:r w:rsidRPr="00443928">
        <w:rPr>
          <w:rFonts w:hint="eastAsia"/>
          <w:szCs w:val="24"/>
          <w:lang w:eastAsia="ja-JP"/>
        </w:rPr>
        <w:t>现有建议书应用简介》的安全手册</w:t>
      </w:r>
      <w:r w:rsidRPr="00443928">
        <w:rPr>
          <w:rFonts w:hint="eastAsia"/>
          <w:szCs w:val="24"/>
          <w:lang w:eastAsia="zh-CN"/>
        </w:rPr>
        <w:t>第</w:t>
      </w:r>
      <w:r w:rsidRPr="00443928">
        <w:rPr>
          <w:rFonts w:hint="eastAsia"/>
          <w:szCs w:val="24"/>
          <w:lang w:eastAsia="zh-CN"/>
        </w:rPr>
        <w:t>6</w:t>
      </w:r>
      <w:r w:rsidRPr="00443928">
        <w:rPr>
          <w:rFonts w:hint="eastAsia"/>
          <w:szCs w:val="24"/>
          <w:lang w:eastAsia="zh-CN"/>
        </w:rPr>
        <w:t>版</w:t>
      </w:r>
      <w:r w:rsidRPr="00443928">
        <w:rPr>
          <w:szCs w:val="24"/>
          <w:lang w:eastAsia="zh-CN"/>
        </w:rPr>
        <w:t>于</w:t>
      </w:r>
      <w:r w:rsidRPr="00443928">
        <w:rPr>
          <w:rFonts w:hint="eastAsia"/>
          <w:szCs w:val="24"/>
          <w:lang w:eastAsia="zh-CN"/>
        </w:rPr>
        <w:t>2015</w:t>
      </w:r>
      <w:r w:rsidRPr="00443928">
        <w:rPr>
          <w:rFonts w:hint="eastAsia"/>
          <w:szCs w:val="24"/>
          <w:lang w:eastAsia="zh-CN"/>
        </w:rPr>
        <w:t>年</w:t>
      </w:r>
      <w:r w:rsidRPr="00443928">
        <w:rPr>
          <w:rFonts w:hint="eastAsia"/>
          <w:szCs w:val="24"/>
          <w:lang w:eastAsia="zh-CN"/>
        </w:rPr>
        <w:t>9</w:t>
      </w:r>
      <w:r w:rsidRPr="00443928">
        <w:rPr>
          <w:rFonts w:hint="eastAsia"/>
          <w:szCs w:val="24"/>
          <w:lang w:eastAsia="zh-CN"/>
        </w:rPr>
        <w:t>月</w:t>
      </w:r>
      <w:r w:rsidRPr="00443928">
        <w:rPr>
          <w:szCs w:val="24"/>
          <w:lang w:eastAsia="zh-CN"/>
        </w:rPr>
        <w:t>完成</w:t>
      </w:r>
      <w:bookmarkEnd w:id="364"/>
      <w:r w:rsidRPr="00CD24D0">
        <w:rPr>
          <w:rFonts w:hint="eastAsia"/>
          <w:szCs w:val="24"/>
          <w:lang w:eastAsia="zh-CN"/>
        </w:rPr>
        <w:t>。</w:t>
      </w:r>
    </w:p>
    <w:p w:rsidR="00AC1A1C" w:rsidRPr="00F74A7B" w:rsidRDefault="00A7787E" w:rsidP="00A7787E">
      <w:pPr>
        <w:pStyle w:val="Headingb"/>
        <w:rPr>
          <w:szCs w:val="24"/>
          <w:lang w:eastAsia="zh-CN"/>
        </w:rPr>
      </w:pPr>
      <w:bookmarkStart w:id="365" w:name="Item50_08"/>
      <w:bookmarkStart w:id="366" w:name="lt_pId814"/>
      <w:bookmarkEnd w:id="365"/>
      <w:r w:rsidRPr="001F4F35">
        <w:rPr>
          <w:lang w:eastAsia="ja-JP"/>
        </w:rPr>
        <w:t>行动项目</w:t>
      </w:r>
      <w:r w:rsidR="00AC1A1C" w:rsidRPr="001F4F35">
        <w:rPr>
          <w:lang w:eastAsia="ja-JP"/>
        </w:rPr>
        <w:t>50-08</w:t>
      </w:r>
      <w:r w:rsidR="00AC1A1C" w:rsidRPr="007A0A18">
        <w:rPr>
          <w:lang w:eastAsia="zh-CN"/>
        </w:rPr>
        <w:t>：</w:t>
      </w:r>
      <w:bookmarkEnd w:id="366"/>
      <w:r w:rsidR="00AC1A1C">
        <w:rPr>
          <w:rFonts w:hint="eastAsia"/>
          <w:lang w:eastAsia="zh-CN"/>
        </w:rPr>
        <w:t>电信</w:t>
      </w:r>
      <w:r w:rsidR="00AC1A1C">
        <w:rPr>
          <w:lang w:eastAsia="zh-CN"/>
        </w:rPr>
        <w:t>标准化局</w:t>
      </w:r>
    </w:p>
    <w:p w:rsidR="00AC1A1C" w:rsidRDefault="00AC1A1C" w:rsidP="00AC1A1C">
      <w:pPr>
        <w:ind w:firstLineChars="200" w:firstLine="480"/>
        <w:rPr>
          <w:szCs w:val="24"/>
          <w:lang w:eastAsia="zh-CN"/>
        </w:rPr>
      </w:pPr>
      <w:bookmarkStart w:id="367" w:name="lt_pId815"/>
      <w:r>
        <w:rPr>
          <w:rFonts w:hint="eastAsia"/>
          <w:szCs w:val="24"/>
          <w:lang w:eastAsia="zh-CN"/>
        </w:rPr>
        <w:t>第</w:t>
      </w:r>
      <w:r>
        <w:rPr>
          <w:rFonts w:hint="eastAsia"/>
          <w:szCs w:val="24"/>
          <w:lang w:eastAsia="zh-CN"/>
        </w:rPr>
        <w:t>17</w:t>
      </w:r>
      <w:r>
        <w:rPr>
          <w:rFonts w:hint="eastAsia"/>
          <w:szCs w:val="24"/>
          <w:lang w:eastAsia="zh-CN"/>
        </w:rPr>
        <w:t>研究组</w:t>
      </w:r>
      <w:r>
        <w:rPr>
          <w:szCs w:val="24"/>
          <w:lang w:eastAsia="zh-CN"/>
        </w:rPr>
        <w:t>与电信标准化局主任就网络安全举措</w:t>
      </w:r>
      <w:r>
        <w:rPr>
          <w:rFonts w:hint="eastAsia"/>
          <w:szCs w:val="24"/>
          <w:lang w:eastAsia="zh-CN"/>
        </w:rPr>
        <w:t>保持</w:t>
      </w:r>
      <w:r>
        <w:rPr>
          <w:szCs w:val="24"/>
          <w:lang w:eastAsia="zh-CN"/>
        </w:rPr>
        <w:t>沟通。</w:t>
      </w:r>
    </w:p>
    <w:p w:rsidR="00AC1A1C" w:rsidRPr="00F74A7B" w:rsidRDefault="00AC1A1C" w:rsidP="00AC1A1C">
      <w:pPr>
        <w:ind w:firstLineChars="200" w:firstLine="480"/>
        <w:rPr>
          <w:szCs w:val="24"/>
          <w:lang w:eastAsia="zh-CN"/>
        </w:rPr>
      </w:pPr>
      <w:r>
        <w:rPr>
          <w:rFonts w:hint="eastAsia"/>
          <w:szCs w:val="24"/>
          <w:lang w:eastAsia="zh-CN"/>
        </w:rPr>
        <w:t>电信</w:t>
      </w:r>
      <w:r>
        <w:rPr>
          <w:szCs w:val="24"/>
          <w:lang w:eastAsia="zh-CN"/>
        </w:rPr>
        <w:t>标准化局和电信发展局定期举办协调会议。</w:t>
      </w:r>
      <w:bookmarkEnd w:id="367"/>
    </w:p>
    <w:p w:rsidR="00AC1A1C" w:rsidRPr="00F74A7B" w:rsidRDefault="00A7787E" w:rsidP="00A7787E">
      <w:pPr>
        <w:pStyle w:val="Headingb"/>
        <w:rPr>
          <w:lang w:eastAsia="zh-CN"/>
        </w:rPr>
      </w:pPr>
      <w:bookmarkStart w:id="368" w:name="Item50_09"/>
      <w:bookmarkStart w:id="369" w:name="lt_pId817"/>
      <w:bookmarkEnd w:id="368"/>
      <w:r w:rsidRPr="001F4F35">
        <w:rPr>
          <w:lang w:eastAsia="ja-JP"/>
        </w:rPr>
        <w:t>行动项目</w:t>
      </w:r>
      <w:r w:rsidR="00AC1A1C" w:rsidRPr="001F4F35">
        <w:rPr>
          <w:lang w:eastAsia="ja-JP"/>
        </w:rPr>
        <w:t>50-09</w:t>
      </w:r>
      <w:r w:rsidR="00AC1A1C" w:rsidRPr="007A0A18">
        <w:rPr>
          <w:lang w:eastAsia="zh-CN"/>
        </w:rPr>
        <w:t>：</w:t>
      </w:r>
      <w:bookmarkEnd w:id="369"/>
      <w:r w:rsidR="00AC1A1C">
        <w:rPr>
          <w:rFonts w:hint="eastAsia"/>
          <w:lang w:eastAsia="zh-CN"/>
        </w:rPr>
        <w:t>电信标准化局</w:t>
      </w:r>
    </w:p>
    <w:p w:rsidR="00AC1A1C" w:rsidRPr="00F74A7B" w:rsidRDefault="00AC1A1C" w:rsidP="00AC1A1C">
      <w:pPr>
        <w:ind w:firstLineChars="200" w:firstLine="480"/>
        <w:rPr>
          <w:szCs w:val="24"/>
          <w:lang w:eastAsia="ja-JP"/>
        </w:rPr>
      </w:pPr>
      <w:bookmarkStart w:id="370" w:name="lt_pId818"/>
      <w:r>
        <w:rPr>
          <w:rFonts w:hint="eastAsia"/>
          <w:szCs w:val="24"/>
          <w:lang w:eastAsia="zh-CN"/>
        </w:rPr>
        <w:t>向</w:t>
      </w:r>
      <w:r>
        <w:rPr>
          <w:szCs w:val="24"/>
          <w:lang w:eastAsia="zh-CN"/>
        </w:rPr>
        <w:t>理事会提交的</w:t>
      </w:r>
      <w:r>
        <w:rPr>
          <w:rFonts w:hint="eastAsia"/>
          <w:szCs w:val="24"/>
          <w:lang w:eastAsia="zh-CN"/>
        </w:rPr>
        <w:t>有关</w:t>
      </w:r>
      <w:r w:rsidR="00147E72" w:rsidRPr="00147E72">
        <w:rPr>
          <w:rFonts w:ascii="SimSun" w:hAnsi="SimSun" w:hint="eastAsia"/>
          <w:szCs w:val="24"/>
          <w:lang w:eastAsia="zh-CN"/>
        </w:rPr>
        <w:t>“</w:t>
      </w:r>
      <w:r>
        <w:rPr>
          <w:rFonts w:hint="eastAsia"/>
          <w:szCs w:val="24"/>
          <w:lang w:eastAsia="zh-CN"/>
        </w:rPr>
        <w:t>国际电联</w:t>
      </w:r>
      <w:r>
        <w:rPr>
          <w:szCs w:val="24"/>
          <w:lang w:eastAsia="zh-CN"/>
        </w:rPr>
        <w:t>就加强国际电联在树立使用</w:t>
      </w:r>
      <w:r>
        <w:rPr>
          <w:rFonts w:hint="eastAsia"/>
          <w:szCs w:val="24"/>
          <w:lang w:eastAsia="zh-CN"/>
        </w:rPr>
        <w:t>ICT</w:t>
      </w:r>
      <w:r>
        <w:rPr>
          <w:rFonts w:hint="eastAsia"/>
          <w:szCs w:val="24"/>
          <w:lang w:eastAsia="zh-CN"/>
        </w:rPr>
        <w:t>信心</w:t>
      </w:r>
      <w:r>
        <w:rPr>
          <w:szCs w:val="24"/>
          <w:lang w:eastAsia="zh-CN"/>
        </w:rPr>
        <w:t>和提高安全性方面的作用而开展的活动</w:t>
      </w:r>
      <w:r w:rsidR="00147E72" w:rsidRPr="00147E72">
        <w:rPr>
          <w:rFonts w:ascii="SimSun" w:hAnsi="SimSun" w:hint="eastAsia"/>
          <w:szCs w:val="24"/>
          <w:lang w:eastAsia="zh-CN"/>
        </w:rPr>
        <w:t>”</w:t>
      </w:r>
      <w:r>
        <w:rPr>
          <w:rFonts w:hint="eastAsia"/>
          <w:szCs w:val="24"/>
          <w:lang w:eastAsia="zh-CN"/>
        </w:rPr>
        <w:t>的</w:t>
      </w:r>
      <w:r>
        <w:rPr>
          <w:szCs w:val="24"/>
          <w:lang w:eastAsia="zh-CN"/>
        </w:rPr>
        <w:t>文件</w:t>
      </w:r>
      <w:r>
        <w:rPr>
          <w:rFonts w:hint="eastAsia"/>
          <w:szCs w:val="24"/>
          <w:lang w:eastAsia="zh-CN"/>
        </w:rPr>
        <w:t>（</w:t>
      </w:r>
      <w:hyperlink r:id="rId117" w:history="1">
        <w:r w:rsidRPr="00F74A7B">
          <w:rPr>
            <w:color w:val="0000FF"/>
            <w:u w:val="single"/>
            <w:lang w:eastAsia="ja-JP"/>
          </w:rPr>
          <w:t>C13/23</w:t>
        </w:r>
      </w:hyperlink>
      <w:r>
        <w:rPr>
          <w:rFonts w:hint="eastAsia"/>
          <w:color w:val="0000FF"/>
          <w:lang w:eastAsia="zh-CN"/>
        </w:rPr>
        <w:t>、</w:t>
      </w:r>
      <w:hyperlink r:id="rId118" w:history="1">
        <w:r w:rsidRPr="00F74A7B">
          <w:rPr>
            <w:color w:val="0000FF"/>
            <w:u w:val="single"/>
            <w:lang w:eastAsia="ja-JP"/>
          </w:rPr>
          <w:t>C14/23</w:t>
        </w:r>
      </w:hyperlink>
      <w:r>
        <w:rPr>
          <w:rFonts w:hint="eastAsia"/>
          <w:color w:val="0000FF"/>
          <w:lang w:eastAsia="zh-CN"/>
        </w:rPr>
        <w:t>、</w:t>
      </w:r>
      <w:hyperlink r:id="rId119" w:history="1">
        <w:r w:rsidRPr="00F74A7B">
          <w:rPr>
            <w:color w:val="0000FF"/>
            <w:u w:val="single"/>
            <w:lang w:eastAsia="ja-JP"/>
          </w:rPr>
          <w:t>C15/18</w:t>
        </w:r>
      </w:hyperlink>
      <w:r>
        <w:rPr>
          <w:rFonts w:hint="eastAsia"/>
          <w:color w:val="0000FF"/>
          <w:lang w:eastAsia="zh-CN"/>
        </w:rPr>
        <w:t>、</w:t>
      </w:r>
      <w:hyperlink r:id="rId120" w:history="1">
        <w:r w:rsidRPr="00F74A7B">
          <w:rPr>
            <w:color w:val="0000FF"/>
            <w:u w:val="single"/>
            <w:lang w:eastAsia="ja-JP"/>
          </w:rPr>
          <w:t>C16/18</w:t>
        </w:r>
      </w:hyperlink>
      <w:r>
        <w:rPr>
          <w:rFonts w:hint="eastAsia"/>
          <w:szCs w:val="24"/>
          <w:lang w:eastAsia="zh-CN"/>
        </w:rPr>
        <w:t>号</w:t>
      </w:r>
      <w:r>
        <w:rPr>
          <w:szCs w:val="24"/>
          <w:lang w:eastAsia="zh-CN"/>
        </w:rPr>
        <w:t>文件）</w:t>
      </w:r>
      <w:bookmarkEnd w:id="370"/>
      <w:r>
        <w:rPr>
          <w:rFonts w:hint="eastAsia"/>
          <w:szCs w:val="24"/>
          <w:lang w:eastAsia="zh-CN"/>
        </w:rPr>
        <w:t>包含</w:t>
      </w:r>
      <w:r>
        <w:rPr>
          <w:szCs w:val="24"/>
          <w:lang w:eastAsia="zh-CN"/>
        </w:rPr>
        <w:t>有关</w:t>
      </w:r>
      <w:r>
        <w:rPr>
          <w:rFonts w:hint="eastAsia"/>
          <w:szCs w:val="24"/>
          <w:lang w:eastAsia="zh-CN"/>
        </w:rPr>
        <w:t>ITU-T</w:t>
      </w:r>
      <w:r>
        <w:rPr>
          <w:rFonts w:hint="eastAsia"/>
          <w:szCs w:val="24"/>
          <w:lang w:eastAsia="zh-CN"/>
        </w:rPr>
        <w:t>安全</w:t>
      </w:r>
      <w:r>
        <w:rPr>
          <w:szCs w:val="24"/>
          <w:lang w:eastAsia="zh-CN"/>
        </w:rPr>
        <w:t>工作的最新情况。</w:t>
      </w:r>
    </w:p>
    <w:p w:rsidR="00AC1A1C" w:rsidRPr="00F74A7B" w:rsidRDefault="00AC1A1C" w:rsidP="00AC1A1C">
      <w:pPr>
        <w:ind w:firstLineChars="200" w:firstLine="480"/>
        <w:rPr>
          <w:szCs w:val="24"/>
          <w:lang w:eastAsia="ja-JP"/>
        </w:rPr>
      </w:pPr>
      <w:bookmarkStart w:id="371" w:name="lt_pId819"/>
      <w:r>
        <w:rPr>
          <w:rFonts w:hint="eastAsia"/>
          <w:szCs w:val="24"/>
          <w:lang w:eastAsia="zh-CN"/>
        </w:rPr>
        <w:t>第</w:t>
      </w:r>
      <w:r>
        <w:rPr>
          <w:rFonts w:hint="eastAsia"/>
          <w:szCs w:val="24"/>
          <w:lang w:eastAsia="zh-CN"/>
        </w:rPr>
        <w:t>17</w:t>
      </w:r>
      <w:r>
        <w:rPr>
          <w:rFonts w:hint="eastAsia"/>
          <w:szCs w:val="24"/>
          <w:lang w:eastAsia="zh-CN"/>
        </w:rPr>
        <w:t>研究组</w:t>
      </w:r>
      <w:r>
        <w:rPr>
          <w:szCs w:val="24"/>
          <w:lang w:eastAsia="zh-CN"/>
        </w:rPr>
        <w:t>向电信标准化局主任报告</w:t>
      </w:r>
      <w:r>
        <w:rPr>
          <w:rFonts w:hint="eastAsia"/>
          <w:szCs w:val="24"/>
          <w:lang w:eastAsia="zh-CN"/>
        </w:rPr>
        <w:t>其</w:t>
      </w:r>
      <w:r>
        <w:rPr>
          <w:szCs w:val="24"/>
          <w:lang w:eastAsia="zh-CN"/>
        </w:rPr>
        <w:t>有关第</w:t>
      </w:r>
      <w:r>
        <w:rPr>
          <w:rFonts w:hint="eastAsia"/>
          <w:szCs w:val="24"/>
          <w:lang w:eastAsia="zh-CN"/>
        </w:rPr>
        <w:t>50</w:t>
      </w:r>
      <w:r>
        <w:rPr>
          <w:rFonts w:hint="eastAsia"/>
          <w:szCs w:val="24"/>
          <w:lang w:eastAsia="zh-CN"/>
        </w:rPr>
        <w:t>号决议</w:t>
      </w:r>
      <w:r>
        <w:rPr>
          <w:szCs w:val="24"/>
          <w:lang w:eastAsia="zh-CN"/>
        </w:rPr>
        <w:t>的行动。</w:t>
      </w:r>
      <w:bookmarkEnd w:id="371"/>
    </w:p>
    <w:p w:rsidR="00AC1A1C" w:rsidRPr="00F74A7B" w:rsidRDefault="00A7787E" w:rsidP="00A7787E">
      <w:pPr>
        <w:pStyle w:val="Headingb"/>
        <w:rPr>
          <w:lang w:eastAsia="ja-JP"/>
        </w:rPr>
      </w:pPr>
      <w:bookmarkStart w:id="372" w:name="Item50_10"/>
      <w:bookmarkStart w:id="373" w:name="lt_pId820"/>
      <w:bookmarkEnd w:id="372"/>
      <w:r w:rsidRPr="003C3FE9">
        <w:rPr>
          <w:lang w:eastAsia="ja-JP"/>
        </w:rPr>
        <w:t>行动项目</w:t>
      </w:r>
      <w:r w:rsidR="00AC1A1C" w:rsidRPr="003C3FE9">
        <w:rPr>
          <w:lang w:eastAsia="ja-JP"/>
        </w:rPr>
        <w:t>50-10</w:t>
      </w:r>
      <w:r w:rsidR="00AC1A1C" w:rsidRPr="007A0A18">
        <w:rPr>
          <w:lang w:eastAsia="zh-CN"/>
        </w:rPr>
        <w:t>：</w:t>
      </w:r>
      <w:r w:rsidR="00AC1A1C">
        <w:rPr>
          <w:lang w:eastAsia="ja-JP"/>
        </w:rPr>
        <w:t>电信标准化局</w:t>
      </w:r>
      <w:bookmarkEnd w:id="373"/>
    </w:p>
    <w:p w:rsidR="00AC1A1C" w:rsidRPr="00F74A7B" w:rsidRDefault="00AC1A1C" w:rsidP="00AC1A1C">
      <w:pPr>
        <w:ind w:firstLineChars="200" w:firstLine="480"/>
        <w:rPr>
          <w:szCs w:val="24"/>
          <w:lang w:eastAsia="ja-JP"/>
        </w:rPr>
      </w:pPr>
      <w:bookmarkStart w:id="374" w:name="lt_pId821"/>
      <w:r>
        <w:rPr>
          <w:rFonts w:hint="eastAsia"/>
          <w:szCs w:val="24"/>
          <w:lang w:eastAsia="zh-CN"/>
        </w:rPr>
        <w:t>理事会</w:t>
      </w:r>
      <w:r>
        <w:rPr>
          <w:rFonts w:hint="eastAsia"/>
          <w:szCs w:val="24"/>
          <w:lang w:eastAsia="zh-CN"/>
        </w:rPr>
        <w:t>WSIS</w:t>
      </w:r>
      <w:r>
        <w:rPr>
          <w:rFonts w:hint="eastAsia"/>
          <w:szCs w:val="24"/>
          <w:lang w:eastAsia="zh-CN"/>
        </w:rPr>
        <w:t>工作组</w:t>
      </w:r>
      <w:r>
        <w:rPr>
          <w:szCs w:val="24"/>
          <w:lang w:eastAsia="zh-CN"/>
        </w:rPr>
        <w:t>定期得到最新情况</w:t>
      </w:r>
      <w:r>
        <w:rPr>
          <w:rFonts w:hint="eastAsia"/>
          <w:szCs w:val="24"/>
          <w:lang w:eastAsia="zh-CN"/>
        </w:rPr>
        <w:t>汇报</w:t>
      </w:r>
      <w:r>
        <w:rPr>
          <w:szCs w:val="24"/>
          <w:lang w:eastAsia="zh-CN"/>
        </w:rPr>
        <w:t>。</w:t>
      </w:r>
      <w:bookmarkEnd w:id="374"/>
    </w:p>
    <w:p w:rsidR="00AC1A1C" w:rsidRPr="003450B4" w:rsidRDefault="00A7787E" w:rsidP="00A7787E">
      <w:pPr>
        <w:pStyle w:val="Headingb"/>
        <w:rPr>
          <w:lang w:eastAsia="ja-JP"/>
        </w:rPr>
      </w:pPr>
      <w:bookmarkStart w:id="375" w:name="Item50_11"/>
      <w:bookmarkStart w:id="376" w:name="lt_pId822"/>
      <w:bookmarkEnd w:id="375"/>
      <w:r w:rsidRPr="003C3FE9">
        <w:rPr>
          <w:lang w:eastAsia="ja-JP"/>
        </w:rPr>
        <w:t>行动项目</w:t>
      </w:r>
      <w:r w:rsidR="00AC1A1C" w:rsidRPr="003C3FE9">
        <w:rPr>
          <w:lang w:eastAsia="ja-JP"/>
        </w:rPr>
        <w:t>50-11</w:t>
      </w:r>
      <w:r w:rsidR="00AC1A1C" w:rsidRPr="007A0A18">
        <w:rPr>
          <w:lang w:eastAsia="ja-JP"/>
        </w:rPr>
        <w:t>：</w:t>
      </w:r>
      <w:r w:rsidR="00AC1A1C">
        <w:rPr>
          <w:lang w:eastAsia="ja-JP"/>
        </w:rPr>
        <w:t>电信标准化局</w:t>
      </w:r>
      <w:bookmarkEnd w:id="376"/>
    </w:p>
    <w:p w:rsidR="00AC1A1C" w:rsidRPr="00F74A7B" w:rsidRDefault="00AC1A1C" w:rsidP="00AC1A1C">
      <w:pPr>
        <w:ind w:firstLineChars="200" w:firstLine="480"/>
        <w:rPr>
          <w:szCs w:val="24"/>
          <w:lang w:eastAsia="zh-CN"/>
        </w:rPr>
      </w:pPr>
      <w:bookmarkStart w:id="377" w:name="lt_pId823"/>
      <w:r>
        <w:rPr>
          <w:szCs w:val="24"/>
          <w:lang w:eastAsia="ja-JP"/>
        </w:rPr>
        <w:t>IMPACT</w:t>
      </w:r>
      <w:r>
        <w:rPr>
          <w:rFonts w:hint="eastAsia"/>
          <w:szCs w:val="24"/>
          <w:lang w:eastAsia="zh-CN"/>
        </w:rPr>
        <w:t>参加</w:t>
      </w:r>
      <w:r>
        <w:rPr>
          <w:szCs w:val="24"/>
          <w:lang w:eastAsia="zh-CN"/>
        </w:rPr>
        <w:t>了</w:t>
      </w:r>
      <w:r>
        <w:rPr>
          <w:rFonts w:hint="eastAsia"/>
          <w:szCs w:val="24"/>
          <w:lang w:eastAsia="zh-CN"/>
        </w:rPr>
        <w:t>2014</w:t>
      </w:r>
      <w:r>
        <w:rPr>
          <w:rFonts w:hint="eastAsia"/>
          <w:szCs w:val="24"/>
          <w:lang w:eastAsia="zh-CN"/>
        </w:rPr>
        <w:t>年</w:t>
      </w:r>
      <w:r>
        <w:rPr>
          <w:rFonts w:hint="eastAsia"/>
          <w:szCs w:val="24"/>
          <w:lang w:eastAsia="zh-CN"/>
        </w:rPr>
        <w:t>5</w:t>
      </w:r>
      <w:r>
        <w:rPr>
          <w:rFonts w:hint="eastAsia"/>
          <w:szCs w:val="24"/>
          <w:lang w:eastAsia="zh-CN"/>
        </w:rPr>
        <w:t>月</w:t>
      </w:r>
      <w:r>
        <w:rPr>
          <w:rFonts w:hint="eastAsia"/>
          <w:szCs w:val="24"/>
          <w:lang w:eastAsia="zh-CN"/>
        </w:rPr>
        <w:t>26-</w:t>
      </w:r>
      <w:r>
        <w:rPr>
          <w:szCs w:val="24"/>
          <w:lang w:eastAsia="zh-CN"/>
        </w:rPr>
        <w:t>27</w:t>
      </w:r>
      <w:r>
        <w:rPr>
          <w:rFonts w:hint="eastAsia"/>
          <w:szCs w:val="24"/>
          <w:lang w:eastAsia="zh-CN"/>
        </w:rPr>
        <w:t>日</w:t>
      </w:r>
      <w:r>
        <w:rPr>
          <w:szCs w:val="24"/>
          <w:lang w:eastAsia="zh-CN"/>
        </w:rPr>
        <w:t>在马来西亚举办的有关航班跟踪的专家</w:t>
      </w:r>
      <w:bookmarkEnd w:id="377"/>
      <w:r>
        <w:rPr>
          <w:rFonts w:hint="eastAsia"/>
          <w:szCs w:val="24"/>
          <w:lang w:eastAsia="zh-CN"/>
        </w:rPr>
        <w:t>对话</w:t>
      </w:r>
      <w:r>
        <w:rPr>
          <w:szCs w:val="24"/>
          <w:lang w:eastAsia="zh-CN"/>
        </w:rPr>
        <w:t>。</w:t>
      </w:r>
    </w:p>
    <w:p w:rsidR="00AC1A1C" w:rsidRPr="00F74A7B" w:rsidRDefault="00AC1A1C" w:rsidP="00AC1A1C">
      <w:pPr>
        <w:ind w:firstLineChars="200" w:firstLine="480"/>
        <w:rPr>
          <w:szCs w:val="24"/>
          <w:lang w:eastAsia="ja-JP"/>
        </w:rPr>
      </w:pPr>
      <w:bookmarkStart w:id="378" w:name="lt_pId824"/>
      <w:r w:rsidRPr="00F74A7B">
        <w:rPr>
          <w:lang w:eastAsia="ja-JP"/>
        </w:rPr>
        <w:t>COM 17 – TD 2323</w:t>
      </w:r>
      <w:r>
        <w:rPr>
          <w:rFonts w:hint="eastAsia"/>
          <w:lang w:eastAsia="zh-CN"/>
        </w:rPr>
        <w:t>号</w:t>
      </w:r>
      <w:r>
        <w:rPr>
          <w:lang w:eastAsia="zh-CN"/>
        </w:rPr>
        <w:t>文件确定了第</w:t>
      </w:r>
      <w:r>
        <w:rPr>
          <w:rFonts w:hint="eastAsia"/>
          <w:lang w:eastAsia="zh-CN"/>
        </w:rPr>
        <w:t>17</w:t>
      </w:r>
      <w:r>
        <w:rPr>
          <w:rFonts w:hint="eastAsia"/>
          <w:lang w:eastAsia="zh-CN"/>
        </w:rPr>
        <w:t>研究组所</w:t>
      </w:r>
      <w:r>
        <w:rPr>
          <w:lang w:eastAsia="zh-CN"/>
        </w:rPr>
        <w:t>关注</w:t>
      </w:r>
      <w:r>
        <w:rPr>
          <w:rFonts w:hint="eastAsia"/>
          <w:lang w:eastAsia="zh-CN"/>
        </w:rPr>
        <w:t>的</w:t>
      </w:r>
      <w:r>
        <w:rPr>
          <w:lang w:eastAsia="zh-CN"/>
        </w:rPr>
        <w:t>有关</w:t>
      </w:r>
      <w:r>
        <w:rPr>
          <w:rFonts w:hint="eastAsia"/>
          <w:lang w:eastAsia="zh-CN"/>
        </w:rPr>
        <w:t>WTDC-14</w:t>
      </w:r>
      <w:r>
        <w:rPr>
          <w:rFonts w:hint="eastAsia"/>
          <w:lang w:eastAsia="zh-CN"/>
        </w:rPr>
        <w:t>一些</w:t>
      </w:r>
      <w:r>
        <w:rPr>
          <w:lang w:eastAsia="zh-CN"/>
        </w:rPr>
        <w:t>决议</w:t>
      </w:r>
      <w:r>
        <w:rPr>
          <w:rFonts w:hint="eastAsia"/>
          <w:lang w:eastAsia="zh-CN"/>
        </w:rPr>
        <w:t>的</w:t>
      </w:r>
      <w:r>
        <w:rPr>
          <w:lang w:eastAsia="zh-CN"/>
        </w:rPr>
        <w:t>若干课题。</w:t>
      </w:r>
      <w:bookmarkEnd w:id="378"/>
    </w:p>
    <w:p w:rsidR="00AC1A1C" w:rsidRPr="003450B4" w:rsidRDefault="00A7787E" w:rsidP="00A7787E">
      <w:pPr>
        <w:pStyle w:val="Headingb"/>
        <w:rPr>
          <w:lang w:eastAsia="ja-JP"/>
        </w:rPr>
      </w:pPr>
      <w:bookmarkStart w:id="379" w:name="Item50_12"/>
      <w:bookmarkStart w:id="380" w:name="lt_pId825"/>
      <w:bookmarkEnd w:id="379"/>
      <w:r w:rsidRPr="003C3FE9">
        <w:rPr>
          <w:lang w:eastAsia="ja-JP"/>
        </w:rPr>
        <w:t>行动项目</w:t>
      </w:r>
      <w:r w:rsidR="00AC1A1C" w:rsidRPr="003C3FE9">
        <w:rPr>
          <w:lang w:eastAsia="ja-JP"/>
        </w:rPr>
        <w:t>50-12</w:t>
      </w:r>
      <w:r w:rsidR="00AC1A1C" w:rsidRPr="007A0A18">
        <w:rPr>
          <w:lang w:eastAsia="ja-JP"/>
        </w:rPr>
        <w:t>：</w:t>
      </w:r>
      <w:r w:rsidR="00AC1A1C">
        <w:rPr>
          <w:lang w:eastAsia="ja-JP"/>
        </w:rPr>
        <w:t>电信标准化局</w:t>
      </w:r>
      <w:bookmarkEnd w:id="380"/>
    </w:p>
    <w:p w:rsidR="00AC1A1C" w:rsidRPr="00F74A7B" w:rsidRDefault="00AC1A1C" w:rsidP="00850057">
      <w:pPr>
        <w:pStyle w:val="Note"/>
        <w:rPr>
          <w:lang w:eastAsia="zh-CN"/>
        </w:rPr>
      </w:pPr>
      <w:bookmarkStart w:id="381" w:name="lt_pId826"/>
      <w:r>
        <w:rPr>
          <w:rFonts w:hint="eastAsia"/>
          <w:lang w:eastAsia="zh-CN"/>
        </w:rPr>
        <w:t>注</w:t>
      </w:r>
      <w:r>
        <w:rPr>
          <w:lang w:eastAsia="zh-CN"/>
        </w:rPr>
        <w:t>：该行动项目</w:t>
      </w:r>
      <w:r>
        <w:rPr>
          <w:rFonts w:hint="eastAsia"/>
          <w:lang w:eastAsia="zh-CN"/>
        </w:rPr>
        <w:t>非</w:t>
      </w:r>
      <w:r>
        <w:rPr>
          <w:lang w:eastAsia="zh-CN"/>
        </w:rPr>
        <w:t>由电信标准化局主任负责</w:t>
      </w:r>
      <w:r>
        <w:rPr>
          <w:rFonts w:hint="eastAsia"/>
          <w:lang w:eastAsia="zh-CN"/>
        </w:rPr>
        <w:t>。</w:t>
      </w:r>
      <w:bookmarkEnd w:id="381"/>
    </w:p>
    <w:p w:rsidR="00AC1A1C" w:rsidRPr="00D76F6E" w:rsidRDefault="009D0C63" w:rsidP="00663D13">
      <w:pPr>
        <w:rPr>
          <w:color w:val="0000FF"/>
          <w:szCs w:val="24"/>
          <w:u w:val="single"/>
          <w:lang w:eastAsia="ja-JP"/>
        </w:rPr>
      </w:pPr>
      <w:hyperlink w:anchor="Top" w:history="1">
        <w:bookmarkStart w:id="382" w:name="lt_pId827"/>
        <w:r w:rsidR="00AC1A1C" w:rsidRPr="00CC03A6">
          <w:rPr>
            <w:color w:val="0000FF"/>
            <w:szCs w:val="24"/>
            <w:u w:val="single"/>
            <w:lang w:eastAsia="ja-JP"/>
          </w:rPr>
          <w:t xml:space="preserve">» </w:t>
        </w:r>
        <w:r w:rsidR="00663D13">
          <w:rPr>
            <w:rFonts w:hint="eastAsia"/>
            <w:color w:val="0000FF"/>
            <w:szCs w:val="24"/>
            <w:u w:val="single"/>
            <w:lang w:eastAsia="zh-CN"/>
          </w:rPr>
          <w:t>回到顶部</w:t>
        </w:r>
        <w:bookmarkEnd w:id="382"/>
      </w:hyperlink>
    </w:p>
    <w:p w:rsidR="00112A06" w:rsidRPr="00F74A7B" w:rsidRDefault="00112A06" w:rsidP="00A4727D">
      <w:pPr>
        <w:rPr>
          <w:szCs w:val="24"/>
          <w:lang w:eastAsia="ja-JP"/>
        </w:rPr>
      </w:pPr>
    </w:p>
    <w:p w:rsidR="00A4727D" w:rsidRPr="004A4F73" w:rsidRDefault="00B963AB" w:rsidP="004A4F73">
      <w:pPr>
        <w:pStyle w:val="Heading1"/>
        <w:rPr>
          <w:lang w:eastAsia="zh-CN"/>
        </w:rPr>
      </w:pPr>
      <w:bookmarkStart w:id="383" w:name="Resolution_52"/>
      <w:bookmarkStart w:id="384" w:name="lt_pId828"/>
      <w:bookmarkStart w:id="385" w:name="_Toc304236436"/>
      <w:bookmarkStart w:id="386" w:name="_Toc464113637"/>
      <w:bookmarkEnd w:id="383"/>
      <w:r w:rsidRPr="004A4F73">
        <w:rPr>
          <w:lang w:eastAsia="zh-CN"/>
        </w:rPr>
        <w:t>23</w:t>
      </w:r>
      <w:r w:rsidRPr="004A4F73">
        <w:rPr>
          <w:lang w:eastAsia="zh-CN"/>
        </w:rPr>
        <w:tab/>
      </w:r>
      <w:r w:rsidR="00A4727D" w:rsidRPr="003C3FE9">
        <w:rPr>
          <w:rFonts w:hint="eastAsia"/>
          <w:lang w:eastAsia="zh-CN"/>
        </w:rPr>
        <w:t>第</w:t>
      </w:r>
      <w:r w:rsidR="00A4727D" w:rsidRPr="003C3FE9">
        <w:rPr>
          <w:lang w:eastAsia="zh-CN"/>
        </w:rPr>
        <w:t>52</w:t>
      </w:r>
      <w:r w:rsidR="00A4727D" w:rsidRPr="003C3FE9">
        <w:rPr>
          <w:rFonts w:hint="eastAsia"/>
          <w:lang w:eastAsia="zh-CN"/>
        </w:rPr>
        <w:t>号</w:t>
      </w:r>
      <w:r w:rsidR="00A4727D" w:rsidRPr="003C3FE9">
        <w:rPr>
          <w:lang w:eastAsia="zh-CN"/>
        </w:rPr>
        <w:t>决议</w:t>
      </w:r>
      <w:r w:rsidR="00A4727D" w:rsidRPr="003C3FE9">
        <w:rPr>
          <w:lang w:eastAsia="zh-CN"/>
        </w:rPr>
        <w:t xml:space="preserve"> – </w:t>
      </w:r>
      <w:r w:rsidR="00A4727D" w:rsidRPr="003C3FE9">
        <w:rPr>
          <w:rFonts w:hint="eastAsia"/>
          <w:lang w:eastAsia="zh-CN"/>
        </w:rPr>
        <w:t>抵制和打击垃圾信息</w:t>
      </w:r>
      <w:bookmarkEnd w:id="384"/>
      <w:bookmarkEnd w:id="385"/>
      <w:bookmarkEnd w:id="386"/>
    </w:p>
    <w:p w:rsidR="00A4727D" w:rsidRPr="00F74A7B" w:rsidRDefault="00A4727D" w:rsidP="00104F64">
      <w:pPr>
        <w:pStyle w:val="Headingb"/>
        <w:rPr>
          <w:lang w:eastAsia="ja-JP"/>
        </w:rPr>
      </w:pPr>
      <w:bookmarkStart w:id="387" w:name="lt_pId829"/>
      <w:r w:rsidRPr="00C92D54">
        <w:rPr>
          <w:rFonts w:hint="eastAsia"/>
          <w:lang w:eastAsia="zh-CN"/>
        </w:rPr>
        <w:t>第</w:t>
      </w:r>
      <w:r w:rsidRPr="00C92D54">
        <w:rPr>
          <w:rFonts w:hint="eastAsia"/>
          <w:lang w:eastAsia="zh-CN"/>
        </w:rPr>
        <w:t>52</w:t>
      </w:r>
      <w:r w:rsidRPr="00C92D54">
        <w:rPr>
          <w:rFonts w:hint="eastAsia"/>
          <w:lang w:eastAsia="zh-CN"/>
        </w:rPr>
        <w:t>号</w:t>
      </w:r>
      <w:r w:rsidRPr="00C92D54">
        <w:rPr>
          <w:lang w:eastAsia="zh-CN"/>
        </w:rPr>
        <w:t>决议</w:t>
      </w:r>
      <w:bookmarkEnd w:id="387"/>
    </w:p>
    <w:p w:rsidR="00A4727D" w:rsidRPr="00E04A5F" w:rsidRDefault="00A4727D" w:rsidP="00A4727D">
      <w:pPr>
        <w:pStyle w:val="Call"/>
        <w:rPr>
          <w:lang w:eastAsia="zh-CN"/>
        </w:rPr>
      </w:pPr>
      <w:r w:rsidRPr="00E04A5F">
        <w:rPr>
          <w:rFonts w:hint="eastAsia"/>
          <w:lang w:eastAsia="zh-CN"/>
        </w:rPr>
        <w:t>做出决议，责成相关研究组</w:t>
      </w:r>
    </w:p>
    <w:p w:rsidR="00A4727D" w:rsidRPr="00E04A5F" w:rsidRDefault="00A4727D" w:rsidP="00A4727D">
      <w:pPr>
        <w:rPr>
          <w:lang w:eastAsia="zh-CN"/>
        </w:rPr>
      </w:pPr>
      <w:r w:rsidRPr="00E04A5F">
        <w:rPr>
          <w:lang w:eastAsia="zh-CN"/>
        </w:rPr>
        <w:t>1</w:t>
      </w:r>
      <w:r w:rsidRPr="00E04A5F">
        <w:rPr>
          <w:lang w:eastAsia="zh-CN"/>
        </w:rPr>
        <w:tab/>
      </w:r>
      <w:r w:rsidRPr="00E04A5F">
        <w:rPr>
          <w:rFonts w:hint="eastAsia"/>
          <w:lang w:eastAsia="zh-CN"/>
        </w:rPr>
        <w:t>继续支持第</w:t>
      </w:r>
      <w:r w:rsidRPr="00E04A5F">
        <w:rPr>
          <w:rFonts w:hint="eastAsia"/>
          <w:lang w:eastAsia="zh-CN"/>
        </w:rPr>
        <w:t>17</w:t>
      </w:r>
      <w:r w:rsidRPr="00E04A5F">
        <w:rPr>
          <w:rFonts w:hint="eastAsia"/>
          <w:lang w:eastAsia="zh-CN"/>
        </w:rPr>
        <w:t>研究组</w:t>
      </w:r>
      <w:r>
        <w:rPr>
          <w:rFonts w:hint="eastAsia"/>
          <w:lang w:eastAsia="zh-CN"/>
        </w:rPr>
        <w:t>在</w:t>
      </w:r>
      <w:r w:rsidRPr="00E04A5F">
        <w:rPr>
          <w:rFonts w:hint="eastAsia"/>
          <w:lang w:eastAsia="zh-CN"/>
        </w:rPr>
        <w:t>打击垃圾信息（如电子邮件）</w:t>
      </w:r>
      <w:r>
        <w:rPr>
          <w:rFonts w:hint="eastAsia"/>
          <w:lang w:eastAsia="zh-CN"/>
        </w:rPr>
        <w:t>方面</w:t>
      </w:r>
      <w:r w:rsidRPr="00E04A5F">
        <w:rPr>
          <w:rFonts w:hint="eastAsia"/>
          <w:lang w:eastAsia="zh-CN"/>
        </w:rPr>
        <w:t>开展的工作，并加速</w:t>
      </w:r>
      <w:r>
        <w:rPr>
          <w:rFonts w:hint="eastAsia"/>
          <w:lang w:eastAsia="zh-CN"/>
        </w:rPr>
        <w:t>其</w:t>
      </w:r>
      <w:r w:rsidRPr="00E04A5F">
        <w:rPr>
          <w:rFonts w:hint="eastAsia"/>
          <w:lang w:eastAsia="zh-CN"/>
        </w:rPr>
        <w:t>针对垃圾信息开展的工作，以便酌情在</w:t>
      </w:r>
      <w:r w:rsidRPr="00E04A5F">
        <w:rPr>
          <w:lang w:eastAsia="zh-CN"/>
        </w:rPr>
        <w:t>ITU-T</w:t>
      </w:r>
      <w:r w:rsidRPr="00E04A5F">
        <w:rPr>
          <w:rFonts w:hint="eastAsia"/>
          <w:lang w:eastAsia="zh-CN"/>
        </w:rPr>
        <w:t>的职权范围和技术专长范围内解决现有和未来的威胁；</w:t>
      </w:r>
    </w:p>
    <w:p w:rsidR="00A4727D" w:rsidRPr="00E04A5F" w:rsidRDefault="00A4727D" w:rsidP="00A4727D">
      <w:pPr>
        <w:rPr>
          <w:lang w:eastAsia="zh-CN"/>
        </w:rPr>
      </w:pPr>
      <w:r w:rsidRPr="00E04A5F">
        <w:rPr>
          <w:rFonts w:hint="eastAsia"/>
          <w:lang w:eastAsia="zh-CN"/>
        </w:rPr>
        <w:t>2</w:t>
      </w:r>
      <w:r w:rsidRPr="00E04A5F">
        <w:rPr>
          <w:rFonts w:hint="eastAsia"/>
          <w:lang w:eastAsia="zh-CN"/>
        </w:rPr>
        <w:tab/>
      </w:r>
      <w:r w:rsidRPr="00E04A5F">
        <w:rPr>
          <w:rFonts w:hint="eastAsia"/>
          <w:lang w:eastAsia="zh-CN"/>
        </w:rPr>
        <w:t>继续与相关组织（如，互联网工程任务组（</w:t>
      </w:r>
      <w:r w:rsidRPr="00E04A5F">
        <w:rPr>
          <w:rFonts w:hint="eastAsia"/>
          <w:lang w:eastAsia="zh-CN"/>
        </w:rPr>
        <w:t>IETF</w:t>
      </w:r>
      <w:r w:rsidRPr="00E04A5F">
        <w:rPr>
          <w:rFonts w:hint="eastAsia"/>
          <w:lang w:eastAsia="zh-CN"/>
        </w:rPr>
        <w:t>））开展协作，以便</w:t>
      </w:r>
      <w:r>
        <w:rPr>
          <w:rFonts w:hint="eastAsia"/>
          <w:lang w:eastAsia="zh-CN"/>
        </w:rPr>
        <w:t>作为紧迫任务，</w:t>
      </w:r>
      <w:r w:rsidRPr="00E04A5F">
        <w:rPr>
          <w:rFonts w:hint="eastAsia"/>
          <w:lang w:eastAsia="zh-CN"/>
        </w:rPr>
        <w:t>继续制定技术建议书，</w:t>
      </w:r>
      <w:r>
        <w:rPr>
          <w:rFonts w:hint="eastAsia"/>
          <w:lang w:eastAsia="zh-CN"/>
        </w:rPr>
        <w:t>从而</w:t>
      </w:r>
      <w:r w:rsidRPr="00E04A5F">
        <w:rPr>
          <w:rFonts w:hint="eastAsia"/>
          <w:lang w:eastAsia="zh-CN"/>
        </w:rPr>
        <w:t>通过联合讲习班、培训等方式交流最佳做法</w:t>
      </w:r>
      <w:r>
        <w:rPr>
          <w:rFonts w:hint="eastAsia"/>
          <w:lang w:eastAsia="zh-CN"/>
        </w:rPr>
        <w:t>并</w:t>
      </w:r>
      <w:r w:rsidRPr="00E04A5F">
        <w:rPr>
          <w:rFonts w:hint="eastAsia"/>
          <w:lang w:eastAsia="zh-CN"/>
        </w:rPr>
        <w:t>传播信息，</w:t>
      </w:r>
    </w:p>
    <w:p w:rsidR="00A4727D" w:rsidRPr="00381220" w:rsidRDefault="00A4727D" w:rsidP="00A4727D">
      <w:pPr>
        <w:pStyle w:val="Call"/>
        <w:rPr>
          <w:rFonts w:asciiTheme="majorBidi" w:hAnsiTheme="majorBidi" w:cstheme="majorBidi"/>
          <w:lang w:eastAsia="zh-CN"/>
        </w:rPr>
      </w:pPr>
      <w:r w:rsidRPr="00381220">
        <w:rPr>
          <w:rFonts w:asciiTheme="majorBidi" w:hAnsiTheme="majorBidi" w:cstheme="majorBidi"/>
          <w:lang w:eastAsia="zh-CN"/>
        </w:rPr>
        <w:t>进一步责成</w:t>
      </w:r>
      <w:r w:rsidRPr="00381220">
        <w:rPr>
          <w:rFonts w:asciiTheme="majorBidi" w:hAnsiTheme="majorBidi" w:cstheme="majorBidi"/>
          <w:lang w:eastAsia="zh-CN"/>
        </w:rPr>
        <w:t>ITU-T</w:t>
      </w:r>
      <w:r w:rsidRPr="00381220">
        <w:rPr>
          <w:rFonts w:asciiTheme="majorBidi" w:hAnsiTheme="majorBidi" w:cstheme="majorBidi"/>
          <w:lang w:eastAsia="zh-CN"/>
        </w:rPr>
        <w:t>第</w:t>
      </w:r>
      <w:r w:rsidRPr="00381220">
        <w:rPr>
          <w:rFonts w:asciiTheme="majorBidi" w:hAnsiTheme="majorBidi" w:cstheme="majorBidi"/>
          <w:lang w:eastAsia="zh-CN"/>
        </w:rPr>
        <w:t>17</w:t>
      </w:r>
      <w:r w:rsidRPr="00381220">
        <w:rPr>
          <w:rFonts w:asciiTheme="majorBidi" w:hAnsiTheme="majorBidi" w:cstheme="majorBidi"/>
          <w:lang w:eastAsia="zh-CN"/>
        </w:rPr>
        <w:t>研究组</w:t>
      </w:r>
    </w:p>
    <w:p w:rsidR="00A4727D" w:rsidRPr="003125AA" w:rsidRDefault="00A4727D" w:rsidP="00A4727D">
      <w:pPr>
        <w:ind w:firstLineChars="200" w:firstLine="480"/>
        <w:rPr>
          <w:lang w:eastAsia="zh-CN"/>
        </w:rPr>
      </w:pPr>
      <w:r w:rsidRPr="00E04A5F">
        <w:rPr>
          <w:rFonts w:hint="eastAsia"/>
          <w:lang w:eastAsia="zh-CN"/>
        </w:rPr>
        <w:t>定期向电信标准化顾问组报告有关落实本决议的进展情况，</w:t>
      </w:r>
    </w:p>
    <w:p w:rsidR="00A4727D" w:rsidRPr="00E04A5F" w:rsidRDefault="00A4727D" w:rsidP="00A4727D">
      <w:pPr>
        <w:pStyle w:val="Call"/>
        <w:rPr>
          <w:lang w:eastAsia="zh-CN"/>
        </w:rPr>
      </w:pPr>
      <w:r w:rsidRPr="00E04A5F">
        <w:rPr>
          <w:rFonts w:hint="eastAsia"/>
          <w:lang w:eastAsia="zh-CN"/>
        </w:rPr>
        <w:t>责成电信标准化局主任</w:t>
      </w:r>
    </w:p>
    <w:p w:rsidR="00A4727D" w:rsidRDefault="00A4727D" w:rsidP="00A4727D">
      <w:pPr>
        <w:rPr>
          <w:lang w:eastAsia="zh-CN"/>
        </w:rPr>
      </w:pPr>
      <w:r w:rsidRPr="00E04A5F">
        <w:rPr>
          <w:rFonts w:hint="eastAsia"/>
          <w:lang w:eastAsia="zh-CN"/>
        </w:rPr>
        <w:t>1</w:t>
      </w:r>
      <w:r w:rsidRPr="00E04A5F">
        <w:rPr>
          <w:rFonts w:hint="eastAsia"/>
          <w:lang w:eastAsia="zh-CN"/>
        </w:rPr>
        <w:tab/>
      </w:r>
      <w:r w:rsidRPr="00E04A5F">
        <w:rPr>
          <w:rFonts w:hint="eastAsia"/>
          <w:lang w:eastAsia="zh-CN"/>
        </w:rPr>
        <w:t>提供</w:t>
      </w:r>
      <w:r>
        <w:rPr>
          <w:rFonts w:hint="eastAsia"/>
          <w:lang w:eastAsia="zh-CN"/>
        </w:rPr>
        <w:t>所有</w:t>
      </w:r>
      <w:r w:rsidRPr="00E04A5F">
        <w:rPr>
          <w:rFonts w:hint="eastAsia"/>
          <w:lang w:eastAsia="zh-CN"/>
        </w:rPr>
        <w:t>必要帮助，加快此方面的工作；</w:t>
      </w:r>
    </w:p>
    <w:p w:rsidR="00A4727D" w:rsidRPr="00640148" w:rsidRDefault="00A4727D" w:rsidP="00A4727D">
      <w:pPr>
        <w:rPr>
          <w:lang w:val="en-US" w:eastAsia="zh-CN"/>
        </w:rPr>
      </w:pPr>
      <w:r w:rsidRPr="00D666BF">
        <w:rPr>
          <w:lang w:val="en-US" w:eastAsia="zh-CN"/>
        </w:rPr>
        <w:t>2</w:t>
      </w:r>
      <w:r w:rsidRPr="008122EA">
        <w:rPr>
          <w:lang w:val="en-US" w:eastAsia="zh-CN"/>
        </w:rPr>
        <w:tab/>
      </w:r>
      <w:r>
        <w:rPr>
          <w:rFonts w:hint="eastAsia"/>
          <w:lang w:val="en-US" w:eastAsia="zh-CN"/>
        </w:rPr>
        <w:t>启动一项研究（包括向国际电联成员发放问卷调查表），注明垃圾信息业务量的数量、类型（如电子邮件垃圾信息、短信垃圾信息、基于</w:t>
      </w:r>
      <w:r>
        <w:rPr>
          <w:rFonts w:hint="eastAsia"/>
          <w:lang w:val="en-US" w:eastAsia="zh-CN"/>
        </w:rPr>
        <w:t>IP</w:t>
      </w:r>
      <w:r>
        <w:rPr>
          <w:rFonts w:hint="eastAsia"/>
          <w:lang w:val="en-US" w:eastAsia="zh-CN"/>
        </w:rPr>
        <w:t>的多媒体应用中的垃圾信息）和特点（如，不同的主要路由和来源），帮助成员国和相关运营机构确定此类路由、来源和数量，估算用以抵制和打击垃圾信息的设施和其它技术手段所需要的投资量，同时顾及已开展的工作；</w:t>
      </w:r>
    </w:p>
    <w:p w:rsidR="00A4727D" w:rsidRPr="00E04A5F" w:rsidRDefault="00A4727D" w:rsidP="00A4727D">
      <w:pPr>
        <w:rPr>
          <w:lang w:eastAsia="zh-CN"/>
        </w:rPr>
      </w:pPr>
      <w:r>
        <w:rPr>
          <w:lang w:val="fr-CH" w:eastAsia="zh-CN"/>
        </w:rPr>
        <w:t>3</w:t>
      </w:r>
      <w:r>
        <w:rPr>
          <w:rFonts w:hint="eastAsia"/>
          <w:lang w:val="fr-CH" w:eastAsia="zh-CN"/>
        </w:rPr>
        <w:tab/>
      </w:r>
      <w:r w:rsidRPr="00E04A5F">
        <w:rPr>
          <w:lang w:eastAsia="zh-CN"/>
        </w:rPr>
        <w:t>继续</w:t>
      </w:r>
      <w:r>
        <w:rPr>
          <w:rFonts w:hint="eastAsia"/>
          <w:lang w:eastAsia="zh-CN"/>
        </w:rPr>
        <w:t>就</w:t>
      </w:r>
      <w:r w:rsidRPr="00E04A5F">
        <w:rPr>
          <w:lang w:eastAsia="zh-CN"/>
        </w:rPr>
        <w:t>世界电信发展大会第</w:t>
      </w:r>
      <w:r w:rsidRPr="00E04A5F">
        <w:rPr>
          <w:lang w:eastAsia="zh-CN"/>
        </w:rPr>
        <w:t>45</w:t>
      </w:r>
      <w:r w:rsidRPr="00E04A5F">
        <w:rPr>
          <w:lang w:eastAsia="zh-CN"/>
        </w:rPr>
        <w:t>号决议（</w:t>
      </w:r>
      <w:r>
        <w:rPr>
          <w:rFonts w:hint="eastAsia"/>
          <w:lang w:eastAsia="zh-CN"/>
        </w:rPr>
        <w:t>2010</w:t>
      </w:r>
      <w:r>
        <w:rPr>
          <w:rFonts w:hint="eastAsia"/>
          <w:lang w:eastAsia="zh-CN"/>
        </w:rPr>
        <w:t>年，海得拉巴</w:t>
      </w:r>
      <w:r w:rsidRPr="00E04A5F">
        <w:rPr>
          <w:lang w:eastAsia="zh-CN"/>
        </w:rPr>
        <w:t>）</w:t>
      </w:r>
      <w:r>
        <w:rPr>
          <w:rFonts w:hint="eastAsia"/>
          <w:lang w:eastAsia="zh-CN"/>
        </w:rPr>
        <w:t>所涉及的</w:t>
      </w:r>
      <w:r w:rsidRPr="00E04A5F">
        <w:rPr>
          <w:lang w:eastAsia="zh-CN"/>
        </w:rPr>
        <w:t>网络安全</w:t>
      </w:r>
      <w:r>
        <w:rPr>
          <w:rFonts w:hint="eastAsia"/>
          <w:lang w:eastAsia="zh-CN"/>
        </w:rPr>
        <w:t>问题</w:t>
      </w:r>
      <w:r w:rsidRPr="00E04A5F">
        <w:rPr>
          <w:lang w:eastAsia="zh-CN"/>
        </w:rPr>
        <w:t>与秘书长</w:t>
      </w:r>
      <w:r w:rsidRPr="00E04A5F">
        <w:rPr>
          <w:rFonts w:hint="eastAsia"/>
          <w:lang w:eastAsia="zh-CN"/>
        </w:rPr>
        <w:t>提出的</w:t>
      </w:r>
      <w:r w:rsidRPr="00E04A5F">
        <w:rPr>
          <w:lang w:eastAsia="zh-CN"/>
        </w:rPr>
        <w:t>网络安全举措</w:t>
      </w:r>
      <w:r>
        <w:rPr>
          <w:rFonts w:hint="eastAsia"/>
          <w:lang w:eastAsia="zh-CN"/>
        </w:rPr>
        <w:t>和</w:t>
      </w:r>
      <w:r w:rsidRPr="00E04A5F">
        <w:rPr>
          <w:lang w:eastAsia="zh-CN"/>
        </w:rPr>
        <w:t>电信发展局</w:t>
      </w:r>
      <w:r>
        <w:rPr>
          <w:rFonts w:hint="eastAsia"/>
          <w:lang w:eastAsia="zh-CN"/>
        </w:rPr>
        <w:t>开展</w:t>
      </w:r>
      <w:r w:rsidRPr="00E04A5F">
        <w:rPr>
          <w:lang w:eastAsia="zh-CN"/>
        </w:rPr>
        <w:t>合作，</w:t>
      </w:r>
      <w:r w:rsidRPr="00E04A5F">
        <w:rPr>
          <w:rFonts w:hint="eastAsia"/>
          <w:lang w:eastAsia="zh-CN"/>
        </w:rPr>
        <w:t>并</w:t>
      </w:r>
      <w:r w:rsidRPr="00E04A5F">
        <w:rPr>
          <w:lang w:eastAsia="zh-CN"/>
        </w:rPr>
        <w:t>确保上述不同活动之间的协调，</w:t>
      </w:r>
    </w:p>
    <w:p w:rsidR="00A4727D" w:rsidRPr="00E04A5F" w:rsidRDefault="00A4727D" w:rsidP="00A4727D">
      <w:pPr>
        <w:pStyle w:val="Call"/>
        <w:rPr>
          <w:lang w:eastAsia="zh-CN"/>
        </w:rPr>
      </w:pPr>
      <w:r w:rsidRPr="00E04A5F">
        <w:rPr>
          <w:rFonts w:hint="eastAsia"/>
          <w:lang w:eastAsia="zh-CN"/>
        </w:rPr>
        <w:t>请成员国、部门成员和部门准成员</w:t>
      </w:r>
    </w:p>
    <w:p w:rsidR="00A4727D" w:rsidRPr="00E04A5F" w:rsidRDefault="00A4727D" w:rsidP="00A4727D">
      <w:pPr>
        <w:ind w:firstLineChars="200" w:firstLine="480"/>
        <w:rPr>
          <w:lang w:eastAsia="zh-CN"/>
        </w:rPr>
      </w:pPr>
      <w:r w:rsidRPr="00E04A5F">
        <w:rPr>
          <w:rFonts w:hint="eastAsia"/>
          <w:lang w:eastAsia="zh-CN"/>
        </w:rPr>
        <w:t>为此工作做出贡献，</w:t>
      </w:r>
    </w:p>
    <w:p w:rsidR="00A4727D" w:rsidRPr="00E04A5F" w:rsidRDefault="00A4727D" w:rsidP="00A4727D">
      <w:pPr>
        <w:pStyle w:val="Call"/>
        <w:rPr>
          <w:lang w:eastAsia="zh-CN"/>
        </w:rPr>
      </w:pPr>
      <w:r w:rsidRPr="00E04A5F">
        <w:rPr>
          <w:rFonts w:hint="eastAsia"/>
          <w:lang w:eastAsia="zh-CN"/>
        </w:rPr>
        <w:t>进一步请成员国</w:t>
      </w:r>
      <w:r>
        <w:rPr>
          <w:rFonts w:hint="eastAsia"/>
          <w:lang w:eastAsia="zh-CN"/>
        </w:rPr>
        <w:t xml:space="preserve"> </w:t>
      </w:r>
    </w:p>
    <w:p w:rsidR="00A4727D" w:rsidRPr="00F74A7B" w:rsidRDefault="00A4727D" w:rsidP="00A4727D">
      <w:pPr>
        <w:ind w:firstLineChars="200" w:firstLine="480"/>
        <w:rPr>
          <w:szCs w:val="24"/>
          <w:lang w:eastAsia="ja-JP"/>
        </w:rPr>
      </w:pPr>
      <w:r w:rsidRPr="00E04A5F">
        <w:rPr>
          <w:rFonts w:hint="eastAsia"/>
          <w:lang w:eastAsia="zh-CN"/>
        </w:rPr>
        <w:t>采取适当步骤，</w:t>
      </w:r>
      <w:r>
        <w:rPr>
          <w:rFonts w:hint="eastAsia"/>
          <w:lang w:eastAsia="zh-CN"/>
        </w:rPr>
        <w:t>确保在其国家和法律框架内，采取适当、有效措施，打击垃圾信息并抵制其传播。</w:t>
      </w:r>
    </w:p>
    <w:p w:rsidR="00A4727D" w:rsidRPr="00F74A7B" w:rsidRDefault="00A4727D" w:rsidP="00A4727D">
      <w:pPr>
        <w:rPr>
          <w:szCs w:val="24"/>
          <w:lang w:eastAsia="ja-JP"/>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71"/>
        <w:gridCol w:w="1592"/>
        <w:gridCol w:w="1441"/>
        <w:gridCol w:w="1318"/>
      </w:tblGrid>
      <w:tr w:rsidR="00A4727D" w:rsidRPr="00AB10B9" w:rsidTr="00F805BF">
        <w:trPr>
          <w:cantSplit/>
          <w:tblHeader/>
          <w:jc w:val="center"/>
        </w:trPr>
        <w:tc>
          <w:tcPr>
            <w:tcW w:w="910" w:type="dxa"/>
            <w:tcBorders>
              <w:top w:val="single" w:sz="12" w:space="0" w:color="auto"/>
              <w:bottom w:val="single" w:sz="12" w:space="0" w:color="auto"/>
            </w:tcBorders>
            <w:shd w:val="clear" w:color="auto" w:fill="auto"/>
            <w:vAlign w:val="center"/>
          </w:tcPr>
          <w:p w:rsidR="00A4727D" w:rsidRPr="00AB10B9" w:rsidRDefault="00A4727D" w:rsidP="00F805BF">
            <w:pPr>
              <w:pStyle w:val="Tablehead"/>
              <w:rPr>
                <w:lang w:val="es-ES_tradnl" w:eastAsia="zh-CN"/>
              </w:rPr>
            </w:pPr>
            <w:r w:rsidRPr="00AB10B9">
              <w:rPr>
                <w:rFonts w:hint="eastAsia"/>
                <w:lang w:val="es-ES_tradnl" w:eastAsia="zh-CN"/>
              </w:rPr>
              <w:t>行动</w:t>
            </w:r>
            <w:r w:rsidRPr="00AB10B9">
              <w:rPr>
                <w:lang w:val="es-ES_tradnl" w:eastAsia="zh-CN"/>
              </w:rPr>
              <w:br/>
            </w:r>
            <w:r w:rsidRPr="00AB10B9">
              <w:rPr>
                <w:rFonts w:hint="eastAsia"/>
                <w:lang w:val="es-ES_tradnl" w:eastAsia="zh-CN"/>
              </w:rPr>
              <w:t>项目</w:t>
            </w:r>
          </w:p>
        </w:tc>
        <w:tc>
          <w:tcPr>
            <w:tcW w:w="4571" w:type="dxa"/>
            <w:tcBorders>
              <w:top w:val="single" w:sz="12" w:space="0" w:color="auto"/>
              <w:bottom w:val="single" w:sz="12" w:space="0" w:color="auto"/>
            </w:tcBorders>
            <w:shd w:val="clear" w:color="auto" w:fill="auto"/>
            <w:vAlign w:val="center"/>
            <w:hideMark/>
          </w:tcPr>
          <w:p w:rsidR="00A4727D" w:rsidRPr="00AB10B9" w:rsidRDefault="00A4727D" w:rsidP="00F805BF">
            <w:pPr>
              <w:pStyle w:val="Tablehead"/>
              <w:rPr>
                <w:lang w:val="es-ES_tradnl" w:eastAsia="zh-CN"/>
              </w:rPr>
            </w:pPr>
            <w:r w:rsidRPr="00AB10B9">
              <w:rPr>
                <w:rFonts w:hint="eastAsia"/>
                <w:lang w:val="es-ES_tradnl" w:eastAsia="zh-CN"/>
              </w:rPr>
              <w:t>行动</w:t>
            </w:r>
          </w:p>
        </w:tc>
        <w:tc>
          <w:tcPr>
            <w:tcW w:w="1592" w:type="dxa"/>
            <w:tcBorders>
              <w:top w:val="single" w:sz="12" w:space="0" w:color="auto"/>
              <w:bottom w:val="single" w:sz="12" w:space="0" w:color="auto"/>
            </w:tcBorders>
            <w:shd w:val="clear" w:color="auto" w:fill="auto"/>
            <w:vAlign w:val="center"/>
            <w:hideMark/>
          </w:tcPr>
          <w:p w:rsidR="00A4727D" w:rsidRPr="00AB10B9" w:rsidRDefault="00A4727D" w:rsidP="00F805BF">
            <w:pPr>
              <w:pStyle w:val="Tablehead"/>
              <w:rPr>
                <w:lang w:val="es-ES_tradnl" w:eastAsia="zh-CN"/>
              </w:rPr>
            </w:pPr>
            <w:r w:rsidRPr="00AB10B9">
              <w:rPr>
                <w:rFonts w:hint="eastAsia"/>
                <w:lang w:val="es-ES_tradnl" w:eastAsia="zh-CN"/>
              </w:rPr>
              <w:t>阶段性</w:t>
            </w:r>
            <w:r w:rsidR="00372115">
              <w:rPr>
                <w:lang w:val="es-ES_tradnl" w:eastAsia="zh-CN"/>
              </w:rPr>
              <w:br/>
            </w:r>
            <w:r w:rsidRPr="00AB10B9">
              <w:rPr>
                <w:rFonts w:hint="eastAsia"/>
                <w:lang w:val="es-ES_tradnl" w:eastAsia="zh-CN"/>
              </w:rPr>
              <w:t>目标</w:t>
            </w:r>
          </w:p>
        </w:tc>
        <w:tc>
          <w:tcPr>
            <w:tcW w:w="1441" w:type="dxa"/>
            <w:tcBorders>
              <w:top w:val="single" w:sz="12" w:space="0" w:color="auto"/>
              <w:bottom w:val="single" w:sz="12" w:space="0" w:color="auto"/>
            </w:tcBorders>
            <w:shd w:val="clear" w:color="auto" w:fill="auto"/>
            <w:vAlign w:val="center"/>
          </w:tcPr>
          <w:p w:rsidR="00A4727D" w:rsidRPr="00AB10B9" w:rsidRDefault="00A4727D" w:rsidP="00F805BF">
            <w:pPr>
              <w:pStyle w:val="Tablehead"/>
              <w:rPr>
                <w:lang w:val="es-ES_tradnl" w:eastAsia="zh-CN"/>
              </w:rPr>
            </w:pPr>
            <w:r w:rsidRPr="00AB10B9">
              <w:rPr>
                <w:rFonts w:hint="eastAsia"/>
                <w:lang w:val="es-ES_tradnl" w:eastAsia="zh-CN"/>
              </w:rPr>
              <w:t>阶段性目标</w:t>
            </w:r>
            <w:r w:rsidR="000D63AD" w:rsidRPr="00AB10B9">
              <w:rPr>
                <w:lang w:val="es-ES_tradnl" w:eastAsia="zh-CN"/>
              </w:rPr>
              <w:br/>
            </w:r>
            <w:r w:rsidR="000D63AD" w:rsidRPr="00AB10B9">
              <w:rPr>
                <w:rFonts w:hint="eastAsia"/>
                <w:lang w:val="es-ES_tradnl" w:eastAsia="zh-CN"/>
              </w:rPr>
              <w:t>是否满足</w:t>
            </w:r>
          </w:p>
        </w:tc>
        <w:tc>
          <w:tcPr>
            <w:tcW w:w="1318" w:type="dxa"/>
            <w:tcBorders>
              <w:top w:val="single" w:sz="12" w:space="0" w:color="auto"/>
              <w:bottom w:val="single" w:sz="12" w:space="0" w:color="auto"/>
            </w:tcBorders>
            <w:shd w:val="clear" w:color="auto" w:fill="auto"/>
            <w:vAlign w:val="center"/>
          </w:tcPr>
          <w:p w:rsidR="00A4727D" w:rsidRPr="00AB10B9" w:rsidRDefault="000D63AD" w:rsidP="00F805BF">
            <w:pPr>
              <w:pStyle w:val="Tablehead"/>
              <w:rPr>
                <w:lang w:val="es-ES_tradnl" w:eastAsia="zh-CN"/>
              </w:rPr>
            </w:pPr>
            <w:r w:rsidRPr="00AB10B9">
              <w:rPr>
                <w:rFonts w:hint="eastAsia"/>
                <w:lang w:val="es-ES_tradnl" w:eastAsia="zh-CN"/>
              </w:rPr>
              <w:t>已经</w:t>
            </w:r>
            <w:r w:rsidR="00A4727D" w:rsidRPr="00AB10B9">
              <w:rPr>
                <w:rFonts w:hint="eastAsia"/>
                <w:lang w:val="es-ES_tradnl" w:eastAsia="zh-CN"/>
              </w:rPr>
              <w:t>完成</w:t>
            </w:r>
          </w:p>
        </w:tc>
      </w:tr>
      <w:tr w:rsidR="00A4727D" w:rsidRPr="00AB10B9" w:rsidTr="00F805BF">
        <w:trPr>
          <w:cantSplit/>
          <w:jc w:val="center"/>
        </w:trPr>
        <w:tc>
          <w:tcPr>
            <w:tcW w:w="910" w:type="dxa"/>
            <w:tcBorders>
              <w:top w:val="single" w:sz="12" w:space="0" w:color="auto"/>
            </w:tcBorders>
            <w:shd w:val="clear" w:color="auto" w:fill="auto"/>
            <w:vAlign w:val="center"/>
          </w:tcPr>
          <w:p w:rsidR="00A4727D" w:rsidRPr="00AB10B9" w:rsidRDefault="009D0C63" w:rsidP="00AB10B9">
            <w:pPr>
              <w:pStyle w:val="TableText0"/>
              <w:jc w:val="center"/>
              <w:rPr>
                <w:sz w:val="20"/>
                <w:lang w:eastAsia="zh-CN"/>
              </w:rPr>
            </w:pPr>
            <w:hyperlink w:anchor="Item52_01" w:history="1">
              <w:r w:rsidR="00A4727D" w:rsidRPr="00AB10B9">
                <w:rPr>
                  <w:color w:val="0000FF"/>
                  <w:sz w:val="20"/>
                  <w:u w:val="single"/>
                  <w:lang w:eastAsia="zh-CN"/>
                </w:rPr>
                <w:t>52-01</w:t>
              </w:r>
            </w:hyperlink>
          </w:p>
        </w:tc>
        <w:tc>
          <w:tcPr>
            <w:tcW w:w="4571" w:type="dxa"/>
            <w:tcBorders>
              <w:top w:val="single" w:sz="12" w:space="0" w:color="auto"/>
            </w:tcBorders>
            <w:shd w:val="clear" w:color="auto" w:fill="auto"/>
            <w:hideMark/>
          </w:tcPr>
          <w:p w:rsidR="00A4727D" w:rsidRPr="00AB10B9" w:rsidRDefault="00A4727D" w:rsidP="00AB10B9">
            <w:pPr>
              <w:pStyle w:val="TableText0"/>
              <w:rPr>
                <w:sz w:val="20"/>
                <w:lang w:eastAsia="zh-CN"/>
              </w:rPr>
            </w:pPr>
            <w:r w:rsidRPr="00AB10B9">
              <w:rPr>
                <w:rFonts w:eastAsiaTheme="minorEastAsia" w:hint="eastAsia"/>
                <w:sz w:val="20"/>
                <w:lang w:eastAsia="zh-CN"/>
              </w:rPr>
              <w:t>相关研究组，特别是</w:t>
            </w:r>
            <w:r w:rsidRPr="00AB10B9">
              <w:rPr>
                <w:rFonts w:eastAsiaTheme="minorEastAsia" w:hint="eastAsia"/>
                <w:sz w:val="20"/>
                <w:lang w:eastAsia="zh-CN"/>
              </w:rPr>
              <w:t>SG17</w:t>
            </w:r>
            <w:r w:rsidRPr="00AB10B9">
              <w:rPr>
                <w:rFonts w:eastAsiaTheme="minorEastAsia" w:hint="eastAsia"/>
                <w:sz w:val="20"/>
                <w:lang w:eastAsia="zh-CN"/>
              </w:rPr>
              <w:t>组</w:t>
            </w:r>
            <w:r w:rsidRPr="00AB10B9">
              <w:rPr>
                <w:rFonts w:ascii="SimSun" w:hAnsi="SimSun" w:cs="SimSun" w:hint="eastAsia"/>
                <w:sz w:val="20"/>
                <w:lang w:eastAsia="zh-CN"/>
              </w:rPr>
              <w:t>将加快其有关垃圾信息的工作</w:t>
            </w:r>
          </w:p>
        </w:tc>
        <w:tc>
          <w:tcPr>
            <w:tcW w:w="1592" w:type="dxa"/>
            <w:tcBorders>
              <w:top w:val="single" w:sz="12" w:space="0" w:color="auto"/>
            </w:tcBorders>
            <w:shd w:val="clear" w:color="auto" w:fill="auto"/>
            <w:vAlign w:val="center"/>
            <w:hideMark/>
          </w:tcPr>
          <w:p w:rsidR="00A4727D" w:rsidRPr="00AB10B9" w:rsidRDefault="00A4727D" w:rsidP="00AB10B9">
            <w:pPr>
              <w:pStyle w:val="TableText0"/>
              <w:rPr>
                <w:sz w:val="20"/>
                <w:lang w:eastAsia="zh-CN"/>
              </w:rPr>
            </w:pPr>
            <w:r w:rsidRPr="00AB10B9">
              <w:rPr>
                <w:rFonts w:ascii="SimSun" w:hAnsi="SimSun" w:cs="SimSun" w:hint="eastAsia"/>
                <w:sz w:val="20"/>
                <w:lang w:eastAsia="zh-CN"/>
              </w:rPr>
              <w:t>进行中</w:t>
            </w:r>
          </w:p>
        </w:tc>
        <w:tc>
          <w:tcPr>
            <w:tcW w:w="1441" w:type="dxa"/>
            <w:tcBorders>
              <w:top w:val="single" w:sz="12" w:space="0" w:color="auto"/>
            </w:tcBorders>
            <w:shd w:val="clear" w:color="auto" w:fill="auto"/>
            <w:vAlign w:val="center"/>
          </w:tcPr>
          <w:p w:rsidR="00A4727D" w:rsidRPr="00AB10B9" w:rsidRDefault="00A4727D" w:rsidP="00AB10B9">
            <w:pPr>
              <w:pStyle w:val="TableText0"/>
              <w:rPr>
                <w:sz w:val="20"/>
                <w:lang w:eastAsia="zh-CN"/>
              </w:rPr>
            </w:pPr>
            <w:r w:rsidRPr="00AB10B9">
              <w:rPr>
                <w:sz w:val="20"/>
                <w:lang w:eastAsia="zh-CN"/>
              </w:rPr>
              <w:t>√</w:t>
            </w:r>
          </w:p>
        </w:tc>
        <w:tc>
          <w:tcPr>
            <w:tcW w:w="1318" w:type="dxa"/>
            <w:tcBorders>
              <w:top w:val="single" w:sz="12" w:space="0" w:color="auto"/>
            </w:tcBorders>
            <w:shd w:val="clear" w:color="auto" w:fill="auto"/>
            <w:vAlign w:val="center"/>
          </w:tcPr>
          <w:p w:rsidR="00A4727D" w:rsidRPr="00AB10B9" w:rsidRDefault="00A4727D" w:rsidP="00AB10B9">
            <w:pPr>
              <w:pStyle w:val="TableText0"/>
              <w:rPr>
                <w:sz w:val="20"/>
                <w:lang w:eastAsia="zh-CN"/>
              </w:rPr>
            </w:pPr>
          </w:p>
        </w:tc>
      </w:tr>
      <w:tr w:rsidR="00A4727D" w:rsidRPr="00AB10B9" w:rsidTr="00F805BF">
        <w:trPr>
          <w:cantSplit/>
          <w:jc w:val="center"/>
        </w:trPr>
        <w:tc>
          <w:tcPr>
            <w:tcW w:w="910" w:type="dxa"/>
            <w:shd w:val="clear" w:color="auto" w:fill="auto"/>
            <w:vAlign w:val="center"/>
          </w:tcPr>
          <w:p w:rsidR="00A4727D" w:rsidRPr="00AB10B9" w:rsidRDefault="009D0C63" w:rsidP="00AB10B9">
            <w:pPr>
              <w:pStyle w:val="TableText0"/>
              <w:jc w:val="center"/>
              <w:rPr>
                <w:sz w:val="20"/>
                <w:lang w:eastAsia="zh-CN"/>
              </w:rPr>
            </w:pPr>
            <w:hyperlink w:anchor="Item52_02" w:history="1">
              <w:r w:rsidR="00A4727D" w:rsidRPr="00AB10B9">
                <w:rPr>
                  <w:color w:val="0000FF"/>
                  <w:sz w:val="20"/>
                  <w:u w:val="single"/>
                  <w:lang w:eastAsia="zh-CN"/>
                </w:rPr>
                <w:t>52-02</w:t>
              </w:r>
            </w:hyperlink>
          </w:p>
        </w:tc>
        <w:tc>
          <w:tcPr>
            <w:tcW w:w="4571" w:type="dxa"/>
            <w:shd w:val="clear" w:color="auto" w:fill="auto"/>
            <w:hideMark/>
          </w:tcPr>
          <w:p w:rsidR="00A4727D" w:rsidRPr="00AB10B9" w:rsidRDefault="00A4727D" w:rsidP="00AB10B9">
            <w:pPr>
              <w:pStyle w:val="TableText0"/>
              <w:rPr>
                <w:sz w:val="20"/>
                <w:lang w:eastAsia="zh-CN"/>
              </w:rPr>
            </w:pPr>
            <w:r w:rsidRPr="00AB10B9">
              <w:rPr>
                <w:rFonts w:eastAsiaTheme="minorEastAsia" w:hint="eastAsia"/>
                <w:sz w:val="20"/>
                <w:lang w:eastAsia="zh-CN"/>
              </w:rPr>
              <w:t>相关研究组</w:t>
            </w:r>
            <w:r w:rsidRPr="00AB10B9">
              <w:rPr>
                <w:rFonts w:ascii="SimSun" w:eastAsia="SimSun" w:hAnsi="SimSun" w:cs="SimSun" w:hint="eastAsia"/>
                <w:sz w:val="20"/>
                <w:lang w:eastAsia="zh-CN"/>
              </w:rPr>
              <w:t>将与其他相关组织共同编写建议书，以交流最佳做法、参加讲习班、培训课等</w:t>
            </w:r>
          </w:p>
        </w:tc>
        <w:tc>
          <w:tcPr>
            <w:tcW w:w="1592" w:type="dxa"/>
            <w:shd w:val="clear" w:color="auto" w:fill="auto"/>
            <w:vAlign w:val="center"/>
            <w:hideMark/>
          </w:tcPr>
          <w:p w:rsidR="00A4727D" w:rsidRPr="00AB10B9" w:rsidRDefault="00A4727D" w:rsidP="00AB10B9">
            <w:pPr>
              <w:pStyle w:val="TableText0"/>
              <w:rPr>
                <w:sz w:val="20"/>
              </w:rPr>
            </w:pPr>
            <w:r w:rsidRPr="00AB10B9">
              <w:rPr>
                <w:rFonts w:ascii="SimSun" w:eastAsia="SimSun" w:hAnsi="SimSun" w:cs="SimSun" w:hint="eastAsia"/>
                <w:sz w:val="20"/>
              </w:rPr>
              <w:t>进行中</w:t>
            </w:r>
          </w:p>
        </w:tc>
        <w:tc>
          <w:tcPr>
            <w:tcW w:w="1441" w:type="dxa"/>
            <w:shd w:val="clear" w:color="auto" w:fill="auto"/>
            <w:vAlign w:val="center"/>
          </w:tcPr>
          <w:p w:rsidR="00A4727D" w:rsidRPr="00AB10B9" w:rsidRDefault="00A4727D" w:rsidP="00AB10B9">
            <w:pPr>
              <w:pStyle w:val="TableText0"/>
              <w:rPr>
                <w:sz w:val="20"/>
              </w:rPr>
            </w:pPr>
            <w:r w:rsidRPr="00AB10B9">
              <w:rPr>
                <w:sz w:val="20"/>
              </w:rPr>
              <w:t>√</w:t>
            </w:r>
          </w:p>
        </w:tc>
        <w:tc>
          <w:tcPr>
            <w:tcW w:w="1318" w:type="dxa"/>
            <w:shd w:val="clear" w:color="auto" w:fill="auto"/>
            <w:vAlign w:val="center"/>
          </w:tcPr>
          <w:p w:rsidR="00A4727D" w:rsidRPr="00AB10B9" w:rsidRDefault="00A4727D" w:rsidP="00AB10B9">
            <w:pPr>
              <w:pStyle w:val="TableText0"/>
              <w:rPr>
                <w:sz w:val="20"/>
              </w:rPr>
            </w:pPr>
          </w:p>
        </w:tc>
      </w:tr>
      <w:tr w:rsidR="00A4727D" w:rsidRPr="00AB10B9" w:rsidTr="00F805BF">
        <w:trPr>
          <w:cantSplit/>
          <w:jc w:val="center"/>
        </w:trPr>
        <w:tc>
          <w:tcPr>
            <w:tcW w:w="910" w:type="dxa"/>
            <w:shd w:val="clear" w:color="auto" w:fill="auto"/>
            <w:vAlign w:val="center"/>
          </w:tcPr>
          <w:p w:rsidR="00A4727D" w:rsidRPr="00AB10B9" w:rsidRDefault="009D0C63" w:rsidP="00AB10B9">
            <w:pPr>
              <w:pStyle w:val="TableText0"/>
              <w:jc w:val="center"/>
              <w:rPr>
                <w:sz w:val="20"/>
              </w:rPr>
            </w:pPr>
            <w:hyperlink w:anchor="Item52_03" w:history="1">
              <w:r w:rsidR="00A4727D" w:rsidRPr="00AB10B9">
                <w:rPr>
                  <w:color w:val="0000FF"/>
                  <w:sz w:val="20"/>
                  <w:u w:val="single"/>
                </w:rPr>
                <w:t>52-03</w:t>
              </w:r>
            </w:hyperlink>
          </w:p>
        </w:tc>
        <w:tc>
          <w:tcPr>
            <w:tcW w:w="4571" w:type="dxa"/>
            <w:shd w:val="clear" w:color="auto" w:fill="auto"/>
            <w:hideMark/>
          </w:tcPr>
          <w:p w:rsidR="00A4727D" w:rsidRPr="00AB10B9" w:rsidRDefault="00A4727D" w:rsidP="00AB10B9">
            <w:pPr>
              <w:pStyle w:val="TableText0"/>
              <w:rPr>
                <w:sz w:val="20"/>
                <w:lang w:eastAsia="zh-CN"/>
              </w:rPr>
            </w:pPr>
            <w:r w:rsidRPr="00AB10B9">
              <w:rPr>
                <w:rFonts w:hint="eastAsia"/>
                <w:sz w:val="20"/>
                <w:lang w:eastAsia="zh-CN"/>
              </w:rPr>
              <w:t>SG17</w:t>
            </w:r>
            <w:r w:rsidRPr="00AB10B9">
              <w:rPr>
                <w:rFonts w:ascii="SimSun" w:eastAsia="SimSun" w:hAnsi="SimSun" w:cs="SimSun" w:hint="eastAsia"/>
                <w:sz w:val="20"/>
                <w:lang w:eastAsia="zh-CN"/>
              </w:rPr>
              <w:t>将向每次</w:t>
            </w:r>
            <w:r w:rsidRPr="00AB10B9">
              <w:rPr>
                <w:rFonts w:hint="eastAsia"/>
                <w:sz w:val="20"/>
                <w:lang w:eastAsia="zh-CN"/>
              </w:rPr>
              <w:t>TSAG</w:t>
            </w:r>
            <w:r w:rsidRPr="00AB10B9">
              <w:rPr>
                <w:rFonts w:ascii="SimSun" w:eastAsia="SimSun" w:hAnsi="SimSun" w:cs="SimSun" w:hint="eastAsia"/>
                <w:sz w:val="20"/>
                <w:lang w:eastAsia="zh-CN"/>
              </w:rPr>
              <w:t>会议报告第</w:t>
            </w:r>
            <w:r w:rsidRPr="00AB10B9">
              <w:rPr>
                <w:rFonts w:hint="eastAsia"/>
                <w:sz w:val="20"/>
                <w:lang w:eastAsia="zh-CN"/>
              </w:rPr>
              <w:t>52</w:t>
            </w:r>
            <w:r w:rsidRPr="00AB10B9">
              <w:rPr>
                <w:rFonts w:ascii="SimSun" w:eastAsia="SimSun" w:hAnsi="SimSun" w:cs="SimSun" w:hint="eastAsia"/>
                <w:sz w:val="20"/>
                <w:lang w:eastAsia="zh-CN"/>
              </w:rPr>
              <w:t>号决议工作的进展</w:t>
            </w:r>
          </w:p>
        </w:tc>
        <w:tc>
          <w:tcPr>
            <w:tcW w:w="1592" w:type="dxa"/>
            <w:shd w:val="clear" w:color="auto" w:fill="auto"/>
            <w:vAlign w:val="center"/>
            <w:hideMark/>
          </w:tcPr>
          <w:p w:rsidR="00A4727D" w:rsidRPr="00AB10B9" w:rsidRDefault="00A4727D" w:rsidP="00AB10B9">
            <w:pPr>
              <w:pStyle w:val="TableText0"/>
              <w:rPr>
                <w:sz w:val="20"/>
              </w:rPr>
            </w:pPr>
            <w:r w:rsidRPr="00AB10B9">
              <w:rPr>
                <w:rFonts w:ascii="SimSun" w:eastAsia="SimSun" w:hAnsi="SimSun" w:cs="SimSun" w:hint="eastAsia"/>
                <w:sz w:val="20"/>
              </w:rPr>
              <w:t>进行中</w:t>
            </w:r>
          </w:p>
        </w:tc>
        <w:tc>
          <w:tcPr>
            <w:tcW w:w="1441" w:type="dxa"/>
            <w:shd w:val="clear" w:color="auto" w:fill="auto"/>
            <w:vAlign w:val="center"/>
          </w:tcPr>
          <w:p w:rsidR="00A4727D" w:rsidRPr="00AB10B9" w:rsidRDefault="00A4727D" w:rsidP="00AB10B9">
            <w:pPr>
              <w:pStyle w:val="TableText0"/>
              <w:rPr>
                <w:sz w:val="20"/>
              </w:rPr>
            </w:pPr>
            <w:r w:rsidRPr="00AB10B9">
              <w:rPr>
                <w:sz w:val="20"/>
              </w:rPr>
              <w:t>√</w:t>
            </w:r>
          </w:p>
        </w:tc>
        <w:tc>
          <w:tcPr>
            <w:tcW w:w="1318" w:type="dxa"/>
            <w:shd w:val="clear" w:color="auto" w:fill="auto"/>
            <w:vAlign w:val="center"/>
          </w:tcPr>
          <w:p w:rsidR="00A4727D" w:rsidRPr="00AB10B9" w:rsidRDefault="00A4727D" w:rsidP="00AB10B9">
            <w:pPr>
              <w:pStyle w:val="TableText0"/>
              <w:rPr>
                <w:sz w:val="20"/>
              </w:rPr>
            </w:pPr>
          </w:p>
        </w:tc>
      </w:tr>
      <w:tr w:rsidR="00A4727D" w:rsidRPr="00AB10B9" w:rsidTr="00F805BF">
        <w:trPr>
          <w:cantSplit/>
          <w:jc w:val="center"/>
        </w:trPr>
        <w:tc>
          <w:tcPr>
            <w:tcW w:w="910" w:type="dxa"/>
            <w:shd w:val="clear" w:color="auto" w:fill="auto"/>
            <w:vAlign w:val="center"/>
          </w:tcPr>
          <w:p w:rsidR="00A4727D" w:rsidRPr="00AB10B9" w:rsidRDefault="009D0C63" w:rsidP="00AB10B9">
            <w:pPr>
              <w:pStyle w:val="TableText0"/>
              <w:jc w:val="center"/>
              <w:rPr>
                <w:sz w:val="20"/>
              </w:rPr>
            </w:pPr>
            <w:hyperlink w:anchor="Item52_04" w:history="1">
              <w:r w:rsidR="00A4727D" w:rsidRPr="00AB10B9">
                <w:rPr>
                  <w:color w:val="0000FF"/>
                  <w:sz w:val="20"/>
                  <w:u w:val="single"/>
                </w:rPr>
                <w:t>52-04</w:t>
              </w:r>
            </w:hyperlink>
          </w:p>
        </w:tc>
        <w:tc>
          <w:tcPr>
            <w:tcW w:w="4571" w:type="dxa"/>
            <w:shd w:val="clear" w:color="auto" w:fill="auto"/>
          </w:tcPr>
          <w:p w:rsidR="00A4727D" w:rsidRPr="00AB10B9" w:rsidRDefault="00A4727D" w:rsidP="00AB10B9">
            <w:pPr>
              <w:pStyle w:val="TableText0"/>
              <w:rPr>
                <w:rFonts w:eastAsiaTheme="minorEastAsia"/>
                <w:sz w:val="20"/>
                <w:lang w:eastAsia="zh-CN"/>
              </w:rPr>
            </w:pPr>
            <w:bookmarkStart w:id="388" w:name="lt_pId866"/>
            <w:r w:rsidRPr="00AB10B9">
              <w:rPr>
                <w:sz w:val="20"/>
                <w:lang w:eastAsia="zh-CN"/>
              </w:rPr>
              <w:t>SG17</w:t>
            </w:r>
            <w:bookmarkEnd w:id="388"/>
            <w:r w:rsidRPr="00AB10B9">
              <w:rPr>
                <w:rFonts w:eastAsiaTheme="minorEastAsia" w:hint="eastAsia"/>
                <w:sz w:val="20"/>
                <w:lang w:eastAsia="zh-CN"/>
              </w:rPr>
              <w:t>将</w:t>
            </w:r>
            <w:r w:rsidRPr="00AB10B9">
              <w:rPr>
                <w:rFonts w:eastAsiaTheme="minorEastAsia"/>
                <w:sz w:val="20"/>
                <w:lang w:eastAsia="zh-CN"/>
              </w:rPr>
              <w:t>启动一项就垃圾信息向国际电联成员做出调查的研究</w:t>
            </w:r>
          </w:p>
        </w:tc>
        <w:tc>
          <w:tcPr>
            <w:tcW w:w="1592" w:type="dxa"/>
            <w:shd w:val="clear" w:color="auto" w:fill="auto"/>
            <w:vAlign w:val="center"/>
          </w:tcPr>
          <w:p w:rsidR="00A4727D" w:rsidRPr="00AB10B9" w:rsidRDefault="00A4727D" w:rsidP="00AB10B9">
            <w:pPr>
              <w:pStyle w:val="TableText0"/>
              <w:rPr>
                <w:rFonts w:eastAsiaTheme="minorEastAsia"/>
                <w:sz w:val="20"/>
                <w:lang w:eastAsia="zh-CN"/>
              </w:rPr>
            </w:pPr>
            <w:bookmarkStart w:id="389" w:name="lt_pId867"/>
            <w:r w:rsidRPr="00AB10B9">
              <w:rPr>
                <w:sz w:val="20"/>
              </w:rPr>
              <w:t>2013</w:t>
            </w:r>
            <w:bookmarkEnd w:id="389"/>
            <w:r w:rsidRPr="00AB10B9">
              <w:rPr>
                <w:rFonts w:eastAsiaTheme="minorEastAsia" w:hint="eastAsia"/>
                <w:sz w:val="20"/>
                <w:lang w:eastAsia="zh-CN"/>
              </w:rPr>
              <w:t>年</w:t>
            </w:r>
            <w:r w:rsidRPr="00AB10B9">
              <w:rPr>
                <w:rFonts w:eastAsiaTheme="minorEastAsia" w:hint="eastAsia"/>
                <w:sz w:val="20"/>
                <w:lang w:eastAsia="zh-CN"/>
              </w:rPr>
              <w:t>4</w:t>
            </w:r>
            <w:r w:rsidRPr="00AB10B9">
              <w:rPr>
                <w:rFonts w:eastAsiaTheme="minorEastAsia" w:hint="eastAsia"/>
                <w:sz w:val="20"/>
                <w:lang w:eastAsia="zh-CN"/>
              </w:rPr>
              <w:t>月</w:t>
            </w:r>
          </w:p>
        </w:tc>
        <w:tc>
          <w:tcPr>
            <w:tcW w:w="1441" w:type="dxa"/>
            <w:shd w:val="clear" w:color="auto" w:fill="auto"/>
            <w:vAlign w:val="center"/>
          </w:tcPr>
          <w:p w:rsidR="00A4727D" w:rsidRPr="00AB10B9" w:rsidRDefault="00A4727D" w:rsidP="00AB10B9">
            <w:pPr>
              <w:pStyle w:val="TableText0"/>
              <w:rPr>
                <w:sz w:val="20"/>
              </w:rPr>
            </w:pPr>
            <w:r w:rsidRPr="00AB10B9">
              <w:rPr>
                <w:sz w:val="20"/>
              </w:rPr>
              <w:t>√</w:t>
            </w:r>
          </w:p>
        </w:tc>
        <w:tc>
          <w:tcPr>
            <w:tcW w:w="1318" w:type="dxa"/>
            <w:shd w:val="clear" w:color="auto" w:fill="auto"/>
            <w:vAlign w:val="center"/>
          </w:tcPr>
          <w:p w:rsidR="00A4727D" w:rsidRPr="00AB10B9" w:rsidRDefault="00A4727D" w:rsidP="00AB10B9">
            <w:pPr>
              <w:pStyle w:val="TableText0"/>
              <w:rPr>
                <w:sz w:val="20"/>
              </w:rPr>
            </w:pPr>
          </w:p>
        </w:tc>
      </w:tr>
    </w:tbl>
    <w:p w:rsidR="00A4727D" w:rsidRPr="00F74A7B" w:rsidRDefault="00A4727D" w:rsidP="00E24488">
      <w:pPr>
        <w:pStyle w:val="Headingb"/>
        <w:rPr>
          <w:lang w:eastAsia="zh-CN"/>
        </w:rPr>
      </w:pPr>
      <w:bookmarkStart w:id="390" w:name="Item52_01"/>
      <w:bookmarkStart w:id="391" w:name="lt_pId869"/>
      <w:bookmarkEnd w:id="390"/>
      <w:r w:rsidRPr="003C3FE9">
        <w:rPr>
          <w:lang w:eastAsia="ja-JP"/>
        </w:rPr>
        <w:lastRenderedPageBreak/>
        <w:t>52-01</w:t>
      </w:r>
      <w:bookmarkEnd w:id="391"/>
      <w:r w:rsidRPr="003C3FE9">
        <w:rPr>
          <w:lang w:eastAsia="ja-JP"/>
        </w:rPr>
        <w:t>行动项目</w:t>
      </w:r>
      <w:r>
        <w:rPr>
          <w:lang w:eastAsia="ja-JP"/>
        </w:rPr>
        <w:t>：</w:t>
      </w:r>
      <w:r>
        <w:rPr>
          <w:lang w:eastAsia="zh-CN"/>
        </w:rPr>
        <w:t>第</w:t>
      </w:r>
      <w:r>
        <w:rPr>
          <w:rFonts w:hint="eastAsia"/>
          <w:lang w:eastAsia="zh-CN"/>
        </w:rPr>
        <w:t>17</w:t>
      </w:r>
      <w:r>
        <w:rPr>
          <w:rFonts w:hint="eastAsia"/>
          <w:lang w:eastAsia="zh-CN"/>
        </w:rPr>
        <w:t>研究组</w:t>
      </w:r>
    </w:p>
    <w:p w:rsidR="00A4727D" w:rsidRDefault="00A4727D" w:rsidP="00A4727D">
      <w:pPr>
        <w:ind w:firstLineChars="200" w:firstLine="480"/>
        <w:rPr>
          <w:szCs w:val="24"/>
          <w:lang w:eastAsia="zh-CN"/>
        </w:rPr>
      </w:pPr>
      <w:bookmarkStart w:id="392" w:name="lt_pId870"/>
      <w:r>
        <w:rPr>
          <w:rFonts w:hint="eastAsia"/>
          <w:szCs w:val="24"/>
          <w:lang w:eastAsia="zh-CN"/>
        </w:rPr>
        <w:t>已</w:t>
      </w:r>
      <w:r>
        <w:rPr>
          <w:szCs w:val="24"/>
          <w:lang w:eastAsia="zh-CN"/>
        </w:rPr>
        <w:t>确立了</w:t>
      </w:r>
      <w:r>
        <w:rPr>
          <w:rFonts w:hint="eastAsia"/>
          <w:szCs w:val="24"/>
          <w:lang w:eastAsia="zh-CN"/>
        </w:rPr>
        <w:t>通过</w:t>
      </w:r>
      <w:r>
        <w:rPr>
          <w:szCs w:val="24"/>
          <w:lang w:eastAsia="zh-CN"/>
        </w:rPr>
        <w:t>技术措施打击垃圾信息的结构，具体包括</w:t>
      </w:r>
      <w:r>
        <w:rPr>
          <w:rFonts w:hint="eastAsia"/>
          <w:szCs w:val="24"/>
          <w:lang w:eastAsia="zh-CN"/>
        </w:rPr>
        <w:t>五个</w:t>
      </w:r>
      <w:r>
        <w:rPr>
          <w:szCs w:val="24"/>
          <w:lang w:eastAsia="zh-CN"/>
        </w:rPr>
        <w:t>层面</w:t>
      </w:r>
      <w:r>
        <w:rPr>
          <w:rFonts w:hint="eastAsia"/>
          <w:szCs w:val="24"/>
          <w:lang w:eastAsia="zh-CN"/>
        </w:rPr>
        <w:t>：</w:t>
      </w:r>
      <w:r>
        <w:rPr>
          <w:szCs w:val="24"/>
          <w:lang w:eastAsia="zh-CN"/>
        </w:rPr>
        <w:t>技术战略层面、导则层面、框架层面、技术层面和辅助层面。</w:t>
      </w:r>
      <w:r>
        <w:rPr>
          <w:rFonts w:hint="eastAsia"/>
          <w:szCs w:val="24"/>
          <w:lang w:eastAsia="zh-CN"/>
        </w:rPr>
        <w:t>在</w:t>
      </w:r>
      <w:r>
        <w:rPr>
          <w:szCs w:val="24"/>
          <w:lang w:eastAsia="zh-CN"/>
        </w:rPr>
        <w:t>该结构中</w:t>
      </w:r>
      <w:r w:rsidRPr="00AB10B9">
        <w:rPr>
          <w:szCs w:val="24"/>
          <w:lang w:eastAsia="zh-CN"/>
        </w:rPr>
        <w:t>，</w:t>
      </w:r>
      <w:r w:rsidRPr="00AB10B9">
        <w:rPr>
          <w:rFonts w:hint="eastAsia"/>
          <w:szCs w:val="24"/>
          <w:lang w:eastAsia="zh-CN"/>
        </w:rPr>
        <w:t>分支主要</w:t>
      </w:r>
      <w:r w:rsidRPr="00AB10B9">
        <w:rPr>
          <w:szCs w:val="24"/>
          <w:lang w:eastAsia="zh-CN"/>
        </w:rPr>
        <w:t>以垃圾信息类别为基础</w:t>
      </w:r>
      <w:r>
        <w:rPr>
          <w:szCs w:val="24"/>
          <w:lang w:eastAsia="zh-CN"/>
        </w:rPr>
        <w:t>：垃圾电子邮件、</w:t>
      </w:r>
      <w:r>
        <w:rPr>
          <w:rFonts w:hint="eastAsia"/>
          <w:szCs w:val="24"/>
          <w:lang w:eastAsia="zh-CN"/>
        </w:rPr>
        <w:t>基于</w:t>
      </w:r>
      <w:r>
        <w:rPr>
          <w:rFonts w:hint="eastAsia"/>
          <w:szCs w:val="24"/>
          <w:lang w:eastAsia="zh-CN"/>
        </w:rPr>
        <w:t>IP</w:t>
      </w:r>
      <w:r>
        <w:rPr>
          <w:rFonts w:hint="eastAsia"/>
          <w:szCs w:val="24"/>
          <w:lang w:eastAsia="zh-CN"/>
        </w:rPr>
        <w:t>的</w:t>
      </w:r>
      <w:r>
        <w:rPr>
          <w:szCs w:val="24"/>
          <w:lang w:eastAsia="zh-CN"/>
        </w:rPr>
        <w:t>多</w:t>
      </w:r>
      <w:r>
        <w:rPr>
          <w:rFonts w:hint="eastAsia"/>
          <w:szCs w:val="24"/>
          <w:lang w:eastAsia="zh-CN"/>
        </w:rPr>
        <w:t>媒体</w:t>
      </w:r>
      <w:r>
        <w:rPr>
          <w:szCs w:val="24"/>
          <w:lang w:eastAsia="zh-CN"/>
        </w:rPr>
        <w:t>垃圾信息、垃圾</w:t>
      </w:r>
      <w:r>
        <w:rPr>
          <w:rFonts w:hint="eastAsia"/>
          <w:szCs w:val="24"/>
          <w:lang w:eastAsia="zh-CN"/>
        </w:rPr>
        <w:t>手机</w:t>
      </w:r>
      <w:r>
        <w:rPr>
          <w:szCs w:val="24"/>
          <w:lang w:eastAsia="zh-CN"/>
        </w:rPr>
        <w:t>短信、即时垃圾信息等</w:t>
      </w:r>
      <w:bookmarkStart w:id="393" w:name="lt_pId872"/>
      <w:bookmarkEnd w:id="392"/>
      <w:r>
        <w:rPr>
          <w:rFonts w:hint="eastAsia"/>
          <w:szCs w:val="24"/>
          <w:lang w:eastAsia="zh-CN"/>
        </w:rPr>
        <w:t>。</w:t>
      </w:r>
    </w:p>
    <w:bookmarkEnd w:id="393"/>
    <w:p w:rsidR="00A4727D" w:rsidRPr="00264203" w:rsidRDefault="00A4727D" w:rsidP="00A4727D">
      <w:pPr>
        <w:ind w:firstLineChars="200" w:firstLine="480"/>
        <w:rPr>
          <w:szCs w:val="24"/>
          <w:lang w:eastAsia="ja-JP"/>
        </w:rPr>
      </w:pPr>
      <w:r>
        <w:rPr>
          <w:rFonts w:asciiTheme="majorBidi" w:hAnsiTheme="majorBidi" w:cstheme="majorBidi" w:hint="eastAsia"/>
          <w:lang w:eastAsia="zh-CN"/>
        </w:rPr>
        <w:t>第</w:t>
      </w:r>
      <w:r w:rsidRPr="003125AA">
        <w:rPr>
          <w:rFonts w:asciiTheme="majorBidi" w:hAnsiTheme="majorBidi" w:cstheme="majorBidi" w:hint="eastAsia"/>
          <w:lang w:eastAsia="ja-JP"/>
        </w:rPr>
        <w:t>17</w:t>
      </w:r>
      <w:r>
        <w:rPr>
          <w:rFonts w:asciiTheme="majorBidi" w:hAnsiTheme="majorBidi" w:cstheme="majorBidi" w:hint="eastAsia"/>
          <w:lang w:eastAsia="zh-CN"/>
        </w:rPr>
        <w:t>研究组</w:t>
      </w:r>
      <w:r>
        <w:rPr>
          <w:rFonts w:asciiTheme="majorBidi" w:hAnsiTheme="majorBidi" w:cstheme="majorBidi"/>
          <w:lang w:eastAsia="zh-CN"/>
        </w:rPr>
        <w:t>已批准</w:t>
      </w:r>
      <w:r>
        <w:rPr>
          <w:rFonts w:asciiTheme="majorBidi" w:hAnsiTheme="majorBidi" w:cstheme="majorBidi" w:hint="eastAsia"/>
          <w:lang w:eastAsia="zh-CN"/>
        </w:rPr>
        <w:t>9</w:t>
      </w:r>
      <w:r>
        <w:rPr>
          <w:rFonts w:asciiTheme="majorBidi" w:hAnsiTheme="majorBidi" w:cstheme="majorBidi"/>
          <w:lang w:eastAsia="zh-CN"/>
        </w:rPr>
        <w:t>份有关通过技术</w:t>
      </w:r>
      <w:r>
        <w:rPr>
          <w:rFonts w:asciiTheme="majorBidi" w:hAnsiTheme="majorBidi" w:cstheme="majorBidi" w:hint="eastAsia"/>
          <w:lang w:eastAsia="zh-CN"/>
        </w:rPr>
        <w:t>手段</w:t>
      </w:r>
      <w:r>
        <w:rPr>
          <w:rFonts w:asciiTheme="majorBidi" w:hAnsiTheme="majorBidi" w:cstheme="majorBidi"/>
          <w:lang w:eastAsia="zh-CN"/>
        </w:rPr>
        <w:t>打击垃圾信息的建议书（见</w:t>
      </w:r>
      <w:r>
        <w:rPr>
          <w:rFonts w:asciiTheme="majorBidi" w:hAnsiTheme="majorBidi" w:cstheme="majorBidi" w:hint="eastAsia"/>
          <w:lang w:eastAsia="zh-CN"/>
        </w:rPr>
        <w:t>以下</w:t>
      </w:r>
      <w:r>
        <w:rPr>
          <w:rFonts w:asciiTheme="majorBidi" w:hAnsiTheme="majorBidi" w:cstheme="majorBidi"/>
          <w:lang w:eastAsia="zh-CN"/>
        </w:rPr>
        <w:t>所列）和</w:t>
      </w:r>
      <w:r>
        <w:rPr>
          <w:rFonts w:asciiTheme="majorBidi" w:hAnsiTheme="majorBidi" w:cstheme="majorBidi" w:hint="eastAsia"/>
          <w:lang w:eastAsia="zh-CN"/>
        </w:rPr>
        <w:t>5</w:t>
      </w:r>
      <w:r>
        <w:rPr>
          <w:rFonts w:asciiTheme="majorBidi" w:hAnsiTheme="majorBidi" w:cstheme="majorBidi"/>
          <w:lang w:eastAsia="zh-CN"/>
        </w:rPr>
        <w:t>份增补：</w:t>
      </w:r>
    </w:p>
    <w:p w:rsidR="00A4727D" w:rsidRPr="00DE1FFF" w:rsidRDefault="00A4727D" w:rsidP="00A4727D">
      <w:pPr>
        <w:ind w:firstLineChars="200" w:firstLine="480"/>
        <w:rPr>
          <w:szCs w:val="24"/>
          <w:highlight w:val="cyan"/>
          <w:lang w:eastAsia="zh-CN"/>
        </w:rPr>
      </w:pPr>
      <w:bookmarkStart w:id="394" w:name="lt_pId873"/>
      <w:r w:rsidRPr="008C131F">
        <w:rPr>
          <w:rFonts w:hint="eastAsia"/>
          <w:lang w:val="es-ES_tradnl" w:eastAsia="zh-CN"/>
        </w:rPr>
        <w:t xml:space="preserve">ITU-T </w:t>
      </w:r>
      <w:r w:rsidRPr="008C131F">
        <w:rPr>
          <w:lang w:val="es-ES_tradnl" w:eastAsia="zh-CN"/>
        </w:rPr>
        <w:t>X.1231</w:t>
      </w:r>
      <w:r>
        <w:rPr>
          <w:rFonts w:hint="eastAsia"/>
          <w:lang w:val="es-ES_tradnl" w:eastAsia="zh-CN"/>
        </w:rPr>
        <w:t>--</w:t>
      </w:r>
      <w:r w:rsidRPr="00DE1FFF">
        <w:rPr>
          <w:rFonts w:ascii="STKaiti" w:eastAsia="STKaiti" w:hAnsi="STKaiti" w:hint="eastAsia"/>
          <w:lang w:val="es-ES_tradnl" w:eastAsia="zh-CN"/>
        </w:rPr>
        <w:t>打击垃圾信息的技术战略</w:t>
      </w:r>
      <w:r w:rsidRPr="008C131F">
        <w:rPr>
          <w:rFonts w:hint="eastAsia"/>
          <w:lang w:val="es-ES_tradnl" w:eastAsia="zh-CN"/>
        </w:rPr>
        <w:t>、</w:t>
      </w:r>
      <w:r w:rsidRPr="008C131F">
        <w:rPr>
          <w:lang w:val="es-ES_tradnl" w:eastAsia="zh-CN"/>
        </w:rPr>
        <w:t>X.1240</w:t>
      </w:r>
      <w:r>
        <w:rPr>
          <w:rFonts w:hint="eastAsia"/>
          <w:lang w:val="es-ES_tradnl" w:eastAsia="zh-CN"/>
        </w:rPr>
        <w:t>--</w:t>
      </w:r>
      <w:r w:rsidRPr="00DE1FFF">
        <w:rPr>
          <w:rFonts w:ascii="STKaiti" w:eastAsia="STKaiti" w:hAnsi="STKaiti" w:hint="eastAsia"/>
          <w:lang w:val="es-ES_tradnl" w:eastAsia="zh-CN"/>
        </w:rPr>
        <w:t>打击电子邮件垃圾信息的技术</w:t>
      </w:r>
      <w:r w:rsidRPr="008C131F">
        <w:rPr>
          <w:rFonts w:hint="eastAsia"/>
          <w:lang w:val="es-ES_tradnl" w:eastAsia="zh-CN"/>
        </w:rPr>
        <w:t>、</w:t>
      </w:r>
      <w:r w:rsidRPr="008C131F">
        <w:rPr>
          <w:lang w:val="es-ES_tradnl" w:eastAsia="zh-CN"/>
        </w:rPr>
        <w:t>X.1241</w:t>
      </w:r>
      <w:r>
        <w:rPr>
          <w:rFonts w:hint="eastAsia"/>
          <w:lang w:val="es-ES_tradnl" w:eastAsia="zh-CN"/>
        </w:rPr>
        <w:t>--</w:t>
      </w:r>
      <w:r w:rsidRPr="00DE1FFF">
        <w:rPr>
          <w:rFonts w:ascii="STKaiti" w:eastAsia="STKaiti" w:hAnsi="STKaiti" w:hint="eastAsia"/>
          <w:lang w:val="es-ES_tradnl" w:eastAsia="zh-CN"/>
        </w:rPr>
        <w:t>打击电子邮件垃圾信息的技术框架</w:t>
      </w:r>
      <w:r w:rsidRPr="008C131F">
        <w:rPr>
          <w:rFonts w:hint="eastAsia"/>
          <w:lang w:val="es-ES_tradnl" w:eastAsia="zh-CN"/>
        </w:rPr>
        <w:t>、</w:t>
      </w:r>
      <w:r w:rsidRPr="008C131F">
        <w:rPr>
          <w:lang w:val="es-ES_tradnl" w:eastAsia="zh-CN"/>
        </w:rPr>
        <w:t>X.1242</w:t>
      </w:r>
      <w:r>
        <w:rPr>
          <w:rFonts w:hint="eastAsia"/>
          <w:lang w:val="es-ES_tradnl" w:eastAsia="zh-CN"/>
        </w:rPr>
        <w:t>--</w:t>
      </w:r>
      <w:r w:rsidRPr="00DE1FFF">
        <w:rPr>
          <w:rFonts w:ascii="STKaiti" w:eastAsia="STKaiti" w:hAnsi="STKaiti" w:hint="eastAsia"/>
          <w:lang w:val="es-ES_tradnl" w:eastAsia="zh-CN"/>
        </w:rPr>
        <w:t>依据用户确定规则的短信服务（SMS）垃圾信息过滤系统</w:t>
      </w:r>
      <w:r w:rsidRPr="008C131F">
        <w:rPr>
          <w:rFonts w:hint="eastAsia"/>
          <w:lang w:val="es-ES_tradnl" w:eastAsia="zh-CN"/>
        </w:rPr>
        <w:t>、</w:t>
      </w:r>
      <w:r w:rsidRPr="008C131F">
        <w:rPr>
          <w:lang w:val="es-ES_tradnl" w:eastAsia="zh-CN"/>
        </w:rPr>
        <w:t>X.1243</w:t>
      </w:r>
      <w:r>
        <w:rPr>
          <w:rFonts w:hint="eastAsia"/>
          <w:lang w:val="es-ES_tradnl" w:eastAsia="zh-CN"/>
        </w:rPr>
        <w:t>--</w:t>
      </w:r>
      <w:r w:rsidRPr="00DE1FFF">
        <w:rPr>
          <w:rFonts w:ascii="STKaiti" w:eastAsia="STKaiti" w:hAnsi="STKaiti" w:hint="eastAsia"/>
          <w:lang w:val="es-ES_tradnl" w:eastAsia="zh-CN"/>
        </w:rPr>
        <w:t>打击垃圾邮件</w:t>
      </w:r>
      <w:r>
        <w:rPr>
          <w:rFonts w:ascii="STKaiti" w:eastAsia="STKaiti" w:hAnsi="STKaiti" w:hint="eastAsia"/>
          <w:lang w:val="es-ES_tradnl" w:eastAsia="zh-CN"/>
        </w:rPr>
        <w:t>的</w:t>
      </w:r>
      <w:r w:rsidRPr="00DE1FFF">
        <w:rPr>
          <w:rFonts w:ascii="STKaiti" w:eastAsia="STKaiti" w:hAnsi="STKaiti" w:hint="eastAsia"/>
          <w:lang w:val="es-ES_tradnl" w:eastAsia="zh-CN"/>
        </w:rPr>
        <w:t>互动网关系统</w:t>
      </w:r>
      <w:r w:rsidRPr="008C131F">
        <w:rPr>
          <w:rFonts w:hint="eastAsia"/>
          <w:lang w:val="es-ES_tradnl" w:eastAsia="zh-CN"/>
        </w:rPr>
        <w:t>、</w:t>
      </w:r>
      <w:r w:rsidRPr="008C131F">
        <w:rPr>
          <w:lang w:val="es-ES_tradnl" w:eastAsia="zh-CN"/>
        </w:rPr>
        <w:t>X.1244</w:t>
      </w:r>
      <w:r>
        <w:rPr>
          <w:rFonts w:hint="eastAsia"/>
          <w:lang w:val="es-ES_tradnl" w:eastAsia="zh-CN"/>
        </w:rPr>
        <w:t>--</w:t>
      </w:r>
      <w:r w:rsidRPr="00DE1FFF">
        <w:rPr>
          <w:rFonts w:ascii="STKaiti" w:eastAsia="STKaiti" w:hAnsi="STKaiti" w:hint="eastAsia"/>
          <w:lang w:val="es-ES_tradnl" w:eastAsia="zh-CN"/>
        </w:rPr>
        <w:t>全方位打击IP多媒体应用中垃圾信息</w:t>
      </w:r>
      <w:r w:rsidRPr="008C131F">
        <w:rPr>
          <w:rFonts w:hint="eastAsia"/>
          <w:lang w:val="es-ES_tradnl" w:eastAsia="zh-CN"/>
        </w:rPr>
        <w:t>、</w:t>
      </w:r>
      <w:r w:rsidRPr="008C131F">
        <w:rPr>
          <w:lang w:val="es-ES_tradnl" w:eastAsia="zh-CN"/>
        </w:rPr>
        <w:t>X.1245</w:t>
      </w:r>
      <w:r>
        <w:rPr>
          <w:rFonts w:hint="eastAsia"/>
          <w:lang w:val="es-ES_tradnl" w:eastAsia="zh-CN"/>
        </w:rPr>
        <w:t>--</w:t>
      </w:r>
      <w:r w:rsidRPr="00DE1FFF">
        <w:rPr>
          <w:rFonts w:ascii="STKaiti" w:eastAsia="STKaiti" w:hAnsi="STKaiti" w:hint="eastAsia"/>
          <w:lang w:val="es-ES_tradnl" w:eastAsia="zh-CN"/>
        </w:rPr>
        <w:t>打击IP多媒体应用垃圾信息的框架</w:t>
      </w:r>
      <w:r>
        <w:rPr>
          <w:rFonts w:ascii="STKaiti" w:eastAsia="STKaiti" w:hAnsi="STKaiti" w:hint="eastAsia"/>
          <w:lang w:val="es-ES_tradnl" w:eastAsia="zh-CN"/>
        </w:rPr>
        <w:t>、</w:t>
      </w:r>
      <w:r w:rsidRPr="00DE1FFF">
        <w:rPr>
          <w:szCs w:val="24"/>
          <w:lang w:eastAsia="ja-JP"/>
        </w:rPr>
        <w:t>X.1246</w:t>
      </w:r>
      <w:r>
        <w:rPr>
          <w:rFonts w:ascii="Calibri" w:hAnsi="Calibri" w:hint="eastAsia"/>
          <w:szCs w:val="24"/>
          <w:lang w:eastAsia="zh-CN"/>
        </w:rPr>
        <w:t>--</w:t>
      </w:r>
      <w:r w:rsidRPr="00DE1FFF">
        <w:rPr>
          <w:rFonts w:ascii="STKaiti" w:eastAsia="STKaiti" w:hAnsi="STKaiti" w:hint="eastAsia"/>
          <w:lang w:eastAsia="zh-CN"/>
        </w:rPr>
        <w:t>电信组织打击语音垃圾信息的技术</w:t>
      </w:r>
      <w:r w:rsidRPr="00FF5D71">
        <w:rPr>
          <w:rFonts w:asciiTheme="majorBidi" w:hAnsiTheme="majorBidi"/>
          <w:iCs/>
          <w:lang w:eastAsia="zh-CN"/>
        </w:rPr>
        <w:t>和</w:t>
      </w:r>
      <w:r w:rsidRPr="00DE1FFF">
        <w:rPr>
          <w:rFonts w:asciiTheme="majorBidi" w:hAnsiTheme="majorBidi"/>
          <w:i/>
          <w:lang w:eastAsia="ja-JP"/>
        </w:rPr>
        <w:t xml:space="preserve"> </w:t>
      </w:r>
      <w:r w:rsidRPr="00DE1FFF">
        <w:rPr>
          <w:szCs w:val="24"/>
          <w:lang w:eastAsia="ja-JP"/>
        </w:rPr>
        <w:t>X.1247</w:t>
      </w:r>
      <w:r>
        <w:rPr>
          <w:rFonts w:hint="eastAsia"/>
          <w:szCs w:val="24"/>
          <w:lang w:eastAsia="zh-CN"/>
        </w:rPr>
        <w:t>--</w:t>
      </w:r>
      <w:r w:rsidRPr="00DE1FFF">
        <w:rPr>
          <w:rFonts w:ascii="STKaiti" w:eastAsia="STKaiti" w:hAnsi="STKaiti" w:hint="eastAsia"/>
          <w:lang w:eastAsia="zh-CN"/>
        </w:rPr>
        <w:t>打击手机垃圾短信的技术框架</w:t>
      </w:r>
      <w:bookmarkEnd w:id="394"/>
      <w:r w:rsidRPr="00DE1FFF">
        <w:rPr>
          <w:szCs w:val="24"/>
          <w:lang w:eastAsia="zh-CN"/>
        </w:rPr>
        <w:t>。</w:t>
      </w:r>
    </w:p>
    <w:p w:rsidR="00A4727D" w:rsidRDefault="00A4727D" w:rsidP="00A4727D">
      <w:pPr>
        <w:ind w:firstLineChars="200" w:firstLine="480"/>
        <w:rPr>
          <w:lang w:eastAsia="zh-CN"/>
        </w:rPr>
      </w:pPr>
      <w:bookmarkStart w:id="395" w:name="lt_pId874"/>
      <w:r>
        <w:rPr>
          <w:rFonts w:asciiTheme="majorBidi" w:hAnsiTheme="majorBidi" w:cstheme="majorBidi" w:hint="eastAsia"/>
          <w:lang w:eastAsia="zh-CN"/>
        </w:rPr>
        <w:t>正在</w:t>
      </w:r>
      <w:r>
        <w:rPr>
          <w:rFonts w:asciiTheme="majorBidi" w:hAnsiTheme="majorBidi" w:cstheme="majorBidi"/>
          <w:lang w:eastAsia="zh-CN"/>
        </w:rPr>
        <w:t>进行的</w:t>
      </w:r>
      <w:r>
        <w:rPr>
          <w:rFonts w:asciiTheme="majorBidi" w:hAnsiTheme="majorBidi" w:cstheme="majorBidi" w:hint="eastAsia"/>
          <w:lang w:eastAsia="zh-CN"/>
        </w:rPr>
        <w:t>Q5/17</w:t>
      </w:r>
      <w:r>
        <w:rPr>
          <w:rFonts w:asciiTheme="majorBidi" w:hAnsiTheme="majorBidi" w:cstheme="majorBidi" w:hint="eastAsia"/>
          <w:lang w:eastAsia="zh-CN"/>
        </w:rPr>
        <w:t>工作，</w:t>
      </w:r>
      <w:r>
        <w:rPr>
          <w:rFonts w:asciiTheme="majorBidi" w:hAnsiTheme="majorBidi" w:cstheme="majorBidi"/>
          <w:lang w:eastAsia="zh-CN"/>
        </w:rPr>
        <w:t>包括</w:t>
      </w:r>
      <w:r w:rsidRPr="00F74A7B">
        <w:rPr>
          <w:szCs w:val="24"/>
          <w:lang w:eastAsia="ja-JP"/>
        </w:rPr>
        <w:t>X.ticvs</w:t>
      </w:r>
      <w:r>
        <w:rPr>
          <w:szCs w:val="24"/>
          <w:lang w:eastAsia="ja-JP"/>
        </w:rPr>
        <w:t xml:space="preserve"> </w:t>
      </w:r>
      <w:r w:rsidRPr="001B7C09">
        <w:rPr>
          <w:szCs w:val="24"/>
          <w:lang w:eastAsia="ja-JP"/>
        </w:rPr>
        <w:t>–</w:t>
      </w:r>
      <w:r>
        <w:rPr>
          <w:szCs w:val="24"/>
          <w:lang w:eastAsia="ja-JP"/>
        </w:rPr>
        <w:t xml:space="preserve"> </w:t>
      </w:r>
      <w:r w:rsidRPr="001B7C09">
        <w:rPr>
          <w:rFonts w:ascii="STKaiti" w:eastAsia="STKaiti" w:hAnsi="STKaiti" w:hint="eastAsia"/>
          <w:szCs w:val="24"/>
          <w:lang w:eastAsia="zh-CN"/>
        </w:rPr>
        <w:t>电信</w:t>
      </w:r>
      <w:r>
        <w:rPr>
          <w:rFonts w:ascii="STKaiti" w:eastAsia="STKaiti" w:hAnsi="STKaiti"/>
          <w:szCs w:val="24"/>
          <w:lang w:eastAsia="zh-CN"/>
        </w:rPr>
        <w:t>组织</w:t>
      </w:r>
      <w:r w:rsidRPr="001B7C09">
        <w:rPr>
          <w:rFonts w:ascii="STKaiti" w:eastAsia="STKaiti" w:hAnsi="STKaiti" w:hint="eastAsia"/>
          <w:szCs w:val="24"/>
          <w:lang w:eastAsia="zh-CN"/>
        </w:rPr>
        <w:t>打击</w:t>
      </w:r>
      <w:r w:rsidRPr="001B7C09">
        <w:rPr>
          <w:rFonts w:ascii="STKaiti" w:eastAsia="STKaiti" w:hAnsi="STKaiti"/>
          <w:szCs w:val="24"/>
          <w:lang w:eastAsia="zh-CN"/>
        </w:rPr>
        <w:t>话音垃圾信息的技术和相关做法</w:t>
      </w:r>
      <w:r>
        <w:rPr>
          <w:szCs w:val="24"/>
          <w:lang w:eastAsia="zh-CN"/>
        </w:rPr>
        <w:t>；</w:t>
      </w:r>
      <w:r w:rsidRPr="00F74A7B">
        <w:rPr>
          <w:lang w:eastAsia="ja-JP"/>
        </w:rPr>
        <w:t>X.tfcma</w:t>
      </w:r>
      <w:r>
        <w:rPr>
          <w:lang w:eastAsia="ja-JP"/>
        </w:rPr>
        <w:t xml:space="preserve"> – </w:t>
      </w:r>
      <w:r w:rsidRPr="001B7C09">
        <w:rPr>
          <w:rFonts w:ascii="STKaiti" w:eastAsia="STKaiti" w:hAnsi="STKaiti" w:hint="eastAsia"/>
          <w:lang w:eastAsia="zh-CN"/>
        </w:rPr>
        <w:t>打击手机</w:t>
      </w:r>
      <w:r>
        <w:rPr>
          <w:rFonts w:ascii="STKaiti" w:eastAsia="STKaiti" w:hAnsi="STKaiti"/>
          <w:lang w:eastAsia="zh-CN"/>
        </w:rPr>
        <w:t>应用广告垃圾信息的技术框架</w:t>
      </w:r>
      <w:r>
        <w:rPr>
          <w:rFonts w:ascii="STKaiti" w:eastAsia="STKaiti" w:hAnsi="STKaiti" w:hint="eastAsia"/>
          <w:lang w:eastAsia="zh-CN"/>
        </w:rPr>
        <w:t>；</w:t>
      </w:r>
      <w:r w:rsidRPr="001B7C09">
        <w:rPr>
          <w:rFonts w:ascii="STKaiti" w:eastAsia="STKaiti" w:hAnsi="STKaiti"/>
          <w:lang w:eastAsia="zh-CN"/>
        </w:rPr>
        <w:t>两份增补和相关做法</w:t>
      </w:r>
      <w:r>
        <w:rPr>
          <w:lang w:eastAsia="zh-CN"/>
        </w:rPr>
        <w:t>。</w:t>
      </w:r>
    </w:p>
    <w:p w:rsidR="00A4727D" w:rsidRPr="00F74A7B" w:rsidRDefault="00A4727D" w:rsidP="00A4727D">
      <w:pPr>
        <w:ind w:firstLineChars="200" w:firstLine="480"/>
        <w:rPr>
          <w:szCs w:val="24"/>
          <w:lang w:eastAsia="ja-JP"/>
        </w:rPr>
      </w:pPr>
      <w:r>
        <w:rPr>
          <w:rFonts w:hint="eastAsia"/>
          <w:lang w:eastAsia="zh-CN"/>
        </w:rPr>
        <w:t>为了</w:t>
      </w:r>
      <w:r>
        <w:rPr>
          <w:lang w:eastAsia="zh-CN"/>
        </w:rPr>
        <w:t>找到有效和高效的打击潜在垃圾信息</w:t>
      </w:r>
      <w:r>
        <w:rPr>
          <w:rFonts w:hint="eastAsia"/>
          <w:lang w:eastAsia="zh-CN"/>
        </w:rPr>
        <w:t>的</w:t>
      </w:r>
      <w:r>
        <w:rPr>
          <w:lang w:eastAsia="zh-CN"/>
        </w:rPr>
        <w:t>措施，目前正在继续与相关组织进行</w:t>
      </w:r>
      <w:r>
        <w:rPr>
          <w:rFonts w:hint="eastAsia"/>
          <w:lang w:eastAsia="zh-CN"/>
        </w:rPr>
        <w:t>协作</w:t>
      </w:r>
      <w:r>
        <w:rPr>
          <w:lang w:eastAsia="zh-CN"/>
        </w:rPr>
        <w:t>，如</w:t>
      </w:r>
      <w:bookmarkStart w:id="396" w:name="lt_pId875"/>
      <w:bookmarkEnd w:id="395"/>
      <w:r w:rsidRPr="00F74A7B">
        <w:rPr>
          <w:szCs w:val="24"/>
          <w:lang w:eastAsia="ja-JP"/>
        </w:rPr>
        <w:t>3</w:t>
      </w:r>
      <w:r>
        <w:rPr>
          <w:szCs w:val="24"/>
          <w:lang w:eastAsia="ja-JP"/>
        </w:rPr>
        <w:t>GPP</w:t>
      </w:r>
      <w:r>
        <w:rPr>
          <w:rFonts w:hint="eastAsia"/>
          <w:szCs w:val="24"/>
          <w:lang w:eastAsia="zh-CN"/>
        </w:rPr>
        <w:t>、</w:t>
      </w:r>
      <w:r>
        <w:rPr>
          <w:szCs w:val="24"/>
          <w:lang w:eastAsia="ja-JP"/>
        </w:rPr>
        <w:t>IETF</w:t>
      </w:r>
      <w:r>
        <w:rPr>
          <w:rFonts w:hint="eastAsia"/>
          <w:szCs w:val="24"/>
          <w:lang w:eastAsia="zh-CN"/>
        </w:rPr>
        <w:t>、</w:t>
      </w:r>
      <w:r>
        <w:rPr>
          <w:szCs w:val="24"/>
          <w:lang w:eastAsia="ja-JP"/>
        </w:rPr>
        <w:t>GSMA</w:t>
      </w:r>
      <w:r>
        <w:rPr>
          <w:rFonts w:hint="eastAsia"/>
          <w:szCs w:val="24"/>
          <w:lang w:eastAsia="zh-CN"/>
        </w:rPr>
        <w:t>、</w:t>
      </w:r>
      <w:r w:rsidRPr="00F74A7B">
        <w:rPr>
          <w:szCs w:val="24"/>
          <w:lang w:eastAsia="ja-JP"/>
        </w:rPr>
        <w:t>M3AAWG</w:t>
      </w:r>
      <w:r>
        <w:rPr>
          <w:rFonts w:hint="eastAsia"/>
          <w:szCs w:val="24"/>
          <w:lang w:eastAsia="zh-CN"/>
        </w:rPr>
        <w:t>等</w:t>
      </w:r>
      <w:r>
        <w:rPr>
          <w:szCs w:val="24"/>
          <w:lang w:eastAsia="zh-CN"/>
        </w:rPr>
        <w:t>。</w:t>
      </w:r>
      <w:bookmarkEnd w:id="396"/>
    </w:p>
    <w:p w:rsidR="00A4727D" w:rsidRPr="00E24488" w:rsidRDefault="00A7787E" w:rsidP="00A7787E">
      <w:pPr>
        <w:pStyle w:val="Headingb"/>
        <w:rPr>
          <w:lang w:eastAsia="ja-JP"/>
        </w:rPr>
      </w:pPr>
      <w:bookmarkStart w:id="397" w:name="Item52_02"/>
      <w:bookmarkStart w:id="398" w:name="lt_pId876"/>
      <w:bookmarkEnd w:id="397"/>
      <w:r w:rsidRPr="003C3FE9">
        <w:rPr>
          <w:lang w:eastAsia="ja-JP"/>
        </w:rPr>
        <w:t>行动项目</w:t>
      </w:r>
      <w:r w:rsidR="00A4727D" w:rsidRPr="003C3FE9">
        <w:rPr>
          <w:lang w:eastAsia="ja-JP"/>
        </w:rPr>
        <w:t>52-02</w:t>
      </w:r>
      <w:r w:rsidR="00A4727D" w:rsidRPr="00E24488">
        <w:rPr>
          <w:lang w:eastAsia="ja-JP"/>
        </w:rPr>
        <w:t>：</w:t>
      </w:r>
      <w:r w:rsidR="00A4727D">
        <w:rPr>
          <w:lang w:eastAsia="ja-JP"/>
        </w:rPr>
        <w:t>研究组</w:t>
      </w:r>
      <w:bookmarkEnd w:id="398"/>
    </w:p>
    <w:p w:rsidR="00A4727D" w:rsidRPr="00F74A7B" w:rsidRDefault="00A4727D" w:rsidP="00A4727D">
      <w:pPr>
        <w:ind w:firstLineChars="200" w:firstLine="480"/>
        <w:rPr>
          <w:szCs w:val="24"/>
          <w:lang w:eastAsia="ja-JP"/>
        </w:rPr>
      </w:pPr>
      <w:bookmarkStart w:id="399" w:name="lt_pId877"/>
      <w:r>
        <w:rPr>
          <w:rFonts w:hint="eastAsia"/>
          <w:szCs w:val="24"/>
          <w:lang w:eastAsia="zh-CN"/>
        </w:rPr>
        <w:t>关于</w:t>
      </w:r>
      <w:r>
        <w:rPr>
          <w:szCs w:val="24"/>
          <w:lang w:eastAsia="zh-CN"/>
        </w:rPr>
        <w:t>通过技术手段打击垃圾信息的</w:t>
      </w:r>
      <w:r>
        <w:rPr>
          <w:rFonts w:hint="eastAsia"/>
          <w:szCs w:val="24"/>
          <w:lang w:eastAsia="zh-CN"/>
        </w:rPr>
        <w:t>Q5</w:t>
      </w:r>
      <w:r>
        <w:rPr>
          <w:szCs w:val="24"/>
          <w:lang w:eastAsia="zh-CN"/>
        </w:rPr>
        <w:t>/17</w:t>
      </w:r>
      <w:r>
        <w:rPr>
          <w:rFonts w:hint="eastAsia"/>
          <w:szCs w:val="24"/>
          <w:lang w:eastAsia="zh-CN"/>
        </w:rPr>
        <w:t>已与</w:t>
      </w:r>
      <w:r>
        <w:rPr>
          <w:rFonts w:hint="eastAsia"/>
          <w:szCs w:val="24"/>
          <w:lang w:eastAsia="zh-CN"/>
        </w:rPr>
        <w:t>ITU-T</w:t>
      </w:r>
      <w:r>
        <w:rPr>
          <w:rFonts w:hint="eastAsia"/>
          <w:szCs w:val="24"/>
          <w:lang w:eastAsia="zh-CN"/>
        </w:rPr>
        <w:t>第</w:t>
      </w:r>
      <w:r>
        <w:rPr>
          <w:rFonts w:hint="eastAsia"/>
          <w:szCs w:val="24"/>
          <w:lang w:eastAsia="zh-CN"/>
        </w:rPr>
        <w:t>2</w:t>
      </w:r>
      <w:r>
        <w:rPr>
          <w:rFonts w:hint="eastAsia"/>
          <w:szCs w:val="24"/>
          <w:lang w:eastAsia="zh-CN"/>
        </w:rPr>
        <w:t>、第</w:t>
      </w:r>
      <w:r>
        <w:rPr>
          <w:rFonts w:hint="eastAsia"/>
          <w:szCs w:val="24"/>
          <w:lang w:eastAsia="zh-CN"/>
        </w:rPr>
        <w:t>13</w:t>
      </w:r>
      <w:r>
        <w:rPr>
          <w:rFonts w:hint="eastAsia"/>
          <w:szCs w:val="24"/>
          <w:lang w:eastAsia="zh-CN"/>
        </w:rPr>
        <w:t>、</w:t>
      </w:r>
      <w:r>
        <w:rPr>
          <w:szCs w:val="24"/>
          <w:lang w:eastAsia="zh-CN"/>
        </w:rPr>
        <w:t>第</w:t>
      </w:r>
      <w:r>
        <w:rPr>
          <w:rFonts w:hint="eastAsia"/>
          <w:szCs w:val="24"/>
          <w:lang w:eastAsia="zh-CN"/>
        </w:rPr>
        <w:t>16</w:t>
      </w:r>
      <w:r>
        <w:rPr>
          <w:rFonts w:hint="eastAsia"/>
          <w:szCs w:val="24"/>
          <w:lang w:eastAsia="zh-CN"/>
        </w:rPr>
        <w:t>和</w:t>
      </w:r>
      <w:r>
        <w:rPr>
          <w:rFonts w:hint="eastAsia"/>
          <w:szCs w:val="24"/>
          <w:lang w:eastAsia="zh-CN"/>
        </w:rPr>
        <w:t xml:space="preserve">ITU-D </w:t>
      </w:r>
      <w:r>
        <w:rPr>
          <w:szCs w:val="24"/>
          <w:lang w:eastAsia="zh-CN"/>
        </w:rPr>
        <w:t>Q22/1</w:t>
      </w:r>
      <w:r>
        <w:rPr>
          <w:rFonts w:hint="eastAsia"/>
          <w:szCs w:val="24"/>
          <w:lang w:eastAsia="zh-CN"/>
        </w:rPr>
        <w:t>、</w:t>
      </w:r>
      <w:r>
        <w:rPr>
          <w:szCs w:val="24"/>
          <w:lang w:eastAsia="ja-JP"/>
        </w:rPr>
        <w:t>M3AAWG</w:t>
      </w:r>
      <w:r>
        <w:rPr>
          <w:rFonts w:hint="eastAsia"/>
          <w:szCs w:val="24"/>
          <w:lang w:eastAsia="zh-CN"/>
        </w:rPr>
        <w:t>、</w:t>
      </w:r>
      <w:r>
        <w:rPr>
          <w:szCs w:val="24"/>
          <w:lang w:eastAsia="ja-JP"/>
        </w:rPr>
        <w:t>IETF STIR</w:t>
      </w:r>
      <w:r>
        <w:rPr>
          <w:rFonts w:hint="eastAsia"/>
          <w:szCs w:val="24"/>
          <w:lang w:eastAsia="zh-CN"/>
        </w:rPr>
        <w:t>、</w:t>
      </w:r>
      <w:r w:rsidRPr="00F74A7B">
        <w:rPr>
          <w:szCs w:val="24"/>
          <w:lang w:eastAsia="ja-JP"/>
        </w:rPr>
        <w:t>GSMA SG</w:t>
      </w:r>
      <w:r>
        <w:rPr>
          <w:rFonts w:hint="eastAsia"/>
          <w:szCs w:val="24"/>
          <w:lang w:eastAsia="zh-CN"/>
        </w:rPr>
        <w:t>和</w:t>
      </w:r>
      <w:r w:rsidRPr="00F74A7B">
        <w:rPr>
          <w:szCs w:val="24"/>
          <w:lang w:eastAsia="ja-JP"/>
        </w:rPr>
        <w:t>3GPP SA3</w:t>
      </w:r>
      <w:bookmarkEnd w:id="399"/>
      <w:r>
        <w:rPr>
          <w:rFonts w:hint="eastAsia"/>
          <w:szCs w:val="24"/>
          <w:lang w:eastAsia="zh-CN"/>
        </w:rPr>
        <w:t>交流</w:t>
      </w:r>
      <w:r>
        <w:rPr>
          <w:szCs w:val="24"/>
          <w:lang w:eastAsia="zh-CN"/>
        </w:rPr>
        <w:t>了最佳做法。</w:t>
      </w:r>
      <w:r>
        <w:rPr>
          <w:rFonts w:hint="eastAsia"/>
          <w:szCs w:val="24"/>
          <w:lang w:eastAsia="zh-CN"/>
        </w:rPr>
        <w:t>目前</w:t>
      </w:r>
      <w:r>
        <w:rPr>
          <w:szCs w:val="24"/>
          <w:lang w:eastAsia="zh-CN"/>
        </w:rPr>
        <w:t>已与这些机构建立了联络工作关系。</w:t>
      </w:r>
      <w:r>
        <w:rPr>
          <w:rFonts w:hint="eastAsia"/>
          <w:szCs w:val="24"/>
          <w:lang w:eastAsia="zh-CN"/>
        </w:rPr>
        <w:t>此外</w:t>
      </w:r>
      <w:r>
        <w:rPr>
          <w:szCs w:val="24"/>
          <w:lang w:eastAsia="zh-CN"/>
        </w:rPr>
        <w:t>，</w:t>
      </w:r>
      <w:r>
        <w:rPr>
          <w:rFonts w:hint="eastAsia"/>
          <w:szCs w:val="24"/>
          <w:lang w:eastAsia="zh-CN"/>
        </w:rPr>
        <w:t>Q5/17</w:t>
      </w:r>
      <w:r>
        <w:rPr>
          <w:rFonts w:hint="eastAsia"/>
          <w:szCs w:val="24"/>
          <w:lang w:eastAsia="zh-CN"/>
        </w:rPr>
        <w:t>已</w:t>
      </w:r>
      <w:r>
        <w:rPr>
          <w:szCs w:val="24"/>
          <w:lang w:eastAsia="zh-CN"/>
        </w:rPr>
        <w:t>审议了所有上述机构以及经合发组织（</w:t>
      </w:r>
      <w:r>
        <w:rPr>
          <w:rFonts w:hint="eastAsia"/>
          <w:szCs w:val="24"/>
          <w:lang w:eastAsia="zh-CN"/>
        </w:rPr>
        <w:t>OECD</w:t>
      </w:r>
      <w:r>
        <w:rPr>
          <w:szCs w:val="24"/>
          <w:lang w:eastAsia="zh-CN"/>
        </w:rPr>
        <w:t>）</w:t>
      </w:r>
      <w:r>
        <w:rPr>
          <w:rFonts w:hint="eastAsia"/>
          <w:szCs w:val="24"/>
          <w:lang w:eastAsia="zh-CN"/>
        </w:rPr>
        <w:t>、欧洲网络与信息安全局（</w:t>
      </w:r>
      <w:r>
        <w:rPr>
          <w:rFonts w:hint="eastAsia"/>
          <w:szCs w:val="24"/>
          <w:lang w:eastAsia="zh-CN"/>
        </w:rPr>
        <w:t>ENISA</w:t>
      </w:r>
      <w:r>
        <w:rPr>
          <w:rFonts w:hint="eastAsia"/>
          <w:szCs w:val="24"/>
          <w:lang w:eastAsia="zh-CN"/>
        </w:rPr>
        <w:t>）和美国标准技术学会（</w:t>
      </w:r>
      <w:r>
        <w:rPr>
          <w:rFonts w:hint="eastAsia"/>
          <w:szCs w:val="24"/>
          <w:lang w:eastAsia="zh-CN"/>
        </w:rPr>
        <w:t>NIST</w:t>
      </w:r>
      <w:r>
        <w:rPr>
          <w:rFonts w:hint="eastAsia"/>
          <w:szCs w:val="24"/>
          <w:lang w:eastAsia="zh-CN"/>
        </w:rPr>
        <w:t>）的</w:t>
      </w:r>
      <w:r>
        <w:rPr>
          <w:szCs w:val="24"/>
          <w:lang w:eastAsia="zh-CN"/>
        </w:rPr>
        <w:t>相关文件。</w:t>
      </w:r>
    </w:p>
    <w:p w:rsidR="00A4727D" w:rsidRPr="00F74A7B" w:rsidRDefault="00A4727D" w:rsidP="00A4727D">
      <w:pPr>
        <w:ind w:firstLineChars="200" w:firstLine="480"/>
        <w:rPr>
          <w:szCs w:val="24"/>
          <w:lang w:eastAsia="ja-JP"/>
        </w:rPr>
      </w:pPr>
      <w:bookmarkStart w:id="400" w:name="lt_pId880"/>
      <w:r>
        <w:rPr>
          <w:rFonts w:hint="eastAsia"/>
          <w:color w:val="000000"/>
          <w:lang w:eastAsia="zh-CN"/>
        </w:rPr>
        <w:t>在</w:t>
      </w:r>
      <w:r>
        <w:rPr>
          <w:color w:val="000000"/>
          <w:lang w:eastAsia="zh-CN"/>
        </w:rPr>
        <w:t>下列两个讲习班上，</w:t>
      </w:r>
      <w:r w:rsidRPr="00F74A7B">
        <w:rPr>
          <w:color w:val="000000"/>
          <w:lang w:eastAsia="ja-JP"/>
        </w:rPr>
        <w:t>Q5/17</w:t>
      </w:r>
      <w:r>
        <w:rPr>
          <w:rFonts w:hint="eastAsia"/>
          <w:color w:val="000000"/>
          <w:lang w:eastAsia="zh-CN"/>
        </w:rPr>
        <w:t>通过</w:t>
      </w:r>
      <w:r>
        <w:rPr>
          <w:color w:val="000000"/>
          <w:lang w:eastAsia="zh-CN"/>
        </w:rPr>
        <w:t>幻灯片介绍了</w:t>
      </w:r>
      <w:r>
        <w:rPr>
          <w:rFonts w:hint="eastAsia"/>
          <w:color w:val="000000"/>
          <w:lang w:eastAsia="zh-CN"/>
        </w:rPr>
        <w:t>IT</w:t>
      </w:r>
      <w:r>
        <w:rPr>
          <w:color w:val="000000"/>
          <w:lang w:eastAsia="zh-CN"/>
        </w:rPr>
        <w:t>U</w:t>
      </w:r>
      <w:r>
        <w:rPr>
          <w:rFonts w:hint="eastAsia"/>
          <w:color w:val="000000"/>
          <w:lang w:eastAsia="zh-CN"/>
        </w:rPr>
        <w:t>-T</w:t>
      </w:r>
      <w:r>
        <w:rPr>
          <w:rFonts w:hint="eastAsia"/>
          <w:color w:val="000000"/>
          <w:lang w:eastAsia="zh-CN"/>
        </w:rPr>
        <w:t>在</w:t>
      </w:r>
      <w:r>
        <w:rPr>
          <w:color w:val="000000"/>
          <w:lang w:eastAsia="zh-CN"/>
        </w:rPr>
        <w:t>打击垃圾</w:t>
      </w:r>
      <w:r>
        <w:rPr>
          <w:rFonts w:hint="eastAsia"/>
          <w:color w:val="000000"/>
          <w:lang w:eastAsia="zh-CN"/>
        </w:rPr>
        <w:t>信息</w:t>
      </w:r>
      <w:r>
        <w:rPr>
          <w:color w:val="000000"/>
          <w:lang w:eastAsia="zh-CN"/>
        </w:rPr>
        <w:t>方面制定的建议书和相关活动：</w:t>
      </w:r>
      <w:hyperlink r:id="rId121" w:history="1">
        <w:r w:rsidRPr="00DE1FFF">
          <w:rPr>
            <w:rFonts w:hint="eastAsia"/>
            <w:color w:val="000000"/>
            <w:lang w:eastAsia="ja-JP"/>
          </w:rPr>
          <w:t>国际电联有关</w:t>
        </w:r>
        <w:r w:rsidR="00147E72" w:rsidRPr="00147E72">
          <w:rPr>
            <w:rFonts w:ascii="SimSun" w:hAnsi="SimSun" w:hint="eastAsia"/>
            <w:color w:val="0000FF"/>
            <w:u w:val="single"/>
            <w:lang w:eastAsia="ja-JP"/>
          </w:rPr>
          <w:t>“</w:t>
        </w:r>
        <w:r w:rsidRPr="00DE1FFF">
          <w:rPr>
            <w:rFonts w:hint="eastAsia"/>
            <w:color w:val="0000FF"/>
            <w:u w:val="single"/>
            <w:lang w:eastAsia="ja-JP"/>
          </w:rPr>
          <w:t>抵制和打击垃圾信息</w:t>
        </w:r>
        <w:r w:rsidR="00147E72" w:rsidRPr="00147E72">
          <w:rPr>
            <w:rFonts w:ascii="SimSun" w:hAnsi="SimSun" w:hint="eastAsia"/>
            <w:color w:val="0000FF"/>
            <w:u w:val="single"/>
            <w:lang w:eastAsia="ja-JP"/>
          </w:rPr>
          <w:t>”</w:t>
        </w:r>
        <w:r w:rsidRPr="00DE1FFF">
          <w:rPr>
            <w:rFonts w:hint="eastAsia"/>
            <w:color w:val="0000FF"/>
            <w:u w:val="single"/>
            <w:lang w:eastAsia="ja-JP"/>
          </w:rPr>
          <w:t>的讲习班</w:t>
        </w:r>
      </w:hyperlink>
      <w:hyperlink r:id="rId122" w:history="1">
        <w:r>
          <w:rPr>
            <w:rFonts w:hint="eastAsia"/>
            <w:color w:val="000000"/>
            <w:lang w:eastAsia="zh-CN"/>
          </w:rPr>
          <w:t>（</w:t>
        </w:r>
        <w:r w:rsidRPr="00AD329B">
          <w:rPr>
            <w:rFonts w:hint="eastAsia"/>
            <w:color w:val="000000"/>
            <w:lang w:eastAsia="zh-CN"/>
          </w:rPr>
          <w:t>2013</w:t>
        </w:r>
        <w:r w:rsidRPr="00DE1FFF">
          <w:rPr>
            <w:rFonts w:hint="eastAsia"/>
            <w:color w:val="000000"/>
            <w:lang w:eastAsia="ja-JP"/>
          </w:rPr>
          <w:t>年</w:t>
        </w:r>
        <w:r w:rsidRPr="00DE1FFF">
          <w:rPr>
            <w:rFonts w:hint="eastAsia"/>
            <w:color w:val="000000"/>
            <w:lang w:eastAsia="ja-JP"/>
          </w:rPr>
          <w:t>7</w:t>
        </w:r>
        <w:r w:rsidRPr="00DE1FFF">
          <w:rPr>
            <w:rFonts w:hint="eastAsia"/>
            <w:color w:val="000000"/>
            <w:lang w:eastAsia="ja-JP"/>
          </w:rPr>
          <w:t>月</w:t>
        </w:r>
        <w:r w:rsidRPr="00DE1FFF">
          <w:rPr>
            <w:rFonts w:hint="eastAsia"/>
            <w:color w:val="000000"/>
            <w:lang w:eastAsia="ja-JP"/>
          </w:rPr>
          <w:t>8</w:t>
        </w:r>
        <w:r w:rsidRPr="00DE1FFF">
          <w:rPr>
            <w:rFonts w:hint="eastAsia"/>
            <w:color w:val="000000"/>
            <w:lang w:eastAsia="ja-JP"/>
          </w:rPr>
          <w:t>日</w:t>
        </w:r>
        <w:r w:rsidRPr="00DE1FFF">
          <w:rPr>
            <w:rFonts w:hint="eastAsia"/>
            <w:color w:val="0000FF"/>
            <w:u w:val="single"/>
            <w:lang w:val="en-US" w:eastAsia="ja-JP"/>
          </w:rPr>
          <w:t>南非德班</w:t>
        </w:r>
        <w:r w:rsidRPr="00F805BF">
          <w:rPr>
            <w:rFonts w:hint="eastAsia"/>
            <w:lang w:val="en-US" w:eastAsia="zh-CN"/>
          </w:rPr>
          <w:t>）</w:t>
        </w:r>
        <w:r w:rsidRPr="00F805BF">
          <w:rPr>
            <w:rFonts w:hint="eastAsia"/>
            <w:lang w:val="en-US" w:eastAsia="ja-JP"/>
          </w:rPr>
          <w:t>和</w:t>
        </w:r>
        <w:r w:rsidRPr="00D47ADE">
          <w:rPr>
            <w:rFonts w:hint="eastAsia"/>
            <w:color w:val="0000FF"/>
            <w:u w:val="single"/>
            <w:lang w:val="en-US" w:eastAsia="ja-JP"/>
          </w:rPr>
          <w:t>互联网学会</w:t>
        </w:r>
        <w:r>
          <w:rPr>
            <w:rFonts w:hint="eastAsia"/>
            <w:color w:val="0000FF"/>
            <w:u w:val="single"/>
            <w:lang w:val="en-US" w:eastAsia="zh-CN"/>
          </w:rPr>
          <w:t>、</w:t>
        </w:r>
        <w:r w:rsidRPr="00DE1FFF">
          <w:rPr>
            <w:rFonts w:hint="eastAsia"/>
            <w:color w:val="0000FF"/>
            <w:u w:val="single"/>
            <w:lang w:val="en-US" w:eastAsia="ja-JP"/>
          </w:rPr>
          <w:t>美洲国家电信委员会（</w:t>
        </w:r>
        <w:r w:rsidRPr="00DE1FFF">
          <w:rPr>
            <w:rFonts w:hint="eastAsia"/>
            <w:color w:val="0000FF"/>
            <w:u w:val="single"/>
            <w:lang w:val="en-US" w:eastAsia="ja-JP"/>
          </w:rPr>
          <w:t>CITEL</w:t>
        </w:r>
        <w:r w:rsidRPr="00DE1FFF">
          <w:rPr>
            <w:rFonts w:hint="eastAsia"/>
            <w:color w:val="0000FF"/>
            <w:u w:val="single"/>
            <w:lang w:val="en-US" w:eastAsia="ja-JP"/>
          </w:rPr>
          <w:t>）</w:t>
        </w:r>
        <w:r>
          <w:rPr>
            <w:rFonts w:hint="eastAsia"/>
            <w:color w:val="0000FF"/>
            <w:u w:val="single"/>
            <w:lang w:val="en-US" w:eastAsia="zh-CN"/>
          </w:rPr>
          <w:t>与</w:t>
        </w:r>
        <w:r>
          <w:rPr>
            <w:rFonts w:hint="eastAsia"/>
            <w:color w:val="0000FF"/>
            <w:u w:val="single"/>
            <w:lang w:val="en-US" w:eastAsia="ja-JP"/>
          </w:rPr>
          <w:t>国际电联</w:t>
        </w:r>
        <w:r w:rsidRPr="00DE1FFF">
          <w:rPr>
            <w:rFonts w:hint="eastAsia"/>
            <w:color w:val="0000FF"/>
            <w:u w:val="single"/>
            <w:lang w:val="en-US" w:eastAsia="ja-JP"/>
          </w:rPr>
          <w:t>有关打击垃圾信息的联合讲习班</w:t>
        </w:r>
      </w:hyperlink>
      <w:bookmarkEnd w:id="400"/>
      <w:r w:rsidRPr="00DE1FFF">
        <w:rPr>
          <w:rFonts w:hint="eastAsia"/>
          <w:color w:val="000000"/>
          <w:lang w:eastAsia="ja-JP"/>
        </w:rPr>
        <w:t>（</w:t>
      </w:r>
      <w:r w:rsidRPr="00DE1FFF">
        <w:rPr>
          <w:rFonts w:hint="eastAsia"/>
          <w:color w:val="000000"/>
          <w:lang w:eastAsia="ja-JP"/>
        </w:rPr>
        <w:t>2013</w:t>
      </w:r>
      <w:r w:rsidRPr="00DE1FFF">
        <w:rPr>
          <w:rFonts w:hint="eastAsia"/>
          <w:color w:val="000000"/>
          <w:lang w:eastAsia="ja-JP"/>
        </w:rPr>
        <w:t>年</w:t>
      </w:r>
      <w:r w:rsidRPr="00DE1FFF">
        <w:rPr>
          <w:rFonts w:hint="eastAsia"/>
          <w:color w:val="000000"/>
          <w:lang w:eastAsia="ja-JP"/>
        </w:rPr>
        <w:t>10</w:t>
      </w:r>
      <w:r w:rsidRPr="00DE1FFF">
        <w:rPr>
          <w:rFonts w:hint="eastAsia"/>
          <w:color w:val="000000"/>
          <w:lang w:eastAsia="ja-JP"/>
        </w:rPr>
        <w:t>月</w:t>
      </w:r>
      <w:r w:rsidRPr="00DE1FFF">
        <w:rPr>
          <w:rFonts w:hint="eastAsia"/>
          <w:color w:val="000000"/>
          <w:lang w:eastAsia="ja-JP"/>
        </w:rPr>
        <w:t>7</w:t>
      </w:r>
      <w:r w:rsidRPr="00DE1FFF">
        <w:rPr>
          <w:rFonts w:hint="eastAsia"/>
          <w:color w:val="000000"/>
          <w:lang w:eastAsia="ja-JP"/>
        </w:rPr>
        <w:t>日，阿根廷</w:t>
      </w:r>
      <w:r>
        <w:rPr>
          <w:rFonts w:hint="eastAsia"/>
          <w:color w:val="000000"/>
          <w:lang w:eastAsia="zh-CN"/>
        </w:rPr>
        <w:t>Mendoza</w:t>
      </w:r>
      <w:r w:rsidRPr="00DE1FFF">
        <w:rPr>
          <w:rFonts w:hint="eastAsia"/>
          <w:color w:val="000000"/>
          <w:lang w:eastAsia="ja-JP"/>
        </w:rPr>
        <w:t>）。</w:t>
      </w:r>
    </w:p>
    <w:p w:rsidR="00A4727D" w:rsidRPr="00E24488" w:rsidRDefault="00A7787E" w:rsidP="00A7787E">
      <w:pPr>
        <w:pStyle w:val="Headingb"/>
        <w:rPr>
          <w:lang w:eastAsia="ja-JP"/>
        </w:rPr>
      </w:pPr>
      <w:bookmarkStart w:id="401" w:name="Item52_03"/>
      <w:bookmarkStart w:id="402" w:name="lt_pId881"/>
      <w:bookmarkEnd w:id="401"/>
      <w:r w:rsidRPr="003C3FE9">
        <w:rPr>
          <w:lang w:eastAsia="ja-JP"/>
        </w:rPr>
        <w:t>行动项目</w:t>
      </w:r>
      <w:r w:rsidR="00A4727D" w:rsidRPr="003C3FE9">
        <w:rPr>
          <w:lang w:eastAsia="ja-JP"/>
        </w:rPr>
        <w:t>52-03</w:t>
      </w:r>
      <w:r w:rsidR="00A4727D" w:rsidRPr="00E24488">
        <w:rPr>
          <w:lang w:eastAsia="ja-JP"/>
        </w:rPr>
        <w:t>：</w:t>
      </w:r>
      <w:r w:rsidR="00A4727D">
        <w:rPr>
          <w:lang w:eastAsia="ja-JP"/>
        </w:rPr>
        <w:t>第</w:t>
      </w:r>
      <w:r w:rsidR="00A4727D">
        <w:rPr>
          <w:rFonts w:hint="eastAsia"/>
          <w:lang w:eastAsia="ja-JP"/>
        </w:rPr>
        <w:t>17</w:t>
      </w:r>
      <w:r w:rsidR="00A4727D">
        <w:rPr>
          <w:rFonts w:hint="eastAsia"/>
          <w:lang w:eastAsia="ja-JP"/>
        </w:rPr>
        <w:t>研究组</w:t>
      </w:r>
      <w:bookmarkEnd w:id="402"/>
    </w:p>
    <w:p w:rsidR="00A4727D" w:rsidRPr="00F74A7B" w:rsidRDefault="00A4727D" w:rsidP="00A4727D">
      <w:pPr>
        <w:ind w:firstLineChars="200" w:firstLine="480"/>
        <w:rPr>
          <w:szCs w:val="24"/>
          <w:lang w:eastAsia="ja-JP"/>
        </w:rPr>
      </w:pPr>
      <w:bookmarkStart w:id="403" w:name="lt_pId882"/>
      <w:r>
        <w:rPr>
          <w:rFonts w:hint="eastAsia"/>
          <w:szCs w:val="24"/>
          <w:lang w:eastAsia="zh-CN"/>
        </w:rPr>
        <w:t>第</w:t>
      </w:r>
      <w:r>
        <w:rPr>
          <w:rFonts w:hint="eastAsia"/>
          <w:szCs w:val="24"/>
          <w:lang w:eastAsia="zh-CN"/>
        </w:rPr>
        <w:t>17</w:t>
      </w:r>
      <w:r>
        <w:rPr>
          <w:rFonts w:hint="eastAsia"/>
          <w:szCs w:val="24"/>
          <w:lang w:eastAsia="zh-CN"/>
        </w:rPr>
        <w:t>研究组</w:t>
      </w:r>
      <w:r>
        <w:rPr>
          <w:szCs w:val="24"/>
          <w:lang w:eastAsia="zh-CN"/>
        </w:rPr>
        <w:t>向每一次</w:t>
      </w:r>
      <w:r>
        <w:rPr>
          <w:rFonts w:hint="eastAsia"/>
          <w:szCs w:val="24"/>
          <w:lang w:eastAsia="zh-CN"/>
        </w:rPr>
        <w:t>TSAG</w:t>
      </w:r>
      <w:r>
        <w:rPr>
          <w:rFonts w:hint="eastAsia"/>
          <w:szCs w:val="24"/>
          <w:lang w:eastAsia="zh-CN"/>
        </w:rPr>
        <w:t>会议</w:t>
      </w:r>
      <w:r>
        <w:rPr>
          <w:szCs w:val="24"/>
          <w:lang w:eastAsia="zh-CN"/>
        </w:rPr>
        <w:t>都提交有关电信安全的牵头研究组报告。</w:t>
      </w:r>
      <w:bookmarkEnd w:id="403"/>
    </w:p>
    <w:p w:rsidR="00A4727D" w:rsidRPr="00E24488" w:rsidRDefault="00A7787E" w:rsidP="00A7787E">
      <w:pPr>
        <w:pStyle w:val="Headingb"/>
        <w:rPr>
          <w:lang w:eastAsia="ja-JP"/>
        </w:rPr>
      </w:pPr>
      <w:bookmarkStart w:id="404" w:name="Item52_04"/>
      <w:bookmarkStart w:id="405" w:name="lt_pId883"/>
      <w:bookmarkEnd w:id="404"/>
      <w:r w:rsidRPr="003C3FE9">
        <w:rPr>
          <w:lang w:eastAsia="ja-JP"/>
        </w:rPr>
        <w:t>行动项目</w:t>
      </w:r>
      <w:r w:rsidR="00A4727D" w:rsidRPr="003C3FE9">
        <w:rPr>
          <w:lang w:eastAsia="ja-JP"/>
        </w:rPr>
        <w:t>52-04</w:t>
      </w:r>
      <w:bookmarkEnd w:id="405"/>
      <w:r w:rsidR="00A4727D" w:rsidRPr="00E24488">
        <w:rPr>
          <w:lang w:eastAsia="ja-JP"/>
        </w:rPr>
        <w:t>：</w:t>
      </w:r>
      <w:r w:rsidR="00A4727D">
        <w:rPr>
          <w:lang w:eastAsia="ja-JP"/>
        </w:rPr>
        <w:t>第</w:t>
      </w:r>
      <w:r w:rsidR="00A4727D">
        <w:rPr>
          <w:rFonts w:hint="eastAsia"/>
          <w:lang w:eastAsia="ja-JP"/>
        </w:rPr>
        <w:t>17</w:t>
      </w:r>
      <w:r w:rsidR="00A4727D">
        <w:rPr>
          <w:rFonts w:hint="eastAsia"/>
          <w:lang w:eastAsia="ja-JP"/>
        </w:rPr>
        <w:t>研究组</w:t>
      </w:r>
    </w:p>
    <w:p w:rsidR="00A4727D" w:rsidRPr="00F74A7B" w:rsidRDefault="00A4727D" w:rsidP="00A4727D">
      <w:pPr>
        <w:ind w:firstLineChars="200" w:firstLine="480"/>
        <w:rPr>
          <w:szCs w:val="24"/>
          <w:lang w:eastAsia="ja-JP"/>
        </w:rPr>
      </w:pPr>
      <w:bookmarkStart w:id="406" w:name="lt_pId884"/>
      <w:r w:rsidRPr="00F74A7B">
        <w:rPr>
          <w:lang w:eastAsia="ja-JP"/>
        </w:rPr>
        <w:t>Q5/17</w:t>
      </w:r>
      <w:r>
        <w:rPr>
          <w:rFonts w:hint="eastAsia"/>
          <w:lang w:eastAsia="zh-CN"/>
        </w:rPr>
        <w:t>已</w:t>
      </w:r>
      <w:r>
        <w:rPr>
          <w:lang w:eastAsia="zh-CN"/>
        </w:rPr>
        <w:t>完成了</w:t>
      </w:r>
      <w:r>
        <w:rPr>
          <w:rFonts w:hint="eastAsia"/>
          <w:lang w:eastAsia="zh-CN"/>
        </w:rPr>
        <w:t>有关</w:t>
      </w:r>
      <w:r>
        <w:rPr>
          <w:lang w:eastAsia="zh-CN"/>
        </w:rPr>
        <w:t>安全</w:t>
      </w:r>
      <w:r>
        <w:rPr>
          <w:rFonts w:hint="eastAsia"/>
          <w:lang w:eastAsia="zh-CN"/>
        </w:rPr>
        <w:t>的问卷</w:t>
      </w:r>
      <w:r>
        <w:rPr>
          <w:lang w:eastAsia="zh-CN"/>
        </w:rPr>
        <w:t>调查表草案并发至电信标准化局主任予以最终确定。</w:t>
      </w:r>
      <w:r>
        <w:rPr>
          <w:rFonts w:hint="eastAsia"/>
          <w:lang w:eastAsia="zh-CN"/>
        </w:rPr>
        <w:t>该</w:t>
      </w:r>
      <w:r>
        <w:rPr>
          <w:lang w:eastAsia="zh-CN"/>
        </w:rPr>
        <w:t>问卷调查表将发至所有成员国</w:t>
      </w:r>
      <w:r>
        <w:rPr>
          <w:rFonts w:hint="eastAsia"/>
          <w:lang w:eastAsia="zh-CN"/>
        </w:rPr>
        <w:t>、</w:t>
      </w:r>
      <w:r>
        <w:rPr>
          <w:lang w:eastAsia="zh-CN"/>
        </w:rPr>
        <w:t>部门成员和其它相关组织，以便</w:t>
      </w:r>
      <w:r>
        <w:rPr>
          <w:rFonts w:hint="eastAsia"/>
          <w:lang w:eastAsia="zh-CN"/>
        </w:rPr>
        <w:t>收集</w:t>
      </w:r>
      <w:r>
        <w:rPr>
          <w:lang w:eastAsia="zh-CN"/>
        </w:rPr>
        <w:t>信息</w:t>
      </w:r>
      <w:r>
        <w:rPr>
          <w:rFonts w:hint="eastAsia"/>
          <w:lang w:eastAsia="zh-CN"/>
        </w:rPr>
        <w:t>、</w:t>
      </w:r>
      <w:r>
        <w:rPr>
          <w:lang w:eastAsia="zh-CN"/>
        </w:rPr>
        <w:t>了解未来</w:t>
      </w:r>
      <w:r>
        <w:rPr>
          <w:rFonts w:hint="eastAsia"/>
          <w:lang w:eastAsia="zh-CN"/>
        </w:rPr>
        <w:t>进行</w:t>
      </w:r>
      <w:r>
        <w:rPr>
          <w:lang w:eastAsia="zh-CN"/>
        </w:rPr>
        <w:t>的标准化活动和最佳做法。</w:t>
      </w:r>
      <w:bookmarkEnd w:id="406"/>
    </w:p>
    <w:p w:rsidR="00A4727D" w:rsidRPr="00F74A7B" w:rsidRDefault="009D0C63" w:rsidP="00663D13">
      <w:pPr>
        <w:rPr>
          <w:szCs w:val="24"/>
          <w:lang w:eastAsia="ja-JP"/>
        </w:rPr>
      </w:pPr>
      <w:hyperlink w:anchor="Top" w:history="1">
        <w:bookmarkStart w:id="407" w:name="lt_pId886"/>
        <w:r w:rsidR="00A4727D" w:rsidRPr="00CC03A6">
          <w:rPr>
            <w:rFonts w:eastAsia="Times New Roman"/>
            <w:color w:val="0000FF"/>
            <w:szCs w:val="24"/>
            <w:u w:val="single"/>
            <w:lang w:eastAsia="ja-JP"/>
          </w:rPr>
          <w:t xml:space="preserve">» </w:t>
        </w:r>
        <w:r w:rsidR="00663D13">
          <w:rPr>
            <w:rFonts w:eastAsiaTheme="minorEastAsia" w:hint="eastAsia"/>
            <w:color w:val="0000FF"/>
            <w:szCs w:val="24"/>
            <w:u w:val="single"/>
            <w:lang w:eastAsia="zh-CN"/>
          </w:rPr>
          <w:t>回到顶部</w:t>
        </w:r>
        <w:bookmarkEnd w:id="407"/>
      </w:hyperlink>
    </w:p>
    <w:p w:rsidR="00A4727D" w:rsidRPr="00F74A7B" w:rsidRDefault="00A4727D" w:rsidP="00A4727D">
      <w:pPr>
        <w:rPr>
          <w:szCs w:val="24"/>
          <w:lang w:eastAsia="ja-JP"/>
        </w:rPr>
      </w:pPr>
    </w:p>
    <w:p w:rsidR="00A4727D" w:rsidRPr="00E24488" w:rsidRDefault="00B963AB" w:rsidP="00E24488">
      <w:pPr>
        <w:pStyle w:val="Heading1"/>
        <w:rPr>
          <w:lang w:eastAsia="zh-CN"/>
        </w:rPr>
      </w:pPr>
      <w:bookmarkStart w:id="408" w:name="Resolution_54"/>
      <w:bookmarkStart w:id="409" w:name="lt_pId887"/>
      <w:bookmarkStart w:id="410" w:name="_Toc304236438"/>
      <w:bookmarkStart w:id="411" w:name="_Toc464113638"/>
      <w:bookmarkEnd w:id="408"/>
      <w:r w:rsidRPr="00E24488">
        <w:rPr>
          <w:lang w:eastAsia="zh-CN"/>
        </w:rPr>
        <w:lastRenderedPageBreak/>
        <w:t>24</w:t>
      </w:r>
      <w:r w:rsidR="00A4727D" w:rsidRPr="00E24488">
        <w:rPr>
          <w:lang w:eastAsia="zh-CN"/>
        </w:rPr>
        <w:tab/>
      </w:r>
      <w:r w:rsidR="00A4727D" w:rsidRPr="003C3FE9">
        <w:rPr>
          <w:rFonts w:hint="eastAsia"/>
          <w:lang w:eastAsia="zh-CN"/>
        </w:rPr>
        <w:t>第</w:t>
      </w:r>
      <w:r w:rsidR="00A4727D" w:rsidRPr="003C3FE9">
        <w:rPr>
          <w:lang w:eastAsia="zh-CN"/>
        </w:rPr>
        <w:t>54</w:t>
      </w:r>
      <w:r w:rsidR="00A4727D" w:rsidRPr="003C3FE9">
        <w:rPr>
          <w:rFonts w:hint="eastAsia"/>
          <w:lang w:eastAsia="zh-CN"/>
        </w:rPr>
        <w:t>号</w:t>
      </w:r>
      <w:r w:rsidR="00A4727D" w:rsidRPr="003C3FE9">
        <w:rPr>
          <w:lang w:eastAsia="zh-CN"/>
        </w:rPr>
        <w:t>决议</w:t>
      </w:r>
      <w:r w:rsidR="00A4727D" w:rsidRPr="003C3FE9">
        <w:rPr>
          <w:lang w:eastAsia="zh-CN"/>
        </w:rPr>
        <w:t xml:space="preserve"> – </w:t>
      </w:r>
      <w:r w:rsidR="00A4727D" w:rsidRPr="003C3FE9">
        <w:rPr>
          <w:rFonts w:hint="eastAsia"/>
          <w:lang w:eastAsia="zh-CN"/>
        </w:rPr>
        <w:t>创建区域组并向区域组提供帮助</w:t>
      </w:r>
      <w:bookmarkEnd w:id="409"/>
      <w:bookmarkEnd w:id="410"/>
      <w:bookmarkEnd w:id="411"/>
    </w:p>
    <w:p w:rsidR="00A4727D" w:rsidRPr="00E24488" w:rsidRDefault="00A4727D" w:rsidP="00E24488">
      <w:pPr>
        <w:pStyle w:val="Headingb"/>
        <w:rPr>
          <w:lang w:eastAsia="ja-JP"/>
        </w:rPr>
      </w:pPr>
      <w:bookmarkStart w:id="412" w:name="lt_pId888"/>
      <w:r w:rsidRPr="00E24488">
        <w:rPr>
          <w:rFonts w:hint="eastAsia"/>
          <w:lang w:eastAsia="ja-JP"/>
        </w:rPr>
        <w:t>第</w:t>
      </w:r>
      <w:r w:rsidRPr="00E24488">
        <w:rPr>
          <w:lang w:eastAsia="ja-JP"/>
        </w:rPr>
        <w:t>54</w:t>
      </w:r>
      <w:bookmarkEnd w:id="412"/>
      <w:r w:rsidRPr="00E24488">
        <w:rPr>
          <w:rFonts w:hint="eastAsia"/>
          <w:lang w:eastAsia="ja-JP"/>
        </w:rPr>
        <w:t>号</w:t>
      </w:r>
      <w:r w:rsidRPr="00E24488">
        <w:rPr>
          <w:lang w:eastAsia="ja-JP"/>
        </w:rPr>
        <w:t>决议</w:t>
      </w:r>
    </w:p>
    <w:p w:rsidR="00A4727D" w:rsidRPr="00E04A5F" w:rsidRDefault="00A4727D" w:rsidP="00A4727D">
      <w:pPr>
        <w:pStyle w:val="Call"/>
        <w:rPr>
          <w:lang w:eastAsia="zh-CN"/>
        </w:rPr>
      </w:pPr>
      <w:r w:rsidRPr="00E04A5F">
        <w:rPr>
          <w:rFonts w:hint="eastAsia"/>
          <w:lang w:eastAsia="zh-CN"/>
        </w:rPr>
        <w:t>做出决议</w:t>
      </w:r>
    </w:p>
    <w:p w:rsidR="00A4727D" w:rsidRDefault="00A4727D" w:rsidP="00A4727D">
      <w:pPr>
        <w:rPr>
          <w:lang w:val="en-US" w:eastAsia="zh-CN"/>
        </w:rPr>
      </w:pPr>
      <w:r>
        <w:rPr>
          <w:lang w:val="en-US" w:eastAsia="zh-CN"/>
        </w:rPr>
        <w:t>1</w:t>
      </w:r>
      <w:r>
        <w:rPr>
          <w:lang w:val="en-US" w:eastAsia="zh-CN"/>
        </w:rPr>
        <w:tab/>
      </w:r>
      <w:r>
        <w:rPr>
          <w:rFonts w:hint="eastAsia"/>
          <w:lang w:eastAsia="zh-CN"/>
        </w:rPr>
        <w:t>在逐案研究的基础上，</w:t>
      </w:r>
      <w:r w:rsidRPr="00A07FFD">
        <w:rPr>
          <w:rFonts w:hint="eastAsia"/>
          <w:lang w:val="en-US" w:eastAsia="zh-CN"/>
        </w:rPr>
        <w:t>支持</w:t>
      </w:r>
      <w:r>
        <w:rPr>
          <w:rFonts w:hint="eastAsia"/>
          <w:lang w:val="en-US" w:eastAsia="zh-CN"/>
        </w:rPr>
        <w:t>协调创建</w:t>
      </w:r>
      <w:r>
        <w:rPr>
          <w:rFonts w:hint="eastAsia"/>
          <w:lang w:val="en-US" w:eastAsia="zh-CN"/>
        </w:rPr>
        <w:t>ITU-T</w:t>
      </w:r>
      <w:r>
        <w:rPr>
          <w:rFonts w:hint="eastAsia"/>
          <w:lang w:val="en-US" w:eastAsia="zh-CN"/>
        </w:rPr>
        <w:t>研究组的</w:t>
      </w:r>
      <w:r w:rsidRPr="00A07FFD">
        <w:rPr>
          <w:rFonts w:hint="eastAsia"/>
          <w:lang w:val="en-US" w:eastAsia="zh-CN"/>
        </w:rPr>
        <w:t>区域组，</w:t>
      </w:r>
      <w:r>
        <w:rPr>
          <w:rFonts w:hint="eastAsia"/>
          <w:lang w:val="en-US" w:eastAsia="zh-CN"/>
        </w:rPr>
        <w:t>并鼓励这些组与区域性标准化实体进行合作与协作；</w:t>
      </w:r>
    </w:p>
    <w:p w:rsidR="00A4727D" w:rsidRPr="00C92D54" w:rsidRDefault="00A4727D" w:rsidP="00A4727D">
      <w:pPr>
        <w:rPr>
          <w:lang w:val="en-US" w:eastAsia="zh-CN"/>
        </w:rPr>
      </w:pPr>
      <w:r w:rsidRPr="00CD2943">
        <w:rPr>
          <w:lang w:val="en-US" w:eastAsia="zh-CN"/>
        </w:rPr>
        <w:t>2</w:t>
      </w:r>
      <w:r>
        <w:rPr>
          <w:lang w:val="en-US" w:eastAsia="zh-CN"/>
        </w:rPr>
        <w:tab/>
      </w:r>
      <w:r>
        <w:rPr>
          <w:rFonts w:hint="eastAsia"/>
          <w:lang w:val="en-US" w:eastAsia="zh-CN"/>
        </w:rPr>
        <w:t>请理事会考虑酌情为区域组提供支持，</w:t>
      </w:r>
    </w:p>
    <w:p w:rsidR="00A4727D" w:rsidRPr="00E04A5F" w:rsidRDefault="00A4727D" w:rsidP="00A4727D">
      <w:pPr>
        <w:pStyle w:val="Call"/>
        <w:rPr>
          <w:lang w:eastAsia="zh-CN"/>
        </w:rPr>
      </w:pPr>
      <w:r w:rsidRPr="00E04A5F">
        <w:rPr>
          <w:rFonts w:hint="eastAsia"/>
          <w:lang w:eastAsia="zh-CN"/>
        </w:rPr>
        <w:t>请各区域</w:t>
      </w:r>
      <w:r>
        <w:rPr>
          <w:rFonts w:hint="eastAsia"/>
          <w:lang w:eastAsia="zh-CN"/>
        </w:rPr>
        <w:t>及其成员国</w:t>
      </w:r>
    </w:p>
    <w:p w:rsidR="00A4727D" w:rsidRPr="00C6577C" w:rsidRDefault="00A4727D" w:rsidP="00A4727D">
      <w:pPr>
        <w:rPr>
          <w:lang w:val="en-US" w:eastAsia="zh-CN"/>
        </w:rPr>
      </w:pPr>
      <w:r w:rsidRPr="00CD2943">
        <w:rPr>
          <w:lang w:val="en-US" w:eastAsia="zh-CN"/>
        </w:rPr>
        <w:t>1</w:t>
      </w:r>
      <w:r w:rsidRPr="00CD2943">
        <w:rPr>
          <w:lang w:val="en-US" w:eastAsia="zh-CN"/>
        </w:rPr>
        <w:tab/>
      </w:r>
      <w:r>
        <w:rPr>
          <w:rFonts w:hint="eastAsia"/>
          <w:lang w:val="en-US" w:eastAsia="zh-CN"/>
        </w:rPr>
        <w:t>根据本决议</w:t>
      </w:r>
      <w:r w:rsidR="00147E72" w:rsidRPr="00147E72">
        <w:rPr>
          <w:rFonts w:ascii="SimSun" w:hAnsi="SimSun" w:hint="eastAsia"/>
          <w:lang w:val="en-US" w:eastAsia="zh-CN"/>
        </w:rPr>
        <w:t>“</w:t>
      </w:r>
      <w:r w:rsidRPr="00544399">
        <w:rPr>
          <w:rFonts w:ascii="STKaiti" w:eastAsia="STKaiti" w:hAnsi="STKaiti" w:hint="eastAsia"/>
          <w:lang w:val="en-US" w:eastAsia="zh-CN"/>
        </w:rPr>
        <w:t>做出决议</w:t>
      </w:r>
      <w:r>
        <w:rPr>
          <w:rFonts w:hint="eastAsia"/>
          <w:lang w:val="en-US" w:eastAsia="zh-CN"/>
        </w:rPr>
        <w:t>1</w:t>
      </w:r>
      <w:r w:rsidR="00147E72" w:rsidRPr="00147E72">
        <w:rPr>
          <w:rFonts w:ascii="SimSun" w:hAnsi="SimSun" w:hint="eastAsia"/>
          <w:lang w:val="en-US" w:eastAsia="zh-CN"/>
        </w:rPr>
        <w:t>”</w:t>
      </w:r>
      <w:r>
        <w:rPr>
          <w:rFonts w:hint="eastAsia"/>
          <w:lang w:val="en-US" w:eastAsia="zh-CN"/>
        </w:rPr>
        <w:t>，</w:t>
      </w:r>
      <w:r w:rsidRPr="00A07FFD">
        <w:rPr>
          <w:rFonts w:hint="eastAsia"/>
          <w:lang w:val="en-US" w:eastAsia="zh-CN"/>
        </w:rPr>
        <w:t>努力</w:t>
      </w:r>
      <w:r>
        <w:rPr>
          <w:rFonts w:hint="eastAsia"/>
          <w:lang w:val="en-US" w:eastAsia="zh-CN"/>
        </w:rPr>
        <w:t>在各自区域</w:t>
      </w:r>
      <w:r w:rsidRPr="00A07FFD">
        <w:rPr>
          <w:rFonts w:hint="eastAsia"/>
          <w:lang w:val="en-US" w:eastAsia="zh-CN"/>
        </w:rPr>
        <w:t>创建</w:t>
      </w:r>
      <w:r w:rsidRPr="00CD2943">
        <w:rPr>
          <w:lang w:val="en-US" w:eastAsia="zh-CN"/>
        </w:rPr>
        <w:t>ITU-T</w:t>
      </w:r>
      <w:r>
        <w:rPr>
          <w:rFonts w:hint="eastAsia"/>
          <w:lang w:val="en-US" w:eastAsia="zh-CN"/>
        </w:rPr>
        <w:t>各研究组的</w:t>
      </w:r>
      <w:r w:rsidRPr="00A07FFD">
        <w:rPr>
          <w:rFonts w:hint="eastAsia"/>
          <w:lang w:val="en-US" w:eastAsia="zh-CN"/>
        </w:rPr>
        <w:t>区域组，</w:t>
      </w:r>
      <w:r>
        <w:rPr>
          <w:rFonts w:hint="eastAsia"/>
          <w:lang w:val="en-US" w:eastAsia="zh-CN"/>
        </w:rPr>
        <w:t>并与电信标准化局协调，酌情支持这些区域组的会议和活动；</w:t>
      </w:r>
    </w:p>
    <w:p w:rsidR="00A4727D" w:rsidRPr="00E04A5F" w:rsidRDefault="00A4727D" w:rsidP="00A4727D">
      <w:pPr>
        <w:rPr>
          <w:lang w:eastAsia="zh-CN"/>
        </w:rPr>
      </w:pPr>
      <w:r>
        <w:rPr>
          <w:rFonts w:hint="eastAsia"/>
          <w:lang w:eastAsia="zh-CN"/>
        </w:rPr>
        <w:t>2</w:t>
      </w:r>
      <w:r w:rsidRPr="00E04A5F">
        <w:rPr>
          <w:rFonts w:hint="eastAsia"/>
          <w:lang w:eastAsia="zh-CN"/>
        </w:rPr>
        <w:tab/>
      </w:r>
      <w:r w:rsidRPr="00E04A5F">
        <w:rPr>
          <w:rFonts w:hint="eastAsia"/>
          <w:lang w:eastAsia="zh-CN"/>
        </w:rPr>
        <w:t>为</w:t>
      </w:r>
      <w:r>
        <w:rPr>
          <w:rFonts w:hint="eastAsia"/>
          <w:lang w:eastAsia="zh-CN"/>
        </w:rPr>
        <w:t>这些</w:t>
      </w:r>
      <w:r w:rsidRPr="00E04A5F">
        <w:rPr>
          <w:rFonts w:hint="eastAsia"/>
          <w:lang w:eastAsia="zh-CN"/>
        </w:rPr>
        <w:t>区域组拟定职责范围和工作方法草案，待主管研究组批准；</w:t>
      </w:r>
    </w:p>
    <w:p w:rsidR="00A4727D" w:rsidRPr="00C6577C" w:rsidRDefault="00A4727D" w:rsidP="00A4727D">
      <w:pPr>
        <w:rPr>
          <w:lang w:val="fr-CH" w:eastAsia="zh-CN"/>
        </w:rPr>
      </w:pPr>
      <w:r w:rsidRPr="00CD2943">
        <w:rPr>
          <w:lang w:val="en-US" w:eastAsia="zh-CN"/>
        </w:rPr>
        <w:t>3</w:t>
      </w:r>
      <w:r w:rsidRPr="00CD2943">
        <w:rPr>
          <w:lang w:val="en-US" w:eastAsia="zh-CN"/>
        </w:rPr>
        <w:tab/>
      </w:r>
      <w:r>
        <w:rPr>
          <w:rFonts w:hint="eastAsia"/>
          <w:lang w:val="en-US" w:eastAsia="zh-CN"/>
        </w:rPr>
        <w:t>酌情创建区域性标准化机构，并鼓励此类机构与各自区域的</w:t>
      </w:r>
      <w:r w:rsidRPr="00CD2943">
        <w:rPr>
          <w:lang w:val="en-US" w:eastAsia="zh-CN"/>
        </w:rPr>
        <w:t>ITU-T</w:t>
      </w:r>
      <w:r>
        <w:rPr>
          <w:rFonts w:hint="eastAsia"/>
          <w:lang w:val="en-US" w:eastAsia="zh-CN"/>
        </w:rPr>
        <w:t>研究组下属区域组协调举行联席会议，以便这些标准化机构能为此类区域组会议提供协调和支持</w:t>
      </w:r>
      <w:r>
        <w:rPr>
          <w:rFonts w:hint="eastAsia"/>
          <w:lang w:val="fr-CH" w:eastAsia="zh-CN"/>
        </w:rPr>
        <w:t>，</w:t>
      </w:r>
    </w:p>
    <w:p w:rsidR="00A4727D" w:rsidRPr="00E04A5F" w:rsidRDefault="00A4727D" w:rsidP="00A4727D">
      <w:pPr>
        <w:pStyle w:val="Call"/>
        <w:rPr>
          <w:lang w:eastAsia="zh-CN"/>
        </w:rPr>
      </w:pPr>
      <w:r w:rsidRPr="00E04A5F">
        <w:rPr>
          <w:rFonts w:hint="eastAsia"/>
          <w:lang w:eastAsia="zh-CN"/>
        </w:rPr>
        <w:t>请</w:t>
      </w:r>
      <w:r>
        <w:rPr>
          <w:rFonts w:hint="eastAsia"/>
          <w:lang w:eastAsia="zh-CN"/>
        </w:rPr>
        <w:t>如</w:t>
      </w:r>
      <w:r w:rsidRPr="00E04A5F">
        <w:rPr>
          <w:rFonts w:hint="eastAsia"/>
          <w:lang w:eastAsia="zh-CN"/>
        </w:rPr>
        <w:t>此</w:t>
      </w:r>
      <w:r>
        <w:rPr>
          <w:rFonts w:hint="eastAsia"/>
          <w:lang w:eastAsia="zh-CN"/>
        </w:rPr>
        <w:t>创建</w:t>
      </w:r>
      <w:r w:rsidRPr="00E04A5F">
        <w:rPr>
          <w:rFonts w:hint="eastAsia"/>
          <w:lang w:eastAsia="zh-CN"/>
        </w:rPr>
        <w:t>的区域组</w:t>
      </w:r>
    </w:p>
    <w:p w:rsidR="00A4727D" w:rsidRPr="00E04A5F" w:rsidRDefault="00A4727D" w:rsidP="00A4727D">
      <w:pPr>
        <w:rPr>
          <w:lang w:eastAsia="zh-CN"/>
        </w:rPr>
      </w:pPr>
      <w:r w:rsidRPr="00E04A5F">
        <w:rPr>
          <w:rFonts w:hint="eastAsia"/>
          <w:lang w:eastAsia="zh-CN"/>
        </w:rPr>
        <w:t>1</w:t>
      </w:r>
      <w:r w:rsidRPr="00E04A5F">
        <w:rPr>
          <w:rFonts w:hint="eastAsia"/>
          <w:lang w:eastAsia="zh-CN"/>
        </w:rPr>
        <w:tab/>
      </w:r>
      <w:r w:rsidRPr="00E04A5F">
        <w:rPr>
          <w:rFonts w:hint="eastAsia"/>
          <w:lang w:eastAsia="zh-CN"/>
        </w:rPr>
        <w:t>传播有关电信标准化的信息，</w:t>
      </w:r>
      <w:r>
        <w:rPr>
          <w:rFonts w:hint="eastAsia"/>
          <w:lang w:eastAsia="zh-CN"/>
        </w:rPr>
        <w:t>鼓励发展中国家参与各自区域的标准化活动，</w:t>
      </w:r>
      <w:r w:rsidRPr="00E04A5F">
        <w:rPr>
          <w:rFonts w:hint="eastAsia"/>
          <w:lang w:eastAsia="zh-CN"/>
        </w:rPr>
        <w:t>并向主管研究组提交书面文稿，反映相关区域的工作重点；</w:t>
      </w:r>
    </w:p>
    <w:p w:rsidR="00A4727D" w:rsidRDefault="00A4727D" w:rsidP="00A4727D">
      <w:pPr>
        <w:rPr>
          <w:lang w:eastAsia="zh-CN"/>
        </w:rPr>
      </w:pPr>
      <w:r w:rsidRPr="00E04A5F">
        <w:rPr>
          <w:rFonts w:hint="eastAsia"/>
          <w:lang w:eastAsia="zh-CN"/>
        </w:rPr>
        <w:t>2</w:t>
      </w:r>
      <w:r w:rsidRPr="00E04A5F">
        <w:rPr>
          <w:rFonts w:hint="eastAsia"/>
          <w:lang w:eastAsia="zh-CN"/>
        </w:rPr>
        <w:tab/>
      </w:r>
      <w:r w:rsidRPr="00E04A5F">
        <w:rPr>
          <w:rFonts w:hint="eastAsia"/>
          <w:lang w:eastAsia="zh-CN"/>
        </w:rPr>
        <w:t>与相关的区域性组织密切合作，</w:t>
      </w:r>
    </w:p>
    <w:p w:rsidR="00A4727D" w:rsidRPr="00C6577C" w:rsidRDefault="00A4727D" w:rsidP="00A4727D">
      <w:pPr>
        <w:pStyle w:val="Call"/>
        <w:rPr>
          <w:rFonts w:asciiTheme="majorBidi" w:hAnsiTheme="majorBidi" w:cstheme="majorBidi"/>
          <w:lang w:val="en-US" w:eastAsia="zh-CN"/>
        </w:rPr>
      </w:pPr>
      <w:r w:rsidRPr="0079695A">
        <w:rPr>
          <w:rFonts w:asciiTheme="majorBidi" w:hAnsiTheme="majorBidi" w:cstheme="majorBidi" w:hint="eastAsia"/>
          <w:lang w:val="en-US" w:eastAsia="zh-CN"/>
        </w:rPr>
        <w:t>责成各研究组和电信标准化顾问组</w:t>
      </w:r>
    </w:p>
    <w:p w:rsidR="00A4727D" w:rsidRPr="00C6577C" w:rsidRDefault="00A4727D" w:rsidP="00A4727D">
      <w:pPr>
        <w:ind w:firstLineChars="200" w:firstLine="480"/>
        <w:rPr>
          <w:lang w:val="en-US" w:eastAsia="zh-CN"/>
        </w:rPr>
      </w:pPr>
      <w:r>
        <w:rPr>
          <w:rFonts w:hint="eastAsia"/>
          <w:lang w:val="en-US" w:eastAsia="zh-CN"/>
        </w:rPr>
        <w:t>协调</w:t>
      </w:r>
      <w:r w:rsidRPr="00E76673">
        <w:rPr>
          <w:lang w:val="en-US" w:eastAsia="zh-CN"/>
        </w:rPr>
        <w:t>ITU-T</w:t>
      </w:r>
      <w:r>
        <w:rPr>
          <w:rFonts w:hint="eastAsia"/>
          <w:lang w:val="en-US" w:eastAsia="zh-CN"/>
        </w:rPr>
        <w:t>各研究组的区域组联席会议，</w:t>
      </w:r>
    </w:p>
    <w:p w:rsidR="00A4727D" w:rsidRPr="00E04A5F" w:rsidRDefault="00A4727D" w:rsidP="00A4727D">
      <w:pPr>
        <w:pStyle w:val="Call"/>
        <w:rPr>
          <w:lang w:eastAsia="zh-CN"/>
        </w:rPr>
      </w:pPr>
      <w:r w:rsidRPr="00E04A5F">
        <w:rPr>
          <w:rFonts w:hint="eastAsia"/>
          <w:lang w:eastAsia="zh-CN"/>
        </w:rPr>
        <w:t>责成电信标准化局主任与电信发展局主任协作，在可用</w:t>
      </w:r>
      <w:r>
        <w:rPr>
          <w:rFonts w:hint="eastAsia"/>
          <w:lang w:eastAsia="zh-CN"/>
        </w:rPr>
        <w:t>的划拨资源或捐赠</w:t>
      </w:r>
      <w:r w:rsidRPr="00E04A5F">
        <w:rPr>
          <w:rFonts w:hint="eastAsia"/>
          <w:lang w:eastAsia="zh-CN"/>
        </w:rPr>
        <w:t>资源范围内</w:t>
      </w:r>
    </w:p>
    <w:p w:rsidR="00A4727D" w:rsidRDefault="00A4727D" w:rsidP="00A4727D">
      <w:pPr>
        <w:rPr>
          <w:lang w:eastAsia="zh-CN"/>
        </w:rPr>
      </w:pPr>
      <w:r w:rsidRPr="00E04A5F">
        <w:rPr>
          <w:lang w:eastAsia="zh-CN"/>
        </w:rPr>
        <w:t>1</w:t>
      </w:r>
      <w:r w:rsidRPr="00E04A5F">
        <w:rPr>
          <w:lang w:eastAsia="zh-CN"/>
        </w:rPr>
        <w:tab/>
      </w:r>
      <w:r w:rsidRPr="00E04A5F">
        <w:rPr>
          <w:rFonts w:hint="eastAsia"/>
          <w:lang w:eastAsia="zh-CN"/>
        </w:rPr>
        <w:t>为</w:t>
      </w:r>
      <w:r>
        <w:rPr>
          <w:rFonts w:hint="eastAsia"/>
          <w:lang w:eastAsia="zh-CN"/>
        </w:rPr>
        <w:t>创建</w:t>
      </w:r>
      <w:r w:rsidRPr="00E04A5F">
        <w:rPr>
          <w:rFonts w:hint="eastAsia"/>
          <w:lang w:eastAsia="zh-CN"/>
        </w:rPr>
        <w:t>区域组</w:t>
      </w:r>
      <w:r>
        <w:rPr>
          <w:rFonts w:hint="eastAsia"/>
          <w:lang w:eastAsia="zh-CN"/>
        </w:rPr>
        <w:t>并确保其</w:t>
      </w:r>
      <w:r w:rsidRPr="00E04A5F">
        <w:rPr>
          <w:rFonts w:hint="eastAsia"/>
          <w:lang w:eastAsia="zh-CN"/>
        </w:rPr>
        <w:t>顺利工作提供一切必要的支持；</w:t>
      </w:r>
    </w:p>
    <w:p w:rsidR="00A4727D" w:rsidRPr="00C6577C" w:rsidRDefault="00A4727D" w:rsidP="00A4727D">
      <w:pPr>
        <w:rPr>
          <w:lang w:val="en-US" w:eastAsia="zh-CN"/>
        </w:rPr>
      </w:pPr>
      <w:r w:rsidRPr="00E76673">
        <w:rPr>
          <w:lang w:val="en-US" w:eastAsia="zh-CN"/>
        </w:rPr>
        <w:t>2</w:t>
      </w:r>
      <w:r w:rsidRPr="00E76673">
        <w:rPr>
          <w:lang w:val="en-US" w:eastAsia="zh-CN"/>
        </w:rPr>
        <w:tab/>
      </w:r>
      <w:r>
        <w:rPr>
          <w:rFonts w:hint="eastAsia"/>
          <w:lang w:val="en-US" w:eastAsia="zh-CN"/>
        </w:rPr>
        <w:t>考虑尽可能与</w:t>
      </w:r>
      <w:r w:rsidRPr="00E76673">
        <w:rPr>
          <w:lang w:val="en-US" w:eastAsia="zh-CN"/>
        </w:rPr>
        <w:t>ITU-T</w:t>
      </w:r>
      <w:r>
        <w:rPr>
          <w:rFonts w:hint="eastAsia"/>
          <w:lang w:val="en-US" w:eastAsia="zh-CN"/>
        </w:rPr>
        <w:t>区域组会议同期举办讲习班；</w:t>
      </w:r>
    </w:p>
    <w:p w:rsidR="00A4727D" w:rsidRPr="00E04A5F" w:rsidRDefault="00A4727D" w:rsidP="00A4727D">
      <w:pPr>
        <w:rPr>
          <w:lang w:eastAsia="zh-CN"/>
        </w:rPr>
      </w:pPr>
      <w:r>
        <w:rPr>
          <w:rFonts w:hint="eastAsia"/>
          <w:lang w:eastAsia="zh-CN"/>
        </w:rPr>
        <w:t>3</w:t>
      </w:r>
      <w:r w:rsidRPr="00E04A5F">
        <w:rPr>
          <w:rFonts w:hint="eastAsia"/>
          <w:lang w:eastAsia="zh-CN"/>
        </w:rPr>
        <w:tab/>
      </w:r>
      <w:r w:rsidRPr="00E04A5F">
        <w:rPr>
          <w:rFonts w:hint="eastAsia"/>
          <w:lang w:eastAsia="zh-CN"/>
        </w:rPr>
        <w:t>采取有利于这些</w:t>
      </w:r>
      <w:r>
        <w:rPr>
          <w:rFonts w:hint="eastAsia"/>
          <w:lang w:eastAsia="zh-CN"/>
        </w:rPr>
        <w:t>区域</w:t>
      </w:r>
      <w:r w:rsidRPr="00E04A5F">
        <w:rPr>
          <w:rFonts w:hint="eastAsia"/>
          <w:lang w:eastAsia="zh-CN"/>
        </w:rPr>
        <w:t>组组织会议和讲习班的所有必要措施</w:t>
      </w:r>
      <w:r>
        <w:rPr>
          <w:rFonts w:hint="eastAsia"/>
          <w:lang w:eastAsia="zh-CN"/>
        </w:rPr>
        <w:t>，</w:t>
      </w:r>
    </w:p>
    <w:p w:rsidR="00A4727D" w:rsidRDefault="00A4727D" w:rsidP="00A4727D">
      <w:pPr>
        <w:pStyle w:val="Call"/>
        <w:rPr>
          <w:rFonts w:asciiTheme="majorBidi" w:hAnsiTheme="majorBidi" w:cstheme="majorBidi"/>
          <w:lang w:val="en-US" w:eastAsia="zh-CN"/>
        </w:rPr>
      </w:pPr>
      <w:r w:rsidRPr="0079590E">
        <w:rPr>
          <w:rFonts w:asciiTheme="majorBidi" w:hAnsiTheme="majorBidi" w:cstheme="majorBidi" w:hint="eastAsia"/>
          <w:lang w:val="en-US" w:eastAsia="zh-CN"/>
        </w:rPr>
        <w:t>呼吁电信标准化局主任与电信发展局主任合作，以便：</w:t>
      </w:r>
    </w:p>
    <w:p w:rsidR="00A4727D" w:rsidRDefault="00A4727D" w:rsidP="00A4727D">
      <w:pPr>
        <w:rPr>
          <w:lang w:eastAsia="zh-CN"/>
        </w:rPr>
      </w:pPr>
      <w:r>
        <w:rPr>
          <w:rFonts w:hint="eastAsia"/>
          <w:lang w:eastAsia="zh-CN"/>
        </w:rPr>
        <w:t>i)</w:t>
      </w:r>
      <w:r w:rsidRPr="00E04A5F">
        <w:rPr>
          <w:rFonts w:hint="eastAsia"/>
          <w:lang w:eastAsia="zh-CN"/>
        </w:rPr>
        <w:tab/>
      </w:r>
      <w:r w:rsidRPr="00E04A5F">
        <w:rPr>
          <w:rFonts w:hint="eastAsia"/>
          <w:lang w:eastAsia="zh-CN"/>
        </w:rPr>
        <w:t>继续向第</w:t>
      </w:r>
      <w:r w:rsidRPr="00E04A5F">
        <w:rPr>
          <w:rFonts w:hint="eastAsia"/>
          <w:lang w:eastAsia="zh-CN"/>
        </w:rPr>
        <w:t>3</w:t>
      </w:r>
      <w:r w:rsidRPr="00E04A5F">
        <w:rPr>
          <w:rFonts w:hint="eastAsia"/>
          <w:lang w:eastAsia="zh-CN"/>
        </w:rPr>
        <w:t>研究组现有的区域组</w:t>
      </w:r>
      <w:r>
        <w:rPr>
          <w:rFonts w:hint="eastAsia"/>
          <w:lang w:eastAsia="zh-CN"/>
        </w:rPr>
        <w:t>以及其它区域组</w:t>
      </w:r>
      <w:r w:rsidRPr="00E04A5F">
        <w:rPr>
          <w:rFonts w:hint="eastAsia"/>
          <w:lang w:eastAsia="zh-CN"/>
        </w:rPr>
        <w:t>提供具体帮助</w:t>
      </w:r>
      <w:r>
        <w:rPr>
          <w:rFonts w:hint="eastAsia"/>
          <w:lang w:eastAsia="zh-CN"/>
        </w:rPr>
        <w:t>；</w:t>
      </w:r>
    </w:p>
    <w:p w:rsidR="00A4727D" w:rsidRPr="00E04A5F" w:rsidRDefault="00A4727D" w:rsidP="00A4727D">
      <w:pPr>
        <w:rPr>
          <w:lang w:eastAsia="zh-CN"/>
        </w:rPr>
      </w:pPr>
      <w:r>
        <w:rPr>
          <w:rFonts w:hint="eastAsia"/>
          <w:lang w:eastAsia="zh-CN"/>
        </w:rPr>
        <w:t>ii)</w:t>
      </w:r>
      <w:r w:rsidRPr="00E72C44">
        <w:rPr>
          <w:lang w:eastAsia="zh-CN"/>
        </w:rPr>
        <w:tab/>
      </w:r>
      <w:r w:rsidRPr="00E04A5F">
        <w:rPr>
          <w:rFonts w:hint="eastAsia"/>
          <w:lang w:eastAsia="zh-CN"/>
        </w:rPr>
        <w:t>鼓励第</w:t>
      </w:r>
      <w:r w:rsidRPr="00E04A5F">
        <w:rPr>
          <w:rFonts w:hint="eastAsia"/>
          <w:lang w:eastAsia="zh-CN"/>
        </w:rPr>
        <w:t>3</w:t>
      </w:r>
      <w:r w:rsidRPr="00E04A5F">
        <w:rPr>
          <w:rFonts w:hint="eastAsia"/>
          <w:lang w:eastAsia="zh-CN"/>
        </w:rPr>
        <w:t>研究组区域组成员继续开发与其成本计算方法相关的计算机化应用工具；</w:t>
      </w:r>
    </w:p>
    <w:p w:rsidR="00A4727D" w:rsidRPr="00E04A5F" w:rsidRDefault="00A4727D" w:rsidP="00A4727D">
      <w:pPr>
        <w:rPr>
          <w:lang w:eastAsia="zh-CN"/>
        </w:rPr>
      </w:pPr>
      <w:r>
        <w:rPr>
          <w:rFonts w:hint="eastAsia"/>
          <w:lang w:eastAsia="zh-CN"/>
        </w:rPr>
        <w:t>iii)</w:t>
      </w:r>
      <w:r w:rsidRPr="00E04A5F">
        <w:rPr>
          <w:rFonts w:hint="eastAsia"/>
          <w:lang w:eastAsia="zh-CN"/>
        </w:rPr>
        <w:tab/>
      </w:r>
      <w:r w:rsidRPr="00E04A5F">
        <w:rPr>
          <w:rFonts w:hint="eastAsia"/>
          <w:lang w:eastAsia="zh-CN"/>
        </w:rPr>
        <w:t>采取适当措施，为第</w:t>
      </w:r>
      <w:r w:rsidRPr="00E04A5F">
        <w:rPr>
          <w:rFonts w:hint="eastAsia"/>
          <w:lang w:eastAsia="zh-CN"/>
        </w:rPr>
        <w:t>3</w:t>
      </w:r>
      <w:r w:rsidRPr="00E04A5F">
        <w:rPr>
          <w:rFonts w:hint="eastAsia"/>
          <w:lang w:eastAsia="zh-CN"/>
        </w:rPr>
        <w:t>研究组现有的和未来的区域组召开会议提供便利，并促进在两个部门之间形成必要的合力</w:t>
      </w:r>
      <w:r>
        <w:rPr>
          <w:rFonts w:hint="eastAsia"/>
          <w:lang w:eastAsia="zh-CN"/>
        </w:rPr>
        <w:t>，</w:t>
      </w:r>
    </w:p>
    <w:p w:rsidR="00A4727D" w:rsidRPr="00E04A5F" w:rsidRDefault="00A4727D" w:rsidP="00A4727D">
      <w:pPr>
        <w:pStyle w:val="Call"/>
        <w:rPr>
          <w:lang w:eastAsia="zh-CN"/>
        </w:rPr>
      </w:pPr>
      <w:r w:rsidRPr="00E04A5F">
        <w:rPr>
          <w:rFonts w:hint="eastAsia"/>
          <w:lang w:eastAsia="zh-CN"/>
        </w:rPr>
        <w:t>进一步请</w:t>
      </w:r>
      <w:r>
        <w:rPr>
          <w:rFonts w:hint="eastAsia"/>
          <w:lang w:eastAsia="zh-CN"/>
        </w:rPr>
        <w:t>如此创建</w:t>
      </w:r>
      <w:r w:rsidRPr="00E04A5F">
        <w:rPr>
          <w:rFonts w:hint="eastAsia"/>
          <w:lang w:eastAsia="zh-CN"/>
        </w:rPr>
        <w:t>的区域组</w:t>
      </w:r>
    </w:p>
    <w:p w:rsidR="00A4727D" w:rsidRPr="00F74A7B" w:rsidRDefault="00A4727D" w:rsidP="00A4727D">
      <w:pPr>
        <w:ind w:firstLineChars="200" w:firstLine="480"/>
        <w:rPr>
          <w:szCs w:val="24"/>
          <w:lang w:eastAsia="ja-JP"/>
        </w:rPr>
      </w:pPr>
      <w:r w:rsidRPr="00E04A5F">
        <w:rPr>
          <w:rFonts w:hint="eastAsia"/>
          <w:lang w:eastAsia="zh-CN"/>
        </w:rPr>
        <w:t>与相关区域性组织密切合作，并报告在各自区域开展工作的情况。</w:t>
      </w:r>
    </w:p>
    <w:p w:rsidR="00A4727D" w:rsidRPr="00F74A7B" w:rsidRDefault="00A4727D" w:rsidP="00A4727D">
      <w:pPr>
        <w:rPr>
          <w:szCs w:val="24"/>
          <w:lang w:eastAsia="ja-JP"/>
        </w:rPr>
      </w:pP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5"/>
        <w:gridCol w:w="4538"/>
        <w:gridCol w:w="1743"/>
        <w:gridCol w:w="1319"/>
        <w:gridCol w:w="1320"/>
      </w:tblGrid>
      <w:tr w:rsidR="00A4727D" w:rsidRPr="00B9535D" w:rsidTr="00F805BF">
        <w:trPr>
          <w:cantSplit/>
          <w:tblHeader/>
          <w:jc w:val="center"/>
        </w:trPr>
        <w:tc>
          <w:tcPr>
            <w:tcW w:w="1075" w:type="dxa"/>
            <w:tcBorders>
              <w:top w:val="single" w:sz="12" w:space="0" w:color="auto"/>
              <w:bottom w:val="single" w:sz="12" w:space="0" w:color="auto"/>
            </w:tcBorders>
            <w:shd w:val="clear" w:color="auto" w:fill="auto"/>
            <w:vAlign w:val="center"/>
          </w:tcPr>
          <w:p w:rsidR="00A4727D" w:rsidRPr="00B9535D" w:rsidRDefault="00A4727D" w:rsidP="00F805BF">
            <w:pPr>
              <w:pStyle w:val="Tablehead"/>
              <w:rPr>
                <w:lang w:val="en-US" w:eastAsia="zh-CN"/>
              </w:rPr>
            </w:pPr>
            <w:r w:rsidRPr="00B9535D">
              <w:rPr>
                <w:rFonts w:hint="eastAsia"/>
                <w:lang w:val="es-ES_tradnl" w:eastAsia="zh-CN"/>
              </w:rPr>
              <w:lastRenderedPageBreak/>
              <w:t>行动</w:t>
            </w:r>
            <w:r w:rsidRPr="00B9535D">
              <w:rPr>
                <w:lang w:val="en-US" w:eastAsia="zh-CN"/>
              </w:rPr>
              <w:br/>
            </w:r>
            <w:r w:rsidRPr="00B9535D">
              <w:rPr>
                <w:rFonts w:hint="eastAsia"/>
                <w:lang w:val="es-ES_tradnl" w:eastAsia="zh-CN"/>
              </w:rPr>
              <w:t>项目</w:t>
            </w:r>
          </w:p>
        </w:tc>
        <w:tc>
          <w:tcPr>
            <w:tcW w:w="4538" w:type="dxa"/>
            <w:tcBorders>
              <w:top w:val="single" w:sz="12" w:space="0" w:color="auto"/>
              <w:bottom w:val="single" w:sz="12" w:space="0" w:color="auto"/>
            </w:tcBorders>
            <w:shd w:val="clear" w:color="auto" w:fill="auto"/>
            <w:vAlign w:val="center"/>
            <w:hideMark/>
          </w:tcPr>
          <w:p w:rsidR="00A4727D" w:rsidRPr="00B9535D" w:rsidRDefault="00A4727D" w:rsidP="00F805BF">
            <w:pPr>
              <w:pStyle w:val="Tablehead"/>
              <w:rPr>
                <w:lang w:val="en-US" w:eastAsia="zh-CN"/>
              </w:rPr>
            </w:pPr>
            <w:r w:rsidRPr="00B9535D">
              <w:rPr>
                <w:rFonts w:hint="eastAsia"/>
                <w:lang w:val="es-ES_tradnl" w:eastAsia="zh-CN"/>
              </w:rPr>
              <w:t>行动</w:t>
            </w:r>
          </w:p>
        </w:tc>
        <w:tc>
          <w:tcPr>
            <w:tcW w:w="1743" w:type="dxa"/>
            <w:tcBorders>
              <w:top w:val="single" w:sz="12" w:space="0" w:color="auto"/>
              <w:bottom w:val="single" w:sz="12" w:space="0" w:color="auto"/>
            </w:tcBorders>
            <w:shd w:val="clear" w:color="auto" w:fill="auto"/>
            <w:vAlign w:val="center"/>
            <w:hideMark/>
          </w:tcPr>
          <w:p w:rsidR="00A4727D" w:rsidRPr="00B9535D" w:rsidRDefault="00A4727D" w:rsidP="00663D13">
            <w:pPr>
              <w:pStyle w:val="Tablehead"/>
              <w:rPr>
                <w:lang w:val="en-US" w:eastAsia="zh-CN"/>
              </w:rPr>
            </w:pPr>
            <w:r w:rsidRPr="00B9535D">
              <w:rPr>
                <w:rFonts w:hint="eastAsia"/>
                <w:lang w:val="es-ES_tradnl" w:eastAsia="zh-CN"/>
              </w:rPr>
              <w:t>阶段性</w:t>
            </w:r>
            <w:r w:rsidR="00372115">
              <w:rPr>
                <w:lang w:val="es-ES_tradnl" w:eastAsia="zh-CN"/>
              </w:rPr>
              <w:br/>
            </w:r>
            <w:r w:rsidR="00663D13">
              <w:rPr>
                <w:rFonts w:hint="eastAsia"/>
                <w:lang w:val="es-ES_tradnl" w:eastAsia="zh-CN"/>
              </w:rPr>
              <w:t>目标</w:t>
            </w:r>
          </w:p>
        </w:tc>
        <w:tc>
          <w:tcPr>
            <w:tcW w:w="1319" w:type="dxa"/>
            <w:tcBorders>
              <w:top w:val="single" w:sz="12" w:space="0" w:color="auto"/>
              <w:bottom w:val="single" w:sz="12" w:space="0" w:color="auto"/>
            </w:tcBorders>
            <w:shd w:val="clear" w:color="auto" w:fill="auto"/>
          </w:tcPr>
          <w:p w:rsidR="00A4727D" w:rsidRPr="00B9535D" w:rsidRDefault="00A4727D" w:rsidP="00B9535D">
            <w:pPr>
              <w:pStyle w:val="Tablehead"/>
              <w:rPr>
                <w:lang w:val="es-ES_tradnl" w:eastAsia="zh-CN"/>
              </w:rPr>
            </w:pPr>
            <w:r w:rsidRPr="00B9535D">
              <w:rPr>
                <w:rFonts w:hint="eastAsia"/>
                <w:lang w:val="es-ES_tradnl" w:eastAsia="zh-CN"/>
              </w:rPr>
              <w:t>阶段性目标</w:t>
            </w:r>
            <w:r w:rsidR="004B2C28" w:rsidRPr="00B9535D">
              <w:rPr>
                <w:lang w:val="es-ES_tradnl" w:eastAsia="zh-CN"/>
              </w:rPr>
              <w:br/>
            </w:r>
            <w:r w:rsidR="004B2C28" w:rsidRPr="00B9535D">
              <w:rPr>
                <w:rFonts w:hint="eastAsia"/>
                <w:lang w:val="es-ES_tradnl" w:eastAsia="zh-CN"/>
              </w:rPr>
              <w:t>是否满足</w:t>
            </w:r>
          </w:p>
        </w:tc>
        <w:tc>
          <w:tcPr>
            <w:tcW w:w="1320" w:type="dxa"/>
            <w:tcBorders>
              <w:top w:val="single" w:sz="12" w:space="0" w:color="auto"/>
              <w:bottom w:val="single" w:sz="12" w:space="0" w:color="auto"/>
            </w:tcBorders>
            <w:shd w:val="clear" w:color="auto" w:fill="auto"/>
            <w:vAlign w:val="center"/>
          </w:tcPr>
          <w:p w:rsidR="00A4727D" w:rsidRPr="00B9535D" w:rsidRDefault="004B2C28" w:rsidP="00B9535D">
            <w:pPr>
              <w:pStyle w:val="Tablehead"/>
              <w:rPr>
                <w:lang w:val="en-US" w:eastAsia="zh-CN"/>
              </w:rPr>
            </w:pPr>
            <w:r w:rsidRPr="00B9535D">
              <w:rPr>
                <w:rFonts w:hint="eastAsia"/>
                <w:lang w:val="en-US" w:eastAsia="zh-CN"/>
              </w:rPr>
              <w:t>已经</w:t>
            </w:r>
            <w:r w:rsidRPr="00B9535D">
              <w:rPr>
                <w:lang w:val="en-US" w:eastAsia="zh-CN"/>
              </w:rPr>
              <w:t>完成</w:t>
            </w:r>
          </w:p>
        </w:tc>
      </w:tr>
      <w:tr w:rsidR="00A4727D" w:rsidRPr="00B9535D" w:rsidTr="00F805BF">
        <w:trPr>
          <w:cantSplit/>
          <w:jc w:val="center"/>
        </w:trPr>
        <w:tc>
          <w:tcPr>
            <w:tcW w:w="1075" w:type="dxa"/>
            <w:tcBorders>
              <w:top w:val="single" w:sz="12" w:space="0" w:color="auto"/>
            </w:tcBorders>
            <w:shd w:val="clear" w:color="auto" w:fill="auto"/>
            <w:vAlign w:val="center"/>
          </w:tcPr>
          <w:p w:rsidR="00A4727D" w:rsidRPr="00B9535D" w:rsidRDefault="009D0C63" w:rsidP="00B9535D">
            <w:pPr>
              <w:pStyle w:val="TableText0"/>
              <w:jc w:val="center"/>
              <w:rPr>
                <w:sz w:val="20"/>
                <w:lang w:eastAsia="zh-CN"/>
              </w:rPr>
            </w:pPr>
            <w:hyperlink w:anchor="Item54_01" w:history="1">
              <w:r w:rsidR="00A4727D" w:rsidRPr="00B9535D">
                <w:rPr>
                  <w:color w:val="0000FF"/>
                  <w:sz w:val="20"/>
                  <w:u w:val="single"/>
                  <w:lang w:eastAsia="zh-CN"/>
                </w:rPr>
                <w:t>54-01</w:t>
              </w:r>
            </w:hyperlink>
          </w:p>
        </w:tc>
        <w:tc>
          <w:tcPr>
            <w:tcW w:w="4538" w:type="dxa"/>
            <w:tcBorders>
              <w:top w:val="single" w:sz="12" w:space="0" w:color="auto"/>
            </w:tcBorders>
            <w:shd w:val="clear" w:color="auto" w:fill="auto"/>
            <w:hideMark/>
          </w:tcPr>
          <w:p w:rsidR="00A4727D" w:rsidRPr="00B9535D" w:rsidRDefault="00A4727D" w:rsidP="00B9535D">
            <w:pPr>
              <w:pStyle w:val="TableText0"/>
              <w:rPr>
                <w:sz w:val="20"/>
                <w:lang w:eastAsia="zh-CN"/>
              </w:rPr>
            </w:pPr>
            <w:bookmarkStart w:id="413" w:name="lt_pId931"/>
            <w:r w:rsidRPr="00B9535D">
              <w:rPr>
                <w:rFonts w:eastAsiaTheme="minorEastAsia" w:hint="eastAsia"/>
                <w:sz w:val="20"/>
                <w:lang w:eastAsia="zh-CN"/>
              </w:rPr>
              <w:t>电信</w:t>
            </w:r>
            <w:r w:rsidRPr="00B9535D">
              <w:rPr>
                <w:rFonts w:eastAsiaTheme="minorEastAsia"/>
                <w:sz w:val="20"/>
                <w:lang w:eastAsia="zh-CN"/>
              </w:rPr>
              <w:t>标准化局</w:t>
            </w:r>
            <w:r w:rsidRPr="00B9535D">
              <w:rPr>
                <w:rFonts w:eastAsiaTheme="minorEastAsia" w:hint="eastAsia"/>
                <w:sz w:val="20"/>
                <w:lang w:eastAsia="zh-CN"/>
              </w:rPr>
              <w:t>需</w:t>
            </w:r>
            <w:r w:rsidRPr="00B9535D">
              <w:rPr>
                <w:rFonts w:eastAsiaTheme="minorEastAsia"/>
                <w:sz w:val="20"/>
                <w:lang w:eastAsia="zh-CN"/>
              </w:rPr>
              <w:t>支持</w:t>
            </w:r>
            <w:r w:rsidRPr="00B9535D">
              <w:rPr>
                <w:rFonts w:eastAsiaTheme="minorEastAsia" w:hint="eastAsia"/>
                <w:sz w:val="20"/>
                <w:lang w:eastAsia="zh-CN"/>
              </w:rPr>
              <w:t>ITU-T</w:t>
            </w:r>
            <w:r w:rsidRPr="00B9535D">
              <w:rPr>
                <w:rFonts w:eastAsiaTheme="minorEastAsia" w:hint="eastAsia"/>
                <w:sz w:val="20"/>
                <w:lang w:eastAsia="zh-CN"/>
              </w:rPr>
              <w:t>研究组</w:t>
            </w:r>
            <w:r w:rsidRPr="00B9535D">
              <w:rPr>
                <w:rFonts w:eastAsiaTheme="minorEastAsia"/>
                <w:sz w:val="20"/>
                <w:lang w:eastAsia="zh-CN"/>
              </w:rPr>
              <w:t>以协调方式创建区域组</w:t>
            </w:r>
            <w:bookmarkEnd w:id="413"/>
            <w:r w:rsidRPr="00B9535D">
              <w:rPr>
                <w:sz w:val="20"/>
                <w:lang w:eastAsia="zh-CN"/>
              </w:rPr>
              <w:t xml:space="preserve"> </w:t>
            </w:r>
          </w:p>
        </w:tc>
        <w:tc>
          <w:tcPr>
            <w:tcW w:w="1743" w:type="dxa"/>
            <w:tcBorders>
              <w:top w:val="single" w:sz="12" w:space="0" w:color="auto"/>
            </w:tcBorders>
            <w:shd w:val="clear" w:color="auto" w:fill="auto"/>
            <w:vAlign w:val="center"/>
            <w:hideMark/>
          </w:tcPr>
          <w:p w:rsidR="00A4727D" w:rsidRPr="00B9535D" w:rsidRDefault="00A4727D" w:rsidP="00B9535D">
            <w:pPr>
              <w:pStyle w:val="TableText0"/>
              <w:jc w:val="center"/>
              <w:rPr>
                <w:sz w:val="20"/>
                <w:lang w:eastAsia="zh-CN"/>
              </w:rPr>
            </w:pPr>
            <w:r w:rsidRPr="00B9535D">
              <w:rPr>
                <w:rFonts w:ascii="SimSun" w:eastAsia="SimSun" w:hAnsi="SimSun" w:cs="SimSun" w:hint="eastAsia"/>
                <w:sz w:val="20"/>
                <w:lang w:eastAsia="zh-CN"/>
              </w:rPr>
              <w:t>进行中</w:t>
            </w:r>
          </w:p>
        </w:tc>
        <w:tc>
          <w:tcPr>
            <w:tcW w:w="1319" w:type="dxa"/>
            <w:tcBorders>
              <w:top w:val="single" w:sz="12" w:space="0" w:color="auto"/>
            </w:tcBorders>
            <w:shd w:val="clear" w:color="auto" w:fill="auto"/>
            <w:vAlign w:val="center"/>
          </w:tcPr>
          <w:p w:rsidR="00A4727D" w:rsidRPr="00B9535D" w:rsidRDefault="00A4727D" w:rsidP="00B9535D">
            <w:pPr>
              <w:pStyle w:val="TableText0"/>
              <w:jc w:val="center"/>
              <w:rPr>
                <w:sz w:val="20"/>
                <w:lang w:eastAsia="zh-CN"/>
              </w:rPr>
            </w:pPr>
            <w:r w:rsidRPr="00B9535D">
              <w:rPr>
                <w:sz w:val="20"/>
                <w:lang w:eastAsia="zh-CN"/>
              </w:rPr>
              <w:t>√</w:t>
            </w:r>
          </w:p>
        </w:tc>
        <w:tc>
          <w:tcPr>
            <w:tcW w:w="1320" w:type="dxa"/>
            <w:tcBorders>
              <w:top w:val="single" w:sz="12" w:space="0" w:color="auto"/>
            </w:tcBorders>
            <w:shd w:val="clear" w:color="auto" w:fill="auto"/>
            <w:vAlign w:val="center"/>
          </w:tcPr>
          <w:p w:rsidR="00A4727D" w:rsidRPr="00B9535D" w:rsidRDefault="00A4727D" w:rsidP="00B9535D">
            <w:pPr>
              <w:pStyle w:val="TableText0"/>
              <w:jc w:val="center"/>
              <w:rPr>
                <w:sz w:val="20"/>
                <w:lang w:eastAsia="zh-CN"/>
              </w:rPr>
            </w:pPr>
          </w:p>
        </w:tc>
      </w:tr>
      <w:tr w:rsidR="00A4727D" w:rsidRPr="00B9535D" w:rsidTr="00F805BF">
        <w:trPr>
          <w:cantSplit/>
          <w:jc w:val="center"/>
        </w:trPr>
        <w:tc>
          <w:tcPr>
            <w:tcW w:w="1075" w:type="dxa"/>
            <w:shd w:val="clear" w:color="auto" w:fill="auto"/>
            <w:vAlign w:val="center"/>
          </w:tcPr>
          <w:p w:rsidR="00A4727D" w:rsidRPr="00B9535D" w:rsidRDefault="009D0C63" w:rsidP="00B9535D">
            <w:pPr>
              <w:pStyle w:val="TableText0"/>
              <w:jc w:val="center"/>
              <w:rPr>
                <w:sz w:val="20"/>
                <w:lang w:eastAsia="zh-CN"/>
              </w:rPr>
            </w:pPr>
            <w:hyperlink w:anchor="Item54_01" w:history="1">
              <w:r w:rsidR="00A4727D" w:rsidRPr="00B9535D">
                <w:rPr>
                  <w:color w:val="0000FF"/>
                  <w:sz w:val="20"/>
                  <w:u w:val="single"/>
                  <w:lang w:eastAsia="zh-CN"/>
                </w:rPr>
                <w:t>54-02</w:t>
              </w:r>
            </w:hyperlink>
          </w:p>
        </w:tc>
        <w:tc>
          <w:tcPr>
            <w:tcW w:w="4538" w:type="dxa"/>
            <w:shd w:val="clear" w:color="auto" w:fill="auto"/>
            <w:hideMark/>
          </w:tcPr>
          <w:p w:rsidR="00A4727D" w:rsidRPr="00B9535D" w:rsidRDefault="00A4727D" w:rsidP="00B9535D">
            <w:pPr>
              <w:pStyle w:val="TableText0"/>
              <w:rPr>
                <w:rFonts w:eastAsiaTheme="minorEastAsia"/>
                <w:sz w:val="20"/>
                <w:lang w:eastAsia="zh-CN"/>
              </w:rPr>
            </w:pPr>
            <w:r w:rsidRPr="00B9535D">
              <w:rPr>
                <w:rFonts w:eastAsiaTheme="minorEastAsia" w:hint="eastAsia"/>
                <w:sz w:val="20"/>
                <w:lang w:eastAsia="zh-CN"/>
              </w:rPr>
              <w:t>电信</w:t>
            </w:r>
            <w:r w:rsidRPr="00B9535D">
              <w:rPr>
                <w:rFonts w:eastAsiaTheme="minorEastAsia"/>
                <w:sz w:val="20"/>
                <w:lang w:eastAsia="zh-CN"/>
              </w:rPr>
              <w:t>标准化局主任</w:t>
            </w:r>
            <w:r w:rsidRPr="00B9535D">
              <w:rPr>
                <w:rFonts w:eastAsiaTheme="minorEastAsia" w:hint="eastAsia"/>
                <w:sz w:val="20"/>
                <w:lang w:eastAsia="zh-CN"/>
              </w:rPr>
              <w:t>需</w:t>
            </w:r>
            <w:r w:rsidRPr="00B9535D">
              <w:rPr>
                <w:rFonts w:eastAsiaTheme="minorEastAsia"/>
                <w:sz w:val="20"/>
                <w:lang w:eastAsia="zh-CN"/>
              </w:rPr>
              <w:t>请理事会考虑酌情为区域组提供支持的问题</w:t>
            </w:r>
          </w:p>
        </w:tc>
        <w:tc>
          <w:tcPr>
            <w:tcW w:w="1743" w:type="dxa"/>
            <w:shd w:val="clear" w:color="auto" w:fill="auto"/>
            <w:vAlign w:val="center"/>
            <w:hideMark/>
          </w:tcPr>
          <w:p w:rsidR="00A4727D" w:rsidRPr="00B9535D" w:rsidRDefault="00A4727D" w:rsidP="00B9535D">
            <w:pPr>
              <w:pStyle w:val="TableText0"/>
              <w:jc w:val="center"/>
              <w:rPr>
                <w:rFonts w:eastAsiaTheme="minorEastAsia"/>
                <w:sz w:val="20"/>
                <w:lang w:eastAsia="zh-CN"/>
              </w:rPr>
            </w:pPr>
            <w:bookmarkStart w:id="414" w:name="lt_pId936"/>
            <w:r w:rsidRPr="00B9535D">
              <w:rPr>
                <w:sz w:val="20"/>
              </w:rPr>
              <w:t>2013</w:t>
            </w:r>
            <w:bookmarkEnd w:id="414"/>
            <w:r w:rsidRPr="00B9535D">
              <w:rPr>
                <w:rFonts w:eastAsiaTheme="minorEastAsia" w:hint="eastAsia"/>
                <w:sz w:val="20"/>
                <w:lang w:eastAsia="zh-CN"/>
              </w:rPr>
              <w:t>年</w:t>
            </w:r>
            <w:r w:rsidRPr="00B9535D">
              <w:rPr>
                <w:rFonts w:eastAsiaTheme="minorEastAsia"/>
                <w:sz w:val="20"/>
                <w:lang w:eastAsia="zh-CN"/>
              </w:rPr>
              <w:t>理事会</w:t>
            </w:r>
          </w:p>
        </w:tc>
        <w:tc>
          <w:tcPr>
            <w:tcW w:w="1319" w:type="dxa"/>
            <w:shd w:val="clear" w:color="auto" w:fill="auto"/>
            <w:vAlign w:val="center"/>
          </w:tcPr>
          <w:p w:rsidR="00A4727D" w:rsidRPr="00B9535D" w:rsidRDefault="00A4727D" w:rsidP="00B9535D">
            <w:pPr>
              <w:pStyle w:val="TableText0"/>
              <w:jc w:val="center"/>
              <w:rPr>
                <w:sz w:val="20"/>
              </w:rPr>
            </w:pPr>
          </w:p>
        </w:tc>
        <w:tc>
          <w:tcPr>
            <w:tcW w:w="1320" w:type="dxa"/>
            <w:shd w:val="clear" w:color="auto" w:fill="auto"/>
            <w:vAlign w:val="center"/>
          </w:tcPr>
          <w:p w:rsidR="00A4727D" w:rsidRPr="00B9535D" w:rsidRDefault="00A4727D" w:rsidP="00B9535D">
            <w:pPr>
              <w:pStyle w:val="TableText0"/>
              <w:jc w:val="center"/>
              <w:rPr>
                <w:sz w:val="20"/>
              </w:rPr>
            </w:pPr>
            <w:r w:rsidRPr="00B9535D">
              <w:rPr>
                <w:sz w:val="20"/>
              </w:rPr>
              <w:t>√</w:t>
            </w:r>
          </w:p>
        </w:tc>
      </w:tr>
      <w:tr w:rsidR="00A4727D" w:rsidRPr="00B9535D" w:rsidTr="00F805BF">
        <w:trPr>
          <w:cantSplit/>
          <w:jc w:val="center"/>
        </w:trPr>
        <w:tc>
          <w:tcPr>
            <w:tcW w:w="1075" w:type="dxa"/>
            <w:shd w:val="clear" w:color="auto" w:fill="auto"/>
            <w:vAlign w:val="center"/>
          </w:tcPr>
          <w:p w:rsidR="00A4727D" w:rsidRPr="00B9535D" w:rsidRDefault="009D0C63" w:rsidP="00B9535D">
            <w:pPr>
              <w:pStyle w:val="TableText0"/>
              <w:jc w:val="center"/>
              <w:rPr>
                <w:sz w:val="20"/>
                <w:lang w:eastAsia="zh-CN"/>
              </w:rPr>
            </w:pPr>
            <w:hyperlink w:anchor="Item54_03" w:history="1">
              <w:r w:rsidR="00A4727D" w:rsidRPr="00B9535D">
                <w:rPr>
                  <w:color w:val="0000FF"/>
                  <w:sz w:val="20"/>
                  <w:u w:val="single"/>
                  <w:lang w:eastAsia="zh-CN"/>
                </w:rPr>
                <w:t>54-03</w:t>
              </w:r>
            </w:hyperlink>
            <w:r w:rsidR="00007293" w:rsidRPr="00B9535D">
              <w:rPr>
                <w:color w:val="0000FF"/>
                <w:sz w:val="20"/>
                <w:u w:val="single"/>
                <w:lang w:eastAsia="zh-CN"/>
              </w:rPr>
              <w:br/>
            </w:r>
            <w:r w:rsidR="00007293" w:rsidRPr="00B9535D">
              <w:rPr>
                <w:rFonts w:eastAsiaTheme="minorEastAsia" w:hint="eastAsia"/>
                <w:color w:val="0000FF"/>
                <w:sz w:val="20"/>
                <w:u w:val="single"/>
                <w:lang w:eastAsia="zh-CN"/>
              </w:rPr>
              <w:t>(</w:t>
            </w:r>
            <w:hyperlink w:anchor="Item44_25" w:history="1">
              <w:r w:rsidR="00A4727D" w:rsidRPr="00B9535D">
                <w:rPr>
                  <w:color w:val="0000FF"/>
                  <w:sz w:val="20"/>
                  <w:u w:val="single"/>
                  <w:lang w:eastAsia="zh-CN"/>
                </w:rPr>
                <w:t>44-25</w:t>
              </w:r>
            </w:hyperlink>
            <w:r w:rsidR="00007293" w:rsidRPr="00B9535D">
              <w:rPr>
                <w:color w:val="0000FF"/>
                <w:sz w:val="20"/>
                <w:u w:val="single"/>
                <w:lang w:eastAsia="zh-CN"/>
              </w:rPr>
              <w:t>)</w:t>
            </w:r>
          </w:p>
        </w:tc>
        <w:tc>
          <w:tcPr>
            <w:tcW w:w="4538" w:type="dxa"/>
            <w:shd w:val="clear" w:color="auto" w:fill="auto"/>
          </w:tcPr>
          <w:p w:rsidR="00A4727D" w:rsidRPr="00B9535D" w:rsidRDefault="00A4727D" w:rsidP="00B9535D">
            <w:pPr>
              <w:pStyle w:val="TableText0"/>
              <w:rPr>
                <w:rFonts w:eastAsiaTheme="minorEastAsia"/>
                <w:sz w:val="20"/>
                <w:lang w:eastAsia="zh-CN"/>
              </w:rPr>
            </w:pPr>
            <w:bookmarkStart w:id="415" w:name="lt_pId939"/>
            <w:r w:rsidRPr="00B9535D">
              <w:rPr>
                <w:rFonts w:eastAsiaTheme="minorEastAsia" w:hint="eastAsia"/>
                <w:sz w:val="20"/>
                <w:lang w:eastAsia="zh-CN"/>
              </w:rPr>
              <w:t>电信标准化局</w:t>
            </w:r>
            <w:r w:rsidRPr="00B9535D">
              <w:rPr>
                <w:rFonts w:eastAsiaTheme="minorEastAsia"/>
                <w:sz w:val="20"/>
                <w:lang w:eastAsia="zh-CN"/>
              </w:rPr>
              <w:t>应酌情鼓励成立区域性标准化</w:t>
            </w:r>
            <w:r w:rsidRPr="00B9535D">
              <w:rPr>
                <w:rFonts w:eastAsiaTheme="minorEastAsia" w:hint="eastAsia"/>
                <w:sz w:val="20"/>
                <w:lang w:eastAsia="zh-CN"/>
              </w:rPr>
              <w:t>机构</w:t>
            </w:r>
            <w:r w:rsidRPr="00B9535D">
              <w:rPr>
                <w:rFonts w:eastAsiaTheme="minorEastAsia"/>
                <w:sz w:val="20"/>
                <w:lang w:eastAsia="zh-CN"/>
              </w:rPr>
              <w:t>，并鼓励这些机构与区域</w:t>
            </w:r>
            <w:r w:rsidRPr="00B9535D">
              <w:rPr>
                <w:rFonts w:eastAsiaTheme="minorEastAsia" w:hint="eastAsia"/>
                <w:sz w:val="20"/>
                <w:lang w:eastAsia="zh-CN"/>
              </w:rPr>
              <w:t>组</w:t>
            </w:r>
            <w:r w:rsidRPr="00B9535D">
              <w:rPr>
                <w:rFonts w:eastAsiaTheme="minorEastAsia"/>
                <w:sz w:val="20"/>
                <w:lang w:eastAsia="zh-CN"/>
              </w:rPr>
              <w:t>召开联席和协调会议（亦见</w:t>
            </w:r>
            <w:hyperlink w:anchor="Resolution_44" w:history="1">
              <w:r w:rsidRPr="00B9535D">
                <w:rPr>
                  <w:rFonts w:eastAsiaTheme="minorEastAsia" w:hint="eastAsia"/>
                  <w:color w:val="0000FF"/>
                  <w:sz w:val="20"/>
                  <w:u w:val="single"/>
                  <w:lang w:eastAsia="zh-CN"/>
                </w:rPr>
                <w:t>第</w:t>
              </w:r>
              <w:r w:rsidRPr="00B9535D">
                <w:rPr>
                  <w:color w:val="0000FF"/>
                  <w:sz w:val="20"/>
                  <w:u w:val="single"/>
                  <w:lang w:eastAsia="zh-CN"/>
                </w:rPr>
                <w:t>44</w:t>
              </w:r>
            </w:hyperlink>
            <w:r w:rsidRPr="00B9535D">
              <w:rPr>
                <w:rFonts w:eastAsiaTheme="minorEastAsia" w:hint="eastAsia"/>
                <w:color w:val="0000FF"/>
                <w:sz w:val="20"/>
                <w:u w:val="single"/>
                <w:lang w:eastAsia="zh-CN"/>
              </w:rPr>
              <w:t>号</w:t>
            </w:r>
            <w:r w:rsidRPr="00B9535D">
              <w:rPr>
                <w:rFonts w:eastAsiaTheme="minorEastAsia"/>
                <w:color w:val="0000FF"/>
                <w:sz w:val="20"/>
                <w:u w:val="single"/>
                <w:lang w:eastAsia="zh-CN"/>
              </w:rPr>
              <w:t>决议</w:t>
            </w:r>
            <w:bookmarkEnd w:id="415"/>
            <w:r w:rsidRPr="00B9535D">
              <w:rPr>
                <w:rFonts w:eastAsiaTheme="minorEastAsia" w:hint="eastAsia"/>
                <w:sz w:val="20"/>
                <w:lang w:eastAsia="zh-CN"/>
              </w:rPr>
              <w:t>）</w:t>
            </w:r>
          </w:p>
        </w:tc>
        <w:tc>
          <w:tcPr>
            <w:tcW w:w="1743" w:type="dxa"/>
            <w:shd w:val="clear" w:color="auto" w:fill="auto"/>
            <w:vAlign w:val="center"/>
          </w:tcPr>
          <w:p w:rsidR="00A4727D" w:rsidRPr="00B9535D" w:rsidRDefault="00A4727D" w:rsidP="00B9535D">
            <w:pPr>
              <w:pStyle w:val="TableText0"/>
              <w:jc w:val="center"/>
              <w:rPr>
                <w:sz w:val="20"/>
                <w:lang w:eastAsia="zh-CN"/>
              </w:rPr>
            </w:pPr>
            <w:r w:rsidRPr="00B9535D">
              <w:rPr>
                <w:rFonts w:ascii="SimSun" w:eastAsia="SimSun" w:hAnsi="SimSun" w:cs="SimSun" w:hint="eastAsia"/>
                <w:sz w:val="20"/>
                <w:lang w:eastAsia="zh-CN"/>
              </w:rPr>
              <w:t>进行中</w:t>
            </w:r>
          </w:p>
        </w:tc>
        <w:tc>
          <w:tcPr>
            <w:tcW w:w="1319" w:type="dxa"/>
            <w:shd w:val="clear" w:color="auto" w:fill="auto"/>
            <w:vAlign w:val="center"/>
          </w:tcPr>
          <w:p w:rsidR="00A4727D" w:rsidRPr="00B9535D" w:rsidRDefault="00A4727D" w:rsidP="00B9535D">
            <w:pPr>
              <w:pStyle w:val="TableText0"/>
              <w:jc w:val="center"/>
              <w:rPr>
                <w:sz w:val="20"/>
                <w:lang w:eastAsia="zh-CN"/>
              </w:rPr>
            </w:pPr>
            <w:r w:rsidRPr="00B9535D">
              <w:rPr>
                <w:sz w:val="20"/>
                <w:lang w:eastAsia="zh-CN"/>
              </w:rPr>
              <w:t>√</w:t>
            </w:r>
          </w:p>
        </w:tc>
        <w:tc>
          <w:tcPr>
            <w:tcW w:w="1320" w:type="dxa"/>
            <w:shd w:val="clear" w:color="auto" w:fill="auto"/>
            <w:vAlign w:val="center"/>
          </w:tcPr>
          <w:p w:rsidR="00A4727D" w:rsidRPr="00B9535D" w:rsidRDefault="00A4727D" w:rsidP="00B9535D">
            <w:pPr>
              <w:pStyle w:val="TableText0"/>
              <w:jc w:val="center"/>
              <w:rPr>
                <w:sz w:val="20"/>
                <w:lang w:eastAsia="zh-CN"/>
              </w:rPr>
            </w:pPr>
          </w:p>
        </w:tc>
      </w:tr>
      <w:tr w:rsidR="00A4727D" w:rsidRPr="00B9535D" w:rsidTr="00F805BF">
        <w:trPr>
          <w:cantSplit/>
          <w:jc w:val="center"/>
        </w:trPr>
        <w:tc>
          <w:tcPr>
            <w:tcW w:w="1075" w:type="dxa"/>
            <w:shd w:val="clear" w:color="auto" w:fill="auto"/>
            <w:vAlign w:val="center"/>
          </w:tcPr>
          <w:p w:rsidR="00A4727D" w:rsidRPr="00B9535D" w:rsidRDefault="009D0C63" w:rsidP="00B9535D">
            <w:pPr>
              <w:pStyle w:val="TableText0"/>
              <w:jc w:val="center"/>
              <w:rPr>
                <w:color w:val="0000FF"/>
                <w:sz w:val="20"/>
                <w:u w:val="single"/>
                <w:lang w:eastAsia="zh-CN"/>
              </w:rPr>
            </w:pPr>
            <w:hyperlink w:anchor="Item54_04" w:history="1">
              <w:r w:rsidR="00A4727D" w:rsidRPr="00B9535D">
                <w:rPr>
                  <w:color w:val="0000FF"/>
                  <w:sz w:val="20"/>
                  <w:u w:val="single"/>
                  <w:lang w:eastAsia="zh-CN"/>
                </w:rPr>
                <w:t>54-04</w:t>
              </w:r>
            </w:hyperlink>
          </w:p>
          <w:p w:rsidR="00A4727D" w:rsidRPr="00B9535D" w:rsidRDefault="00A4727D" w:rsidP="00B9535D">
            <w:pPr>
              <w:pStyle w:val="TableText0"/>
              <w:jc w:val="center"/>
              <w:rPr>
                <w:sz w:val="20"/>
              </w:rPr>
            </w:pPr>
            <w:r w:rsidRPr="00B9535D">
              <w:rPr>
                <w:sz w:val="20"/>
              </w:rPr>
              <w:t>(</w:t>
            </w:r>
            <w:hyperlink w:anchor="Item44_14" w:history="1">
              <w:r w:rsidRPr="00B9535D">
                <w:rPr>
                  <w:color w:val="0000FF"/>
                  <w:sz w:val="20"/>
                  <w:u w:val="single"/>
                </w:rPr>
                <w:t>44-14</w:t>
              </w:r>
            </w:hyperlink>
            <w:r w:rsidRPr="00B9535D">
              <w:rPr>
                <w:color w:val="0000FF"/>
                <w:sz w:val="20"/>
                <w:u w:val="single"/>
              </w:rPr>
              <w:t>)</w:t>
            </w:r>
          </w:p>
        </w:tc>
        <w:tc>
          <w:tcPr>
            <w:tcW w:w="4538" w:type="dxa"/>
            <w:shd w:val="clear" w:color="auto" w:fill="auto"/>
            <w:hideMark/>
          </w:tcPr>
          <w:p w:rsidR="00A4727D" w:rsidRPr="00B9535D" w:rsidRDefault="00A4727D" w:rsidP="00B9535D">
            <w:pPr>
              <w:pStyle w:val="TableText0"/>
              <w:rPr>
                <w:sz w:val="20"/>
                <w:lang w:eastAsia="zh-CN"/>
              </w:rPr>
            </w:pPr>
            <w:r w:rsidRPr="00B9535D">
              <w:rPr>
                <w:rFonts w:eastAsiaTheme="minorEastAsia" w:hint="eastAsia"/>
                <w:sz w:val="20"/>
                <w:lang w:eastAsia="zh-CN"/>
              </w:rPr>
              <w:t>研究组</w:t>
            </w:r>
            <w:r w:rsidRPr="00B9535D">
              <w:rPr>
                <w:rFonts w:eastAsiaTheme="minorEastAsia"/>
                <w:sz w:val="20"/>
                <w:lang w:eastAsia="zh-CN"/>
              </w:rPr>
              <w:t>和</w:t>
            </w:r>
            <w:r w:rsidRPr="00B9535D">
              <w:rPr>
                <w:rFonts w:eastAsiaTheme="minorEastAsia" w:hint="eastAsia"/>
                <w:sz w:val="20"/>
                <w:lang w:eastAsia="zh-CN"/>
              </w:rPr>
              <w:t>TSAG</w:t>
            </w:r>
            <w:r w:rsidRPr="00B9535D">
              <w:rPr>
                <w:rFonts w:eastAsiaTheme="minorEastAsia" w:hint="eastAsia"/>
                <w:sz w:val="20"/>
                <w:lang w:eastAsia="zh-CN"/>
              </w:rPr>
              <w:t>需</w:t>
            </w:r>
            <w:r w:rsidRPr="00B9535D">
              <w:rPr>
                <w:rFonts w:eastAsiaTheme="minorEastAsia"/>
                <w:sz w:val="20"/>
                <w:lang w:eastAsia="zh-CN"/>
              </w:rPr>
              <w:t>协调区域组的联席会议</w:t>
            </w:r>
          </w:p>
        </w:tc>
        <w:tc>
          <w:tcPr>
            <w:tcW w:w="1743" w:type="dxa"/>
            <w:shd w:val="clear" w:color="auto" w:fill="auto"/>
            <w:vAlign w:val="center"/>
            <w:hideMark/>
          </w:tcPr>
          <w:p w:rsidR="00A4727D" w:rsidRPr="00B9535D" w:rsidRDefault="00A4727D" w:rsidP="00B9535D">
            <w:pPr>
              <w:pStyle w:val="TableText0"/>
              <w:jc w:val="center"/>
              <w:rPr>
                <w:sz w:val="20"/>
              </w:rPr>
            </w:pPr>
            <w:r w:rsidRPr="00B9535D">
              <w:rPr>
                <w:rFonts w:ascii="SimSun" w:eastAsia="SimSun" w:hAnsi="SimSun" w:cs="SimSun" w:hint="eastAsia"/>
                <w:sz w:val="20"/>
              </w:rPr>
              <w:t>进行中</w:t>
            </w:r>
          </w:p>
        </w:tc>
        <w:tc>
          <w:tcPr>
            <w:tcW w:w="1319" w:type="dxa"/>
            <w:shd w:val="clear" w:color="auto" w:fill="auto"/>
            <w:vAlign w:val="center"/>
          </w:tcPr>
          <w:p w:rsidR="00A4727D" w:rsidRPr="00B9535D" w:rsidRDefault="00A4727D" w:rsidP="00B9535D">
            <w:pPr>
              <w:pStyle w:val="TableText0"/>
              <w:jc w:val="center"/>
              <w:rPr>
                <w:sz w:val="20"/>
              </w:rPr>
            </w:pPr>
            <w:r w:rsidRPr="00B9535D">
              <w:rPr>
                <w:sz w:val="20"/>
              </w:rPr>
              <w:t>√</w:t>
            </w:r>
          </w:p>
        </w:tc>
        <w:tc>
          <w:tcPr>
            <w:tcW w:w="1320" w:type="dxa"/>
            <w:shd w:val="clear" w:color="auto" w:fill="auto"/>
            <w:vAlign w:val="center"/>
          </w:tcPr>
          <w:p w:rsidR="00A4727D" w:rsidRPr="00B9535D" w:rsidRDefault="00A4727D" w:rsidP="00B9535D">
            <w:pPr>
              <w:pStyle w:val="TableText0"/>
              <w:jc w:val="center"/>
              <w:rPr>
                <w:sz w:val="20"/>
              </w:rPr>
            </w:pPr>
          </w:p>
        </w:tc>
      </w:tr>
      <w:tr w:rsidR="00A4727D" w:rsidRPr="00B9535D" w:rsidTr="00F805BF">
        <w:trPr>
          <w:cantSplit/>
          <w:jc w:val="center"/>
        </w:trPr>
        <w:tc>
          <w:tcPr>
            <w:tcW w:w="1075" w:type="dxa"/>
            <w:shd w:val="clear" w:color="auto" w:fill="auto"/>
            <w:vAlign w:val="center"/>
          </w:tcPr>
          <w:p w:rsidR="00A4727D" w:rsidRPr="00B9535D" w:rsidRDefault="009D0C63" w:rsidP="00B9535D">
            <w:pPr>
              <w:pStyle w:val="TableText0"/>
              <w:jc w:val="center"/>
              <w:rPr>
                <w:sz w:val="20"/>
                <w:lang w:eastAsia="zh-CN"/>
              </w:rPr>
            </w:pPr>
            <w:hyperlink w:anchor="Item54_05" w:history="1">
              <w:r w:rsidR="00A4727D" w:rsidRPr="00B9535D">
                <w:rPr>
                  <w:color w:val="0000FF"/>
                  <w:sz w:val="20"/>
                  <w:u w:val="single"/>
                  <w:lang w:eastAsia="zh-CN"/>
                </w:rPr>
                <w:t>54-05</w:t>
              </w:r>
            </w:hyperlink>
            <w:r w:rsidR="00007293" w:rsidRPr="00B9535D">
              <w:rPr>
                <w:color w:val="0000FF"/>
                <w:sz w:val="20"/>
                <w:u w:val="single"/>
                <w:lang w:eastAsia="zh-CN"/>
              </w:rPr>
              <w:br/>
            </w:r>
            <w:r w:rsidR="00A4727D" w:rsidRPr="00B9535D">
              <w:rPr>
                <w:color w:val="0000FF"/>
                <w:sz w:val="20"/>
                <w:u w:val="single"/>
                <w:lang w:eastAsia="zh-CN"/>
              </w:rPr>
              <w:t>(</w:t>
            </w:r>
            <w:hyperlink w:anchor="Item44_21" w:history="1">
              <w:r w:rsidR="00A4727D" w:rsidRPr="00B9535D">
                <w:rPr>
                  <w:color w:val="0000FF"/>
                  <w:sz w:val="20"/>
                  <w:u w:val="single"/>
                  <w:lang w:eastAsia="zh-CN"/>
                </w:rPr>
                <w:t>44-21</w:t>
              </w:r>
            </w:hyperlink>
            <w:r w:rsidR="00007293" w:rsidRPr="00B9535D">
              <w:rPr>
                <w:color w:val="0000FF"/>
                <w:sz w:val="20"/>
                <w:u w:val="single"/>
                <w:lang w:eastAsia="zh-CN"/>
              </w:rPr>
              <w:t>)</w:t>
            </w:r>
          </w:p>
        </w:tc>
        <w:tc>
          <w:tcPr>
            <w:tcW w:w="4538" w:type="dxa"/>
            <w:shd w:val="clear" w:color="auto" w:fill="auto"/>
          </w:tcPr>
          <w:p w:rsidR="00A4727D" w:rsidRPr="00B9535D" w:rsidRDefault="00A4727D" w:rsidP="00B9535D">
            <w:pPr>
              <w:pStyle w:val="TableText0"/>
              <w:rPr>
                <w:rFonts w:eastAsiaTheme="minorEastAsia"/>
                <w:sz w:val="20"/>
                <w:lang w:eastAsia="zh-CN"/>
              </w:rPr>
            </w:pPr>
            <w:bookmarkStart w:id="416" w:name="lt_pId948"/>
            <w:r w:rsidRPr="00B9535D">
              <w:rPr>
                <w:rFonts w:eastAsiaTheme="minorEastAsia" w:hint="eastAsia"/>
                <w:sz w:val="20"/>
                <w:lang w:eastAsia="zh-CN"/>
              </w:rPr>
              <w:t>电信</w:t>
            </w:r>
            <w:r w:rsidRPr="00B9535D">
              <w:rPr>
                <w:rFonts w:eastAsiaTheme="minorEastAsia"/>
                <w:sz w:val="20"/>
                <w:lang w:eastAsia="zh-CN"/>
              </w:rPr>
              <w:t>标准化局</w:t>
            </w:r>
            <w:r w:rsidRPr="00B9535D">
              <w:rPr>
                <w:rFonts w:eastAsiaTheme="minorEastAsia" w:hint="eastAsia"/>
                <w:sz w:val="20"/>
                <w:lang w:eastAsia="zh-CN"/>
              </w:rPr>
              <w:t>需</w:t>
            </w:r>
            <w:r w:rsidRPr="00B9535D">
              <w:rPr>
                <w:rFonts w:eastAsiaTheme="minorEastAsia"/>
                <w:sz w:val="20"/>
                <w:lang w:eastAsia="zh-CN"/>
              </w:rPr>
              <w:t>为区域组的建立以及其</w:t>
            </w:r>
            <w:r w:rsidRPr="00B9535D">
              <w:rPr>
                <w:rFonts w:eastAsiaTheme="minorEastAsia" w:hint="eastAsia"/>
                <w:sz w:val="20"/>
                <w:lang w:eastAsia="zh-CN"/>
              </w:rPr>
              <w:t>会议</w:t>
            </w:r>
            <w:r w:rsidRPr="00B9535D">
              <w:rPr>
                <w:rFonts w:eastAsiaTheme="minorEastAsia"/>
                <w:sz w:val="20"/>
                <w:lang w:eastAsia="zh-CN"/>
              </w:rPr>
              <w:t>和讲习班的组织提供一切必要支持，以确保其顺畅运行（亦见</w:t>
            </w:r>
            <w:hyperlink w:anchor="Resolution_44" w:history="1">
              <w:r w:rsidRPr="00B9535D">
                <w:rPr>
                  <w:rFonts w:eastAsiaTheme="minorEastAsia" w:hint="eastAsia"/>
                  <w:color w:val="0000FF"/>
                  <w:sz w:val="20"/>
                  <w:u w:val="single"/>
                  <w:lang w:eastAsia="zh-CN"/>
                </w:rPr>
                <w:t>第</w:t>
              </w:r>
              <w:r w:rsidRPr="00B9535D">
                <w:rPr>
                  <w:color w:val="0000FF"/>
                  <w:sz w:val="20"/>
                  <w:u w:val="single"/>
                  <w:lang w:eastAsia="zh-CN"/>
                </w:rPr>
                <w:t>44</w:t>
              </w:r>
            </w:hyperlink>
            <w:r w:rsidRPr="00B9535D">
              <w:rPr>
                <w:rFonts w:eastAsiaTheme="minorEastAsia" w:hint="eastAsia"/>
                <w:color w:val="0000FF"/>
                <w:sz w:val="20"/>
                <w:u w:val="single"/>
                <w:lang w:eastAsia="zh-CN"/>
              </w:rPr>
              <w:t>号</w:t>
            </w:r>
            <w:r w:rsidRPr="00B9535D">
              <w:rPr>
                <w:rFonts w:eastAsiaTheme="minorEastAsia"/>
                <w:color w:val="0000FF"/>
                <w:sz w:val="20"/>
                <w:u w:val="single"/>
                <w:lang w:eastAsia="zh-CN"/>
              </w:rPr>
              <w:t>决议</w:t>
            </w:r>
            <w:bookmarkEnd w:id="416"/>
            <w:r w:rsidRPr="00B9535D">
              <w:rPr>
                <w:rFonts w:eastAsiaTheme="minorEastAsia" w:hint="eastAsia"/>
                <w:sz w:val="20"/>
                <w:lang w:eastAsia="zh-CN"/>
              </w:rPr>
              <w:t>）</w:t>
            </w:r>
          </w:p>
        </w:tc>
        <w:tc>
          <w:tcPr>
            <w:tcW w:w="1743" w:type="dxa"/>
            <w:shd w:val="clear" w:color="auto" w:fill="auto"/>
            <w:vAlign w:val="center"/>
          </w:tcPr>
          <w:p w:rsidR="00A4727D" w:rsidRPr="00B9535D" w:rsidRDefault="00A4727D" w:rsidP="00B9535D">
            <w:pPr>
              <w:pStyle w:val="TableText0"/>
              <w:jc w:val="center"/>
              <w:rPr>
                <w:sz w:val="20"/>
                <w:lang w:eastAsia="zh-CN"/>
              </w:rPr>
            </w:pPr>
            <w:r w:rsidRPr="00B9535D">
              <w:rPr>
                <w:rFonts w:ascii="SimSun" w:eastAsia="SimSun" w:hAnsi="SimSun" w:cs="SimSun" w:hint="eastAsia"/>
                <w:sz w:val="20"/>
                <w:lang w:eastAsia="zh-CN"/>
              </w:rPr>
              <w:t>进行中</w:t>
            </w:r>
          </w:p>
        </w:tc>
        <w:tc>
          <w:tcPr>
            <w:tcW w:w="1319" w:type="dxa"/>
            <w:shd w:val="clear" w:color="auto" w:fill="auto"/>
            <w:vAlign w:val="center"/>
          </w:tcPr>
          <w:p w:rsidR="00A4727D" w:rsidRPr="00B9535D" w:rsidRDefault="00A4727D" w:rsidP="00B9535D">
            <w:pPr>
              <w:pStyle w:val="TableText0"/>
              <w:jc w:val="center"/>
              <w:rPr>
                <w:sz w:val="20"/>
                <w:lang w:eastAsia="zh-CN"/>
              </w:rPr>
            </w:pPr>
            <w:r w:rsidRPr="00B9535D">
              <w:rPr>
                <w:sz w:val="20"/>
                <w:lang w:eastAsia="zh-CN"/>
              </w:rPr>
              <w:t>√</w:t>
            </w:r>
          </w:p>
        </w:tc>
        <w:tc>
          <w:tcPr>
            <w:tcW w:w="1320" w:type="dxa"/>
            <w:shd w:val="clear" w:color="auto" w:fill="auto"/>
            <w:vAlign w:val="center"/>
          </w:tcPr>
          <w:p w:rsidR="00A4727D" w:rsidRPr="00B9535D" w:rsidRDefault="00A4727D" w:rsidP="00B9535D">
            <w:pPr>
              <w:pStyle w:val="TableText0"/>
              <w:jc w:val="center"/>
              <w:rPr>
                <w:sz w:val="20"/>
                <w:lang w:eastAsia="zh-CN"/>
              </w:rPr>
            </w:pPr>
          </w:p>
        </w:tc>
      </w:tr>
      <w:tr w:rsidR="00A4727D" w:rsidRPr="00B9535D" w:rsidTr="00F805BF">
        <w:trPr>
          <w:cantSplit/>
          <w:jc w:val="center"/>
        </w:trPr>
        <w:tc>
          <w:tcPr>
            <w:tcW w:w="1075" w:type="dxa"/>
            <w:shd w:val="clear" w:color="auto" w:fill="auto"/>
            <w:vAlign w:val="center"/>
          </w:tcPr>
          <w:p w:rsidR="00A4727D" w:rsidRPr="00B9535D" w:rsidRDefault="009D0C63" w:rsidP="00B9535D">
            <w:pPr>
              <w:pStyle w:val="TableText0"/>
              <w:jc w:val="center"/>
              <w:rPr>
                <w:sz w:val="20"/>
              </w:rPr>
            </w:pPr>
            <w:hyperlink w:anchor="Item54_06" w:history="1">
              <w:r w:rsidR="00A4727D" w:rsidRPr="00B9535D">
                <w:rPr>
                  <w:color w:val="0000FF"/>
                  <w:sz w:val="20"/>
                  <w:u w:val="single"/>
                  <w:lang w:eastAsia="zh-CN"/>
                </w:rPr>
                <w:t>54-0</w:t>
              </w:r>
              <w:r w:rsidR="00A4727D" w:rsidRPr="00B9535D">
                <w:rPr>
                  <w:color w:val="0000FF"/>
                  <w:sz w:val="20"/>
                  <w:u w:val="single"/>
                </w:rPr>
                <w:t>6</w:t>
              </w:r>
            </w:hyperlink>
            <w:r w:rsidR="00A4727D" w:rsidRPr="00B9535D">
              <w:rPr>
                <w:color w:val="0000FF"/>
                <w:sz w:val="20"/>
                <w:u w:val="single"/>
              </w:rPr>
              <w:t xml:space="preserve"> </w:t>
            </w:r>
            <w:r w:rsidR="00007293" w:rsidRPr="00B9535D">
              <w:rPr>
                <w:color w:val="0000FF"/>
                <w:sz w:val="20"/>
                <w:u w:val="single"/>
              </w:rPr>
              <w:br/>
            </w:r>
            <w:r w:rsidR="00A4727D" w:rsidRPr="00B9535D">
              <w:rPr>
                <w:color w:val="0000FF"/>
                <w:sz w:val="20"/>
                <w:u w:val="single"/>
              </w:rPr>
              <w:t>(</w:t>
            </w:r>
            <w:hyperlink w:anchor="Item44_24" w:history="1">
              <w:r w:rsidR="00A4727D" w:rsidRPr="00B9535D">
                <w:rPr>
                  <w:color w:val="0000FF"/>
                  <w:sz w:val="20"/>
                  <w:u w:val="single"/>
                </w:rPr>
                <w:t>44-24</w:t>
              </w:r>
            </w:hyperlink>
            <w:r w:rsidR="00A4727D" w:rsidRPr="00B9535D">
              <w:rPr>
                <w:sz w:val="20"/>
              </w:rPr>
              <w:t>)</w:t>
            </w:r>
          </w:p>
        </w:tc>
        <w:tc>
          <w:tcPr>
            <w:tcW w:w="4538" w:type="dxa"/>
            <w:shd w:val="clear" w:color="auto" w:fill="auto"/>
          </w:tcPr>
          <w:p w:rsidR="00A4727D" w:rsidRPr="00B9535D" w:rsidRDefault="00A4727D" w:rsidP="00B9535D">
            <w:pPr>
              <w:pStyle w:val="TableText0"/>
              <w:rPr>
                <w:rFonts w:eastAsiaTheme="minorEastAsia"/>
                <w:sz w:val="20"/>
                <w:lang w:eastAsia="zh-CN"/>
              </w:rPr>
            </w:pPr>
            <w:bookmarkStart w:id="417" w:name="lt_pId952"/>
            <w:r w:rsidRPr="00B9535D">
              <w:rPr>
                <w:rFonts w:eastAsiaTheme="minorEastAsia" w:hint="eastAsia"/>
                <w:sz w:val="20"/>
                <w:lang w:eastAsia="zh-CN"/>
              </w:rPr>
              <w:t>电信标准化局需</w:t>
            </w:r>
            <w:r w:rsidRPr="00B9535D">
              <w:rPr>
                <w:rFonts w:eastAsiaTheme="minorEastAsia"/>
                <w:sz w:val="20"/>
                <w:lang w:eastAsia="zh-CN"/>
              </w:rPr>
              <w:t>与</w:t>
            </w:r>
            <w:r w:rsidRPr="00B9535D">
              <w:rPr>
                <w:rFonts w:eastAsiaTheme="minorEastAsia" w:hint="eastAsia"/>
                <w:sz w:val="20"/>
                <w:lang w:eastAsia="zh-CN"/>
              </w:rPr>
              <w:t>ITU-D</w:t>
            </w:r>
            <w:r w:rsidRPr="00B9535D">
              <w:rPr>
                <w:rFonts w:eastAsiaTheme="minorEastAsia" w:hint="eastAsia"/>
                <w:sz w:val="20"/>
                <w:lang w:eastAsia="zh-CN"/>
              </w:rPr>
              <w:t>协调</w:t>
            </w:r>
            <w:r w:rsidRPr="00B9535D">
              <w:rPr>
                <w:rFonts w:eastAsiaTheme="minorEastAsia" w:hint="eastAsia"/>
                <w:sz w:val="20"/>
                <w:lang w:eastAsia="zh-CN"/>
              </w:rPr>
              <w:t>/</w:t>
            </w:r>
            <w:r w:rsidRPr="00B9535D">
              <w:rPr>
                <w:rFonts w:eastAsiaTheme="minorEastAsia" w:hint="eastAsia"/>
                <w:sz w:val="20"/>
                <w:lang w:eastAsia="zh-CN"/>
              </w:rPr>
              <w:t>协作</w:t>
            </w:r>
            <w:r w:rsidRPr="00B9535D">
              <w:rPr>
                <w:rFonts w:eastAsiaTheme="minorEastAsia"/>
                <w:sz w:val="20"/>
                <w:lang w:eastAsia="zh-CN"/>
              </w:rPr>
              <w:t>，在可能情况下，在举行</w:t>
            </w:r>
            <w:r w:rsidRPr="00B9535D">
              <w:rPr>
                <w:rFonts w:eastAsiaTheme="minorEastAsia" w:hint="eastAsia"/>
                <w:sz w:val="20"/>
                <w:lang w:eastAsia="zh-CN"/>
              </w:rPr>
              <w:t>ITU-T</w:t>
            </w:r>
            <w:r w:rsidRPr="00B9535D">
              <w:rPr>
                <w:rFonts w:eastAsiaTheme="minorEastAsia" w:hint="eastAsia"/>
                <w:sz w:val="20"/>
                <w:lang w:eastAsia="zh-CN"/>
              </w:rPr>
              <w:t>区域组</w:t>
            </w:r>
            <w:r w:rsidRPr="00B9535D">
              <w:rPr>
                <w:rFonts w:eastAsiaTheme="minorEastAsia"/>
                <w:sz w:val="20"/>
                <w:lang w:eastAsia="zh-CN"/>
              </w:rPr>
              <w:t>会议的同时为发展中国家举行缩小标准化工作差距（</w:t>
            </w:r>
            <w:r w:rsidRPr="00B9535D">
              <w:rPr>
                <w:rFonts w:eastAsiaTheme="minorEastAsia" w:hint="eastAsia"/>
                <w:sz w:val="20"/>
                <w:lang w:eastAsia="zh-CN"/>
              </w:rPr>
              <w:t>BSG</w:t>
            </w:r>
            <w:r w:rsidRPr="00B9535D">
              <w:rPr>
                <w:rFonts w:eastAsiaTheme="minorEastAsia" w:hint="eastAsia"/>
                <w:sz w:val="20"/>
                <w:lang w:eastAsia="zh-CN"/>
              </w:rPr>
              <w:t>）</w:t>
            </w:r>
            <w:r w:rsidRPr="00B9535D">
              <w:rPr>
                <w:rFonts w:eastAsiaTheme="minorEastAsia"/>
                <w:sz w:val="20"/>
                <w:lang w:eastAsia="zh-CN"/>
              </w:rPr>
              <w:t>的讲习班</w:t>
            </w:r>
            <w:r w:rsidRPr="00B9535D">
              <w:rPr>
                <w:rFonts w:eastAsiaTheme="minorEastAsia" w:hint="eastAsia"/>
                <w:sz w:val="20"/>
                <w:lang w:eastAsia="zh-CN"/>
              </w:rPr>
              <w:t>和</w:t>
            </w:r>
            <w:r w:rsidRPr="00B9535D">
              <w:rPr>
                <w:rFonts w:eastAsiaTheme="minorEastAsia"/>
                <w:sz w:val="20"/>
                <w:lang w:eastAsia="zh-CN"/>
              </w:rPr>
              <w:t>研讨会（亦见</w:t>
            </w:r>
            <w:hyperlink w:anchor="Resolution_44" w:history="1">
              <w:r w:rsidRPr="00B9535D">
                <w:rPr>
                  <w:rFonts w:eastAsiaTheme="minorEastAsia" w:hint="eastAsia"/>
                  <w:color w:val="0000FF"/>
                  <w:sz w:val="20"/>
                  <w:u w:val="single"/>
                  <w:lang w:eastAsia="zh-CN"/>
                </w:rPr>
                <w:t>第</w:t>
              </w:r>
              <w:r w:rsidRPr="00B9535D">
                <w:rPr>
                  <w:color w:val="0000FF"/>
                  <w:sz w:val="20"/>
                  <w:u w:val="single"/>
                  <w:lang w:eastAsia="zh-CN"/>
                </w:rPr>
                <w:t>44</w:t>
              </w:r>
            </w:hyperlink>
            <w:r w:rsidRPr="00B9535D">
              <w:rPr>
                <w:rFonts w:eastAsiaTheme="minorEastAsia" w:hint="eastAsia"/>
                <w:color w:val="0000FF"/>
                <w:sz w:val="20"/>
                <w:u w:val="single"/>
                <w:lang w:eastAsia="zh-CN"/>
              </w:rPr>
              <w:t>号</w:t>
            </w:r>
            <w:r w:rsidRPr="00B9535D">
              <w:rPr>
                <w:rFonts w:eastAsiaTheme="minorEastAsia"/>
                <w:color w:val="0000FF"/>
                <w:sz w:val="20"/>
                <w:u w:val="single"/>
                <w:lang w:eastAsia="zh-CN"/>
              </w:rPr>
              <w:t>决议</w:t>
            </w:r>
            <w:bookmarkEnd w:id="417"/>
            <w:r w:rsidRPr="00B9535D">
              <w:rPr>
                <w:rFonts w:eastAsiaTheme="minorEastAsia" w:hint="eastAsia"/>
                <w:sz w:val="20"/>
                <w:lang w:eastAsia="zh-CN"/>
              </w:rPr>
              <w:t>）</w:t>
            </w:r>
          </w:p>
        </w:tc>
        <w:tc>
          <w:tcPr>
            <w:tcW w:w="1743" w:type="dxa"/>
            <w:shd w:val="clear" w:color="auto" w:fill="auto"/>
            <w:vAlign w:val="center"/>
          </w:tcPr>
          <w:p w:rsidR="00A4727D" w:rsidRPr="00B9535D" w:rsidRDefault="00A4727D" w:rsidP="00B9535D">
            <w:pPr>
              <w:pStyle w:val="TableText0"/>
              <w:jc w:val="center"/>
              <w:rPr>
                <w:sz w:val="20"/>
              </w:rPr>
            </w:pPr>
            <w:r w:rsidRPr="00B9535D">
              <w:rPr>
                <w:rFonts w:ascii="SimSun" w:eastAsia="SimSun" w:hAnsi="SimSun" w:cs="SimSun" w:hint="eastAsia"/>
                <w:sz w:val="20"/>
              </w:rPr>
              <w:t>进行中</w:t>
            </w:r>
          </w:p>
        </w:tc>
        <w:tc>
          <w:tcPr>
            <w:tcW w:w="1319" w:type="dxa"/>
            <w:shd w:val="clear" w:color="auto" w:fill="auto"/>
            <w:vAlign w:val="center"/>
          </w:tcPr>
          <w:p w:rsidR="00A4727D" w:rsidRPr="00B9535D" w:rsidRDefault="00A4727D" w:rsidP="00B9535D">
            <w:pPr>
              <w:pStyle w:val="TableText0"/>
              <w:jc w:val="center"/>
              <w:rPr>
                <w:sz w:val="20"/>
              </w:rPr>
            </w:pPr>
            <w:r w:rsidRPr="00B9535D">
              <w:rPr>
                <w:sz w:val="20"/>
              </w:rPr>
              <w:t>√</w:t>
            </w:r>
          </w:p>
        </w:tc>
        <w:tc>
          <w:tcPr>
            <w:tcW w:w="1320" w:type="dxa"/>
            <w:shd w:val="clear" w:color="auto" w:fill="auto"/>
            <w:vAlign w:val="center"/>
          </w:tcPr>
          <w:p w:rsidR="00A4727D" w:rsidRPr="00B9535D" w:rsidRDefault="00A4727D" w:rsidP="00B9535D">
            <w:pPr>
              <w:pStyle w:val="TableText0"/>
              <w:jc w:val="center"/>
              <w:rPr>
                <w:sz w:val="20"/>
              </w:rPr>
            </w:pPr>
          </w:p>
        </w:tc>
      </w:tr>
      <w:tr w:rsidR="00A4727D" w:rsidRPr="00B9535D" w:rsidTr="00F805BF">
        <w:trPr>
          <w:cantSplit/>
          <w:jc w:val="center"/>
        </w:trPr>
        <w:tc>
          <w:tcPr>
            <w:tcW w:w="1075" w:type="dxa"/>
            <w:shd w:val="clear" w:color="auto" w:fill="auto"/>
            <w:vAlign w:val="center"/>
          </w:tcPr>
          <w:p w:rsidR="00A4727D" w:rsidRPr="00B9535D" w:rsidRDefault="009D0C63" w:rsidP="00B9535D">
            <w:pPr>
              <w:pStyle w:val="TableText0"/>
              <w:jc w:val="center"/>
              <w:rPr>
                <w:sz w:val="20"/>
              </w:rPr>
            </w:pPr>
            <w:hyperlink w:anchor="Item54_07" w:history="1">
              <w:r w:rsidR="00A4727D" w:rsidRPr="00B9535D">
                <w:rPr>
                  <w:color w:val="0000FF"/>
                  <w:sz w:val="20"/>
                  <w:u w:val="single"/>
                </w:rPr>
                <w:t>54-07</w:t>
              </w:r>
            </w:hyperlink>
          </w:p>
        </w:tc>
        <w:tc>
          <w:tcPr>
            <w:tcW w:w="4538" w:type="dxa"/>
            <w:shd w:val="clear" w:color="auto" w:fill="auto"/>
          </w:tcPr>
          <w:p w:rsidR="00A4727D" w:rsidRPr="00B9535D" w:rsidRDefault="00A4727D" w:rsidP="00B9535D">
            <w:pPr>
              <w:pStyle w:val="TableText0"/>
              <w:rPr>
                <w:sz w:val="20"/>
                <w:lang w:eastAsia="zh-CN"/>
              </w:rPr>
            </w:pPr>
            <w:bookmarkStart w:id="418" w:name="lt_pId956"/>
            <w:r w:rsidRPr="00B9535D">
              <w:rPr>
                <w:rFonts w:eastAsiaTheme="minorEastAsia" w:hint="eastAsia"/>
                <w:sz w:val="20"/>
                <w:lang w:eastAsia="zh-CN"/>
              </w:rPr>
              <w:t>电信标准化局</w:t>
            </w:r>
            <w:r w:rsidRPr="00B9535D">
              <w:rPr>
                <w:rFonts w:eastAsiaTheme="minorEastAsia"/>
                <w:sz w:val="20"/>
                <w:lang w:eastAsia="zh-CN"/>
              </w:rPr>
              <w:t>主任</w:t>
            </w:r>
            <w:r w:rsidRPr="00B9535D">
              <w:rPr>
                <w:rFonts w:eastAsiaTheme="minorEastAsia" w:hint="eastAsia"/>
                <w:sz w:val="20"/>
                <w:lang w:eastAsia="zh-CN"/>
              </w:rPr>
              <w:t>需</w:t>
            </w:r>
            <w:r w:rsidRPr="00B9535D">
              <w:rPr>
                <w:rFonts w:eastAsiaTheme="minorEastAsia"/>
                <w:sz w:val="20"/>
                <w:lang w:eastAsia="zh-CN"/>
              </w:rPr>
              <w:t>继续与电信发展局主任合作，为</w:t>
            </w:r>
            <w:r w:rsidRPr="00B9535D">
              <w:rPr>
                <w:rFonts w:eastAsiaTheme="minorEastAsia" w:hint="eastAsia"/>
                <w:sz w:val="20"/>
                <w:lang w:eastAsia="zh-CN"/>
              </w:rPr>
              <w:t>ITU-T</w:t>
            </w:r>
            <w:r w:rsidRPr="00B9535D">
              <w:rPr>
                <w:rFonts w:eastAsiaTheme="minorEastAsia" w:hint="eastAsia"/>
                <w:sz w:val="20"/>
                <w:lang w:eastAsia="zh-CN"/>
              </w:rPr>
              <w:t>第</w:t>
            </w:r>
            <w:r w:rsidRPr="00B9535D">
              <w:rPr>
                <w:rFonts w:eastAsiaTheme="minorEastAsia" w:hint="eastAsia"/>
                <w:sz w:val="20"/>
                <w:lang w:eastAsia="zh-CN"/>
              </w:rPr>
              <w:t>3</w:t>
            </w:r>
            <w:r w:rsidRPr="00B9535D">
              <w:rPr>
                <w:rFonts w:eastAsiaTheme="minorEastAsia" w:hint="eastAsia"/>
                <w:sz w:val="20"/>
                <w:lang w:eastAsia="zh-CN"/>
              </w:rPr>
              <w:t>研究组</w:t>
            </w:r>
            <w:r w:rsidRPr="00B9535D">
              <w:rPr>
                <w:rFonts w:eastAsiaTheme="minorEastAsia"/>
                <w:sz w:val="20"/>
                <w:lang w:eastAsia="zh-CN"/>
              </w:rPr>
              <w:t>区域组提供具体协助，并鼓励继续开发计算</w:t>
            </w:r>
            <w:r w:rsidRPr="00B9535D">
              <w:rPr>
                <w:rFonts w:eastAsiaTheme="minorEastAsia" w:hint="eastAsia"/>
                <w:sz w:val="20"/>
                <w:lang w:eastAsia="zh-CN"/>
              </w:rPr>
              <w:t>机化</w:t>
            </w:r>
            <w:r w:rsidRPr="00B9535D">
              <w:rPr>
                <w:rFonts w:eastAsiaTheme="minorEastAsia"/>
                <w:sz w:val="20"/>
                <w:lang w:eastAsia="zh-CN"/>
              </w:rPr>
              <w:t>应用工具</w:t>
            </w:r>
            <w:bookmarkEnd w:id="418"/>
            <w:r w:rsidRPr="00B9535D">
              <w:rPr>
                <w:sz w:val="20"/>
                <w:lang w:eastAsia="zh-CN"/>
              </w:rPr>
              <w:t xml:space="preserve"> </w:t>
            </w:r>
          </w:p>
        </w:tc>
        <w:tc>
          <w:tcPr>
            <w:tcW w:w="1743" w:type="dxa"/>
            <w:shd w:val="clear" w:color="auto" w:fill="auto"/>
            <w:vAlign w:val="center"/>
          </w:tcPr>
          <w:p w:rsidR="00A4727D" w:rsidRPr="00B9535D" w:rsidRDefault="00A4727D" w:rsidP="00B9535D">
            <w:pPr>
              <w:pStyle w:val="TableText0"/>
              <w:jc w:val="center"/>
              <w:rPr>
                <w:sz w:val="20"/>
              </w:rPr>
            </w:pPr>
            <w:r w:rsidRPr="00B9535D">
              <w:rPr>
                <w:rFonts w:ascii="SimSun" w:hAnsi="SimSun" w:cs="SimSun" w:hint="eastAsia"/>
                <w:sz w:val="20"/>
              </w:rPr>
              <w:t>进行中</w:t>
            </w:r>
          </w:p>
        </w:tc>
        <w:tc>
          <w:tcPr>
            <w:tcW w:w="1319" w:type="dxa"/>
            <w:shd w:val="clear" w:color="auto" w:fill="auto"/>
            <w:vAlign w:val="center"/>
          </w:tcPr>
          <w:p w:rsidR="00A4727D" w:rsidRPr="00B9535D" w:rsidRDefault="00A4727D" w:rsidP="00B9535D">
            <w:pPr>
              <w:pStyle w:val="TableText0"/>
              <w:jc w:val="center"/>
              <w:rPr>
                <w:sz w:val="20"/>
              </w:rPr>
            </w:pPr>
            <w:r w:rsidRPr="00B9535D">
              <w:rPr>
                <w:sz w:val="20"/>
              </w:rPr>
              <w:t>√</w:t>
            </w:r>
          </w:p>
        </w:tc>
        <w:tc>
          <w:tcPr>
            <w:tcW w:w="1320" w:type="dxa"/>
            <w:shd w:val="clear" w:color="auto" w:fill="auto"/>
            <w:vAlign w:val="center"/>
          </w:tcPr>
          <w:p w:rsidR="00A4727D" w:rsidRPr="00B9535D" w:rsidRDefault="00A4727D" w:rsidP="00B9535D">
            <w:pPr>
              <w:pStyle w:val="TableText0"/>
              <w:jc w:val="center"/>
              <w:rPr>
                <w:sz w:val="20"/>
              </w:rPr>
            </w:pPr>
          </w:p>
        </w:tc>
      </w:tr>
    </w:tbl>
    <w:p w:rsidR="00A4727D" w:rsidRPr="00E24488" w:rsidRDefault="00A7787E" w:rsidP="00A7787E">
      <w:pPr>
        <w:pStyle w:val="Headingb"/>
        <w:rPr>
          <w:lang w:eastAsia="ja-JP"/>
        </w:rPr>
      </w:pPr>
      <w:bookmarkStart w:id="419" w:name="Item54_01"/>
      <w:bookmarkStart w:id="420" w:name="lt_pId959"/>
      <w:bookmarkEnd w:id="419"/>
      <w:r w:rsidRPr="00676241">
        <w:rPr>
          <w:lang w:eastAsia="ja-JP"/>
        </w:rPr>
        <w:t>行动项目</w:t>
      </w:r>
      <w:r w:rsidR="00A4727D" w:rsidRPr="00676241">
        <w:rPr>
          <w:lang w:eastAsia="ja-JP"/>
        </w:rPr>
        <w:t>54-01</w:t>
      </w:r>
      <w:r w:rsidR="00A4727D" w:rsidRPr="00E24488">
        <w:rPr>
          <w:lang w:eastAsia="ja-JP"/>
        </w:rPr>
        <w:t>：</w:t>
      </w:r>
      <w:r w:rsidR="00A4727D">
        <w:rPr>
          <w:lang w:eastAsia="ja-JP"/>
        </w:rPr>
        <w:t>电信标准化局</w:t>
      </w:r>
      <w:bookmarkEnd w:id="420"/>
      <w:r w:rsidR="00A4727D">
        <w:rPr>
          <w:rFonts w:hint="eastAsia"/>
          <w:lang w:eastAsia="ja-JP"/>
        </w:rPr>
        <w:t>、</w:t>
      </w:r>
      <w:r w:rsidR="00A4727D">
        <w:rPr>
          <w:lang w:eastAsia="ja-JP"/>
        </w:rPr>
        <w:t>研究组</w:t>
      </w:r>
    </w:p>
    <w:p w:rsidR="00A4727D" w:rsidRPr="00F74A7B" w:rsidRDefault="00A4727D" w:rsidP="00A4727D">
      <w:pPr>
        <w:ind w:firstLineChars="200" w:firstLine="480"/>
        <w:rPr>
          <w:szCs w:val="24"/>
          <w:lang w:eastAsia="zh-CN"/>
        </w:rPr>
      </w:pPr>
      <w:bookmarkStart w:id="421" w:name="lt_pId960"/>
      <w:r>
        <w:rPr>
          <w:rFonts w:hint="eastAsia"/>
          <w:szCs w:val="24"/>
          <w:lang w:eastAsia="zh-CN"/>
        </w:rPr>
        <w:t>自</w:t>
      </w:r>
      <w:r>
        <w:rPr>
          <w:rFonts w:hint="eastAsia"/>
          <w:szCs w:val="24"/>
          <w:lang w:eastAsia="zh-CN"/>
        </w:rPr>
        <w:t>WTSA-12</w:t>
      </w:r>
      <w:r>
        <w:rPr>
          <w:rFonts w:hint="eastAsia"/>
          <w:szCs w:val="24"/>
          <w:lang w:eastAsia="zh-CN"/>
        </w:rPr>
        <w:t>以来</w:t>
      </w:r>
      <w:r>
        <w:rPr>
          <w:szCs w:val="24"/>
          <w:lang w:eastAsia="zh-CN"/>
        </w:rPr>
        <w:t>，已举行了下列区域组会议：</w:t>
      </w:r>
      <w:bookmarkEnd w:id="421"/>
    </w:p>
    <w:p w:rsidR="00A4727D" w:rsidRPr="00DE581A" w:rsidRDefault="00A4727D" w:rsidP="00A4727D">
      <w:pPr>
        <w:keepNext/>
        <w:tabs>
          <w:tab w:val="left" w:pos="794"/>
          <w:tab w:val="left" w:pos="1191"/>
          <w:tab w:val="left" w:pos="1588"/>
          <w:tab w:val="left" w:pos="1985"/>
        </w:tabs>
        <w:spacing w:before="160"/>
        <w:rPr>
          <w:rFonts w:asciiTheme="majorBidi" w:eastAsia="STKaiti" w:hAnsiTheme="majorBidi" w:cstheme="majorBidi"/>
          <w:b/>
          <w:bCs/>
          <w:iCs/>
          <w:lang w:eastAsia="ja-JP"/>
        </w:rPr>
      </w:pPr>
      <w:bookmarkStart w:id="422" w:name="lt_pId961"/>
      <w:r w:rsidRPr="00DE581A">
        <w:rPr>
          <w:rFonts w:asciiTheme="majorBidi" w:eastAsia="STKaiti" w:hAnsiTheme="majorBidi" w:cstheme="majorBidi"/>
          <w:b/>
          <w:bCs/>
          <w:iCs/>
          <w:lang w:eastAsia="ja-JP"/>
        </w:rPr>
        <w:t>ITU-T</w:t>
      </w:r>
      <w:r w:rsidRPr="00DE581A">
        <w:rPr>
          <w:rFonts w:asciiTheme="majorBidi" w:eastAsia="STKaiti" w:hAnsiTheme="majorBidi" w:cstheme="majorBidi"/>
          <w:b/>
          <w:bCs/>
          <w:iCs/>
          <w:lang w:eastAsia="zh-CN"/>
        </w:rPr>
        <w:t>第</w:t>
      </w:r>
      <w:r w:rsidRPr="00DE581A">
        <w:rPr>
          <w:rFonts w:asciiTheme="majorBidi" w:eastAsia="STKaiti" w:hAnsiTheme="majorBidi" w:cstheme="majorBidi"/>
          <w:b/>
          <w:bCs/>
          <w:iCs/>
          <w:lang w:eastAsia="zh-CN"/>
        </w:rPr>
        <w:t>3</w:t>
      </w:r>
      <w:r w:rsidRPr="00DE581A">
        <w:rPr>
          <w:rFonts w:asciiTheme="majorBidi" w:eastAsia="STKaiti" w:hAnsiTheme="majorBidi" w:cstheme="majorBidi"/>
          <w:b/>
          <w:bCs/>
          <w:iCs/>
          <w:lang w:eastAsia="zh-CN"/>
        </w:rPr>
        <w:t>研究组</w:t>
      </w:r>
      <w:bookmarkEnd w:id="422"/>
    </w:p>
    <w:p w:rsidR="00A4727D" w:rsidRPr="00CC03A6" w:rsidRDefault="00216869" w:rsidP="00216869">
      <w:pPr>
        <w:pStyle w:val="enumlev10"/>
        <w:rPr>
          <w:lang w:eastAsia="ja-JP"/>
        </w:rPr>
      </w:pPr>
      <w:bookmarkStart w:id="423" w:name="lt_pId962"/>
      <w:r>
        <w:rPr>
          <w:lang w:eastAsia="zh-CN"/>
        </w:rPr>
        <w:t>•</w:t>
      </w:r>
      <w:r>
        <w:rPr>
          <w:lang w:eastAsia="zh-CN"/>
        </w:rPr>
        <w:tab/>
      </w:r>
      <w:r w:rsidR="00A4727D">
        <w:rPr>
          <w:rFonts w:hint="eastAsia"/>
          <w:lang w:eastAsia="zh-CN"/>
        </w:rPr>
        <w:t>非洲</w:t>
      </w:r>
      <w:r w:rsidR="00A4727D">
        <w:rPr>
          <w:lang w:eastAsia="zh-CN"/>
        </w:rPr>
        <w:t>区域组（</w:t>
      </w:r>
      <w:r w:rsidR="00A4727D">
        <w:rPr>
          <w:rFonts w:hint="eastAsia"/>
          <w:lang w:eastAsia="zh-CN"/>
        </w:rPr>
        <w:t>2013</w:t>
      </w:r>
      <w:r w:rsidR="00A4727D">
        <w:rPr>
          <w:rFonts w:hint="eastAsia"/>
          <w:lang w:eastAsia="zh-CN"/>
        </w:rPr>
        <w:t>年</w:t>
      </w:r>
      <w:r w:rsidR="00A4727D">
        <w:rPr>
          <w:rFonts w:hint="eastAsia"/>
          <w:lang w:eastAsia="zh-CN"/>
        </w:rPr>
        <w:t>2</w:t>
      </w:r>
      <w:r w:rsidR="00A4727D">
        <w:rPr>
          <w:rFonts w:hint="eastAsia"/>
          <w:lang w:eastAsia="zh-CN"/>
        </w:rPr>
        <w:t>月</w:t>
      </w:r>
      <w:r w:rsidR="00A4727D">
        <w:rPr>
          <w:rFonts w:hint="eastAsia"/>
          <w:lang w:eastAsia="zh-CN"/>
        </w:rPr>
        <w:t>4</w:t>
      </w:r>
      <w:r w:rsidR="00A4727D">
        <w:rPr>
          <w:lang w:eastAsia="zh-CN"/>
        </w:rPr>
        <w:t>-7</w:t>
      </w:r>
      <w:r w:rsidR="00A4727D">
        <w:rPr>
          <w:rFonts w:hint="eastAsia"/>
          <w:lang w:eastAsia="zh-CN"/>
        </w:rPr>
        <w:t>日</w:t>
      </w:r>
      <w:r w:rsidR="00A4727D">
        <w:rPr>
          <w:lang w:eastAsia="zh-CN"/>
        </w:rPr>
        <w:t>，埃及开罗）</w:t>
      </w:r>
      <w:bookmarkEnd w:id="423"/>
    </w:p>
    <w:p w:rsidR="00A4727D" w:rsidRPr="00CC03A6" w:rsidRDefault="00216869" w:rsidP="00216869">
      <w:pPr>
        <w:pStyle w:val="enumlev10"/>
        <w:rPr>
          <w:lang w:eastAsia="ja-JP"/>
        </w:rPr>
      </w:pPr>
      <w:bookmarkStart w:id="424" w:name="lt_pId963"/>
      <w:r>
        <w:rPr>
          <w:lang w:eastAsia="ja-JP"/>
        </w:rPr>
        <w:t>•</w:t>
      </w:r>
      <w:r>
        <w:rPr>
          <w:rFonts w:eastAsia="MS Mincho"/>
          <w:lang w:eastAsia="ja-JP"/>
        </w:rPr>
        <w:tab/>
      </w:r>
      <w:r w:rsidR="00A4727D">
        <w:rPr>
          <w:lang w:eastAsia="ja-JP"/>
        </w:rPr>
        <w:t>非洲区域组</w:t>
      </w:r>
      <w:r w:rsidR="00A4727D">
        <w:rPr>
          <w:rFonts w:hint="eastAsia"/>
          <w:lang w:eastAsia="zh-CN"/>
        </w:rPr>
        <w:t>（</w:t>
      </w:r>
      <w:r w:rsidR="00A4727D">
        <w:rPr>
          <w:rFonts w:hint="eastAsia"/>
          <w:lang w:eastAsia="zh-CN"/>
        </w:rPr>
        <w:t>2014</w:t>
      </w:r>
      <w:r w:rsidR="00A4727D">
        <w:rPr>
          <w:rFonts w:hint="eastAsia"/>
          <w:lang w:eastAsia="zh-CN"/>
        </w:rPr>
        <w:t>年</w:t>
      </w:r>
      <w:r w:rsidR="00A4727D">
        <w:rPr>
          <w:rFonts w:hint="eastAsia"/>
          <w:lang w:eastAsia="zh-CN"/>
        </w:rPr>
        <w:t>2</w:t>
      </w:r>
      <w:r w:rsidR="00A4727D">
        <w:rPr>
          <w:rFonts w:hint="eastAsia"/>
          <w:lang w:eastAsia="zh-CN"/>
        </w:rPr>
        <w:t>月</w:t>
      </w:r>
      <w:r w:rsidR="00A4727D">
        <w:rPr>
          <w:rFonts w:hint="eastAsia"/>
          <w:lang w:eastAsia="zh-CN"/>
        </w:rPr>
        <w:t>20</w:t>
      </w:r>
      <w:r w:rsidR="00A4727D">
        <w:rPr>
          <w:lang w:eastAsia="zh-CN"/>
        </w:rPr>
        <w:t>-21</w:t>
      </w:r>
      <w:r w:rsidR="00A4727D">
        <w:rPr>
          <w:rFonts w:hint="eastAsia"/>
          <w:lang w:eastAsia="zh-CN"/>
        </w:rPr>
        <w:t>日</w:t>
      </w:r>
      <w:r w:rsidR="00A4727D">
        <w:rPr>
          <w:lang w:eastAsia="zh-CN"/>
        </w:rPr>
        <w:t>，</w:t>
      </w:r>
      <w:r w:rsidR="00A4727D">
        <w:rPr>
          <w:rFonts w:hint="eastAsia"/>
          <w:lang w:eastAsia="zh-CN"/>
        </w:rPr>
        <w:t>刚果</w:t>
      </w:r>
      <w:r w:rsidR="00A4727D" w:rsidRPr="00CC03A6">
        <w:rPr>
          <w:lang w:eastAsia="ja-JP"/>
        </w:rPr>
        <w:t>Brazzaville</w:t>
      </w:r>
      <w:bookmarkEnd w:id="424"/>
      <w:r w:rsidR="00A4727D">
        <w:rPr>
          <w:rFonts w:hint="eastAsia"/>
          <w:lang w:eastAsia="zh-CN"/>
        </w:rPr>
        <w:t>）</w:t>
      </w:r>
    </w:p>
    <w:p w:rsidR="00A4727D" w:rsidRPr="00CC03A6" w:rsidRDefault="00216869" w:rsidP="00216869">
      <w:pPr>
        <w:pStyle w:val="enumlev10"/>
        <w:rPr>
          <w:lang w:eastAsia="ja-JP"/>
        </w:rPr>
      </w:pPr>
      <w:bookmarkStart w:id="425" w:name="lt_pId964"/>
      <w:r>
        <w:rPr>
          <w:lang w:eastAsia="ja-JP"/>
        </w:rPr>
        <w:t>•</w:t>
      </w:r>
      <w:r>
        <w:rPr>
          <w:rFonts w:eastAsia="MS Mincho"/>
          <w:lang w:eastAsia="ja-JP"/>
        </w:rPr>
        <w:tab/>
      </w:r>
      <w:r w:rsidR="00A4727D">
        <w:rPr>
          <w:lang w:eastAsia="ja-JP"/>
        </w:rPr>
        <w:t>非洲区域组</w:t>
      </w:r>
      <w:r w:rsidR="00A4727D">
        <w:rPr>
          <w:rFonts w:hint="eastAsia"/>
          <w:lang w:eastAsia="zh-CN"/>
        </w:rPr>
        <w:t>（</w:t>
      </w:r>
      <w:r w:rsidR="00A4727D">
        <w:rPr>
          <w:rFonts w:hint="eastAsia"/>
          <w:lang w:eastAsia="zh-CN"/>
        </w:rPr>
        <w:t>2015</w:t>
      </w:r>
      <w:r w:rsidR="00A4727D">
        <w:rPr>
          <w:rFonts w:hint="eastAsia"/>
          <w:lang w:eastAsia="zh-CN"/>
        </w:rPr>
        <w:t>年</w:t>
      </w:r>
      <w:r w:rsidR="00A4727D">
        <w:rPr>
          <w:rFonts w:hint="eastAsia"/>
          <w:lang w:eastAsia="zh-CN"/>
        </w:rPr>
        <w:t>2</w:t>
      </w:r>
      <w:r w:rsidR="00A4727D">
        <w:rPr>
          <w:rFonts w:hint="eastAsia"/>
          <w:lang w:eastAsia="zh-CN"/>
        </w:rPr>
        <w:t>月</w:t>
      </w:r>
      <w:r w:rsidR="00A4727D">
        <w:rPr>
          <w:rFonts w:hint="eastAsia"/>
          <w:lang w:eastAsia="zh-CN"/>
        </w:rPr>
        <w:t>3</w:t>
      </w:r>
      <w:r w:rsidR="00A4727D">
        <w:rPr>
          <w:lang w:eastAsia="zh-CN"/>
        </w:rPr>
        <w:t>-5</w:t>
      </w:r>
      <w:r w:rsidR="00A4727D">
        <w:rPr>
          <w:rFonts w:hint="eastAsia"/>
          <w:lang w:eastAsia="zh-CN"/>
        </w:rPr>
        <w:t>日</w:t>
      </w:r>
      <w:r w:rsidR="00A4727D">
        <w:rPr>
          <w:lang w:eastAsia="zh-CN"/>
        </w:rPr>
        <w:t>，圣多美和普林西比）</w:t>
      </w:r>
      <w:bookmarkEnd w:id="425"/>
    </w:p>
    <w:p w:rsidR="00A4727D" w:rsidRPr="00CC03A6" w:rsidRDefault="00216869" w:rsidP="00216869">
      <w:pPr>
        <w:pStyle w:val="enumlev10"/>
        <w:rPr>
          <w:lang w:eastAsia="ja-JP"/>
        </w:rPr>
      </w:pPr>
      <w:bookmarkStart w:id="426" w:name="lt_pId965"/>
      <w:r>
        <w:rPr>
          <w:lang w:eastAsia="ja-JP"/>
        </w:rPr>
        <w:t>•</w:t>
      </w:r>
      <w:r>
        <w:rPr>
          <w:rFonts w:eastAsia="MS Mincho"/>
          <w:lang w:eastAsia="ja-JP"/>
        </w:rPr>
        <w:tab/>
      </w:r>
      <w:r w:rsidR="00A4727D">
        <w:rPr>
          <w:lang w:eastAsia="ja-JP"/>
        </w:rPr>
        <w:t>非洲区域组</w:t>
      </w:r>
      <w:r w:rsidR="00A4727D">
        <w:rPr>
          <w:rFonts w:hint="eastAsia"/>
          <w:lang w:eastAsia="zh-CN"/>
        </w:rPr>
        <w:t>（</w:t>
      </w:r>
      <w:r w:rsidR="00A4727D">
        <w:rPr>
          <w:rFonts w:hint="eastAsia"/>
          <w:lang w:eastAsia="zh-CN"/>
        </w:rPr>
        <w:t>2016</w:t>
      </w:r>
      <w:r w:rsidR="00A4727D">
        <w:rPr>
          <w:rFonts w:hint="eastAsia"/>
          <w:lang w:eastAsia="zh-CN"/>
        </w:rPr>
        <w:t>年</w:t>
      </w:r>
      <w:r w:rsidR="00A4727D">
        <w:rPr>
          <w:rFonts w:hint="eastAsia"/>
          <w:lang w:eastAsia="zh-CN"/>
        </w:rPr>
        <w:t>1</w:t>
      </w:r>
      <w:r w:rsidR="00A4727D">
        <w:rPr>
          <w:rFonts w:hint="eastAsia"/>
          <w:lang w:eastAsia="zh-CN"/>
        </w:rPr>
        <w:t>月</w:t>
      </w:r>
      <w:r w:rsidR="00A4727D">
        <w:rPr>
          <w:rFonts w:hint="eastAsia"/>
          <w:lang w:eastAsia="zh-CN"/>
        </w:rPr>
        <w:t>19</w:t>
      </w:r>
      <w:r w:rsidR="00A4727D">
        <w:rPr>
          <w:lang w:eastAsia="zh-CN"/>
        </w:rPr>
        <w:t>-21</w:t>
      </w:r>
      <w:r w:rsidR="00A4727D">
        <w:rPr>
          <w:rFonts w:hint="eastAsia"/>
          <w:lang w:eastAsia="zh-CN"/>
        </w:rPr>
        <w:t>日</w:t>
      </w:r>
      <w:r w:rsidR="00A4727D">
        <w:rPr>
          <w:lang w:eastAsia="zh-CN"/>
        </w:rPr>
        <w:t>，科特迪瓦阿比让）</w:t>
      </w:r>
      <w:bookmarkEnd w:id="426"/>
    </w:p>
    <w:p w:rsidR="00A4727D" w:rsidRPr="00CC03A6" w:rsidRDefault="00216869" w:rsidP="00216869">
      <w:pPr>
        <w:pStyle w:val="enumlev10"/>
        <w:rPr>
          <w:lang w:eastAsia="ja-JP"/>
        </w:rPr>
      </w:pPr>
      <w:bookmarkStart w:id="427" w:name="lt_pId966"/>
      <w:r>
        <w:rPr>
          <w:lang w:eastAsia="zh-CN"/>
        </w:rPr>
        <w:t>•</w:t>
      </w:r>
      <w:r>
        <w:rPr>
          <w:lang w:eastAsia="zh-CN"/>
        </w:rPr>
        <w:tab/>
      </w:r>
      <w:r w:rsidR="00A4727D">
        <w:rPr>
          <w:rFonts w:hint="eastAsia"/>
          <w:lang w:eastAsia="zh-CN"/>
        </w:rPr>
        <w:t>拉丁美洲</w:t>
      </w:r>
      <w:r w:rsidR="00A4727D">
        <w:rPr>
          <w:lang w:eastAsia="zh-CN"/>
        </w:rPr>
        <w:t>和加勒比区域组（</w:t>
      </w:r>
      <w:r w:rsidR="00A4727D">
        <w:rPr>
          <w:rFonts w:hint="eastAsia"/>
          <w:lang w:eastAsia="zh-CN"/>
        </w:rPr>
        <w:t>2013</w:t>
      </w:r>
      <w:r w:rsidR="00A4727D">
        <w:rPr>
          <w:rFonts w:hint="eastAsia"/>
          <w:lang w:eastAsia="zh-CN"/>
        </w:rPr>
        <w:t>年</w:t>
      </w:r>
      <w:r w:rsidR="00A4727D">
        <w:rPr>
          <w:rFonts w:hint="eastAsia"/>
          <w:lang w:eastAsia="zh-CN"/>
        </w:rPr>
        <w:t>3</w:t>
      </w:r>
      <w:r w:rsidR="00A4727D">
        <w:rPr>
          <w:rFonts w:hint="eastAsia"/>
          <w:lang w:eastAsia="zh-CN"/>
        </w:rPr>
        <w:t>月</w:t>
      </w:r>
      <w:r w:rsidR="00A4727D">
        <w:rPr>
          <w:rFonts w:hint="eastAsia"/>
          <w:lang w:eastAsia="zh-CN"/>
        </w:rPr>
        <w:t>19</w:t>
      </w:r>
      <w:r w:rsidR="00A4727D">
        <w:rPr>
          <w:lang w:eastAsia="zh-CN"/>
        </w:rPr>
        <w:t>-22</w:t>
      </w:r>
      <w:r w:rsidR="00A4727D">
        <w:rPr>
          <w:rFonts w:hint="eastAsia"/>
          <w:lang w:eastAsia="zh-CN"/>
        </w:rPr>
        <w:t>日</w:t>
      </w:r>
      <w:r w:rsidR="00A4727D">
        <w:rPr>
          <w:lang w:eastAsia="zh-CN"/>
        </w:rPr>
        <w:t>，墨西哥墨西哥城）</w:t>
      </w:r>
      <w:bookmarkEnd w:id="427"/>
    </w:p>
    <w:p w:rsidR="00A4727D" w:rsidRPr="00CC03A6" w:rsidRDefault="00216869" w:rsidP="00216869">
      <w:pPr>
        <w:pStyle w:val="enumlev10"/>
        <w:rPr>
          <w:lang w:eastAsia="ja-JP"/>
        </w:rPr>
      </w:pPr>
      <w:bookmarkStart w:id="428" w:name="lt_pId967"/>
      <w:r>
        <w:rPr>
          <w:lang w:eastAsia="ja-JP"/>
        </w:rPr>
        <w:t>•</w:t>
      </w:r>
      <w:r>
        <w:rPr>
          <w:rFonts w:eastAsia="MS Mincho"/>
          <w:lang w:eastAsia="ja-JP"/>
        </w:rPr>
        <w:tab/>
      </w:r>
      <w:r w:rsidR="00A4727D">
        <w:rPr>
          <w:lang w:eastAsia="ja-JP"/>
        </w:rPr>
        <w:t>拉丁美洲和加勒比区域组</w:t>
      </w:r>
      <w:r w:rsidR="00A4727D">
        <w:rPr>
          <w:rFonts w:hint="eastAsia"/>
          <w:lang w:eastAsia="zh-CN"/>
        </w:rPr>
        <w:t>（</w:t>
      </w:r>
      <w:r w:rsidR="00A4727D">
        <w:rPr>
          <w:rFonts w:hint="eastAsia"/>
          <w:lang w:eastAsia="zh-CN"/>
        </w:rPr>
        <w:t>2014</w:t>
      </w:r>
      <w:r w:rsidR="00A4727D">
        <w:rPr>
          <w:rFonts w:hint="eastAsia"/>
          <w:lang w:eastAsia="zh-CN"/>
        </w:rPr>
        <w:t>年</w:t>
      </w:r>
      <w:r w:rsidR="00A4727D">
        <w:rPr>
          <w:rFonts w:hint="eastAsia"/>
          <w:lang w:eastAsia="zh-CN"/>
        </w:rPr>
        <w:t>3</w:t>
      </w:r>
      <w:r w:rsidR="00A4727D">
        <w:rPr>
          <w:rFonts w:hint="eastAsia"/>
          <w:lang w:eastAsia="zh-CN"/>
        </w:rPr>
        <w:t>月</w:t>
      </w:r>
      <w:r w:rsidR="00A4727D">
        <w:rPr>
          <w:rFonts w:hint="eastAsia"/>
          <w:lang w:eastAsia="zh-CN"/>
        </w:rPr>
        <w:t>13</w:t>
      </w:r>
      <w:r w:rsidR="00A4727D">
        <w:rPr>
          <w:lang w:eastAsia="zh-CN"/>
        </w:rPr>
        <w:t>-14</w:t>
      </w:r>
      <w:r w:rsidR="00A4727D">
        <w:rPr>
          <w:rFonts w:hint="eastAsia"/>
          <w:lang w:eastAsia="zh-CN"/>
        </w:rPr>
        <w:t>日</w:t>
      </w:r>
      <w:r w:rsidR="00A4727D">
        <w:rPr>
          <w:lang w:eastAsia="zh-CN"/>
        </w:rPr>
        <w:t>，哥斯达黎加圣何塞）</w:t>
      </w:r>
      <w:bookmarkEnd w:id="428"/>
    </w:p>
    <w:p w:rsidR="00A4727D" w:rsidRPr="00CC03A6" w:rsidRDefault="00216869" w:rsidP="00216869">
      <w:pPr>
        <w:pStyle w:val="enumlev10"/>
        <w:rPr>
          <w:lang w:eastAsia="ja-JP"/>
        </w:rPr>
      </w:pPr>
      <w:bookmarkStart w:id="429" w:name="lt_pId968"/>
      <w:r>
        <w:rPr>
          <w:lang w:eastAsia="ja-JP"/>
        </w:rPr>
        <w:t>•</w:t>
      </w:r>
      <w:r>
        <w:rPr>
          <w:rFonts w:eastAsia="MS Mincho"/>
          <w:lang w:eastAsia="ja-JP"/>
        </w:rPr>
        <w:tab/>
      </w:r>
      <w:r w:rsidR="00A4727D">
        <w:rPr>
          <w:lang w:eastAsia="ja-JP"/>
        </w:rPr>
        <w:t>拉丁美洲和加勒比区域组</w:t>
      </w:r>
      <w:r w:rsidR="00A4727D">
        <w:rPr>
          <w:rFonts w:hint="eastAsia"/>
          <w:lang w:eastAsia="zh-CN"/>
        </w:rPr>
        <w:t>（</w:t>
      </w:r>
      <w:r w:rsidR="00A4727D">
        <w:rPr>
          <w:rFonts w:hint="eastAsia"/>
          <w:lang w:eastAsia="zh-CN"/>
        </w:rPr>
        <w:t>2015</w:t>
      </w:r>
      <w:r w:rsidR="00A4727D">
        <w:rPr>
          <w:rFonts w:hint="eastAsia"/>
          <w:lang w:eastAsia="zh-CN"/>
        </w:rPr>
        <w:t>年</w:t>
      </w:r>
      <w:r w:rsidR="00A4727D">
        <w:rPr>
          <w:rFonts w:hint="eastAsia"/>
          <w:lang w:eastAsia="zh-CN"/>
        </w:rPr>
        <w:t>4</w:t>
      </w:r>
      <w:r w:rsidR="00A4727D">
        <w:rPr>
          <w:rFonts w:hint="eastAsia"/>
          <w:lang w:eastAsia="zh-CN"/>
        </w:rPr>
        <w:t>月</w:t>
      </w:r>
      <w:r w:rsidR="00A4727D">
        <w:rPr>
          <w:rFonts w:hint="eastAsia"/>
          <w:lang w:eastAsia="zh-CN"/>
        </w:rPr>
        <w:t>22</w:t>
      </w:r>
      <w:r w:rsidR="00A4727D">
        <w:rPr>
          <w:lang w:eastAsia="zh-CN"/>
        </w:rPr>
        <w:t>-24</w:t>
      </w:r>
      <w:r w:rsidR="00A4727D">
        <w:rPr>
          <w:rFonts w:hint="eastAsia"/>
          <w:lang w:eastAsia="zh-CN"/>
        </w:rPr>
        <w:t>日</w:t>
      </w:r>
      <w:r w:rsidR="00A4727D">
        <w:rPr>
          <w:lang w:eastAsia="zh-CN"/>
        </w:rPr>
        <w:t>，巴哈马拿骚）</w:t>
      </w:r>
      <w:bookmarkEnd w:id="429"/>
    </w:p>
    <w:p w:rsidR="00A4727D" w:rsidRPr="00CC03A6" w:rsidRDefault="00216869" w:rsidP="00216869">
      <w:pPr>
        <w:pStyle w:val="enumlev10"/>
        <w:rPr>
          <w:lang w:eastAsia="ja-JP"/>
        </w:rPr>
      </w:pPr>
      <w:bookmarkStart w:id="430" w:name="lt_pId969"/>
      <w:r>
        <w:rPr>
          <w:lang w:eastAsia="ja-JP"/>
        </w:rPr>
        <w:t>•</w:t>
      </w:r>
      <w:r>
        <w:rPr>
          <w:rFonts w:eastAsia="MS Mincho"/>
          <w:lang w:eastAsia="ja-JP"/>
        </w:rPr>
        <w:tab/>
      </w:r>
      <w:r w:rsidR="00A4727D">
        <w:rPr>
          <w:lang w:eastAsia="ja-JP"/>
        </w:rPr>
        <w:t>拉丁美洲和加勒比区域组</w:t>
      </w:r>
      <w:r w:rsidR="00A4727D">
        <w:rPr>
          <w:rFonts w:hint="eastAsia"/>
          <w:lang w:eastAsia="zh-CN"/>
        </w:rPr>
        <w:t>（</w:t>
      </w:r>
      <w:r w:rsidR="00A4727D">
        <w:rPr>
          <w:rFonts w:hint="eastAsia"/>
          <w:lang w:eastAsia="zh-CN"/>
        </w:rPr>
        <w:t>2016</w:t>
      </w:r>
      <w:r w:rsidR="00A4727D">
        <w:rPr>
          <w:rFonts w:hint="eastAsia"/>
          <w:lang w:eastAsia="zh-CN"/>
        </w:rPr>
        <w:t>年</w:t>
      </w:r>
      <w:r w:rsidR="00A4727D">
        <w:rPr>
          <w:rFonts w:hint="eastAsia"/>
          <w:lang w:eastAsia="zh-CN"/>
        </w:rPr>
        <w:t>6</w:t>
      </w:r>
      <w:r w:rsidR="00A4727D">
        <w:rPr>
          <w:rFonts w:hint="eastAsia"/>
          <w:lang w:eastAsia="zh-CN"/>
        </w:rPr>
        <w:t>月</w:t>
      </w:r>
      <w:r w:rsidR="00A4727D">
        <w:rPr>
          <w:rFonts w:hint="eastAsia"/>
          <w:lang w:eastAsia="zh-CN"/>
        </w:rPr>
        <w:t>16</w:t>
      </w:r>
      <w:r w:rsidR="00A4727D">
        <w:rPr>
          <w:lang w:eastAsia="zh-CN"/>
        </w:rPr>
        <w:t>-17</w:t>
      </w:r>
      <w:r w:rsidR="00A4727D">
        <w:rPr>
          <w:rFonts w:hint="eastAsia"/>
          <w:lang w:eastAsia="zh-CN"/>
        </w:rPr>
        <w:t>日，</w:t>
      </w:r>
      <w:r w:rsidR="00A4727D">
        <w:rPr>
          <w:lang w:eastAsia="zh-CN"/>
        </w:rPr>
        <w:t>巴西巴西利亚）</w:t>
      </w:r>
      <w:bookmarkEnd w:id="430"/>
    </w:p>
    <w:p w:rsidR="00A4727D" w:rsidRPr="00CC03A6" w:rsidRDefault="00216869" w:rsidP="00216869">
      <w:pPr>
        <w:pStyle w:val="enumlev10"/>
        <w:rPr>
          <w:lang w:eastAsia="ja-JP"/>
        </w:rPr>
      </w:pPr>
      <w:bookmarkStart w:id="431" w:name="lt_pId970"/>
      <w:r>
        <w:rPr>
          <w:lang w:eastAsia="ja-JP"/>
        </w:rPr>
        <w:t>•</w:t>
      </w:r>
      <w:r>
        <w:rPr>
          <w:rFonts w:eastAsia="MS Mincho"/>
          <w:lang w:eastAsia="ja-JP"/>
        </w:rPr>
        <w:tab/>
      </w:r>
      <w:r w:rsidR="00A4727D">
        <w:rPr>
          <w:lang w:eastAsia="ja-JP"/>
        </w:rPr>
        <w:t>亚洲和大洋洲区域组</w:t>
      </w:r>
      <w:r w:rsidR="00A4727D">
        <w:rPr>
          <w:rFonts w:hint="eastAsia"/>
          <w:lang w:eastAsia="zh-CN"/>
        </w:rPr>
        <w:t>（</w:t>
      </w:r>
      <w:r w:rsidR="00A4727D">
        <w:rPr>
          <w:rFonts w:hint="eastAsia"/>
          <w:lang w:eastAsia="zh-CN"/>
        </w:rPr>
        <w:t>2013</w:t>
      </w:r>
      <w:r w:rsidR="00A4727D">
        <w:rPr>
          <w:rFonts w:hint="eastAsia"/>
          <w:lang w:eastAsia="zh-CN"/>
        </w:rPr>
        <w:t>年</w:t>
      </w:r>
      <w:r w:rsidR="00A4727D">
        <w:rPr>
          <w:rFonts w:hint="eastAsia"/>
          <w:lang w:eastAsia="zh-CN"/>
        </w:rPr>
        <w:t>4</w:t>
      </w:r>
      <w:r w:rsidR="00A4727D">
        <w:rPr>
          <w:rFonts w:hint="eastAsia"/>
          <w:lang w:eastAsia="zh-CN"/>
        </w:rPr>
        <w:t>月</w:t>
      </w:r>
      <w:r w:rsidR="00A4727D">
        <w:rPr>
          <w:rFonts w:hint="eastAsia"/>
          <w:lang w:eastAsia="zh-CN"/>
        </w:rPr>
        <w:t>8</w:t>
      </w:r>
      <w:r w:rsidR="00A4727D">
        <w:rPr>
          <w:lang w:eastAsia="zh-CN"/>
        </w:rPr>
        <w:t>-10</w:t>
      </w:r>
      <w:r w:rsidR="00A4727D">
        <w:rPr>
          <w:rFonts w:hint="eastAsia"/>
          <w:lang w:eastAsia="zh-CN"/>
        </w:rPr>
        <w:t>日</w:t>
      </w:r>
      <w:r w:rsidR="00A4727D">
        <w:rPr>
          <w:lang w:eastAsia="zh-CN"/>
        </w:rPr>
        <w:t>，日本东京）</w:t>
      </w:r>
      <w:bookmarkEnd w:id="431"/>
    </w:p>
    <w:p w:rsidR="00A4727D" w:rsidRPr="00CC03A6" w:rsidRDefault="00216869" w:rsidP="00216869">
      <w:pPr>
        <w:pStyle w:val="enumlev10"/>
        <w:rPr>
          <w:lang w:eastAsia="ja-JP"/>
        </w:rPr>
      </w:pPr>
      <w:bookmarkStart w:id="432" w:name="lt_pId971"/>
      <w:r>
        <w:rPr>
          <w:lang w:eastAsia="ja-JP"/>
        </w:rPr>
        <w:t>•</w:t>
      </w:r>
      <w:r>
        <w:rPr>
          <w:rFonts w:eastAsia="MS Mincho"/>
          <w:lang w:eastAsia="ja-JP"/>
        </w:rPr>
        <w:tab/>
      </w:r>
      <w:r w:rsidR="00A4727D">
        <w:rPr>
          <w:lang w:eastAsia="ja-JP"/>
        </w:rPr>
        <w:t>亚洲和大洋洲区域组</w:t>
      </w:r>
      <w:r w:rsidR="00A4727D">
        <w:rPr>
          <w:rFonts w:hint="eastAsia"/>
          <w:lang w:eastAsia="zh-CN"/>
        </w:rPr>
        <w:t>（</w:t>
      </w:r>
      <w:r w:rsidR="00A4727D">
        <w:rPr>
          <w:rFonts w:hint="eastAsia"/>
          <w:lang w:eastAsia="zh-CN"/>
        </w:rPr>
        <w:t>2014</w:t>
      </w:r>
      <w:r w:rsidR="00A4727D">
        <w:rPr>
          <w:rFonts w:hint="eastAsia"/>
          <w:lang w:eastAsia="zh-CN"/>
        </w:rPr>
        <w:t>年</w:t>
      </w:r>
      <w:r w:rsidR="00A4727D">
        <w:rPr>
          <w:rFonts w:hint="eastAsia"/>
          <w:lang w:eastAsia="zh-CN"/>
        </w:rPr>
        <w:t>9</w:t>
      </w:r>
      <w:r w:rsidR="00A4727D">
        <w:rPr>
          <w:rFonts w:hint="eastAsia"/>
          <w:lang w:eastAsia="zh-CN"/>
        </w:rPr>
        <w:t>月</w:t>
      </w:r>
      <w:r w:rsidR="00A4727D">
        <w:rPr>
          <w:rFonts w:hint="eastAsia"/>
          <w:lang w:eastAsia="zh-CN"/>
        </w:rPr>
        <w:t>1</w:t>
      </w:r>
      <w:r w:rsidR="00A4727D">
        <w:rPr>
          <w:lang w:eastAsia="zh-CN"/>
        </w:rPr>
        <w:t>-2</w:t>
      </w:r>
      <w:r w:rsidR="00A4727D">
        <w:rPr>
          <w:rFonts w:hint="eastAsia"/>
          <w:lang w:eastAsia="zh-CN"/>
        </w:rPr>
        <w:t>日</w:t>
      </w:r>
      <w:r w:rsidR="00A4727D">
        <w:rPr>
          <w:lang w:eastAsia="zh-CN"/>
        </w:rPr>
        <w:t>，缅甸</w:t>
      </w:r>
      <w:r w:rsidR="00A4727D">
        <w:rPr>
          <w:rFonts w:hint="eastAsia"/>
          <w:lang w:eastAsia="zh-CN"/>
        </w:rPr>
        <w:t>仰光</w:t>
      </w:r>
      <w:r w:rsidR="00A4727D">
        <w:rPr>
          <w:lang w:eastAsia="zh-CN"/>
        </w:rPr>
        <w:t>）</w:t>
      </w:r>
      <w:bookmarkEnd w:id="432"/>
    </w:p>
    <w:p w:rsidR="00A4727D" w:rsidRDefault="00216869" w:rsidP="00216869">
      <w:pPr>
        <w:pStyle w:val="enumlev10"/>
        <w:rPr>
          <w:lang w:eastAsia="ja-JP"/>
        </w:rPr>
      </w:pPr>
      <w:bookmarkStart w:id="433" w:name="lt_pId972"/>
      <w:r>
        <w:rPr>
          <w:lang w:eastAsia="ja-JP"/>
        </w:rPr>
        <w:t>•</w:t>
      </w:r>
      <w:r>
        <w:rPr>
          <w:rFonts w:eastAsia="MS Mincho"/>
          <w:lang w:eastAsia="ja-JP"/>
        </w:rPr>
        <w:tab/>
      </w:r>
      <w:r w:rsidR="00A4727D">
        <w:rPr>
          <w:lang w:eastAsia="ja-JP"/>
        </w:rPr>
        <w:t>亚洲和大洋洲区域组</w:t>
      </w:r>
      <w:r w:rsidR="00A4727D">
        <w:rPr>
          <w:rFonts w:hint="eastAsia"/>
          <w:lang w:eastAsia="zh-CN"/>
        </w:rPr>
        <w:t>（</w:t>
      </w:r>
      <w:r w:rsidR="00A4727D">
        <w:rPr>
          <w:rFonts w:hint="eastAsia"/>
          <w:lang w:eastAsia="zh-CN"/>
        </w:rPr>
        <w:t>2015</w:t>
      </w:r>
      <w:r w:rsidR="00A4727D">
        <w:rPr>
          <w:rFonts w:hint="eastAsia"/>
          <w:lang w:eastAsia="zh-CN"/>
        </w:rPr>
        <w:t>年</w:t>
      </w:r>
      <w:r w:rsidR="00A4727D">
        <w:rPr>
          <w:rFonts w:hint="eastAsia"/>
          <w:lang w:eastAsia="zh-CN"/>
        </w:rPr>
        <w:t>9</w:t>
      </w:r>
      <w:r w:rsidR="00A4727D">
        <w:rPr>
          <w:rFonts w:hint="eastAsia"/>
          <w:lang w:eastAsia="zh-CN"/>
        </w:rPr>
        <w:t>月</w:t>
      </w:r>
      <w:r w:rsidR="00A4727D">
        <w:rPr>
          <w:rFonts w:hint="eastAsia"/>
          <w:lang w:eastAsia="zh-CN"/>
        </w:rPr>
        <w:t>29</w:t>
      </w:r>
      <w:r w:rsidR="00A4727D">
        <w:rPr>
          <w:lang w:eastAsia="zh-CN"/>
        </w:rPr>
        <w:t>-10</w:t>
      </w:r>
      <w:r w:rsidR="00A4727D">
        <w:rPr>
          <w:rFonts w:hint="eastAsia"/>
          <w:lang w:eastAsia="zh-CN"/>
        </w:rPr>
        <w:t>月</w:t>
      </w:r>
      <w:r w:rsidR="00A4727D">
        <w:rPr>
          <w:rFonts w:hint="eastAsia"/>
          <w:lang w:eastAsia="zh-CN"/>
        </w:rPr>
        <w:t>1</w:t>
      </w:r>
      <w:r w:rsidR="00A4727D">
        <w:rPr>
          <w:rFonts w:hint="eastAsia"/>
          <w:lang w:eastAsia="zh-CN"/>
        </w:rPr>
        <w:t>日</w:t>
      </w:r>
      <w:r w:rsidR="00A4727D">
        <w:rPr>
          <w:lang w:eastAsia="zh-CN"/>
        </w:rPr>
        <w:t>，马来西亚吉隆坡）</w:t>
      </w:r>
    </w:p>
    <w:p w:rsidR="00A4727D" w:rsidRPr="00CC03A6" w:rsidRDefault="00216869" w:rsidP="00216869">
      <w:pPr>
        <w:pStyle w:val="enumlev10"/>
        <w:rPr>
          <w:lang w:eastAsia="ja-JP"/>
        </w:rPr>
      </w:pPr>
      <w:r>
        <w:rPr>
          <w:lang w:eastAsia="zh-CN"/>
        </w:rPr>
        <w:t>•</w:t>
      </w:r>
      <w:r>
        <w:rPr>
          <w:lang w:eastAsia="zh-CN"/>
        </w:rPr>
        <w:tab/>
      </w:r>
      <w:r w:rsidR="00A4727D">
        <w:rPr>
          <w:rFonts w:hint="eastAsia"/>
          <w:lang w:eastAsia="zh-CN"/>
        </w:rPr>
        <w:t>阿拉伯</w:t>
      </w:r>
      <w:r w:rsidR="00A4727D">
        <w:rPr>
          <w:lang w:eastAsia="zh-CN"/>
        </w:rPr>
        <w:t>国家区域组（</w:t>
      </w:r>
      <w:r w:rsidR="00A4727D">
        <w:rPr>
          <w:rFonts w:hint="eastAsia"/>
          <w:lang w:eastAsia="zh-CN"/>
        </w:rPr>
        <w:t>2013</w:t>
      </w:r>
      <w:r w:rsidR="00A4727D">
        <w:rPr>
          <w:rFonts w:hint="eastAsia"/>
          <w:lang w:eastAsia="zh-CN"/>
        </w:rPr>
        <w:t>年</w:t>
      </w:r>
      <w:r w:rsidR="00A4727D">
        <w:rPr>
          <w:rFonts w:hint="eastAsia"/>
          <w:lang w:eastAsia="zh-CN"/>
        </w:rPr>
        <w:t>10</w:t>
      </w:r>
      <w:r w:rsidR="00A4727D">
        <w:rPr>
          <w:rFonts w:hint="eastAsia"/>
          <w:lang w:eastAsia="zh-CN"/>
        </w:rPr>
        <w:t>月</w:t>
      </w:r>
      <w:r w:rsidR="00A4727D">
        <w:rPr>
          <w:rFonts w:hint="eastAsia"/>
          <w:lang w:eastAsia="zh-CN"/>
        </w:rPr>
        <w:t>29</w:t>
      </w:r>
      <w:r w:rsidR="00A4727D">
        <w:rPr>
          <w:lang w:eastAsia="zh-CN"/>
        </w:rPr>
        <w:t>-30</w:t>
      </w:r>
      <w:r w:rsidR="00A4727D">
        <w:rPr>
          <w:rFonts w:hint="eastAsia"/>
          <w:lang w:eastAsia="zh-CN"/>
        </w:rPr>
        <w:t>日</w:t>
      </w:r>
      <w:r w:rsidR="00A4727D">
        <w:rPr>
          <w:lang w:eastAsia="zh-CN"/>
        </w:rPr>
        <w:t>，巴林</w:t>
      </w:r>
      <w:r w:rsidR="00A4727D">
        <w:rPr>
          <w:rFonts w:hint="eastAsia"/>
          <w:lang w:eastAsia="zh-CN"/>
        </w:rPr>
        <w:t>麦纳麦</w:t>
      </w:r>
      <w:r w:rsidR="00A4727D">
        <w:rPr>
          <w:lang w:eastAsia="zh-CN"/>
        </w:rPr>
        <w:t>）</w:t>
      </w:r>
      <w:bookmarkEnd w:id="433"/>
      <w:r w:rsidR="00A4727D" w:rsidRPr="00CC03A6">
        <w:rPr>
          <w:lang w:eastAsia="ja-JP"/>
        </w:rPr>
        <w:t xml:space="preserve"> </w:t>
      </w:r>
    </w:p>
    <w:p w:rsidR="00A4727D" w:rsidRPr="00CC03A6" w:rsidRDefault="00216869" w:rsidP="00216869">
      <w:pPr>
        <w:pStyle w:val="enumlev10"/>
        <w:rPr>
          <w:lang w:eastAsia="ja-JP"/>
        </w:rPr>
      </w:pPr>
      <w:bookmarkStart w:id="434" w:name="lt_pId973"/>
      <w:r>
        <w:rPr>
          <w:lang w:eastAsia="zh-CN"/>
        </w:rPr>
        <w:t>•</w:t>
      </w:r>
      <w:r>
        <w:rPr>
          <w:lang w:eastAsia="zh-CN"/>
        </w:rPr>
        <w:tab/>
      </w:r>
      <w:r w:rsidR="00A4727D">
        <w:rPr>
          <w:rFonts w:hint="eastAsia"/>
          <w:lang w:eastAsia="zh-CN"/>
        </w:rPr>
        <w:t>阿拉伯</w:t>
      </w:r>
      <w:r w:rsidR="00A4727D">
        <w:rPr>
          <w:lang w:eastAsia="zh-CN"/>
        </w:rPr>
        <w:t>国家区域组</w:t>
      </w:r>
      <w:r w:rsidR="00A4727D">
        <w:rPr>
          <w:rFonts w:hint="eastAsia"/>
          <w:lang w:eastAsia="zh-CN"/>
        </w:rPr>
        <w:t>（</w:t>
      </w:r>
      <w:r w:rsidR="00A4727D">
        <w:rPr>
          <w:rFonts w:hint="eastAsia"/>
          <w:lang w:eastAsia="zh-CN"/>
        </w:rPr>
        <w:t>2014</w:t>
      </w:r>
      <w:r w:rsidR="00A4727D">
        <w:rPr>
          <w:rFonts w:hint="eastAsia"/>
          <w:lang w:eastAsia="zh-CN"/>
        </w:rPr>
        <w:t>年</w:t>
      </w:r>
      <w:r w:rsidR="00A4727D">
        <w:rPr>
          <w:rFonts w:hint="eastAsia"/>
          <w:lang w:eastAsia="zh-CN"/>
        </w:rPr>
        <w:t>11</w:t>
      </w:r>
      <w:r w:rsidR="00A4727D">
        <w:rPr>
          <w:rFonts w:hint="eastAsia"/>
          <w:lang w:eastAsia="zh-CN"/>
        </w:rPr>
        <w:t>月</w:t>
      </w:r>
      <w:r w:rsidR="00A4727D">
        <w:rPr>
          <w:rFonts w:hint="eastAsia"/>
          <w:lang w:eastAsia="zh-CN"/>
        </w:rPr>
        <w:t>24</w:t>
      </w:r>
      <w:r w:rsidR="00A4727D">
        <w:rPr>
          <w:lang w:eastAsia="zh-CN"/>
        </w:rPr>
        <w:t>-25</w:t>
      </w:r>
      <w:r w:rsidR="00A4727D">
        <w:rPr>
          <w:rFonts w:hint="eastAsia"/>
          <w:lang w:eastAsia="zh-CN"/>
        </w:rPr>
        <w:t>日</w:t>
      </w:r>
      <w:r w:rsidR="00A4727D">
        <w:rPr>
          <w:lang w:eastAsia="zh-CN"/>
        </w:rPr>
        <w:t>，科威特科威特城）</w:t>
      </w:r>
      <w:bookmarkEnd w:id="434"/>
    </w:p>
    <w:p w:rsidR="00A4727D" w:rsidRDefault="00216869" w:rsidP="00216869">
      <w:pPr>
        <w:pStyle w:val="enumlev10"/>
        <w:rPr>
          <w:lang w:eastAsia="ja-JP"/>
        </w:rPr>
      </w:pPr>
      <w:bookmarkStart w:id="435" w:name="lt_pId974"/>
      <w:r>
        <w:rPr>
          <w:lang w:eastAsia="zh-CN"/>
        </w:rPr>
        <w:t>•</w:t>
      </w:r>
      <w:r>
        <w:rPr>
          <w:lang w:eastAsia="zh-CN"/>
        </w:rPr>
        <w:tab/>
      </w:r>
      <w:r w:rsidR="00A4727D">
        <w:rPr>
          <w:rFonts w:hint="eastAsia"/>
          <w:lang w:eastAsia="zh-CN"/>
        </w:rPr>
        <w:t>阿拉伯</w:t>
      </w:r>
      <w:r w:rsidR="00A4727D">
        <w:rPr>
          <w:lang w:eastAsia="zh-CN"/>
        </w:rPr>
        <w:t>国家区域组</w:t>
      </w:r>
      <w:r w:rsidR="00A4727D">
        <w:rPr>
          <w:rFonts w:hint="eastAsia"/>
          <w:lang w:eastAsia="zh-CN"/>
        </w:rPr>
        <w:t>（</w:t>
      </w:r>
      <w:r w:rsidR="00A4727D">
        <w:rPr>
          <w:rFonts w:hint="eastAsia"/>
          <w:lang w:eastAsia="zh-CN"/>
        </w:rPr>
        <w:t>2015</w:t>
      </w:r>
      <w:r w:rsidR="00A4727D">
        <w:rPr>
          <w:rFonts w:hint="eastAsia"/>
          <w:lang w:eastAsia="zh-CN"/>
        </w:rPr>
        <w:t>年</w:t>
      </w:r>
      <w:r w:rsidR="00A4727D">
        <w:rPr>
          <w:rFonts w:hint="eastAsia"/>
          <w:lang w:eastAsia="zh-CN"/>
        </w:rPr>
        <w:t>1</w:t>
      </w:r>
      <w:r w:rsidR="00A4727D">
        <w:rPr>
          <w:lang w:eastAsia="zh-CN"/>
        </w:rPr>
        <w:t>1</w:t>
      </w:r>
      <w:r w:rsidR="00A4727D">
        <w:rPr>
          <w:rFonts w:hint="eastAsia"/>
          <w:lang w:eastAsia="zh-CN"/>
        </w:rPr>
        <w:t>月</w:t>
      </w:r>
      <w:r w:rsidR="00A4727D">
        <w:rPr>
          <w:rFonts w:hint="eastAsia"/>
          <w:lang w:eastAsia="zh-CN"/>
        </w:rPr>
        <w:t>30</w:t>
      </w:r>
      <w:r w:rsidR="00A4727D">
        <w:rPr>
          <w:lang w:eastAsia="zh-CN"/>
        </w:rPr>
        <w:t>-12</w:t>
      </w:r>
      <w:r w:rsidR="00A4727D">
        <w:rPr>
          <w:rFonts w:hint="eastAsia"/>
          <w:lang w:eastAsia="zh-CN"/>
        </w:rPr>
        <w:t>月</w:t>
      </w:r>
      <w:r w:rsidR="00A4727D">
        <w:rPr>
          <w:rFonts w:hint="eastAsia"/>
          <w:lang w:eastAsia="zh-CN"/>
        </w:rPr>
        <w:t>2</w:t>
      </w:r>
      <w:r w:rsidR="00A4727D">
        <w:rPr>
          <w:rFonts w:hint="eastAsia"/>
          <w:lang w:eastAsia="zh-CN"/>
        </w:rPr>
        <w:t>日</w:t>
      </w:r>
      <w:r w:rsidR="00A4727D">
        <w:rPr>
          <w:lang w:eastAsia="zh-CN"/>
        </w:rPr>
        <w:t>，巴林</w:t>
      </w:r>
      <w:r w:rsidR="00A4727D">
        <w:rPr>
          <w:rFonts w:hint="eastAsia"/>
          <w:lang w:eastAsia="zh-CN"/>
        </w:rPr>
        <w:t>麦纳麦</w:t>
      </w:r>
      <w:r w:rsidR="00A4727D">
        <w:rPr>
          <w:lang w:eastAsia="zh-CN"/>
        </w:rPr>
        <w:t>）</w:t>
      </w:r>
      <w:bookmarkEnd w:id="435"/>
    </w:p>
    <w:p w:rsidR="00A4727D" w:rsidRPr="00CC03A6" w:rsidRDefault="00216869" w:rsidP="00216869">
      <w:pPr>
        <w:pStyle w:val="enumlev10"/>
        <w:rPr>
          <w:lang w:eastAsia="ja-JP"/>
        </w:rPr>
      </w:pPr>
      <w:r>
        <w:rPr>
          <w:lang w:eastAsia="zh-CN"/>
        </w:rPr>
        <w:t>•</w:t>
      </w:r>
      <w:r>
        <w:rPr>
          <w:lang w:eastAsia="zh-CN"/>
        </w:rPr>
        <w:tab/>
      </w:r>
      <w:r w:rsidR="00A4727D">
        <w:rPr>
          <w:rFonts w:hint="eastAsia"/>
          <w:lang w:eastAsia="zh-CN"/>
        </w:rPr>
        <w:t>区域</w:t>
      </w:r>
      <w:r w:rsidR="00A4727D">
        <w:rPr>
          <w:lang w:eastAsia="zh-CN"/>
        </w:rPr>
        <w:t>通信联合体（</w:t>
      </w:r>
      <w:r w:rsidR="00A4727D">
        <w:rPr>
          <w:rFonts w:hint="eastAsia"/>
          <w:lang w:eastAsia="zh-CN"/>
        </w:rPr>
        <w:t>RCC</w:t>
      </w:r>
      <w:r w:rsidR="00A4727D">
        <w:rPr>
          <w:lang w:eastAsia="zh-CN"/>
        </w:rPr>
        <w:t>）</w:t>
      </w:r>
      <w:r w:rsidR="00A4727D">
        <w:rPr>
          <w:rFonts w:hint="eastAsia"/>
          <w:lang w:eastAsia="zh-CN"/>
        </w:rPr>
        <w:t>/</w:t>
      </w:r>
      <w:r w:rsidR="00A4727D">
        <w:rPr>
          <w:rFonts w:hint="eastAsia"/>
          <w:lang w:eastAsia="zh-CN"/>
        </w:rPr>
        <w:t>独联体</w:t>
      </w:r>
      <w:r w:rsidR="00A4727D">
        <w:rPr>
          <w:lang w:eastAsia="zh-CN"/>
        </w:rPr>
        <w:t>国家（</w:t>
      </w:r>
      <w:r w:rsidR="00A4727D">
        <w:rPr>
          <w:rFonts w:hint="eastAsia"/>
          <w:lang w:eastAsia="zh-CN"/>
        </w:rPr>
        <w:t>CIS</w:t>
      </w:r>
      <w:r w:rsidR="00A4727D">
        <w:rPr>
          <w:lang w:eastAsia="zh-CN"/>
        </w:rPr>
        <w:t>）</w:t>
      </w:r>
      <w:r w:rsidR="00A4727D">
        <w:rPr>
          <w:rFonts w:hint="eastAsia"/>
          <w:lang w:eastAsia="zh-CN"/>
        </w:rPr>
        <w:t>区域组</w:t>
      </w:r>
      <w:r w:rsidR="00A4727D">
        <w:rPr>
          <w:lang w:eastAsia="zh-CN"/>
        </w:rPr>
        <w:t>（</w:t>
      </w:r>
      <w:r w:rsidR="00A4727D">
        <w:rPr>
          <w:rFonts w:hint="eastAsia"/>
          <w:lang w:eastAsia="zh-CN"/>
        </w:rPr>
        <w:t>2015</w:t>
      </w:r>
      <w:r w:rsidR="00A4727D">
        <w:rPr>
          <w:rFonts w:hint="eastAsia"/>
          <w:lang w:eastAsia="zh-CN"/>
        </w:rPr>
        <w:t>年</w:t>
      </w:r>
      <w:r w:rsidR="00A4727D">
        <w:rPr>
          <w:rFonts w:hint="eastAsia"/>
          <w:lang w:eastAsia="zh-CN"/>
        </w:rPr>
        <w:t>12</w:t>
      </w:r>
      <w:r w:rsidR="00A4727D">
        <w:rPr>
          <w:rFonts w:hint="eastAsia"/>
          <w:lang w:eastAsia="zh-CN"/>
        </w:rPr>
        <w:t>月</w:t>
      </w:r>
      <w:r w:rsidR="00A4727D">
        <w:rPr>
          <w:rFonts w:hint="eastAsia"/>
          <w:lang w:eastAsia="zh-CN"/>
        </w:rPr>
        <w:t>4</w:t>
      </w:r>
      <w:r w:rsidR="00A4727D">
        <w:rPr>
          <w:rFonts w:hint="eastAsia"/>
          <w:lang w:eastAsia="zh-CN"/>
        </w:rPr>
        <w:t>日</w:t>
      </w:r>
      <w:r w:rsidR="00A4727D">
        <w:rPr>
          <w:lang w:eastAsia="zh-CN"/>
        </w:rPr>
        <w:t>，阿塞拜疆巴库）</w:t>
      </w:r>
    </w:p>
    <w:p w:rsidR="00A4727D" w:rsidRPr="00E36891" w:rsidRDefault="00A4727D" w:rsidP="00A4727D">
      <w:pPr>
        <w:keepNext/>
        <w:tabs>
          <w:tab w:val="left" w:pos="794"/>
          <w:tab w:val="left" w:pos="1191"/>
          <w:tab w:val="left" w:pos="1588"/>
          <w:tab w:val="left" w:pos="1985"/>
        </w:tabs>
        <w:spacing w:before="160"/>
        <w:rPr>
          <w:rFonts w:asciiTheme="majorBidi" w:hAnsiTheme="majorBidi" w:cstheme="majorBidi"/>
          <w:b/>
          <w:bCs/>
          <w:i/>
          <w:lang w:eastAsia="zh-CN"/>
        </w:rPr>
      </w:pPr>
      <w:bookmarkStart w:id="436" w:name="lt_pId975"/>
      <w:r w:rsidRPr="00E36891">
        <w:rPr>
          <w:rFonts w:asciiTheme="majorBidi" w:eastAsia="STKaiti" w:hAnsiTheme="majorBidi" w:cstheme="majorBidi"/>
          <w:b/>
          <w:bCs/>
          <w:iCs/>
          <w:lang w:eastAsia="ja-JP"/>
        </w:rPr>
        <w:lastRenderedPageBreak/>
        <w:t>ITU-T</w:t>
      </w:r>
      <w:r w:rsidRPr="00E36891">
        <w:rPr>
          <w:rFonts w:asciiTheme="majorBidi" w:eastAsia="STKaiti" w:hAnsiTheme="majorBidi" w:cstheme="majorBidi"/>
          <w:b/>
          <w:bCs/>
          <w:iCs/>
          <w:lang w:eastAsia="ja-JP"/>
        </w:rPr>
        <w:t>第</w:t>
      </w:r>
      <w:r w:rsidRPr="00E36891">
        <w:rPr>
          <w:rFonts w:asciiTheme="majorBidi" w:eastAsia="STKaiti" w:hAnsiTheme="majorBidi" w:cstheme="majorBidi"/>
          <w:b/>
          <w:bCs/>
          <w:iCs/>
          <w:lang w:eastAsia="ja-JP"/>
        </w:rPr>
        <w:t>5</w:t>
      </w:r>
      <w:bookmarkEnd w:id="436"/>
      <w:r w:rsidRPr="00E36891">
        <w:rPr>
          <w:rFonts w:asciiTheme="majorBidi" w:eastAsia="STKaiti" w:hAnsiTheme="majorBidi" w:cstheme="majorBidi"/>
          <w:b/>
          <w:bCs/>
          <w:iCs/>
          <w:lang w:eastAsia="ja-JP"/>
        </w:rPr>
        <w:t>研究组</w:t>
      </w:r>
    </w:p>
    <w:p w:rsidR="00A4727D" w:rsidRPr="00CC03A6" w:rsidRDefault="00B20224" w:rsidP="00B20224">
      <w:pPr>
        <w:pStyle w:val="enumlev10"/>
        <w:rPr>
          <w:lang w:eastAsia="ja-JP"/>
        </w:rPr>
      </w:pPr>
      <w:bookmarkStart w:id="437" w:name="lt_pId976"/>
      <w:r>
        <w:rPr>
          <w:lang w:eastAsia="ja-JP"/>
        </w:rPr>
        <w:t>•</w:t>
      </w:r>
      <w:r>
        <w:rPr>
          <w:rFonts w:eastAsia="MS Mincho"/>
          <w:lang w:eastAsia="ja-JP"/>
        </w:rPr>
        <w:tab/>
      </w:r>
      <w:r w:rsidR="00A4727D">
        <w:rPr>
          <w:lang w:eastAsia="ja-JP"/>
        </w:rPr>
        <w:t>非洲区域组</w:t>
      </w:r>
      <w:r w:rsidR="00A4727D">
        <w:rPr>
          <w:rFonts w:hint="eastAsia"/>
          <w:lang w:eastAsia="zh-CN"/>
        </w:rPr>
        <w:t>（</w:t>
      </w:r>
      <w:r w:rsidR="00A4727D">
        <w:rPr>
          <w:rFonts w:hint="eastAsia"/>
          <w:lang w:eastAsia="zh-CN"/>
        </w:rPr>
        <w:t>2013</w:t>
      </w:r>
      <w:r w:rsidR="00A4727D">
        <w:rPr>
          <w:rFonts w:hint="eastAsia"/>
          <w:lang w:eastAsia="zh-CN"/>
        </w:rPr>
        <w:t>年</w:t>
      </w:r>
      <w:r w:rsidR="00A4727D">
        <w:rPr>
          <w:rFonts w:hint="eastAsia"/>
          <w:lang w:eastAsia="zh-CN"/>
        </w:rPr>
        <w:t>1</w:t>
      </w:r>
      <w:r w:rsidR="00A4727D">
        <w:rPr>
          <w:rFonts w:hint="eastAsia"/>
          <w:lang w:eastAsia="zh-CN"/>
        </w:rPr>
        <w:t>月</w:t>
      </w:r>
      <w:r w:rsidR="00A4727D">
        <w:rPr>
          <w:rFonts w:hint="eastAsia"/>
          <w:lang w:eastAsia="zh-CN"/>
        </w:rPr>
        <w:t>29-</w:t>
      </w:r>
      <w:r w:rsidR="00A4727D">
        <w:rPr>
          <w:lang w:eastAsia="zh-CN"/>
        </w:rPr>
        <w:t>2</w:t>
      </w:r>
      <w:r w:rsidR="00A4727D">
        <w:rPr>
          <w:rFonts w:hint="eastAsia"/>
          <w:lang w:eastAsia="zh-CN"/>
        </w:rPr>
        <w:t>月</w:t>
      </w:r>
      <w:r w:rsidR="00A4727D">
        <w:rPr>
          <w:rFonts w:hint="eastAsia"/>
          <w:lang w:eastAsia="zh-CN"/>
        </w:rPr>
        <w:t>7</w:t>
      </w:r>
      <w:r w:rsidR="00A4727D">
        <w:rPr>
          <w:rFonts w:hint="eastAsia"/>
          <w:lang w:eastAsia="zh-CN"/>
        </w:rPr>
        <w:t>日，</w:t>
      </w:r>
      <w:r w:rsidR="00A4727D">
        <w:rPr>
          <w:lang w:eastAsia="zh-CN"/>
        </w:rPr>
        <w:t>瑞士日内瓦）</w:t>
      </w:r>
      <w:bookmarkEnd w:id="437"/>
    </w:p>
    <w:p w:rsidR="00A4727D" w:rsidRPr="00CC03A6" w:rsidRDefault="00B20224" w:rsidP="00B20224">
      <w:pPr>
        <w:pStyle w:val="enumlev10"/>
        <w:rPr>
          <w:lang w:eastAsia="ja-JP"/>
        </w:rPr>
      </w:pPr>
      <w:bookmarkStart w:id="438" w:name="lt_pId977"/>
      <w:r>
        <w:rPr>
          <w:lang w:eastAsia="zh-CN"/>
        </w:rPr>
        <w:t>•</w:t>
      </w:r>
      <w:r>
        <w:rPr>
          <w:lang w:eastAsia="zh-CN"/>
        </w:rPr>
        <w:tab/>
      </w:r>
      <w:r w:rsidR="00A4727D">
        <w:rPr>
          <w:rFonts w:hint="eastAsia"/>
          <w:lang w:eastAsia="zh-CN"/>
        </w:rPr>
        <w:t>非洲</w:t>
      </w:r>
      <w:r w:rsidR="00A4727D">
        <w:rPr>
          <w:lang w:eastAsia="zh-CN"/>
        </w:rPr>
        <w:t>区域组（</w:t>
      </w:r>
      <w:r w:rsidR="00A4727D">
        <w:rPr>
          <w:rFonts w:hint="eastAsia"/>
          <w:lang w:eastAsia="zh-CN"/>
        </w:rPr>
        <w:t>2013</w:t>
      </w:r>
      <w:r w:rsidR="00A4727D">
        <w:rPr>
          <w:rFonts w:hint="eastAsia"/>
          <w:lang w:eastAsia="zh-CN"/>
        </w:rPr>
        <w:t>年</w:t>
      </w:r>
      <w:r w:rsidR="00A4727D">
        <w:rPr>
          <w:rFonts w:hint="eastAsia"/>
          <w:lang w:eastAsia="zh-CN"/>
        </w:rPr>
        <w:t>7</w:t>
      </w:r>
      <w:r w:rsidR="00A4727D">
        <w:rPr>
          <w:rFonts w:hint="eastAsia"/>
          <w:lang w:eastAsia="zh-CN"/>
        </w:rPr>
        <w:t>月</w:t>
      </w:r>
      <w:r w:rsidR="00A4727D">
        <w:rPr>
          <w:rFonts w:hint="eastAsia"/>
          <w:lang w:eastAsia="zh-CN"/>
        </w:rPr>
        <w:t>16</w:t>
      </w:r>
      <w:r w:rsidR="00A4727D">
        <w:rPr>
          <w:lang w:eastAsia="zh-CN"/>
        </w:rPr>
        <w:t>-17</w:t>
      </w:r>
      <w:r w:rsidR="00A4727D">
        <w:rPr>
          <w:rFonts w:hint="eastAsia"/>
          <w:lang w:eastAsia="zh-CN"/>
        </w:rPr>
        <w:t>日</w:t>
      </w:r>
      <w:r w:rsidR="00A4727D">
        <w:rPr>
          <w:lang w:eastAsia="zh-CN"/>
        </w:rPr>
        <w:t>，布基纳法索</w:t>
      </w:r>
      <w:bookmarkEnd w:id="438"/>
      <w:r w:rsidR="00A4727D">
        <w:rPr>
          <w:rFonts w:hint="eastAsia"/>
          <w:lang w:eastAsia="zh-CN"/>
        </w:rPr>
        <w:t>瓦加杜古）</w:t>
      </w:r>
      <w:r w:rsidR="00A4727D" w:rsidRPr="00CC03A6">
        <w:rPr>
          <w:lang w:eastAsia="ja-JP"/>
        </w:rPr>
        <w:t xml:space="preserve"> </w:t>
      </w:r>
    </w:p>
    <w:p w:rsidR="00A4727D" w:rsidRPr="00CC03A6" w:rsidRDefault="00B20224" w:rsidP="00B20224">
      <w:pPr>
        <w:pStyle w:val="enumlev10"/>
        <w:rPr>
          <w:lang w:eastAsia="ja-JP"/>
        </w:rPr>
      </w:pPr>
      <w:bookmarkStart w:id="439" w:name="lt_pId978"/>
      <w:r>
        <w:rPr>
          <w:lang w:eastAsia="zh-CN"/>
        </w:rPr>
        <w:t>•</w:t>
      </w:r>
      <w:r>
        <w:rPr>
          <w:lang w:eastAsia="zh-CN"/>
        </w:rPr>
        <w:tab/>
      </w:r>
      <w:r w:rsidR="00A4727D">
        <w:rPr>
          <w:rFonts w:hint="eastAsia"/>
          <w:lang w:eastAsia="zh-CN"/>
        </w:rPr>
        <w:t>非洲</w:t>
      </w:r>
      <w:r w:rsidR="00A4727D">
        <w:rPr>
          <w:lang w:eastAsia="zh-CN"/>
        </w:rPr>
        <w:t>区域组（</w:t>
      </w:r>
      <w:r w:rsidR="00A4727D">
        <w:rPr>
          <w:rFonts w:hint="eastAsia"/>
          <w:lang w:eastAsia="zh-CN"/>
        </w:rPr>
        <w:t>2015</w:t>
      </w:r>
      <w:r w:rsidR="00A4727D">
        <w:rPr>
          <w:rFonts w:hint="eastAsia"/>
          <w:lang w:eastAsia="zh-CN"/>
        </w:rPr>
        <w:t>年</w:t>
      </w:r>
      <w:r w:rsidR="00A4727D">
        <w:rPr>
          <w:rFonts w:hint="eastAsia"/>
          <w:lang w:eastAsia="zh-CN"/>
        </w:rPr>
        <w:t>6</w:t>
      </w:r>
      <w:r w:rsidR="00A4727D">
        <w:rPr>
          <w:rFonts w:hint="eastAsia"/>
          <w:lang w:eastAsia="zh-CN"/>
        </w:rPr>
        <w:t>月</w:t>
      </w:r>
      <w:r w:rsidR="00A4727D">
        <w:rPr>
          <w:rFonts w:hint="eastAsia"/>
          <w:lang w:eastAsia="zh-CN"/>
        </w:rPr>
        <w:t>25</w:t>
      </w:r>
      <w:r w:rsidR="00A4727D">
        <w:rPr>
          <w:rFonts w:hint="eastAsia"/>
          <w:lang w:eastAsia="zh-CN"/>
        </w:rPr>
        <w:t>日</w:t>
      </w:r>
      <w:r w:rsidR="00A4727D">
        <w:rPr>
          <w:lang w:eastAsia="zh-CN"/>
        </w:rPr>
        <w:t>下午</w:t>
      </w:r>
      <w:r w:rsidR="00A4727D">
        <w:rPr>
          <w:lang w:eastAsia="zh-CN"/>
        </w:rPr>
        <w:t>-26</w:t>
      </w:r>
      <w:r w:rsidR="00A4727D">
        <w:rPr>
          <w:rFonts w:hint="eastAsia"/>
          <w:lang w:eastAsia="zh-CN"/>
        </w:rPr>
        <w:t>日</w:t>
      </w:r>
      <w:r w:rsidR="00A4727D">
        <w:rPr>
          <w:lang w:eastAsia="zh-CN"/>
        </w:rPr>
        <w:t>，乌干达坎帕拉）</w:t>
      </w:r>
      <w:bookmarkEnd w:id="439"/>
    </w:p>
    <w:p w:rsidR="00A4727D" w:rsidRPr="00CC03A6" w:rsidRDefault="00B20224" w:rsidP="00B20224">
      <w:pPr>
        <w:pStyle w:val="enumlev10"/>
        <w:rPr>
          <w:lang w:eastAsia="ja-JP"/>
        </w:rPr>
      </w:pPr>
      <w:bookmarkStart w:id="440" w:name="lt_pId979"/>
      <w:r>
        <w:rPr>
          <w:lang w:eastAsia="zh-CN"/>
        </w:rPr>
        <w:t>•</w:t>
      </w:r>
      <w:r>
        <w:rPr>
          <w:lang w:eastAsia="zh-CN"/>
        </w:rPr>
        <w:tab/>
      </w:r>
      <w:r w:rsidR="00A4727D">
        <w:rPr>
          <w:rFonts w:hint="eastAsia"/>
          <w:lang w:eastAsia="zh-CN"/>
        </w:rPr>
        <w:t>阿拉伯</w:t>
      </w:r>
      <w:r w:rsidR="00A4727D">
        <w:rPr>
          <w:lang w:eastAsia="zh-CN"/>
        </w:rPr>
        <w:t>区域区域组（</w:t>
      </w:r>
      <w:r w:rsidR="00A4727D">
        <w:rPr>
          <w:rFonts w:hint="eastAsia"/>
          <w:lang w:eastAsia="zh-CN"/>
        </w:rPr>
        <w:t>2013</w:t>
      </w:r>
      <w:r w:rsidR="00A4727D">
        <w:rPr>
          <w:rFonts w:hint="eastAsia"/>
          <w:lang w:eastAsia="zh-CN"/>
        </w:rPr>
        <w:t>年</w:t>
      </w:r>
      <w:r w:rsidR="00A4727D">
        <w:rPr>
          <w:rFonts w:hint="eastAsia"/>
          <w:lang w:eastAsia="zh-CN"/>
        </w:rPr>
        <w:t>9</w:t>
      </w:r>
      <w:r w:rsidR="00A4727D">
        <w:rPr>
          <w:rFonts w:hint="eastAsia"/>
          <w:lang w:eastAsia="zh-CN"/>
        </w:rPr>
        <w:t>月</w:t>
      </w:r>
      <w:r w:rsidR="00A4727D">
        <w:rPr>
          <w:rFonts w:hint="eastAsia"/>
          <w:lang w:eastAsia="zh-CN"/>
        </w:rPr>
        <w:t>4</w:t>
      </w:r>
      <w:r w:rsidR="00A4727D">
        <w:rPr>
          <w:lang w:eastAsia="zh-CN"/>
        </w:rPr>
        <w:t>-6</w:t>
      </w:r>
      <w:r w:rsidR="00A4727D">
        <w:rPr>
          <w:rFonts w:hint="eastAsia"/>
          <w:lang w:eastAsia="zh-CN"/>
        </w:rPr>
        <w:t>日</w:t>
      </w:r>
      <w:r w:rsidR="00A4727D">
        <w:rPr>
          <w:lang w:eastAsia="zh-CN"/>
        </w:rPr>
        <w:t>，摩洛哥</w:t>
      </w:r>
      <w:r w:rsidR="00A4727D">
        <w:rPr>
          <w:rFonts w:hint="eastAsia"/>
          <w:lang w:eastAsia="zh-CN"/>
        </w:rPr>
        <w:t>拉巴特</w:t>
      </w:r>
      <w:r w:rsidR="00A4727D">
        <w:rPr>
          <w:lang w:eastAsia="zh-CN"/>
        </w:rPr>
        <w:t>）</w:t>
      </w:r>
      <w:bookmarkEnd w:id="440"/>
    </w:p>
    <w:p w:rsidR="00A4727D" w:rsidRPr="00CC03A6" w:rsidRDefault="00B20224" w:rsidP="00B20224">
      <w:pPr>
        <w:pStyle w:val="enumlev10"/>
        <w:rPr>
          <w:lang w:eastAsia="ja-JP"/>
        </w:rPr>
      </w:pPr>
      <w:bookmarkStart w:id="441" w:name="lt_pId980"/>
      <w:r>
        <w:rPr>
          <w:lang w:eastAsia="zh-CN"/>
        </w:rPr>
        <w:t>•</w:t>
      </w:r>
      <w:r>
        <w:rPr>
          <w:lang w:eastAsia="zh-CN"/>
        </w:rPr>
        <w:tab/>
      </w:r>
      <w:r w:rsidR="00A4727D">
        <w:rPr>
          <w:rFonts w:hint="eastAsia"/>
          <w:lang w:eastAsia="zh-CN"/>
        </w:rPr>
        <w:t>美洲区域</w:t>
      </w:r>
      <w:r w:rsidR="00A4727D">
        <w:rPr>
          <w:lang w:eastAsia="zh-CN"/>
        </w:rPr>
        <w:t>区域组（</w:t>
      </w:r>
      <w:r w:rsidR="00A4727D">
        <w:rPr>
          <w:rFonts w:hint="eastAsia"/>
          <w:lang w:eastAsia="zh-CN"/>
        </w:rPr>
        <w:t>2013</w:t>
      </w:r>
      <w:r w:rsidR="00A4727D">
        <w:rPr>
          <w:rFonts w:hint="eastAsia"/>
          <w:lang w:eastAsia="zh-CN"/>
        </w:rPr>
        <w:t>年</w:t>
      </w:r>
      <w:r w:rsidR="00A4727D">
        <w:rPr>
          <w:rFonts w:hint="eastAsia"/>
          <w:lang w:eastAsia="zh-CN"/>
        </w:rPr>
        <w:t>10</w:t>
      </w:r>
      <w:r w:rsidR="00A4727D">
        <w:rPr>
          <w:rFonts w:hint="eastAsia"/>
          <w:lang w:eastAsia="zh-CN"/>
        </w:rPr>
        <w:t>月</w:t>
      </w:r>
      <w:r w:rsidR="00A4727D">
        <w:rPr>
          <w:rFonts w:hint="eastAsia"/>
          <w:lang w:eastAsia="zh-CN"/>
        </w:rPr>
        <w:t>9</w:t>
      </w:r>
      <w:r w:rsidR="00A4727D">
        <w:rPr>
          <w:rFonts w:hint="eastAsia"/>
          <w:lang w:eastAsia="zh-CN"/>
        </w:rPr>
        <w:t>日</w:t>
      </w:r>
      <w:r w:rsidR="00A4727D">
        <w:rPr>
          <w:lang w:eastAsia="zh-CN"/>
        </w:rPr>
        <w:t>，阿根廷</w:t>
      </w:r>
      <w:r w:rsidR="00A4727D" w:rsidRPr="00CC03A6">
        <w:rPr>
          <w:lang w:eastAsia="ja-JP"/>
        </w:rPr>
        <w:t>Mendoza</w:t>
      </w:r>
      <w:bookmarkEnd w:id="441"/>
      <w:r w:rsidR="00A4727D">
        <w:rPr>
          <w:rFonts w:hint="eastAsia"/>
          <w:lang w:eastAsia="zh-CN"/>
        </w:rPr>
        <w:t>）</w:t>
      </w:r>
    </w:p>
    <w:p w:rsidR="00A4727D" w:rsidRPr="00CC03A6" w:rsidRDefault="00B20224" w:rsidP="00B20224">
      <w:pPr>
        <w:pStyle w:val="enumlev10"/>
        <w:rPr>
          <w:lang w:eastAsia="ja-JP"/>
        </w:rPr>
      </w:pPr>
      <w:bookmarkStart w:id="442" w:name="lt_pId981"/>
      <w:r>
        <w:rPr>
          <w:lang w:eastAsia="zh-CN"/>
        </w:rPr>
        <w:t>•</w:t>
      </w:r>
      <w:r>
        <w:rPr>
          <w:lang w:eastAsia="zh-CN"/>
        </w:rPr>
        <w:tab/>
      </w:r>
      <w:r w:rsidR="00A4727D">
        <w:rPr>
          <w:rFonts w:hint="eastAsia"/>
          <w:lang w:eastAsia="zh-CN"/>
        </w:rPr>
        <w:t>非洲区域</w:t>
      </w:r>
      <w:r w:rsidR="00A4727D">
        <w:rPr>
          <w:lang w:eastAsia="zh-CN"/>
        </w:rPr>
        <w:t>区域组（</w:t>
      </w:r>
      <w:r w:rsidR="00A4727D">
        <w:rPr>
          <w:rFonts w:hint="eastAsia"/>
          <w:lang w:eastAsia="zh-CN"/>
        </w:rPr>
        <w:t>2014</w:t>
      </w:r>
      <w:r w:rsidR="00A4727D">
        <w:rPr>
          <w:rFonts w:hint="eastAsia"/>
          <w:lang w:eastAsia="zh-CN"/>
        </w:rPr>
        <w:t>年</w:t>
      </w:r>
      <w:r w:rsidR="00A4727D">
        <w:rPr>
          <w:rFonts w:hint="eastAsia"/>
          <w:lang w:eastAsia="zh-CN"/>
        </w:rPr>
        <w:t>6</w:t>
      </w:r>
      <w:r w:rsidR="00A4727D">
        <w:rPr>
          <w:rFonts w:hint="eastAsia"/>
          <w:lang w:eastAsia="zh-CN"/>
        </w:rPr>
        <w:t>月</w:t>
      </w:r>
      <w:r w:rsidR="00A4727D">
        <w:rPr>
          <w:rFonts w:hint="eastAsia"/>
          <w:lang w:eastAsia="zh-CN"/>
        </w:rPr>
        <w:t>25</w:t>
      </w:r>
      <w:r w:rsidR="00A4727D">
        <w:rPr>
          <w:lang w:eastAsia="zh-CN"/>
        </w:rPr>
        <w:t>-26</w:t>
      </w:r>
      <w:r w:rsidR="00A4727D">
        <w:rPr>
          <w:rFonts w:hint="eastAsia"/>
          <w:lang w:eastAsia="zh-CN"/>
        </w:rPr>
        <w:t>日</w:t>
      </w:r>
      <w:r w:rsidR="00A4727D">
        <w:rPr>
          <w:lang w:eastAsia="zh-CN"/>
        </w:rPr>
        <w:t>，乌干达</w:t>
      </w:r>
      <w:r w:rsidR="00A4727D">
        <w:rPr>
          <w:rFonts w:hint="eastAsia"/>
          <w:lang w:eastAsia="zh-CN"/>
        </w:rPr>
        <w:t>坎帕拉</w:t>
      </w:r>
      <w:r w:rsidR="00A4727D">
        <w:rPr>
          <w:lang w:eastAsia="zh-CN"/>
        </w:rPr>
        <w:t>）</w:t>
      </w:r>
      <w:bookmarkEnd w:id="442"/>
    </w:p>
    <w:p w:rsidR="00A4727D" w:rsidRPr="00CC03A6" w:rsidRDefault="00B20224" w:rsidP="00B20224">
      <w:pPr>
        <w:pStyle w:val="enumlev10"/>
        <w:rPr>
          <w:lang w:eastAsia="ja-JP"/>
        </w:rPr>
      </w:pPr>
      <w:bookmarkStart w:id="443" w:name="lt_pId982"/>
      <w:r>
        <w:rPr>
          <w:lang w:eastAsia="zh-CN"/>
        </w:rPr>
        <w:t>•</w:t>
      </w:r>
      <w:r>
        <w:rPr>
          <w:lang w:eastAsia="zh-CN"/>
        </w:rPr>
        <w:tab/>
      </w:r>
      <w:r w:rsidR="00A4727D">
        <w:rPr>
          <w:rFonts w:hint="eastAsia"/>
          <w:lang w:eastAsia="zh-CN"/>
        </w:rPr>
        <w:t>美洲区域</w:t>
      </w:r>
      <w:r w:rsidR="00A4727D">
        <w:rPr>
          <w:lang w:eastAsia="zh-CN"/>
        </w:rPr>
        <w:t>区域组</w:t>
      </w:r>
      <w:r w:rsidR="00A4727D">
        <w:rPr>
          <w:rFonts w:hint="eastAsia"/>
          <w:lang w:eastAsia="zh-CN"/>
        </w:rPr>
        <w:t>（</w:t>
      </w:r>
      <w:r w:rsidR="00A4727D">
        <w:rPr>
          <w:rFonts w:hint="eastAsia"/>
          <w:lang w:eastAsia="zh-CN"/>
        </w:rPr>
        <w:t>2014</w:t>
      </w:r>
      <w:r w:rsidR="00A4727D">
        <w:rPr>
          <w:rFonts w:hint="eastAsia"/>
          <w:lang w:eastAsia="zh-CN"/>
        </w:rPr>
        <w:t>年</w:t>
      </w:r>
      <w:r w:rsidR="00A4727D">
        <w:rPr>
          <w:rFonts w:hint="eastAsia"/>
          <w:lang w:eastAsia="zh-CN"/>
        </w:rPr>
        <w:t>10</w:t>
      </w:r>
      <w:r w:rsidR="00A4727D">
        <w:rPr>
          <w:rFonts w:hint="eastAsia"/>
          <w:lang w:eastAsia="zh-CN"/>
        </w:rPr>
        <w:t>月</w:t>
      </w:r>
      <w:r w:rsidR="00A4727D">
        <w:rPr>
          <w:rFonts w:hint="eastAsia"/>
          <w:lang w:eastAsia="zh-CN"/>
        </w:rPr>
        <w:t>1</w:t>
      </w:r>
      <w:r w:rsidR="00A4727D">
        <w:rPr>
          <w:rFonts w:hint="eastAsia"/>
          <w:lang w:eastAsia="zh-CN"/>
        </w:rPr>
        <w:t>日</w:t>
      </w:r>
      <w:r w:rsidR="00A4727D">
        <w:rPr>
          <w:lang w:eastAsia="zh-CN"/>
        </w:rPr>
        <w:t>，墨西哥</w:t>
      </w:r>
      <w:r w:rsidR="00A4727D" w:rsidRPr="00CC03A6">
        <w:rPr>
          <w:lang w:eastAsia="ja-JP"/>
        </w:rPr>
        <w:t>Merida</w:t>
      </w:r>
      <w:bookmarkEnd w:id="443"/>
      <w:r w:rsidR="00A4727D">
        <w:rPr>
          <w:rFonts w:hint="eastAsia"/>
          <w:lang w:eastAsia="zh-CN"/>
        </w:rPr>
        <w:t>）</w:t>
      </w:r>
    </w:p>
    <w:p w:rsidR="00A4727D" w:rsidRPr="00CC03A6" w:rsidRDefault="00B20224" w:rsidP="00B20224">
      <w:pPr>
        <w:pStyle w:val="enumlev10"/>
        <w:rPr>
          <w:lang w:eastAsia="ja-JP"/>
        </w:rPr>
      </w:pPr>
      <w:bookmarkStart w:id="444" w:name="lt_pId983"/>
      <w:r>
        <w:rPr>
          <w:lang w:eastAsia="zh-CN"/>
        </w:rPr>
        <w:t>•</w:t>
      </w:r>
      <w:r>
        <w:rPr>
          <w:lang w:eastAsia="zh-CN"/>
        </w:rPr>
        <w:tab/>
      </w:r>
      <w:r w:rsidR="00A4727D">
        <w:rPr>
          <w:rFonts w:hint="eastAsia"/>
          <w:lang w:eastAsia="zh-CN"/>
        </w:rPr>
        <w:t>阿拉伯</w:t>
      </w:r>
      <w:r w:rsidR="00A4727D">
        <w:rPr>
          <w:lang w:eastAsia="zh-CN"/>
        </w:rPr>
        <w:t>区域区域组（</w:t>
      </w:r>
      <w:r w:rsidR="00A4727D">
        <w:rPr>
          <w:rFonts w:hint="eastAsia"/>
          <w:lang w:eastAsia="zh-CN"/>
        </w:rPr>
        <w:t>2014</w:t>
      </w:r>
      <w:r w:rsidR="00A4727D">
        <w:rPr>
          <w:rFonts w:hint="eastAsia"/>
          <w:lang w:eastAsia="zh-CN"/>
        </w:rPr>
        <w:t>年</w:t>
      </w:r>
      <w:r w:rsidR="00A4727D">
        <w:rPr>
          <w:rFonts w:hint="eastAsia"/>
          <w:lang w:eastAsia="zh-CN"/>
        </w:rPr>
        <w:t>11</w:t>
      </w:r>
      <w:r w:rsidR="00A4727D">
        <w:rPr>
          <w:rFonts w:hint="eastAsia"/>
          <w:lang w:eastAsia="zh-CN"/>
        </w:rPr>
        <w:t>月</w:t>
      </w:r>
      <w:r w:rsidR="00A4727D">
        <w:rPr>
          <w:rFonts w:hint="eastAsia"/>
          <w:lang w:eastAsia="zh-CN"/>
        </w:rPr>
        <w:t>25</w:t>
      </w:r>
      <w:r w:rsidR="00A4727D">
        <w:rPr>
          <w:rFonts w:hint="eastAsia"/>
          <w:lang w:eastAsia="zh-CN"/>
        </w:rPr>
        <w:t>日</w:t>
      </w:r>
      <w:r w:rsidR="00A4727D">
        <w:rPr>
          <w:lang w:eastAsia="zh-CN"/>
        </w:rPr>
        <w:t>，科威特</w:t>
      </w:r>
      <w:r w:rsidR="00A4727D">
        <w:rPr>
          <w:rFonts w:hint="eastAsia"/>
          <w:lang w:eastAsia="zh-CN"/>
        </w:rPr>
        <w:t>科威特</w:t>
      </w:r>
      <w:r w:rsidR="00A4727D">
        <w:rPr>
          <w:lang w:eastAsia="zh-CN"/>
        </w:rPr>
        <w:t>城）</w:t>
      </w:r>
      <w:bookmarkEnd w:id="444"/>
    </w:p>
    <w:p w:rsidR="00A4727D" w:rsidRPr="00CC03A6" w:rsidRDefault="00B20224" w:rsidP="00B20224">
      <w:pPr>
        <w:pStyle w:val="enumlev10"/>
        <w:rPr>
          <w:lang w:eastAsia="ja-JP"/>
        </w:rPr>
      </w:pPr>
      <w:bookmarkStart w:id="445" w:name="lt_pId984"/>
      <w:r>
        <w:rPr>
          <w:lang w:eastAsia="zh-CN"/>
        </w:rPr>
        <w:t>•</w:t>
      </w:r>
      <w:r>
        <w:rPr>
          <w:lang w:eastAsia="zh-CN"/>
        </w:rPr>
        <w:tab/>
      </w:r>
      <w:r w:rsidR="00A4727D">
        <w:rPr>
          <w:rFonts w:hint="eastAsia"/>
          <w:lang w:eastAsia="zh-CN"/>
        </w:rPr>
        <w:t>亚太</w:t>
      </w:r>
      <w:r w:rsidR="00A4727D">
        <w:rPr>
          <w:lang w:eastAsia="zh-CN"/>
        </w:rPr>
        <w:t>区域组（</w:t>
      </w:r>
      <w:r w:rsidR="00A4727D">
        <w:rPr>
          <w:rFonts w:hint="eastAsia"/>
          <w:lang w:eastAsia="zh-CN"/>
        </w:rPr>
        <w:t>2014</w:t>
      </w:r>
      <w:r w:rsidR="00A4727D">
        <w:rPr>
          <w:rFonts w:hint="eastAsia"/>
          <w:lang w:eastAsia="zh-CN"/>
        </w:rPr>
        <w:t>年</w:t>
      </w:r>
      <w:r w:rsidR="00A4727D">
        <w:rPr>
          <w:rFonts w:hint="eastAsia"/>
          <w:lang w:eastAsia="zh-CN"/>
        </w:rPr>
        <w:t>9</w:t>
      </w:r>
      <w:r w:rsidR="00A4727D">
        <w:rPr>
          <w:rFonts w:hint="eastAsia"/>
          <w:lang w:eastAsia="zh-CN"/>
        </w:rPr>
        <w:t>月</w:t>
      </w:r>
      <w:r w:rsidR="00A4727D">
        <w:rPr>
          <w:rFonts w:hint="eastAsia"/>
          <w:lang w:eastAsia="zh-CN"/>
        </w:rPr>
        <w:t>26</w:t>
      </w:r>
      <w:r w:rsidR="00A4727D">
        <w:rPr>
          <w:rFonts w:hint="eastAsia"/>
          <w:lang w:eastAsia="zh-CN"/>
        </w:rPr>
        <w:t>日</w:t>
      </w:r>
      <w:r w:rsidR="00A4727D">
        <w:rPr>
          <w:lang w:eastAsia="zh-CN"/>
        </w:rPr>
        <w:t>，中国</w:t>
      </w:r>
      <w:r w:rsidR="00A4727D">
        <w:rPr>
          <w:rFonts w:hint="eastAsia"/>
          <w:lang w:eastAsia="zh-CN"/>
        </w:rPr>
        <w:t>北京</w:t>
      </w:r>
      <w:r w:rsidR="00A4727D">
        <w:rPr>
          <w:lang w:eastAsia="zh-CN"/>
        </w:rPr>
        <w:t>）</w:t>
      </w:r>
      <w:bookmarkEnd w:id="445"/>
      <w:r w:rsidR="00A4727D" w:rsidRPr="00CC03A6">
        <w:rPr>
          <w:lang w:eastAsia="ja-JP"/>
        </w:rPr>
        <w:t xml:space="preserve"> </w:t>
      </w:r>
    </w:p>
    <w:p w:rsidR="00A4727D" w:rsidRPr="00CC03A6" w:rsidRDefault="00B20224" w:rsidP="00B20224">
      <w:pPr>
        <w:pStyle w:val="enumlev10"/>
        <w:rPr>
          <w:lang w:eastAsia="ja-JP"/>
        </w:rPr>
      </w:pPr>
      <w:bookmarkStart w:id="446" w:name="lt_pId985"/>
      <w:r>
        <w:rPr>
          <w:lang w:eastAsia="zh-CN"/>
        </w:rPr>
        <w:t>•</w:t>
      </w:r>
      <w:r>
        <w:rPr>
          <w:lang w:eastAsia="zh-CN"/>
        </w:rPr>
        <w:tab/>
      </w:r>
      <w:r w:rsidR="00A4727D">
        <w:rPr>
          <w:rFonts w:hint="eastAsia"/>
          <w:lang w:eastAsia="zh-CN"/>
        </w:rPr>
        <w:t>非洲</w:t>
      </w:r>
      <w:r w:rsidR="00A4727D">
        <w:rPr>
          <w:lang w:eastAsia="zh-CN"/>
        </w:rPr>
        <w:t>区域组（</w:t>
      </w:r>
      <w:r w:rsidR="00A4727D">
        <w:rPr>
          <w:rFonts w:hint="eastAsia"/>
          <w:lang w:eastAsia="zh-CN"/>
        </w:rPr>
        <w:t>2015</w:t>
      </w:r>
      <w:r w:rsidR="00A4727D">
        <w:rPr>
          <w:rFonts w:hint="eastAsia"/>
          <w:lang w:eastAsia="zh-CN"/>
        </w:rPr>
        <w:t>年</w:t>
      </w:r>
      <w:r w:rsidR="00A4727D">
        <w:rPr>
          <w:rFonts w:hint="eastAsia"/>
          <w:lang w:eastAsia="zh-CN"/>
        </w:rPr>
        <w:t>3</w:t>
      </w:r>
      <w:r w:rsidR="00A4727D">
        <w:rPr>
          <w:rFonts w:hint="eastAsia"/>
          <w:lang w:eastAsia="zh-CN"/>
        </w:rPr>
        <w:t>月</w:t>
      </w:r>
      <w:r w:rsidR="00A4727D">
        <w:rPr>
          <w:rFonts w:hint="eastAsia"/>
          <w:lang w:eastAsia="zh-CN"/>
        </w:rPr>
        <w:t>26</w:t>
      </w:r>
      <w:r w:rsidR="00A4727D">
        <w:rPr>
          <w:lang w:eastAsia="zh-CN"/>
        </w:rPr>
        <w:t>-27</w:t>
      </w:r>
      <w:r w:rsidR="00A4727D">
        <w:rPr>
          <w:rFonts w:hint="eastAsia"/>
          <w:lang w:eastAsia="zh-CN"/>
        </w:rPr>
        <w:t>日</w:t>
      </w:r>
      <w:r w:rsidR="00A4727D">
        <w:rPr>
          <w:lang w:eastAsia="zh-CN"/>
        </w:rPr>
        <w:t>，塞内加尔达喀尔）</w:t>
      </w:r>
      <w:bookmarkEnd w:id="446"/>
    </w:p>
    <w:p w:rsidR="00A4727D" w:rsidRPr="00E36891" w:rsidRDefault="00A4727D" w:rsidP="00A4727D">
      <w:pPr>
        <w:keepNext/>
        <w:tabs>
          <w:tab w:val="left" w:pos="794"/>
          <w:tab w:val="left" w:pos="1191"/>
          <w:tab w:val="left" w:pos="1588"/>
          <w:tab w:val="left" w:pos="1985"/>
        </w:tabs>
        <w:spacing w:before="160"/>
        <w:rPr>
          <w:rFonts w:asciiTheme="majorBidi" w:hAnsiTheme="majorBidi" w:cstheme="majorBidi"/>
          <w:b/>
          <w:bCs/>
          <w:i/>
          <w:lang w:eastAsia="zh-CN"/>
        </w:rPr>
      </w:pPr>
      <w:bookmarkStart w:id="447" w:name="lt_pId986"/>
      <w:r w:rsidRPr="00E36891">
        <w:rPr>
          <w:rFonts w:asciiTheme="majorBidi" w:eastAsia="STKaiti" w:hAnsiTheme="majorBidi" w:cstheme="majorBidi"/>
          <w:b/>
          <w:bCs/>
          <w:iCs/>
          <w:lang w:eastAsia="ja-JP"/>
        </w:rPr>
        <w:t>ITU-T</w:t>
      </w:r>
      <w:r w:rsidRPr="00E36891">
        <w:rPr>
          <w:rFonts w:asciiTheme="majorBidi" w:eastAsia="STKaiti" w:hAnsiTheme="majorBidi" w:cstheme="majorBidi"/>
          <w:b/>
          <w:bCs/>
          <w:iCs/>
          <w:lang w:eastAsia="ja-JP"/>
        </w:rPr>
        <w:t>第</w:t>
      </w:r>
      <w:r w:rsidRPr="00E36891">
        <w:rPr>
          <w:rFonts w:asciiTheme="majorBidi" w:eastAsia="STKaiti" w:hAnsiTheme="majorBidi" w:cstheme="majorBidi"/>
          <w:b/>
          <w:bCs/>
          <w:iCs/>
          <w:lang w:eastAsia="ja-JP"/>
        </w:rPr>
        <w:t>12</w:t>
      </w:r>
      <w:bookmarkEnd w:id="447"/>
      <w:r w:rsidRPr="00E36891">
        <w:rPr>
          <w:rFonts w:asciiTheme="majorBidi" w:eastAsia="STKaiti" w:hAnsiTheme="majorBidi" w:cstheme="majorBidi"/>
          <w:b/>
          <w:bCs/>
          <w:iCs/>
          <w:lang w:eastAsia="ja-JP"/>
        </w:rPr>
        <w:t>研究组</w:t>
      </w:r>
    </w:p>
    <w:p w:rsidR="00A4727D" w:rsidRPr="00CC03A6" w:rsidRDefault="00B20224" w:rsidP="00B20224">
      <w:pPr>
        <w:pStyle w:val="enumlev10"/>
        <w:rPr>
          <w:lang w:eastAsia="ja-JP"/>
        </w:rPr>
      </w:pPr>
      <w:bookmarkStart w:id="448" w:name="lt_pId987"/>
      <w:r>
        <w:rPr>
          <w:lang w:eastAsia="zh-CN"/>
        </w:rPr>
        <w:t>•</w:t>
      </w:r>
      <w:r>
        <w:rPr>
          <w:lang w:eastAsia="zh-CN"/>
        </w:rPr>
        <w:tab/>
      </w:r>
      <w:r w:rsidR="00A4727D">
        <w:rPr>
          <w:rFonts w:hint="eastAsia"/>
          <w:lang w:eastAsia="zh-CN"/>
        </w:rPr>
        <w:t>关于服务</w:t>
      </w:r>
      <w:r w:rsidR="00A4727D">
        <w:rPr>
          <w:lang w:eastAsia="zh-CN"/>
        </w:rPr>
        <w:t>质量（</w:t>
      </w:r>
      <w:r w:rsidR="00A4727D">
        <w:rPr>
          <w:rFonts w:hint="eastAsia"/>
          <w:lang w:eastAsia="zh-CN"/>
        </w:rPr>
        <w:t>QoS</w:t>
      </w:r>
      <w:r w:rsidR="00A4727D">
        <w:rPr>
          <w:lang w:eastAsia="zh-CN"/>
        </w:rPr>
        <w:t>）</w:t>
      </w:r>
      <w:r w:rsidR="00A4727D">
        <w:rPr>
          <w:rFonts w:hint="eastAsia"/>
          <w:lang w:eastAsia="zh-CN"/>
        </w:rPr>
        <w:t>的</w:t>
      </w:r>
      <w:r w:rsidR="00A4727D">
        <w:rPr>
          <w:lang w:eastAsia="zh-CN"/>
        </w:rPr>
        <w:t>非洲区域区域组</w:t>
      </w:r>
      <w:r>
        <w:rPr>
          <w:lang w:eastAsia="zh-CN"/>
        </w:rPr>
        <w:br/>
      </w:r>
      <w:r w:rsidR="00A4727D">
        <w:rPr>
          <w:rFonts w:hint="eastAsia"/>
          <w:lang w:eastAsia="zh-CN"/>
        </w:rPr>
        <w:t>（</w:t>
      </w:r>
      <w:r w:rsidR="00A4727D">
        <w:rPr>
          <w:lang w:eastAsia="zh-CN"/>
        </w:rPr>
        <w:t>筹备</w:t>
      </w:r>
      <w:r w:rsidR="00A4727D">
        <w:rPr>
          <w:rFonts w:hint="eastAsia"/>
          <w:lang w:eastAsia="zh-CN"/>
        </w:rPr>
        <w:t>会议，</w:t>
      </w:r>
      <w:r w:rsidR="00A4727D">
        <w:rPr>
          <w:rFonts w:hint="eastAsia"/>
          <w:lang w:eastAsia="zh-CN"/>
        </w:rPr>
        <w:t>2013</w:t>
      </w:r>
      <w:r w:rsidR="00A4727D">
        <w:rPr>
          <w:rFonts w:hint="eastAsia"/>
          <w:lang w:eastAsia="zh-CN"/>
        </w:rPr>
        <w:t>年</w:t>
      </w:r>
      <w:r w:rsidR="00A4727D">
        <w:rPr>
          <w:rFonts w:hint="eastAsia"/>
          <w:lang w:eastAsia="zh-CN"/>
        </w:rPr>
        <w:t>3</w:t>
      </w:r>
      <w:r w:rsidR="00A4727D">
        <w:rPr>
          <w:rFonts w:hint="eastAsia"/>
          <w:lang w:eastAsia="zh-CN"/>
        </w:rPr>
        <w:t>月</w:t>
      </w:r>
      <w:r w:rsidR="00A4727D">
        <w:rPr>
          <w:rFonts w:hint="eastAsia"/>
          <w:lang w:eastAsia="zh-CN"/>
        </w:rPr>
        <w:t>19</w:t>
      </w:r>
      <w:r w:rsidR="00A4727D">
        <w:rPr>
          <w:lang w:eastAsia="zh-CN"/>
        </w:rPr>
        <w:t>-28</w:t>
      </w:r>
      <w:r w:rsidR="00A4727D">
        <w:rPr>
          <w:rFonts w:hint="eastAsia"/>
          <w:lang w:eastAsia="zh-CN"/>
        </w:rPr>
        <w:t>日</w:t>
      </w:r>
      <w:r w:rsidR="00A4727D">
        <w:rPr>
          <w:lang w:eastAsia="zh-CN"/>
        </w:rPr>
        <w:t>，日内瓦）</w:t>
      </w:r>
      <w:bookmarkEnd w:id="448"/>
    </w:p>
    <w:p w:rsidR="00A4727D" w:rsidRPr="00CC03A6" w:rsidRDefault="00B20224" w:rsidP="00B20224">
      <w:pPr>
        <w:pStyle w:val="enumlev10"/>
        <w:rPr>
          <w:lang w:eastAsia="ja-JP"/>
        </w:rPr>
      </w:pPr>
      <w:bookmarkStart w:id="449" w:name="lt_pId988"/>
      <w:r>
        <w:rPr>
          <w:lang w:eastAsia="zh-CN"/>
        </w:rPr>
        <w:t>•</w:t>
      </w:r>
      <w:r>
        <w:rPr>
          <w:lang w:eastAsia="zh-CN"/>
        </w:rPr>
        <w:tab/>
      </w:r>
      <w:r w:rsidR="00A4727D">
        <w:rPr>
          <w:rFonts w:hint="eastAsia"/>
          <w:lang w:eastAsia="zh-CN"/>
        </w:rPr>
        <w:t>关于</w:t>
      </w:r>
      <w:r w:rsidR="00A4727D">
        <w:rPr>
          <w:rFonts w:hint="eastAsia"/>
          <w:lang w:eastAsia="zh-CN"/>
        </w:rPr>
        <w:t>Qo</w:t>
      </w:r>
      <w:r w:rsidR="00A4727D">
        <w:rPr>
          <w:lang w:eastAsia="zh-CN"/>
        </w:rPr>
        <w:t>S</w:t>
      </w:r>
      <w:r w:rsidR="00A4727D">
        <w:rPr>
          <w:rFonts w:hint="eastAsia"/>
          <w:lang w:eastAsia="zh-CN"/>
        </w:rPr>
        <w:t>的</w:t>
      </w:r>
      <w:r w:rsidR="00A4727D">
        <w:rPr>
          <w:lang w:eastAsia="zh-CN"/>
        </w:rPr>
        <w:t>非洲区域区域组（</w:t>
      </w:r>
      <w:r w:rsidR="00A4727D">
        <w:rPr>
          <w:rFonts w:hint="eastAsia"/>
          <w:lang w:eastAsia="zh-CN"/>
        </w:rPr>
        <w:t>2013</w:t>
      </w:r>
      <w:r w:rsidR="00A4727D">
        <w:rPr>
          <w:rFonts w:hint="eastAsia"/>
          <w:lang w:eastAsia="zh-CN"/>
        </w:rPr>
        <w:t>年</w:t>
      </w:r>
      <w:r w:rsidR="00A4727D">
        <w:rPr>
          <w:rFonts w:hint="eastAsia"/>
          <w:lang w:eastAsia="zh-CN"/>
        </w:rPr>
        <w:t>7</w:t>
      </w:r>
      <w:r w:rsidR="00A4727D">
        <w:rPr>
          <w:rFonts w:hint="eastAsia"/>
          <w:lang w:eastAsia="zh-CN"/>
        </w:rPr>
        <w:t>月</w:t>
      </w:r>
      <w:r w:rsidR="00A4727D">
        <w:rPr>
          <w:rFonts w:hint="eastAsia"/>
          <w:lang w:eastAsia="zh-CN"/>
        </w:rPr>
        <w:t>19</w:t>
      </w:r>
      <w:r w:rsidR="00A4727D">
        <w:rPr>
          <w:rFonts w:hint="eastAsia"/>
          <w:lang w:eastAsia="zh-CN"/>
        </w:rPr>
        <w:t>日</w:t>
      </w:r>
      <w:r w:rsidR="00A4727D">
        <w:rPr>
          <w:lang w:eastAsia="zh-CN"/>
        </w:rPr>
        <w:t>，布基纳法索</w:t>
      </w:r>
      <w:r w:rsidR="00A4727D">
        <w:rPr>
          <w:rFonts w:eastAsiaTheme="minorEastAsia" w:hint="eastAsia"/>
          <w:lang w:eastAsia="zh-CN"/>
        </w:rPr>
        <w:t>瓦加杜古</w:t>
      </w:r>
      <w:r w:rsidR="00A4727D">
        <w:rPr>
          <w:lang w:eastAsia="zh-CN"/>
        </w:rPr>
        <w:t>）</w:t>
      </w:r>
      <w:bookmarkEnd w:id="449"/>
    </w:p>
    <w:p w:rsidR="00A4727D" w:rsidRPr="00CC03A6" w:rsidRDefault="00B20224" w:rsidP="00B20224">
      <w:pPr>
        <w:pStyle w:val="enumlev10"/>
        <w:rPr>
          <w:lang w:eastAsia="ja-JP"/>
        </w:rPr>
      </w:pPr>
      <w:bookmarkStart w:id="450" w:name="lt_pId989"/>
      <w:r>
        <w:rPr>
          <w:lang w:eastAsia="zh-CN"/>
        </w:rPr>
        <w:t>•</w:t>
      </w:r>
      <w:r>
        <w:rPr>
          <w:lang w:eastAsia="zh-CN"/>
        </w:rPr>
        <w:tab/>
      </w:r>
      <w:r w:rsidR="00A4727D">
        <w:rPr>
          <w:rFonts w:hint="eastAsia"/>
          <w:lang w:eastAsia="zh-CN"/>
        </w:rPr>
        <w:t>关于</w:t>
      </w:r>
      <w:r w:rsidR="00A4727D">
        <w:rPr>
          <w:rFonts w:hint="eastAsia"/>
          <w:lang w:eastAsia="zh-CN"/>
        </w:rPr>
        <w:t>Qo</w:t>
      </w:r>
      <w:r w:rsidR="00A4727D">
        <w:rPr>
          <w:lang w:eastAsia="zh-CN"/>
        </w:rPr>
        <w:t>S</w:t>
      </w:r>
      <w:r w:rsidR="00A4727D">
        <w:rPr>
          <w:rFonts w:hint="eastAsia"/>
          <w:lang w:eastAsia="zh-CN"/>
        </w:rPr>
        <w:t>的</w:t>
      </w:r>
      <w:r w:rsidR="00A4727D">
        <w:rPr>
          <w:lang w:eastAsia="zh-CN"/>
        </w:rPr>
        <w:t>非洲区域区域组</w:t>
      </w:r>
      <w:r w:rsidR="00A4727D">
        <w:rPr>
          <w:rFonts w:hint="eastAsia"/>
          <w:lang w:eastAsia="zh-CN"/>
        </w:rPr>
        <w:t>（</w:t>
      </w:r>
      <w:r w:rsidR="00A4727D">
        <w:rPr>
          <w:rFonts w:hint="eastAsia"/>
          <w:lang w:eastAsia="zh-CN"/>
        </w:rPr>
        <w:t>2014</w:t>
      </w:r>
      <w:r w:rsidR="00A4727D">
        <w:rPr>
          <w:rFonts w:hint="eastAsia"/>
          <w:lang w:eastAsia="zh-CN"/>
        </w:rPr>
        <w:t>年</w:t>
      </w:r>
      <w:r w:rsidR="00A4727D">
        <w:rPr>
          <w:rFonts w:hint="eastAsia"/>
          <w:lang w:eastAsia="zh-CN"/>
        </w:rPr>
        <w:t>6</w:t>
      </w:r>
      <w:r w:rsidR="00A4727D">
        <w:rPr>
          <w:rFonts w:hint="eastAsia"/>
          <w:lang w:eastAsia="zh-CN"/>
        </w:rPr>
        <w:t>月</w:t>
      </w:r>
      <w:r w:rsidR="00A4727D">
        <w:rPr>
          <w:rFonts w:hint="eastAsia"/>
          <w:lang w:eastAsia="zh-CN"/>
        </w:rPr>
        <w:t>26</w:t>
      </w:r>
      <w:r w:rsidR="00A4727D">
        <w:rPr>
          <w:rFonts w:hint="eastAsia"/>
          <w:lang w:eastAsia="zh-CN"/>
        </w:rPr>
        <w:t>日</w:t>
      </w:r>
      <w:r w:rsidR="00A4727D">
        <w:rPr>
          <w:lang w:eastAsia="zh-CN"/>
        </w:rPr>
        <w:t>，乌干达坎帕拉）</w:t>
      </w:r>
      <w:bookmarkEnd w:id="450"/>
    </w:p>
    <w:p w:rsidR="00A4727D" w:rsidRDefault="00B20224" w:rsidP="00B20224">
      <w:pPr>
        <w:pStyle w:val="enumlev10"/>
        <w:rPr>
          <w:lang w:eastAsia="ja-JP"/>
        </w:rPr>
      </w:pPr>
      <w:bookmarkStart w:id="451" w:name="lt_pId990"/>
      <w:r>
        <w:rPr>
          <w:lang w:eastAsia="zh-CN"/>
        </w:rPr>
        <w:t>•</w:t>
      </w:r>
      <w:r>
        <w:rPr>
          <w:lang w:eastAsia="zh-CN"/>
        </w:rPr>
        <w:tab/>
      </w:r>
      <w:r w:rsidR="00A4727D">
        <w:rPr>
          <w:rFonts w:hint="eastAsia"/>
          <w:lang w:eastAsia="zh-CN"/>
        </w:rPr>
        <w:t>关于</w:t>
      </w:r>
      <w:r w:rsidR="00A4727D">
        <w:rPr>
          <w:rFonts w:hint="eastAsia"/>
          <w:lang w:eastAsia="zh-CN"/>
        </w:rPr>
        <w:t>Qo</w:t>
      </w:r>
      <w:r w:rsidR="00A4727D">
        <w:rPr>
          <w:lang w:eastAsia="zh-CN"/>
        </w:rPr>
        <w:t>S</w:t>
      </w:r>
      <w:r w:rsidR="00A4727D">
        <w:rPr>
          <w:rFonts w:hint="eastAsia"/>
          <w:lang w:eastAsia="zh-CN"/>
        </w:rPr>
        <w:t>的</w:t>
      </w:r>
      <w:r w:rsidR="00A4727D">
        <w:rPr>
          <w:lang w:eastAsia="zh-CN"/>
        </w:rPr>
        <w:t>非洲区域区域组</w:t>
      </w:r>
      <w:r w:rsidR="00A4727D">
        <w:rPr>
          <w:rFonts w:hint="eastAsia"/>
          <w:lang w:eastAsia="zh-CN"/>
        </w:rPr>
        <w:t>（</w:t>
      </w:r>
      <w:r w:rsidR="00A4727D">
        <w:rPr>
          <w:rFonts w:hint="eastAsia"/>
          <w:lang w:eastAsia="zh-CN"/>
        </w:rPr>
        <w:t>2015</w:t>
      </w:r>
      <w:r w:rsidR="00A4727D">
        <w:rPr>
          <w:rFonts w:hint="eastAsia"/>
          <w:lang w:eastAsia="zh-CN"/>
        </w:rPr>
        <w:t>年</w:t>
      </w:r>
      <w:r w:rsidR="00A4727D">
        <w:rPr>
          <w:rFonts w:hint="eastAsia"/>
          <w:lang w:eastAsia="zh-CN"/>
        </w:rPr>
        <w:t>3</w:t>
      </w:r>
      <w:r w:rsidR="00A4727D">
        <w:rPr>
          <w:rFonts w:hint="eastAsia"/>
          <w:lang w:eastAsia="zh-CN"/>
        </w:rPr>
        <w:t>月</w:t>
      </w:r>
      <w:r w:rsidR="00A4727D">
        <w:rPr>
          <w:rFonts w:hint="eastAsia"/>
          <w:lang w:eastAsia="zh-CN"/>
        </w:rPr>
        <w:t>23</w:t>
      </w:r>
      <w:r w:rsidR="00A4727D">
        <w:rPr>
          <w:rFonts w:hint="eastAsia"/>
          <w:lang w:eastAsia="zh-CN"/>
        </w:rPr>
        <w:t>日</w:t>
      </w:r>
      <w:r w:rsidR="00A4727D">
        <w:rPr>
          <w:lang w:eastAsia="zh-CN"/>
        </w:rPr>
        <w:t>，塞内加尔达喀尔）</w:t>
      </w:r>
      <w:bookmarkStart w:id="452" w:name="lt_pId991"/>
      <w:bookmarkEnd w:id="451"/>
    </w:p>
    <w:p w:rsidR="00A4727D" w:rsidRPr="00782A26" w:rsidRDefault="00B20224" w:rsidP="00B20224">
      <w:pPr>
        <w:pStyle w:val="enumlev10"/>
        <w:rPr>
          <w:lang w:eastAsia="ja-JP"/>
        </w:rPr>
      </w:pPr>
      <w:r>
        <w:rPr>
          <w:lang w:eastAsia="zh-CN"/>
        </w:rPr>
        <w:t>•</w:t>
      </w:r>
      <w:r>
        <w:rPr>
          <w:lang w:eastAsia="zh-CN"/>
        </w:rPr>
        <w:tab/>
      </w:r>
      <w:r w:rsidR="00A4727D" w:rsidRPr="00782A26">
        <w:rPr>
          <w:rFonts w:hint="eastAsia"/>
          <w:lang w:eastAsia="zh-CN"/>
        </w:rPr>
        <w:t>关于</w:t>
      </w:r>
      <w:r w:rsidR="00A4727D" w:rsidRPr="00782A26">
        <w:rPr>
          <w:rFonts w:hint="eastAsia"/>
          <w:lang w:eastAsia="zh-CN"/>
        </w:rPr>
        <w:t>Qo</w:t>
      </w:r>
      <w:r w:rsidR="00A4727D" w:rsidRPr="00782A26">
        <w:rPr>
          <w:lang w:eastAsia="zh-CN"/>
        </w:rPr>
        <w:t>S</w:t>
      </w:r>
      <w:r w:rsidR="00A4727D" w:rsidRPr="00782A26">
        <w:rPr>
          <w:rFonts w:hint="eastAsia"/>
          <w:lang w:eastAsia="zh-CN"/>
        </w:rPr>
        <w:t>的</w:t>
      </w:r>
      <w:r w:rsidR="00A4727D" w:rsidRPr="00782A26">
        <w:rPr>
          <w:lang w:eastAsia="zh-CN"/>
        </w:rPr>
        <w:t>非洲区域区域组</w:t>
      </w:r>
      <w:r w:rsidR="00A4727D" w:rsidRPr="00782A26">
        <w:rPr>
          <w:rFonts w:hint="eastAsia"/>
          <w:lang w:eastAsia="zh-CN"/>
        </w:rPr>
        <w:t>（</w:t>
      </w:r>
      <w:r w:rsidR="00A4727D" w:rsidRPr="00782A26">
        <w:rPr>
          <w:rFonts w:hint="eastAsia"/>
          <w:lang w:eastAsia="zh-CN"/>
        </w:rPr>
        <w:t>2016</w:t>
      </w:r>
      <w:r w:rsidR="00A4727D" w:rsidRPr="00782A26">
        <w:rPr>
          <w:rFonts w:hint="eastAsia"/>
          <w:lang w:eastAsia="zh-CN"/>
        </w:rPr>
        <w:t>年</w:t>
      </w:r>
      <w:r w:rsidR="00A4727D" w:rsidRPr="00782A26">
        <w:rPr>
          <w:rFonts w:hint="eastAsia"/>
          <w:lang w:eastAsia="zh-CN"/>
        </w:rPr>
        <w:t>3</w:t>
      </w:r>
      <w:r w:rsidR="00A4727D" w:rsidRPr="00782A26">
        <w:rPr>
          <w:rFonts w:hint="eastAsia"/>
          <w:lang w:eastAsia="zh-CN"/>
        </w:rPr>
        <w:t>月</w:t>
      </w:r>
      <w:r w:rsidR="00A4727D" w:rsidRPr="00782A26">
        <w:rPr>
          <w:rFonts w:hint="eastAsia"/>
          <w:lang w:eastAsia="zh-CN"/>
        </w:rPr>
        <w:t>18</w:t>
      </w:r>
      <w:r w:rsidR="00A4727D" w:rsidRPr="00782A26">
        <w:rPr>
          <w:rFonts w:hint="eastAsia"/>
          <w:lang w:eastAsia="zh-CN"/>
        </w:rPr>
        <w:t>日，</w:t>
      </w:r>
      <w:r w:rsidR="00A4727D" w:rsidRPr="00782A26">
        <w:rPr>
          <w:lang w:eastAsia="zh-CN"/>
        </w:rPr>
        <w:t>赞比亚</w:t>
      </w:r>
      <w:r w:rsidR="00A4727D" w:rsidRPr="00782A26">
        <w:rPr>
          <w:lang w:eastAsia="zh-CN"/>
        </w:rPr>
        <w:t>Livingstone</w:t>
      </w:r>
      <w:r w:rsidR="00A4727D" w:rsidRPr="00782A26">
        <w:rPr>
          <w:lang w:eastAsia="zh-CN"/>
        </w:rPr>
        <w:t>）</w:t>
      </w:r>
      <w:bookmarkEnd w:id="452"/>
    </w:p>
    <w:p w:rsidR="00A4727D" w:rsidRPr="00E36891" w:rsidRDefault="00A4727D" w:rsidP="00A4727D">
      <w:pPr>
        <w:keepNext/>
        <w:tabs>
          <w:tab w:val="left" w:pos="794"/>
          <w:tab w:val="left" w:pos="1191"/>
          <w:tab w:val="left" w:pos="1588"/>
          <w:tab w:val="left" w:pos="1985"/>
        </w:tabs>
        <w:spacing w:before="160"/>
        <w:rPr>
          <w:rFonts w:asciiTheme="majorBidi" w:eastAsia="STKaiti" w:hAnsiTheme="majorBidi" w:cstheme="majorBidi"/>
          <w:b/>
          <w:bCs/>
          <w:iCs/>
          <w:lang w:eastAsia="ja-JP"/>
        </w:rPr>
      </w:pPr>
      <w:bookmarkStart w:id="453" w:name="lt_pId992"/>
      <w:r w:rsidRPr="00E36891">
        <w:rPr>
          <w:rFonts w:asciiTheme="majorBidi" w:eastAsia="STKaiti" w:hAnsiTheme="majorBidi" w:cstheme="majorBidi"/>
          <w:b/>
          <w:bCs/>
          <w:iCs/>
          <w:lang w:eastAsia="ja-JP"/>
        </w:rPr>
        <w:t>ITU-T</w:t>
      </w:r>
      <w:r w:rsidRPr="00E36891">
        <w:rPr>
          <w:rFonts w:asciiTheme="majorBidi" w:eastAsia="STKaiti" w:hAnsiTheme="majorBidi" w:cstheme="majorBidi"/>
          <w:b/>
          <w:bCs/>
          <w:iCs/>
          <w:lang w:eastAsia="ja-JP"/>
        </w:rPr>
        <w:t>第</w:t>
      </w:r>
      <w:r w:rsidRPr="00E36891">
        <w:rPr>
          <w:rFonts w:asciiTheme="majorBidi" w:eastAsia="STKaiti" w:hAnsiTheme="majorBidi" w:cstheme="majorBidi"/>
          <w:b/>
          <w:bCs/>
          <w:iCs/>
          <w:lang w:eastAsia="ja-JP"/>
        </w:rPr>
        <w:t>13</w:t>
      </w:r>
      <w:bookmarkEnd w:id="453"/>
      <w:r w:rsidRPr="00E36891">
        <w:rPr>
          <w:rFonts w:asciiTheme="majorBidi" w:eastAsia="STKaiti" w:hAnsiTheme="majorBidi" w:cstheme="majorBidi"/>
          <w:b/>
          <w:bCs/>
          <w:iCs/>
          <w:lang w:eastAsia="ja-JP"/>
        </w:rPr>
        <w:t>研究组</w:t>
      </w:r>
    </w:p>
    <w:p w:rsidR="00A4727D" w:rsidRPr="00CC03A6" w:rsidRDefault="00B20224" w:rsidP="00B20224">
      <w:pPr>
        <w:pStyle w:val="enumlev10"/>
        <w:rPr>
          <w:lang w:eastAsia="ja-JP"/>
        </w:rPr>
      </w:pPr>
      <w:bookmarkStart w:id="454" w:name="lt_pId993"/>
      <w:r>
        <w:rPr>
          <w:lang w:eastAsia="ja-JP"/>
        </w:rPr>
        <w:t>•</w:t>
      </w:r>
      <w:r>
        <w:rPr>
          <w:rFonts w:eastAsia="MS Mincho"/>
          <w:lang w:eastAsia="ja-JP"/>
        </w:rPr>
        <w:tab/>
      </w:r>
      <w:r w:rsidR="00A4727D">
        <w:rPr>
          <w:lang w:eastAsia="ja-JP"/>
        </w:rPr>
        <w:t>非洲区域组</w:t>
      </w:r>
      <w:r w:rsidR="00A4727D">
        <w:rPr>
          <w:rFonts w:hint="eastAsia"/>
          <w:lang w:eastAsia="zh-CN"/>
        </w:rPr>
        <w:t>（</w:t>
      </w:r>
      <w:r w:rsidR="00A4727D">
        <w:rPr>
          <w:rFonts w:hint="eastAsia"/>
          <w:lang w:eastAsia="zh-CN"/>
        </w:rPr>
        <w:t>2013</w:t>
      </w:r>
      <w:r w:rsidR="00A4727D">
        <w:rPr>
          <w:rFonts w:hint="eastAsia"/>
          <w:lang w:eastAsia="zh-CN"/>
        </w:rPr>
        <w:t>年</w:t>
      </w:r>
      <w:r w:rsidR="00A4727D">
        <w:rPr>
          <w:rFonts w:hint="eastAsia"/>
          <w:lang w:eastAsia="zh-CN"/>
        </w:rPr>
        <w:t>9</w:t>
      </w:r>
      <w:r w:rsidR="00A4727D">
        <w:rPr>
          <w:rFonts w:hint="eastAsia"/>
          <w:lang w:eastAsia="zh-CN"/>
        </w:rPr>
        <w:t>月</w:t>
      </w:r>
      <w:r w:rsidR="00A4727D">
        <w:rPr>
          <w:rFonts w:hint="eastAsia"/>
          <w:lang w:eastAsia="zh-CN"/>
        </w:rPr>
        <w:t>10</w:t>
      </w:r>
      <w:r w:rsidR="00A4727D">
        <w:rPr>
          <w:lang w:eastAsia="zh-CN"/>
        </w:rPr>
        <w:t>-11</w:t>
      </w:r>
      <w:r w:rsidR="00A4727D">
        <w:rPr>
          <w:rFonts w:hint="eastAsia"/>
          <w:lang w:eastAsia="zh-CN"/>
        </w:rPr>
        <w:t>日</w:t>
      </w:r>
      <w:r w:rsidR="00A4727D">
        <w:rPr>
          <w:lang w:eastAsia="zh-CN"/>
        </w:rPr>
        <w:t>，阿尔及利亚阿尔及尔）</w:t>
      </w:r>
      <w:bookmarkEnd w:id="454"/>
    </w:p>
    <w:p w:rsidR="00A4727D" w:rsidRPr="00CC03A6" w:rsidRDefault="00B20224" w:rsidP="00B20224">
      <w:pPr>
        <w:pStyle w:val="enumlev10"/>
        <w:rPr>
          <w:lang w:eastAsia="ja-JP"/>
        </w:rPr>
      </w:pPr>
      <w:bookmarkStart w:id="455" w:name="lt_pId994"/>
      <w:r>
        <w:rPr>
          <w:lang w:eastAsia="ja-JP"/>
        </w:rPr>
        <w:t>•</w:t>
      </w:r>
      <w:r>
        <w:rPr>
          <w:rFonts w:eastAsia="MS Mincho"/>
          <w:lang w:eastAsia="ja-JP"/>
        </w:rPr>
        <w:tab/>
      </w:r>
      <w:r w:rsidR="00A4727D">
        <w:rPr>
          <w:lang w:eastAsia="ja-JP"/>
        </w:rPr>
        <w:t>非洲区域组</w:t>
      </w:r>
      <w:r w:rsidR="00A4727D">
        <w:rPr>
          <w:rFonts w:hint="eastAsia"/>
          <w:lang w:eastAsia="zh-CN"/>
        </w:rPr>
        <w:t>（</w:t>
      </w:r>
      <w:r w:rsidR="00A4727D">
        <w:rPr>
          <w:rFonts w:hint="eastAsia"/>
          <w:lang w:eastAsia="zh-CN"/>
        </w:rPr>
        <w:t>2014</w:t>
      </w:r>
      <w:r w:rsidR="00A4727D">
        <w:rPr>
          <w:rFonts w:hint="eastAsia"/>
          <w:lang w:eastAsia="zh-CN"/>
        </w:rPr>
        <w:t>年</w:t>
      </w:r>
      <w:r w:rsidR="00A4727D">
        <w:rPr>
          <w:rFonts w:hint="eastAsia"/>
          <w:lang w:eastAsia="zh-CN"/>
        </w:rPr>
        <w:t>4</w:t>
      </w:r>
      <w:r w:rsidR="00A4727D">
        <w:rPr>
          <w:rFonts w:hint="eastAsia"/>
          <w:lang w:eastAsia="zh-CN"/>
        </w:rPr>
        <w:t>月</w:t>
      </w:r>
      <w:r w:rsidR="00A4727D">
        <w:rPr>
          <w:rFonts w:hint="eastAsia"/>
          <w:lang w:eastAsia="zh-CN"/>
        </w:rPr>
        <w:t>29</w:t>
      </w:r>
      <w:r w:rsidR="00A4727D">
        <w:rPr>
          <w:lang w:eastAsia="zh-CN"/>
        </w:rPr>
        <w:t>-30</w:t>
      </w:r>
      <w:r w:rsidR="00A4727D">
        <w:rPr>
          <w:rFonts w:hint="eastAsia"/>
          <w:lang w:eastAsia="zh-CN"/>
        </w:rPr>
        <w:t>日</w:t>
      </w:r>
      <w:r w:rsidR="00A4727D">
        <w:rPr>
          <w:lang w:eastAsia="zh-CN"/>
        </w:rPr>
        <w:t>，突尼斯突尼斯城）</w:t>
      </w:r>
      <w:bookmarkEnd w:id="455"/>
    </w:p>
    <w:p w:rsidR="00A4727D" w:rsidRDefault="00B20224" w:rsidP="00B20224">
      <w:pPr>
        <w:pStyle w:val="enumlev10"/>
        <w:rPr>
          <w:lang w:eastAsia="ja-JP"/>
        </w:rPr>
      </w:pPr>
      <w:bookmarkStart w:id="456" w:name="lt_pId995"/>
      <w:r>
        <w:rPr>
          <w:lang w:eastAsia="zh-CN"/>
        </w:rPr>
        <w:t>•</w:t>
      </w:r>
      <w:r>
        <w:rPr>
          <w:lang w:eastAsia="zh-CN"/>
        </w:rPr>
        <w:tab/>
      </w:r>
      <w:r w:rsidR="00A4727D">
        <w:rPr>
          <w:rFonts w:hint="eastAsia"/>
          <w:lang w:eastAsia="zh-CN"/>
        </w:rPr>
        <w:t>第</w:t>
      </w:r>
      <w:r w:rsidR="00A4727D">
        <w:rPr>
          <w:rFonts w:hint="eastAsia"/>
          <w:lang w:eastAsia="zh-CN"/>
        </w:rPr>
        <w:t>13</w:t>
      </w:r>
      <w:r w:rsidR="00A4727D">
        <w:rPr>
          <w:rFonts w:hint="eastAsia"/>
          <w:lang w:eastAsia="zh-CN"/>
        </w:rPr>
        <w:t>研究组</w:t>
      </w:r>
      <w:r w:rsidR="00A4727D">
        <w:rPr>
          <w:lang w:eastAsia="zh-CN"/>
        </w:rPr>
        <w:t>非洲区域组电子方式</w:t>
      </w:r>
      <w:r w:rsidR="00A4727D">
        <w:rPr>
          <w:rFonts w:hint="eastAsia"/>
          <w:lang w:eastAsia="zh-CN"/>
        </w:rPr>
        <w:t>活动</w:t>
      </w:r>
      <w:r w:rsidR="00A4727D">
        <w:rPr>
          <w:lang w:eastAsia="zh-CN"/>
        </w:rPr>
        <w:t>（</w:t>
      </w:r>
      <w:r w:rsidR="00A4727D">
        <w:rPr>
          <w:rFonts w:hint="eastAsia"/>
          <w:lang w:eastAsia="zh-CN"/>
        </w:rPr>
        <w:t>2014</w:t>
      </w:r>
      <w:r w:rsidR="00A4727D">
        <w:rPr>
          <w:rFonts w:hint="eastAsia"/>
          <w:lang w:eastAsia="zh-CN"/>
        </w:rPr>
        <w:t>年</w:t>
      </w:r>
      <w:r w:rsidR="00A4727D">
        <w:rPr>
          <w:rFonts w:hint="eastAsia"/>
          <w:lang w:eastAsia="zh-CN"/>
        </w:rPr>
        <w:t>5</w:t>
      </w:r>
      <w:r w:rsidR="00A4727D">
        <w:rPr>
          <w:rFonts w:hint="eastAsia"/>
          <w:lang w:eastAsia="zh-CN"/>
        </w:rPr>
        <w:t>月</w:t>
      </w:r>
      <w:r w:rsidR="00A4727D">
        <w:rPr>
          <w:rFonts w:hint="eastAsia"/>
          <w:lang w:eastAsia="zh-CN"/>
        </w:rPr>
        <w:t>21</w:t>
      </w:r>
      <w:r w:rsidR="00A4727D">
        <w:rPr>
          <w:rFonts w:hint="eastAsia"/>
          <w:lang w:eastAsia="zh-CN"/>
        </w:rPr>
        <w:t>日</w:t>
      </w:r>
      <w:r w:rsidR="00A4727D">
        <w:rPr>
          <w:lang w:eastAsia="zh-CN"/>
        </w:rPr>
        <w:t>）</w:t>
      </w:r>
      <w:bookmarkStart w:id="457" w:name="lt_pId996"/>
      <w:bookmarkEnd w:id="456"/>
    </w:p>
    <w:bookmarkEnd w:id="457"/>
    <w:p w:rsidR="00A4727D" w:rsidRPr="00782A26" w:rsidRDefault="00B20224" w:rsidP="00B20224">
      <w:pPr>
        <w:pStyle w:val="enumlev10"/>
        <w:rPr>
          <w:lang w:eastAsia="ja-JP"/>
        </w:rPr>
      </w:pPr>
      <w:r>
        <w:rPr>
          <w:lang w:eastAsia="zh-CN"/>
        </w:rPr>
        <w:t>•</w:t>
      </w:r>
      <w:r>
        <w:rPr>
          <w:lang w:eastAsia="zh-CN"/>
        </w:rPr>
        <w:tab/>
      </w:r>
      <w:r w:rsidR="00A4727D">
        <w:rPr>
          <w:rFonts w:hint="eastAsia"/>
          <w:lang w:eastAsia="zh-CN"/>
        </w:rPr>
        <w:t>第</w:t>
      </w:r>
      <w:r w:rsidR="00A4727D" w:rsidRPr="00782A26">
        <w:rPr>
          <w:rFonts w:hint="eastAsia"/>
          <w:lang w:eastAsia="ja-JP"/>
        </w:rPr>
        <w:t>13</w:t>
      </w:r>
      <w:r w:rsidR="00A4727D" w:rsidRPr="00782A26">
        <w:rPr>
          <w:rFonts w:hint="eastAsia"/>
          <w:lang w:eastAsia="ja-JP"/>
        </w:rPr>
        <w:t>研究组非洲区域组电子方式活动</w:t>
      </w:r>
      <w:r w:rsidR="00A4727D">
        <w:rPr>
          <w:rFonts w:hint="eastAsia"/>
          <w:lang w:eastAsia="zh-CN"/>
        </w:rPr>
        <w:t>（</w:t>
      </w:r>
      <w:r w:rsidR="00A4727D">
        <w:rPr>
          <w:rFonts w:hint="eastAsia"/>
          <w:lang w:eastAsia="zh-CN"/>
        </w:rPr>
        <w:t>2014</w:t>
      </w:r>
      <w:r w:rsidR="00A4727D">
        <w:rPr>
          <w:rFonts w:hint="eastAsia"/>
          <w:lang w:eastAsia="zh-CN"/>
        </w:rPr>
        <w:t>年</w:t>
      </w:r>
      <w:r w:rsidR="00A4727D">
        <w:rPr>
          <w:rFonts w:hint="eastAsia"/>
          <w:lang w:eastAsia="zh-CN"/>
        </w:rPr>
        <w:t>6</w:t>
      </w:r>
      <w:r w:rsidR="00A4727D">
        <w:rPr>
          <w:rFonts w:hint="eastAsia"/>
          <w:lang w:eastAsia="zh-CN"/>
        </w:rPr>
        <w:t>月</w:t>
      </w:r>
      <w:r w:rsidR="00A4727D">
        <w:rPr>
          <w:rFonts w:hint="eastAsia"/>
          <w:lang w:eastAsia="zh-CN"/>
        </w:rPr>
        <w:t>4</w:t>
      </w:r>
      <w:r w:rsidR="00A4727D">
        <w:rPr>
          <w:rFonts w:hint="eastAsia"/>
          <w:lang w:eastAsia="zh-CN"/>
        </w:rPr>
        <w:t>日</w:t>
      </w:r>
      <w:r w:rsidR="00A4727D">
        <w:rPr>
          <w:lang w:eastAsia="zh-CN"/>
        </w:rPr>
        <w:t>）</w:t>
      </w:r>
    </w:p>
    <w:p w:rsidR="00A4727D" w:rsidRPr="00CC03A6" w:rsidRDefault="00B20224" w:rsidP="00B20224">
      <w:pPr>
        <w:pStyle w:val="enumlev10"/>
        <w:rPr>
          <w:lang w:eastAsia="ja-JP"/>
        </w:rPr>
      </w:pPr>
      <w:bookmarkStart w:id="458" w:name="Item54_02"/>
      <w:bookmarkEnd w:id="458"/>
      <w:r>
        <w:rPr>
          <w:lang w:eastAsia="zh-CN"/>
        </w:rPr>
        <w:t>•</w:t>
      </w:r>
      <w:r>
        <w:rPr>
          <w:lang w:eastAsia="zh-CN"/>
        </w:rPr>
        <w:tab/>
      </w:r>
      <w:r w:rsidR="00A4727D">
        <w:rPr>
          <w:rFonts w:hint="eastAsia"/>
          <w:lang w:eastAsia="zh-CN"/>
        </w:rPr>
        <w:t>第</w:t>
      </w:r>
      <w:r w:rsidR="00A4727D" w:rsidRPr="00782A26">
        <w:rPr>
          <w:rFonts w:hint="eastAsia"/>
          <w:lang w:eastAsia="ja-JP"/>
        </w:rPr>
        <w:t>13</w:t>
      </w:r>
      <w:r w:rsidR="00A4727D" w:rsidRPr="00782A26">
        <w:rPr>
          <w:rFonts w:hint="eastAsia"/>
          <w:lang w:eastAsia="ja-JP"/>
        </w:rPr>
        <w:t>研究组非洲区域组电子方式活动</w:t>
      </w:r>
      <w:r w:rsidR="00A4727D">
        <w:rPr>
          <w:rFonts w:hint="eastAsia"/>
          <w:lang w:eastAsia="zh-CN"/>
        </w:rPr>
        <w:t>（</w:t>
      </w:r>
      <w:r w:rsidR="00A4727D">
        <w:rPr>
          <w:rFonts w:hint="eastAsia"/>
          <w:lang w:eastAsia="zh-CN"/>
        </w:rPr>
        <w:t>2014</w:t>
      </w:r>
      <w:r w:rsidR="00A4727D">
        <w:rPr>
          <w:rFonts w:hint="eastAsia"/>
          <w:lang w:eastAsia="zh-CN"/>
        </w:rPr>
        <w:t>年</w:t>
      </w:r>
      <w:r w:rsidR="00A4727D">
        <w:rPr>
          <w:rFonts w:hint="eastAsia"/>
          <w:lang w:eastAsia="zh-CN"/>
        </w:rPr>
        <w:t>6</w:t>
      </w:r>
      <w:r w:rsidR="00A4727D">
        <w:rPr>
          <w:rFonts w:hint="eastAsia"/>
          <w:lang w:eastAsia="zh-CN"/>
        </w:rPr>
        <w:t>月</w:t>
      </w:r>
      <w:r w:rsidR="00A4727D">
        <w:rPr>
          <w:lang w:eastAsia="zh-CN"/>
        </w:rPr>
        <w:t>18</w:t>
      </w:r>
      <w:r w:rsidR="00A4727D">
        <w:rPr>
          <w:rFonts w:hint="eastAsia"/>
          <w:lang w:eastAsia="zh-CN"/>
        </w:rPr>
        <w:t>日</w:t>
      </w:r>
      <w:r w:rsidR="00A4727D">
        <w:rPr>
          <w:lang w:eastAsia="zh-CN"/>
        </w:rPr>
        <w:t>）</w:t>
      </w:r>
    </w:p>
    <w:p w:rsidR="00A4727D" w:rsidRPr="00CC03A6" w:rsidRDefault="00B20224" w:rsidP="00B20224">
      <w:pPr>
        <w:pStyle w:val="enumlev10"/>
        <w:rPr>
          <w:lang w:eastAsia="ja-JP"/>
        </w:rPr>
      </w:pPr>
      <w:bookmarkStart w:id="459" w:name="lt_pId998"/>
      <w:r>
        <w:rPr>
          <w:lang w:eastAsia="ja-JP"/>
        </w:rPr>
        <w:t>•</w:t>
      </w:r>
      <w:r>
        <w:rPr>
          <w:rFonts w:eastAsia="MS Mincho"/>
          <w:lang w:eastAsia="ja-JP"/>
        </w:rPr>
        <w:tab/>
      </w:r>
      <w:r w:rsidR="00A4727D">
        <w:rPr>
          <w:lang w:eastAsia="ja-JP"/>
        </w:rPr>
        <w:t>非洲区域组</w:t>
      </w:r>
      <w:r w:rsidR="00A4727D">
        <w:rPr>
          <w:rFonts w:hint="eastAsia"/>
          <w:lang w:eastAsia="zh-CN"/>
        </w:rPr>
        <w:t>（</w:t>
      </w:r>
      <w:r w:rsidR="00A4727D">
        <w:rPr>
          <w:rFonts w:hint="eastAsia"/>
          <w:lang w:eastAsia="zh-CN"/>
        </w:rPr>
        <w:t>2015</w:t>
      </w:r>
      <w:r w:rsidR="00A4727D">
        <w:rPr>
          <w:rFonts w:hint="eastAsia"/>
          <w:lang w:eastAsia="zh-CN"/>
        </w:rPr>
        <w:t>年</w:t>
      </w:r>
      <w:r w:rsidR="00A4727D">
        <w:rPr>
          <w:rFonts w:hint="eastAsia"/>
          <w:lang w:eastAsia="zh-CN"/>
        </w:rPr>
        <w:t>2</w:t>
      </w:r>
      <w:r w:rsidR="00A4727D">
        <w:rPr>
          <w:rFonts w:hint="eastAsia"/>
          <w:lang w:eastAsia="zh-CN"/>
        </w:rPr>
        <w:t>月</w:t>
      </w:r>
      <w:r w:rsidR="00A4727D">
        <w:rPr>
          <w:rFonts w:hint="eastAsia"/>
          <w:lang w:eastAsia="zh-CN"/>
        </w:rPr>
        <w:t>25</w:t>
      </w:r>
      <w:r w:rsidR="00A4727D">
        <w:rPr>
          <w:lang w:eastAsia="zh-CN"/>
        </w:rPr>
        <w:t>-26</w:t>
      </w:r>
      <w:r w:rsidR="00A4727D">
        <w:rPr>
          <w:rFonts w:hint="eastAsia"/>
          <w:lang w:eastAsia="zh-CN"/>
        </w:rPr>
        <w:t>日</w:t>
      </w:r>
      <w:r w:rsidR="00A4727D">
        <w:rPr>
          <w:lang w:eastAsia="zh-CN"/>
        </w:rPr>
        <w:t>，赞比亚</w:t>
      </w:r>
      <w:r w:rsidR="00A4727D" w:rsidRPr="00CC03A6">
        <w:rPr>
          <w:lang w:eastAsia="ja-JP"/>
        </w:rPr>
        <w:t>Livingstone</w:t>
      </w:r>
      <w:r w:rsidR="00A4727D">
        <w:rPr>
          <w:lang w:eastAsia="zh-CN"/>
        </w:rPr>
        <w:t>）</w:t>
      </w:r>
      <w:bookmarkEnd w:id="459"/>
    </w:p>
    <w:p w:rsidR="00A4727D" w:rsidRPr="00CC03A6" w:rsidRDefault="00B20224" w:rsidP="00B20224">
      <w:pPr>
        <w:pStyle w:val="enumlev10"/>
        <w:rPr>
          <w:lang w:eastAsia="ja-JP"/>
        </w:rPr>
      </w:pPr>
      <w:bookmarkStart w:id="460" w:name="lt_pId999"/>
      <w:r>
        <w:rPr>
          <w:lang w:eastAsia="ja-JP"/>
        </w:rPr>
        <w:t>•</w:t>
      </w:r>
      <w:r>
        <w:rPr>
          <w:rFonts w:eastAsia="MS Mincho"/>
          <w:lang w:eastAsia="ja-JP"/>
        </w:rPr>
        <w:tab/>
      </w:r>
      <w:r w:rsidR="00A4727D">
        <w:rPr>
          <w:lang w:eastAsia="ja-JP"/>
        </w:rPr>
        <w:t>非洲区域组</w:t>
      </w:r>
      <w:r w:rsidR="00A4727D">
        <w:rPr>
          <w:rFonts w:hint="eastAsia"/>
          <w:lang w:eastAsia="zh-CN"/>
        </w:rPr>
        <w:t>（</w:t>
      </w:r>
      <w:r w:rsidR="00A4727D">
        <w:rPr>
          <w:rFonts w:hint="eastAsia"/>
          <w:lang w:eastAsia="zh-CN"/>
        </w:rPr>
        <w:t>2016</w:t>
      </w:r>
      <w:r w:rsidR="00A4727D">
        <w:rPr>
          <w:rFonts w:hint="eastAsia"/>
          <w:lang w:eastAsia="zh-CN"/>
        </w:rPr>
        <w:t>年</w:t>
      </w:r>
      <w:r w:rsidR="00A4727D">
        <w:rPr>
          <w:rFonts w:hint="eastAsia"/>
          <w:lang w:eastAsia="zh-CN"/>
        </w:rPr>
        <w:t>3</w:t>
      </w:r>
      <w:r w:rsidR="00A4727D">
        <w:rPr>
          <w:rFonts w:hint="eastAsia"/>
          <w:lang w:eastAsia="zh-CN"/>
        </w:rPr>
        <w:t>月</w:t>
      </w:r>
      <w:r w:rsidR="00A4727D">
        <w:rPr>
          <w:rFonts w:hint="eastAsia"/>
          <w:lang w:eastAsia="zh-CN"/>
        </w:rPr>
        <w:t>16</w:t>
      </w:r>
      <w:r w:rsidR="00A4727D">
        <w:rPr>
          <w:lang w:eastAsia="zh-CN"/>
        </w:rPr>
        <w:t>-17</w:t>
      </w:r>
      <w:r w:rsidR="00A4727D">
        <w:rPr>
          <w:rFonts w:hint="eastAsia"/>
          <w:lang w:eastAsia="zh-CN"/>
        </w:rPr>
        <w:t>日</w:t>
      </w:r>
      <w:r w:rsidR="00A4727D">
        <w:rPr>
          <w:lang w:eastAsia="zh-CN"/>
        </w:rPr>
        <w:t>，</w:t>
      </w:r>
      <w:r w:rsidR="00A4727D">
        <w:rPr>
          <w:rFonts w:hint="eastAsia"/>
          <w:lang w:eastAsia="zh-CN"/>
        </w:rPr>
        <w:t>加纳阿克拉</w:t>
      </w:r>
      <w:r w:rsidR="00A4727D">
        <w:rPr>
          <w:lang w:eastAsia="zh-CN"/>
        </w:rPr>
        <w:t>）</w:t>
      </w:r>
      <w:bookmarkEnd w:id="460"/>
    </w:p>
    <w:p w:rsidR="00A4727D" w:rsidRPr="00E36891" w:rsidRDefault="00A4727D" w:rsidP="00A4727D">
      <w:pPr>
        <w:keepNext/>
        <w:tabs>
          <w:tab w:val="left" w:pos="794"/>
          <w:tab w:val="left" w:pos="1191"/>
          <w:tab w:val="left" w:pos="1588"/>
          <w:tab w:val="left" w:pos="1985"/>
        </w:tabs>
        <w:spacing w:before="160"/>
        <w:rPr>
          <w:rFonts w:asciiTheme="majorBidi" w:hAnsiTheme="majorBidi" w:cstheme="majorBidi"/>
          <w:b/>
          <w:bCs/>
          <w:i/>
          <w:lang w:eastAsia="zh-CN"/>
        </w:rPr>
      </w:pPr>
      <w:bookmarkStart w:id="461" w:name="lt_pId1000"/>
      <w:r w:rsidRPr="00E36891">
        <w:rPr>
          <w:rFonts w:asciiTheme="majorBidi" w:eastAsia="STKaiti" w:hAnsiTheme="majorBidi" w:cstheme="majorBidi"/>
          <w:b/>
          <w:bCs/>
          <w:iCs/>
          <w:lang w:eastAsia="ja-JP"/>
        </w:rPr>
        <w:t>ITU-T</w:t>
      </w:r>
      <w:r w:rsidRPr="00E36891">
        <w:rPr>
          <w:rFonts w:asciiTheme="majorBidi" w:eastAsia="STKaiti" w:hAnsiTheme="majorBidi" w:cstheme="majorBidi"/>
          <w:b/>
          <w:bCs/>
          <w:iCs/>
          <w:lang w:eastAsia="ja-JP"/>
        </w:rPr>
        <w:t>第</w:t>
      </w:r>
      <w:r w:rsidRPr="00E36891">
        <w:rPr>
          <w:rFonts w:asciiTheme="majorBidi" w:eastAsia="STKaiti" w:hAnsiTheme="majorBidi" w:cstheme="majorBidi"/>
          <w:b/>
          <w:bCs/>
          <w:iCs/>
          <w:lang w:eastAsia="ja-JP"/>
        </w:rPr>
        <w:t>17</w:t>
      </w:r>
      <w:bookmarkEnd w:id="461"/>
      <w:r w:rsidRPr="00E36891">
        <w:rPr>
          <w:rFonts w:asciiTheme="majorBidi" w:eastAsia="STKaiti" w:hAnsiTheme="majorBidi" w:cstheme="majorBidi"/>
          <w:b/>
          <w:bCs/>
          <w:iCs/>
          <w:lang w:eastAsia="ja-JP"/>
        </w:rPr>
        <w:t>研究组</w:t>
      </w:r>
    </w:p>
    <w:p w:rsidR="00A4727D" w:rsidRPr="00CC03A6" w:rsidRDefault="00B20224" w:rsidP="00B20224">
      <w:pPr>
        <w:pStyle w:val="enumlev10"/>
        <w:rPr>
          <w:lang w:eastAsia="ja-JP"/>
        </w:rPr>
      </w:pPr>
      <w:bookmarkStart w:id="462" w:name="lt_pId1001"/>
      <w:r>
        <w:rPr>
          <w:lang w:eastAsia="ja-JP"/>
        </w:rPr>
        <w:t>•</w:t>
      </w:r>
      <w:r>
        <w:rPr>
          <w:rFonts w:eastAsia="MS Mincho"/>
          <w:lang w:eastAsia="ja-JP"/>
        </w:rPr>
        <w:tab/>
      </w:r>
      <w:r w:rsidR="00A4727D">
        <w:rPr>
          <w:lang w:eastAsia="ja-JP"/>
        </w:rPr>
        <w:t>非洲区域组</w:t>
      </w:r>
      <w:r w:rsidR="00A4727D">
        <w:rPr>
          <w:rFonts w:hint="eastAsia"/>
          <w:lang w:eastAsia="zh-CN"/>
        </w:rPr>
        <w:t>（</w:t>
      </w:r>
      <w:r w:rsidR="00A4727D">
        <w:rPr>
          <w:rFonts w:hint="eastAsia"/>
          <w:lang w:eastAsia="zh-CN"/>
        </w:rPr>
        <w:t>2016</w:t>
      </w:r>
      <w:r w:rsidR="00A4727D">
        <w:rPr>
          <w:rFonts w:hint="eastAsia"/>
          <w:lang w:eastAsia="zh-CN"/>
        </w:rPr>
        <w:t>年</w:t>
      </w:r>
      <w:r w:rsidR="00A4727D">
        <w:rPr>
          <w:rFonts w:hint="eastAsia"/>
          <w:lang w:eastAsia="zh-CN"/>
        </w:rPr>
        <w:t>1</w:t>
      </w:r>
      <w:r w:rsidR="00A4727D">
        <w:rPr>
          <w:rFonts w:hint="eastAsia"/>
          <w:lang w:eastAsia="zh-CN"/>
        </w:rPr>
        <w:t>月</w:t>
      </w:r>
      <w:r w:rsidR="00A4727D">
        <w:rPr>
          <w:rFonts w:hint="eastAsia"/>
          <w:lang w:eastAsia="zh-CN"/>
        </w:rPr>
        <w:t>21</w:t>
      </w:r>
      <w:r w:rsidR="00A4727D">
        <w:rPr>
          <w:lang w:eastAsia="zh-CN"/>
        </w:rPr>
        <w:t>-22</w:t>
      </w:r>
      <w:r w:rsidR="00A4727D">
        <w:rPr>
          <w:rFonts w:hint="eastAsia"/>
          <w:lang w:eastAsia="zh-CN"/>
        </w:rPr>
        <w:t>日</w:t>
      </w:r>
      <w:r w:rsidR="00A4727D">
        <w:rPr>
          <w:lang w:eastAsia="zh-CN"/>
        </w:rPr>
        <w:t>，科特迪瓦阿比让）</w:t>
      </w:r>
      <w:bookmarkEnd w:id="462"/>
    </w:p>
    <w:p w:rsidR="00A4727D" w:rsidRPr="00E24488" w:rsidRDefault="00A7787E" w:rsidP="00A7787E">
      <w:pPr>
        <w:pStyle w:val="Headingb"/>
        <w:rPr>
          <w:lang w:eastAsia="ja-JP"/>
        </w:rPr>
      </w:pPr>
      <w:bookmarkStart w:id="463" w:name="lt_pId1002"/>
      <w:r w:rsidRPr="00676241">
        <w:rPr>
          <w:lang w:eastAsia="ja-JP"/>
        </w:rPr>
        <w:t>行动项目</w:t>
      </w:r>
      <w:r w:rsidR="00A4727D" w:rsidRPr="00676241">
        <w:rPr>
          <w:lang w:eastAsia="ja-JP"/>
        </w:rPr>
        <w:t>54-02</w:t>
      </w:r>
      <w:r w:rsidR="00A4727D" w:rsidRPr="00E24488">
        <w:rPr>
          <w:lang w:eastAsia="ja-JP"/>
        </w:rPr>
        <w:t>：</w:t>
      </w:r>
      <w:r w:rsidR="00A4727D">
        <w:rPr>
          <w:lang w:eastAsia="ja-JP"/>
        </w:rPr>
        <w:t>电信标准化局</w:t>
      </w:r>
      <w:bookmarkEnd w:id="463"/>
    </w:p>
    <w:p w:rsidR="00A4727D" w:rsidRPr="00CC03A6" w:rsidRDefault="00A4727D" w:rsidP="00A4727D">
      <w:pPr>
        <w:ind w:firstLineChars="200" w:firstLine="480"/>
        <w:rPr>
          <w:szCs w:val="24"/>
          <w:lang w:eastAsia="ja-JP"/>
        </w:rPr>
      </w:pPr>
      <w:bookmarkStart w:id="464" w:name="lt_pId1003"/>
      <w:r>
        <w:rPr>
          <w:rFonts w:hint="eastAsia"/>
          <w:szCs w:val="24"/>
          <w:lang w:eastAsia="zh-CN"/>
        </w:rPr>
        <w:t>电信</w:t>
      </w:r>
      <w:r>
        <w:rPr>
          <w:szCs w:val="24"/>
          <w:lang w:eastAsia="zh-CN"/>
        </w:rPr>
        <w:t>标准化局主任在</w:t>
      </w:r>
      <w:r>
        <w:rPr>
          <w:rFonts w:hint="eastAsia"/>
          <w:szCs w:val="24"/>
          <w:lang w:eastAsia="zh-CN"/>
        </w:rPr>
        <w:t>提交</w:t>
      </w:r>
      <w:r>
        <w:rPr>
          <w:szCs w:val="24"/>
          <w:lang w:eastAsia="zh-CN"/>
        </w:rPr>
        <w:t>理事会</w:t>
      </w:r>
      <w:r>
        <w:rPr>
          <w:rFonts w:hint="eastAsia"/>
          <w:szCs w:val="24"/>
          <w:lang w:eastAsia="zh-CN"/>
        </w:rPr>
        <w:t>2013</w:t>
      </w:r>
      <w:r>
        <w:rPr>
          <w:rFonts w:hint="eastAsia"/>
          <w:szCs w:val="24"/>
          <w:lang w:eastAsia="zh-CN"/>
        </w:rPr>
        <w:t>年</w:t>
      </w:r>
      <w:r>
        <w:rPr>
          <w:szCs w:val="24"/>
          <w:lang w:eastAsia="zh-CN"/>
        </w:rPr>
        <w:t>会议的有关</w:t>
      </w:r>
      <w:r>
        <w:rPr>
          <w:rFonts w:hint="eastAsia"/>
          <w:szCs w:val="24"/>
          <w:lang w:eastAsia="zh-CN"/>
        </w:rPr>
        <w:t>WTSA</w:t>
      </w:r>
      <w:r>
        <w:rPr>
          <w:szCs w:val="24"/>
          <w:lang w:eastAsia="zh-CN"/>
        </w:rPr>
        <w:t>-12</w:t>
      </w:r>
      <w:r>
        <w:rPr>
          <w:rFonts w:hint="eastAsia"/>
          <w:szCs w:val="24"/>
          <w:lang w:eastAsia="zh-CN"/>
        </w:rPr>
        <w:t>的</w:t>
      </w:r>
      <w:r>
        <w:rPr>
          <w:szCs w:val="24"/>
          <w:lang w:eastAsia="zh-CN"/>
        </w:rPr>
        <w:t>报告（</w:t>
      </w:r>
      <w:hyperlink r:id="rId123" w:history="1">
        <w:r w:rsidRPr="00CC03A6">
          <w:rPr>
            <w:color w:val="0000FF"/>
            <w:szCs w:val="24"/>
            <w:u w:val="single"/>
            <w:lang w:eastAsia="ja-JP"/>
          </w:rPr>
          <w:t>C13/22</w:t>
        </w:r>
      </w:hyperlink>
      <w:r>
        <w:rPr>
          <w:szCs w:val="24"/>
          <w:lang w:eastAsia="zh-CN"/>
        </w:rPr>
        <w:t>）</w:t>
      </w:r>
      <w:r>
        <w:rPr>
          <w:rFonts w:hint="eastAsia"/>
          <w:szCs w:val="24"/>
          <w:lang w:eastAsia="zh-CN"/>
        </w:rPr>
        <w:t>中</w:t>
      </w:r>
      <w:r>
        <w:rPr>
          <w:szCs w:val="24"/>
          <w:lang w:eastAsia="zh-CN"/>
        </w:rPr>
        <w:t>请理事会考虑酌情为区域组提供支持的问题。</w:t>
      </w:r>
      <w:bookmarkEnd w:id="464"/>
    </w:p>
    <w:p w:rsidR="00A4727D" w:rsidRPr="00E24488" w:rsidRDefault="00A7787E" w:rsidP="00A7787E">
      <w:pPr>
        <w:pStyle w:val="Headingb"/>
        <w:rPr>
          <w:lang w:eastAsia="ja-JP"/>
        </w:rPr>
      </w:pPr>
      <w:bookmarkStart w:id="465" w:name="Item54_03"/>
      <w:bookmarkStart w:id="466" w:name="lt_pId1004"/>
      <w:bookmarkEnd w:id="465"/>
      <w:r w:rsidRPr="00676241">
        <w:rPr>
          <w:lang w:eastAsia="ja-JP"/>
        </w:rPr>
        <w:t>行动项目</w:t>
      </w:r>
      <w:r w:rsidR="00A4727D" w:rsidRPr="00676241">
        <w:rPr>
          <w:lang w:eastAsia="ja-JP"/>
        </w:rPr>
        <w:t>54-03</w:t>
      </w:r>
      <w:r w:rsidR="00A4727D" w:rsidRPr="00E24488">
        <w:rPr>
          <w:lang w:eastAsia="ja-JP"/>
        </w:rPr>
        <w:t>：</w:t>
      </w:r>
      <w:r w:rsidR="00A4727D">
        <w:rPr>
          <w:lang w:eastAsia="ja-JP"/>
        </w:rPr>
        <w:t>电信标准化局</w:t>
      </w:r>
      <w:bookmarkEnd w:id="466"/>
    </w:p>
    <w:p w:rsidR="00A4727D" w:rsidRPr="00CC03A6" w:rsidRDefault="00A4727D" w:rsidP="00A4727D">
      <w:pPr>
        <w:ind w:firstLineChars="200" w:firstLine="480"/>
        <w:rPr>
          <w:szCs w:val="24"/>
          <w:lang w:eastAsia="zh-CN"/>
        </w:rPr>
      </w:pPr>
      <w:bookmarkStart w:id="467" w:name="lt_pId1005"/>
      <w:r>
        <w:rPr>
          <w:rFonts w:hint="eastAsia"/>
          <w:szCs w:val="24"/>
          <w:lang w:eastAsia="zh-CN"/>
        </w:rPr>
        <w:t>见</w:t>
      </w:r>
      <w:hyperlink w:anchor="Item44_25" w:history="1">
        <w:r w:rsidRPr="00CC03A6">
          <w:rPr>
            <w:color w:val="0000FF"/>
            <w:szCs w:val="24"/>
            <w:u w:val="single"/>
            <w:lang w:eastAsia="ja-JP"/>
          </w:rPr>
          <w:t>44-25</w:t>
        </w:r>
      </w:hyperlink>
      <w:bookmarkEnd w:id="467"/>
      <w:r>
        <w:rPr>
          <w:szCs w:val="24"/>
          <w:lang w:eastAsia="ja-JP"/>
        </w:rPr>
        <w:t>行动计划</w:t>
      </w:r>
      <w:r>
        <w:rPr>
          <w:rFonts w:hint="eastAsia"/>
          <w:szCs w:val="24"/>
          <w:lang w:eastAsia="zh-CN"/>
        </w:rPr>
        <w:t>。</w:t>
      </w:r>
    </w:p>
    <w:p w:rsidR="00A4727D" w:rsidRPr="00E24488" w:rsidRDefault="00A7787E" w:rsidP="00A7787E">
      <w:pPr>
        <w:pStyle w:val="Headingb"/>
        <w:rPr>
          <w:lang w:eastAsia="ja-JP"/>
        </w:rPr>
      </w:pPr>
      <w:bookmarkStart w:id="468" w:name="Item54_04"/>
      <w:bookmarkStart w:id="469" w:name="lt_pId1006"/>
      <w:bookmarkEnd w:id="468"/>
      <w:r w:rsidRPr="00676241">
        <w:rPr>
          <w:lang w:eastAsia="ja-JP"/>
        </w:rPr>
        <w:lastRenderedPageBreak/>
        <w:t>行动项目</w:t>
      </w:r>
      <w:r w:rsidR="00A4727D" w:rsidRPr="00676241">
        <w:rPr>
          <w:lang w:eastAsia="ja-JP"/>
        </w:rPr>
        <w:t>54-04</w:t>
      </w:r>
      <w:r w:rsidR="00A4727D" w:rsidRPr="00E24488">
        <w:rPr>
          <w:lang w:eastAsia="ja-JP"/>
        </w:rPr>
        <w:t>：</w:t>
      </w:r>
      <w:r w:rsidR="00A4727D" w:rsidRPr="00CC03A6">
        <w:rPr>
          <w:lang w:eastAsia="ja-JP"/>
        </w:rPr>
        <w:t>TSAG</w:t>
      </w:r>
      <w:bookmarkEnd w:id="469"/>
      <w:r w:rsidR="00A4727D">
        <w:rPr>
          <w:rFonts w:hint="eastAsia"/>
          <w:lang w:eastAsia="ja-JP"/>
        </w:rPr>
        <w:t>和</w:t>
      </w:r>
      <w:r w:rsidR="00A4727D">
        <w:rPr>
          <w:lang w:eastAsia="ja-JP"/>
        </w:rPr>
        <w:t>研究组</w:t>
      </w:r>
    </w:p>
    <w:p w:rsidR="00A4727D" w:rsidRPr="00CC03A6" w:rsidRDefault="00A4727D" w:rsidP="00B20224">
      <w:pPr>
        <w:ind w:firstLineChars="200" w:firstLine="480"/>
        <w:rPr>
          <w:szCs w:val="24"/>
          <w:lang w:eastAsia="zh-CN"/>
        </w:rPr>
      </w:pPr>
      <w:bookmarkStart w:id="470" w:name="lt_pId1007"/>
      <w:r>
        <w:rPr>
          <w:rFonts w:hint="eastAsia"/>
          <w:szCs w:val="24"/>
          <w:lang w:eastAsia="zh-CN"/>
        </w:rPr>
        <w:t>见</w:t>
      </w:r>
      <w:hyperlink w:anchor="Item44_14" w:history="1">
        <w:r w:rsidRPr="00CC03A6">
          <w:rPr>
            <w:color w:val="0000FF"/>
            <w:szCs w:val="24"/>
            <w:u w:val="single"/>
            <w:lang w:eastAsia="ja-JP"/>
          </w:rPr>
          <w:t>44-14</w:t>
        </w:r>
      </w:hyperlink>
      <w:bookmarkEnd w:id="470"/>
      <w:r>
        <w:rPr>
          <w:szCs w:val="24"/>
          <w:lang w:eastAsia="ja-JP"/>
        </w:rPr>
        <w:t>行动计划</w:t>
      </w:r>
      <w:r>
        <w:rPr>
          <w:rFonts w:hint="eastAsia"/>
          <w:szCs w:val="24"/>
          <w:lang w:eastAsia="zh-CN"/>
        </w:rPr>
        <w:t>。</w:t>
      </w:r>
    </w:p>
    <w:p w:rsidR="00A4727D" w:rsidRPr="00E24488" w:rsidRDefault="00A7787E" w:rsidP="00A7787E">
      <w:pPr>
        <w:pStyle w:val="Headingb"/>
        <w:rPr>
          <w:lang w:eastAsia="ja-JP"/>
        </w:rPr>
      </w:pPr>
      <w:bookmarkStart w:id="471" w:name="Item54_05"/>
      <w:bookmarkStart w:id="472" w:name="lt_pId1008"/>
      <w:bookmarkEnd w:id="471"/>
      <w:r w:rsidRPr="00676241">
        <w:rPr>
          <w:lang w:eastAsia="ja-JP"/>
        </w:rPr>
        <w:t>行动项目</w:t>
      </w:r>
      <w:r w:rsidR="00A4727D" w:rsidRPr="00676241">
        <w:rPr>
          <w:lang w:eastAsia="ja-JP"/>
        </w:rPr>
        <w:t>54-05</w:t>
      </w:r>
      <w:r w:rsidR="00A4727D" w:rsidRPr="00E24488">
        <w:rPr>
          <w:lang w:eastAsia="ja-JP"/>
        </w:rPr>
        <w:t>：</w:t>
      </w:r>
      <w:r w:rsidR="00A4727D">
        <w:rPr>
          <w:lang w:eastAsia="ja-JP"/>
        </w:rPr>
        <w:t>电信标准化局</w:t>
      </w:r>
      <w:bookmarkEnd w:id="472"/>
    </w:p>
    <w:p w:rsidR="00A4727D" w:rsidRPr="00CC03A6" w:rsidRDefault="00A4727D" w:rsidP="00A4727D">
      <w:pPr>
        <w:ind w:firstLineChars="200" w:firstLine="480"/>
        <w:rPr>
          <w:szCs w:val="24"/>
          <w:lang w:eastAsia="zh-CN"/>
        </w:rPr>
      </w:pPr>
      <w:bookmarkStart w:id="473" w:name="lt_pId1009"/>
      <w:r>
        <w:rPr>
          <w:rFonts w:hint="eastAsia"/>
          <w:szCs w:val="24"/>
          <w:lang w:eastAsia="zh-CN"/>
        </w:rPr>
        <w:t>见</w:t>
      </w:r>
      <w:hyperlink w:anchor="Item44_21" w:history="1">
        <w:r w:rsidRPr="00CC03A6">
          <w:rPr>
            <w:color w:val="0000FF"/>
            <w:szCs w:val="24"/>
            <w:u w:val="single"/>
            <w:lang w:eastAsia="ja-JP"/>
          </w:rPr>
          <w:t>44-21</w:t>
        </w:r>
      </w:hyperlink>
      <w:bookmarkEnd w:id="473"/>
      <w:r>
        <w:rPr>
          <w:szCs w:val="24"/>
          <w:lang w:eastAsia="ja-JP"/>
        </w:rPr>
        <w:t>行动计划</w:t>
      </w:r>
      <w:r>
        <w:rPr>
          <w:rFonts w:hint="eastAsia"/>
          <w:szCs w:val="24"/>
          <w:lang w:eastAsia="zh-CN"/>
        </w:rPr>
        <w:t>。</w:t>
      </w:r>
    </w:p>
    <w:p w:rsidR="00A4727D" w:rsidRPr="00E24488" w:rsidRDefault="00A7787E" w:rsidP="00A7787E">
      <w:pPr>
        <w:pStyle w:val="Headingb"/>
        <w:rPr>
          <w:lang w:eastAsia="ja-JP"/>
        </w:rPr>
      </w:pPr>
      <w:bookmarkStart w:id="474" w:name="Item54_06"/>
      <w:bookmarkStart w:id="475" w:name="lt_pId1010"/>
      <w:bookmarkEnd w:id="474"/>
      <w:r w:rsidRPr="00676241">
        <w:rPr>
          <w:lang w:eastAsia="ja-JP"/>
        </w:rPr>
        <w:t>行动项目</w:t>
      </w:r>
      <w:r w:rsidR="00A4727D" w:rsidRPr="00676241">
        <w:rPr>
          <w:lang w:eastAsia="ja-JP"/>
        </w:rPr>
        <w:t>54-06</w:t>
      </w:r>
      <w:r w:rsidR="00A4727D" w:rsidRPr="00E24488">
        <w:rPr>
          <w:lang w:eastAsia="ja-JP"/>
        </w:rPr>
        <w:t>：</w:t>
      </w:r>
      <w:r w:rsidR="00A4727D">
        <w:rPr>
          <w:lang w:eastAsia="ja-JP"/>
        </w:rPr>
        <w:t>电信标准化局</w:t>
      </w:r>
      <w:bookmarkEnd w:id="475"/>
    </w:p>
    <w:p w:rsidR="00A4727D" w:rsidRPr="00CC03A6" w:rsidRDefault="00A4727D" w:rsidP="00A4727D">
      <w:pPr>
        <w:ind w:firstLineChars="200" w:firstLine="480"/>
        <w:rPr>
          <w:szCs w:val="24"/>
          <w:lang w:eastAsia="zh-CN"/>
        </w:rPr>
      </w:pPr>
      <w:bookmarkStart w:id="476" w:name="lt_pId1011"/>
      <w:r>
        <w:rPr>
          <w:rFonts w:hint="eastAsia"/>
          <w:szCs w:val="24"/>
          <w:lang w:eastAsia="zh-CN"/>
        </w:rPr>
        <w:t>见</w:t>
      </w:r>
      <w:hyperlink w:anchor="Item44_24" w:history="1">
        <w:r w:rsidRPr="00CC03A6">
          <w:rPr>
            <w:color w:val="0000FF"/>
            <w:szCs w:val="24"/>
            <w:u w:val="single"/>
            <w:lang w:eastAsia="ja-JP"/>
          </w:rPr>
          <w:t>44-24</w:t>
        </w:r>
      </w:hyperlink>
      <w:bookmarkEnd w:id="476"/>
      <w:r>
        <w:rPr>
          <w:szCs w:val="24"/>
          <w:lang w:eastAsia="ja-JP"/>
        </w:rPr>
        <w:t>行动计划</w:t>
      </w:r>
      <w:r>
        <w:rPr>
          <w:rFonts w:hint="eastAsia"/>
          <w:szCs w:val="24"/>
          <w:lang w:eastAsia="zh-CN"/>
        </w:rPr>
        <w:t>。</w:t>
      </w:r>
    </w:p>
    <w:p w:rsidR="00A4727D" w:rsidRPr="00E24488" w:rsidRDefault="00A7787E" w:rsidP="00A7787E">
      <w:pPr>
        <w:pStyle w:val="Headingb"/>
        <w:rPr>
          <w:lang w:eastAsia="ja-JP"/>
        </w:rPr>
      </w:pPr>
      <w:bookmarkStart w:id="477" w:name="Item54_07"/>
      <w:bookmarkStart w:id="478" w:name="lt_pId1012"/>
      <w:bookmarkEnd w:id="477"/>
      <w:r w:rsidRPr="00676241">
        <w:rPr>
          <w:lang w:eastAsia="ja-JP"/>
        </w:rPr>
        <w:t>行动项目</w:t>
      </w:r>
      <w:r w:rsidR="00A4727D" w:rsidRPr="00676241">
        <w:rPr>
          <w:lang w:eastAsia="ja-JP"/>
        </w:rPr>
        <w:t>54-07</w:t>
      </w:r>
      <w:r w:rsidR="00A4727D" w:rsidRPr="00E24488">
        <w:rPr>
          <w:lang w:eastAsia="ja-JP"/>
        </w:rPr>
        <w:t>：</w:t>
      </w:r>
      <w:r w:rsidR="00A4727D">
        <w:rPr>
          <w:lang w:eastAsia="ja-JP"/>
        </w:rPr>
        <w:t>电信标准化局</w:t>
      </w:r>
      <w:bookmarkEnd w:id="478"/>
    </w:p>
    <w:p w:rsidR="00A4727D" w:rsidRPr="00F74A7B" w:rsidRDefault="00A4727D" w:rsidP="00DA3EF5">
      <w:pPr>
        <w:ind w:firstLineChars="200" w:firstLine="480"/>
        <w:rPr>
          <w:szCs w:val="24"/>
          <w:lang w:eastAsia="ja-JP"/>
        </w:rPr>
      </w:pPr>
      <w:bookmarkStart w:id="479" w:name="lt_pId1013"/>
      <w:r>
        <w:rPr>
          <w:rFonts w:hint="eastAsia"/>
          <w:szCs w:val="24"/>
          <w:lang w:eastAsia="zh-CN"/>
        </w:rPr>
        <w:t>第</w:t>
      </w:r>
      <w:r>
        <w:rPr>
          <w:rFonts w:hint="eastAsia"/>
          <w:szCs w:val="24"/>
          <w:lang w:eastAsia="zh-CN"/>
        </w:rPr>
        <w:t>3</w:t>
      </w:r>
      <w:r>
        <w:rPr>
          <w:rFonts w:hint="eastAsia"/>
          <w:szCs w:val="24"/>
          <w:lang w:eastAsia="zh-CN"/>
        </w:rPr>
        <w:t>研究组</w:t>
      </w:r>
      <w:r>
        <w:rPr>
          <w:szCs w:val="24"/>
          <w:lang w:eastAsia="zh-CN"/>
        </w:rPr>
        <w:t>的所有区域组会议均是与电信发展局</w:t>
      </w:r>
      <w:r>
        <w:rPr>
          <w:rFonts w:hint="eastAsia"/>
          <w:szCs w:val="24"/>
          <w:lang w:eastAsia="zh-CN"/>
        </w:rPr>
        <w:t>合作</w:t>
      </w:r>
      <w:r>
        <w:rPr>
          <w:szCs w:val="24"/>
          <w:lang w:eastAsia="zh-CN"/>
        </w:rPr>
        <w:t>在其</w:t>
      </w:r>
      <w:r>
        <w:rPr>
          <w:rFonts w:hint="eastAsia"/>
          <w:szCs w:val="24"/>
          <w:lang w:eastAsia="zh-CN"/>
        </w:rPr>
        <w:t>有关</w:t>
      </w:r>
      <w:r>
        <w:rPr>
          <w:szCs w:val="24"/>
          <w:lang w:eastAsia="zh-CN"/>
        </w:rPr>
        <w:t>区域问题和经济问题的论坛期间组织的。</w:t>
      </w:r>
      <w:r>
        <w:rPr>
          <w:rFonts w:hint="eastAsia"/>
          <w:szCs w:val="24"/>
          <w:lang w:eastAsia="zh-CN"/>
        </w:rPr>
        <w:t>关于</w:t>
      </w:r>
      <w:r>
        <w:rPr>
          <w:szCs w:val="24"/>
          <w:lang w:eastAsia="zh-CN"/>
        </w:rPr>
        <w:t>本研究期的会议日期请见</w:t>
      </w:r>
      <w:hyperlink w:anchor="Item54_01" w:history="1">
        <w:r w:rsidR="00DA3EF5" w:rsidRPr="008828BE">
          <w:rPr>
            <w:rStyle w:val="Hyperlink"/>
            <w:szCs w:val="24"/>
            <w:lang w:eastAsia="ja-JP"/>
          </w:rPr>
          <w:t>54-01</w:t>
        </w:r>
      </w:hyperlink>
      <w:r>
        <w:rPr>
          <w:rFonts w:hint="eastAsia"/>
          <w:szCs w:val="24"/>
          <w:lang w:eastAsia="zh-CN"/>
        </w:rPr>
        <w:t>。</w:t>
      </w:r>
      <w:bookmarkEnd w:id="479"/>
    </w:p>
    <w:p w:rsidR="00A4727D" w:rsidRPr="00F74A7B" w:rsidRDefault="00A4727D" w:rsidP="00A4727D">
      <w:pPr>
        <w:ind w:firstLineChars="200" w:firstLine="480"/>
        <w:rPr>
          <w:szCs w:val="24"/>
          <w:lang w:eastAsia="ja-JP"/>
        </w:rPr>
      </w:pPr>
      <w:bookmarkStart w:id="480" w:name="lt_pId1015"/>
      <w:r>
        <w:rPr>
          <w:szCs w:val="24"/>
          <w:lang w:eastAsia="ja-JP"/>
        </w:rPr>
        <w:t>2015</w:t>
      </w:r>
      <w:r>
        <w:rPr>
          <w:rFonts w:hint="eastAsia"/>
          <w:szCs w:val="24"/>
          <w:lang w:eastAsia="zh-CN"/>
        </w:rPr>
        <w:t>年为</w:t>
      </w:r>
      <w:r>
        <w:rPr>
          <w:szCs w:val="24"/>
          <w:lang w:eastAsia="zh-CN"/>
        </w:rPr>
        <w:t>国家监管机构</w:t>
      </w:r>
      <w:r>
        <w:rPr>
          <w:rFonts w:hint="eastAsia"/>
          <w:szCs w:val="24"/>
          <w:lang w:eastAsia="zh-CN"/>
        </w:rPr>
        <w:t>（</w:t>
      </w:r>
      <w:r>
        <w:rPr>
          <w:rFonts w:hint="eastAsia"/>
          <w:szCs w:val="24"/>
          <w:lang w:eastAsia="zh-CN"/>
        </w:rPr>
        <w:t>NRA</w:t>
      </w:r>
      <w:r>
        <w:rPr>
          <w:rFonts w:hint="eastAsia"/>
          <w:szCs w:val="24"/>
          <w:lang w:eastAsia="zh-CN"/>
        </w:rPr>
        <w:t>）</w:t>
      </w:r>
      <w:r>
        <w:rPr>
          <w:szCs w:val="24"/>
          <w:lang w:eastAsia="zh-CN"/>
        </w:rPr>
        <w:t>开发了国际移动漫游在线工具，并通过此网址提供</w:t>
      </w:r>
      <w:r>
        <w:rPr>
          <w:rFonts w:hint="eastAsia"/>
          <w:szCs w:val="24"/>
          <w:lang w:eastAsia="zh-CN"/>
        </w:rPr>
        <w:t>使用</w:t>
      </w:r>
      <w:r>
        <w:rPr>
          <w:szCs w:val="24"/>
          <w:lang w:eastAsia="zh-CN"/>
        </w:rPr>
        <w:t>：</w:t>
      </w:r>
      <w:hyperlink r:id="rId124" w:history="1">
        <w:r w:rsidRPr="00F74A7B">
          <w:rPr>
            <w:color w:val="0000FF"/>
            <w:szCs w:val="24"/>
            <w:u w:val="single"/>
            <w:lang w:eastAsia="ja-JP"/>
          </w:rPr>
          <w:t>http://www.itu.int/net4/roamingtool/</w:t>
        </w:r>
      </w:hyperlink>
      <w:bookmarkEnd w:id="480"/>
    </w:p>
    <w:p w:rsidR="00A4727D" w:rsidRPr="00F74A7B" w:rsidRDefault="00A4727D" w:rsidP="00A4727D">
      <w:pPr>
        <w:ind w:firstLineChars="200" w:firstLine="480"/>
        <w:rPr>
          <w:szCs w:val="24"/>
          <w:lang w:eastAsia="zh-CN"/>
        </w:rPr>
      </w:pPr>
      <w:bookmarkStart w:id="481" w:name="lt_pId1016"/>
      <w:r>
        <w:rPr>
          <w:rFonts w:hint="eastAsia"/>
          <w:szCs w:val="24"/>
          <w:lang w:eastAsia="zh-CN"/>
        </w:rPr>
        <w:t>最新</w:t>
      </w:r>
      <w:r>
        <w:rPr>
          <w:szCs w:val="24"/>
          <w:lang w:eastAsia="zh-CN"/>
        </w:rPr>
        <w:t>情况请见</w:t>
      </w:r>
      <w:r>
        <w:rPr>
          <w:rFonts w:hint="eastAsia"/>
          <w:szCs w:val="24"/>
          <w:lang w:eastAsia="zh-CN"/>
        </w:rPr>
        <w:t>ITU-T</w:t>
      </w:r>
      <w:r>
        <w:rPr>
          <w:rFonts w:hint="eastAsia"/>
          <w:szCs w:val="24"/>
          <w:lang w:eastAsia="zh-CN"/>
        </w:rPr>
        <w:t>第</w:t>
      </w:r>
      <w:r>
        <w:rPr>
          <w:rFonts w:hint="eastAsia"/>
          <w:szCs w:val="24"/>
          <w:lang w:eastAsia="zh-CN"/>
        </w:rPr>
        <w:t>3</w:t>
      </w:r>
      <w:r>
        <w:rPr>
          <w:rFonts w:hint="eastAsia"/>
          <w:szCs w:val="24"/>
          <w:lang w:eastAsia="zh-CN"/>
        </w:rPr>
        <w:t>研究组</w:t>
      </w:r>
      <w:r>
        <w:rPr>
          <w:szCs w:val="24"/>
          <w:lang w:eastAsia="zh-CN"/>
        </w:rPr>
        <w:t>主页：</w:t>
      </w:r>
      <w:hyperlink r:id="rId125" w:history="1">
        <w:r w:rsidRPr="00F74A7B">
          <w:rPr>
            <w:color w:val="0000FF"/>
            <w:szCs w:val="24"/>
            <w:u w:val="single"/>
            <w:lang w:eastAsia="ja-JP"/>
          </w:rPr>
          <w:t>http://itu.int/en/ITU-T/studygroups/2013-2016/03</w:t>
        </w:r>
      </w:hyperlink>
      <w:bookmarkEnd w:id="481"/>
      <w:r>
        <w:rPr>
          <w:rFonts w:hint="eastAsia"/>
          <w:szCs w:val="24"/>
          <w:lang w:eastAsia="zh-CN"/>
        </w:rPr>
        <w:t>。</w:t>
      </w:r>
    </w:p>
    <w:p w:rsidR="00A4727D" w:rsidRPr="00663D13" w:rsidRDefault="009D0C63" w:rsidP="00663D13">
      <w:pPr>
        <w:rPr>
          <w:rFonts w:eastAsiaTheme="minorEastAsia"/>
          <w:szCs w:val="24"/>
          <w:lang w:eastAsia="zh-CN"/>
        </w:rPr>
      </w:pPr>
      <w:hyperlink w:anchor="Top" w:history="1">
        <w:bookmarkStart w:id="482" w:name="lt_pId1017"/>
        <w:r w:rsidR="00A4727D" w:rsidRPr="00CC03A6">
          <w:rPr>
            <w:rFonts w:eastAsia="Times New Roman"/>
            <w:color w:val="0000FF"/>
            <w:szCs w:val="24"/>
            <w:u w:val="single"/>
            <w:lang w:eastAsia="ja-JP"/>
          </w:rPr>
          <w:t xml:space="preserve">» </w:t>
        </w:r>
        <w:bookmarkEnd w:id="482"/>
      </w:hyperlink>
      <w:r w:rsidR="00663D13">
        <w:rPr>
          <w:rFonts w:eastAsiaTheme="minorEastAsia" w:hint="eastAsia"/>
          <w:color w:val="0000FF"/>
          <w:szCs w:val="24"/>
          <w:u w:val="single"/>
          <w:lang w:eastAsia="zh-CN"/>
        </w:rPr>
        <w:t>回到顶部</w:t>
      </w:r>
    </w:p>
    <w:p w:rsidR="00A4727D" w:rsidRPr="00F74A7B" w:rsidRDefault="00A4727D" w:rsidP="00A4727D">
      <w:pPr>
        <w:rPr>
          <w:szCs w:val="24"/>
          <w:lang w:eastAsia="ja-JP"/>
        </w:rPr>
      </w:pPr>
    </w:p>
    <w:p w:rsidR="00A4727D" w:rsidRPr="00E24488" w:rsidRDefault="00FE5B26" w:rsidP="00E24488">
      <w:pPr>
        <w:pStyle w:val="Heading1"/>
        <w:rPr>
          <w:lang w:eastAsia="zh-CN"/>
        </w:rPr>
      </w:pPr>
      <w:bookmarkStart w:id="483" w:name="Resolution_55"/>
      <w:bookmarkStart w:id="484" w:name="_Resolution_55_-"/>
      <w:bookmarkStart w:id="485" w:name="lt_pId1018"/>
      <w:bookmarkStart w:id="486" w:name="_Toc304236439"/>
      <w:bookmarkStart w:id="487" w:name="_Toc464113639"/>
      <w:bookmarkEnd w:id="483"/>
      <w:bookmarkEnd w:id="484"/>
      <w:r w:rsidRPr="00E24488">
        <w:rPr>
          <w:lang w:eastAsia="zh-CN"/>
        </w:rPr>
        <w:t>25</w:t>
      </w:r>
      <w:r w:rsidR="00A4727D" w:rsidRPr="00E24488">
        <w:rPr>
          <w:lang w:eastAsia="zh-CN"/>
        </w:rPr>
        <w:tab/>
      </w:r>
      <w:r w:rsidR="00A4727D" w:rsidRPr="00E24488">
        <w:rPr>
          <w:rFonts w:hint="eastAsia"/>
          <w:lang w:eastAsia="zh-CN"/>
        </w:rPr>
        <w:t>第</w:t>
      </w:r>
      <w:r w:rsidR="00A4727D" w:rsidRPr="00E24488">
        <w:rPr>
          <w:lang w:eastAsia="zh-CN"/>
        </w:rPr>
        <w:t>55</w:t>
      </w:r>
      <w:r w:rsidR="00A4727D" w:rsidRPr="00E24488">
        <w:rPr>
          <w:rFonts w:hint="eastAsia"/>
          <w:lang w:eastAsia="zh-CN"/>
        </w:rPr>
        <w:t>号</w:t>
      </w:r>
      <w:r w:rsidR="00A4727D" w:rsidRPr="00E24488">
        <w:rPr>
          <w:lang w:eastAsia="zh-CN"/>
        </w:rPr>
        <w:t>决议</w:t>
      </w:r>
      <w:r w:rsidR="00A4727D" w:rsidRPr="00E24488">
        <w:rPr>
          <w:lang w:eastAsia="zh-CN"/>
        </w:rPr>
        <w:t xml:space="preserve"> –</w:t>
      </w:r>
      <w:bookmarkEnd w:id="485"/>
      <w:bookmarkEnd w:id="486"/>
      <w:r w:rsidR="00A4727D" w:rsidRPr="00E24488">
        <w:rPr>
          <w:lang w:eastAsia="zh-CN"/>
        </w:rPr>
        <w:t xml:space="preserve"> </w:t>
      </w:r>
      <w:r w:rsidR="00A4727D" w:rsidRPr="00E24488">
        <w:rPr>
          <w:rFonts w:hint="eastAsia"/>
          <w:lang w:eastAsia="zh-CN"/>
        </w:rPr>
        <w:t>将性别平等观点纳入国际电联电信标准化部门的</w:t>
      </w:r>
      <w:r w:rsidR="00607064">
        <w:rPr>
          <w:lang w:eastAsia="zh-CN"/>
        </w:rPr>
        <w:br/>
      </w:r>
      <w:r w:rsidR="00A4727D" w:rsidRPr="00E24488">
        <w:rPr>
          <w:rFonts w:hint="eastAsia"/>
          <w:lang w:eastAsia="zh-CN"/>
        </w:rPr>
        <w:t>主要活动</w:t>
      </w:r>
      <w:bookmarkEnd w:id="487"/>
    </w:p>
    <w:p w:rsidR="00A4727D" w:rsidRPr="00F74A7B" w:rsidRDefault="00A4727D" w:rsidP="00A4727D">
      <w:pPr>
        <w:rPr>
          <w:b/>
          <w:bCs/>
          <w:szCs w:val="24"/>
          <w:lang w:eastAsia="zh-CN"/>
        </w:rPr>
      </w:pPr>
      <w:bookmarkStart w:id="488" w:name="lt_pId1019"/>
      <w:r w:rsidRPr="005B165B">
        <w:rPr>
          <w:rFonts w:hint="eastAsia"/>
          <w:b/>
          <w:bCs/>
          <w:szCs w:val="24"/>
          <w:lang w:eastAsia="zh-CN"/>
        </w:rPr>
        <w:t>第</w:t>
      </w:r>
      <w:r w:rsidRPr="005B165B">
        <w:rPr>
          <w:b/>
          <w:bCs/>
          <w:szCs w:val="24"/>
          <w:lang w:eastAsia="ja-JP"/>
        </w:rPr>
        <w:t>55</w:t>
      </w:r>
      <w:bookmarkEnd w:id="488"/>
      <w:r w:rsidRPr="005B165B">
        <w:rPr>
          <w:rFonts w:hint="eastAsia"/>
          <w:b/>
          <w:bCs/>
          <w:szCs w:val="24"/>
          <w:lang w:eastAsia="zh-CN"/>
        </w:rPr>
        <w:t>号</w:t>
      </w:r>
      <w:r w:rsidRPr="005B165B">
        <w:rPr>
          <w:b/>
          <w:bCs/>
          <w:szCs w:val="24"/>
          <w:lang w:eastAsia="zh-CN"/>
        </w:rPr>
        <w:t>决议</w:t>
      </w:r>
    </w:p>
    <w:p w:rsidR="00A4727D" w:rsidRPr="00E04A5F" w:rsidRDefault="00A4727D" w:rsidP="00A4727D">
      <w:pPr>
        <w:pStyle w:val="Call"/>
        <w:rPr>
          <w:lang w:eastAsia="zh-CN"/>
        </w:rPr>
      </w:pPr>
      <w:r w:rsidRPr="00E04A5F">
        <w:rPr>
          <w:rFonts w:hint="eastAsia"/>
          <w:lang w:eastAsia="zh-CN"/>
        </w:rPr>
        <w:t>做出决议</w:t>
      </w:r>
    </w:p>
    <w:p w:rsidR="00A4727D" w:rsidRPr="00E04A5F" w:rsidRDefault="00A4727D" w:rsidP="00A4727D">
      <w:pPr>
        <w:rPr>
          <w:lang w:eastAsia="zh-CN"/>
        </w:rPr>
      </w:pPr>
      <w:r w:rsidRPr="00E04A5F">
        <w:rPr>
          <w:rFonts w:hint="eastAsia"/>
          <w:lang w:eastAsia="zh-CN"/>
        </w:rPr>
        <w:t>1</w:t>
      </w:r>
      <w:r w:rsidRPr="00E04A5F">
        <w:rPr>
          <w:rFonts w:hint="eastAsia"/>
          <w:lang w:eastAsia="zh-CN"/>
        </w:rPr>
        <w:tab/>
      </w:r>
      <w:r w:rsidRPr="00E04A5F">
        <w:rPr>
          <w:lang w:eastAsia="zh-CN"/>
        </w:rPr>
        <w:t>ITU-T</w:t>
      </w:r>
      <w:r w:rsidRPr="00E04A5F">
        <w:rPr>
          <w:rFonts w:hint="eastAsia"/>
          <w:lang w:eastAsia="zh-CN"/>
        </w:rPr>
        <w:t>应</w:t>
      </w:r>
      <w:r>
        <w:rPr>
          <w:rFonts w:hint="eastAsia"/>
          <w:lang w:eastAsia="zh-CN"/>
        </w:rPr>
        <w:t>继续</w:t>
      </w:r>
      <w:r w:rsidRPr="00E04A5F">
        <w:rPr>
          <w:rFonts w:hint="eastAsia"/>
          <w:lang w:eastAsia="zh-CN"/>
        </w:rPr>
        <w:t>鼓励将性别平等观点（包括性别中立语言</w:t>
      </w:r>
      <w:r>
        <w:rPr>
          <w:rFonts w:hint="eastAsia"/>
          <w:lang w:eastAsia="zh-CN"/>
        </w:rPr>
        <w:t>）</w:t>
      </w:r>
      <w:r w:rsidRPr="00E04A5F">
        <w:rPr>
          <w:rFonts w:hint="eastAsia"/>
          <w:lang w:eastAsia="zh-CN"/>
        </w:rPr>
        <w:t>纳入</w:t>
      </w:r>
      <w:r w:rsidRPr="00E04A5F">
        <w:rPr>
          <w:rFonts w:hint="eastAsia"/>
          <w:lang w:eastAsia="zh-CN"/>
        </w:rPr>
        <w:t>ITU-T</w:t>
      </w:r>
      <w:r w:rsidRPr="00E04A5F">
        <w:rPr>
          <w:rFonts w:hint="eastAsia"/>
          <w:lang w:eastAsia="zh-CN"/>
        </w:rPr>
        <w:t>所有活动和相关组</w:t>
      </w:r>
      <w:r>
        <w:rPr>
          <w:rFonts w:hint="eastAsia"/>
          <w:lang w:eastAsia="zh-CN"/>
        </w:rPr>
        <w:t>，其中包括</w:t>
      </w:r>
      <w:r w:rsidRPr="00E04A5F">
        <w:rPr>
          <w:rFonts w:hint="eastAsia"/>
          <w:lang w:eastAsia="zh-CN"/>
        </w:rPr>
        <w:t>TSAG</w:t>
      </w:r>
      <w:r w:rsidRPr="00E04A5F">
        <w:rPr>
          <w:rFonts w:hint="eastAsia"/>
          <w:lang w:eastAsia="zh-CN"/>
        </w:rPr>
        <w:t>和</w:t>
      </w:r>
      <w:r w:rsidRPr="00E04A5F">
        <w:rPr>
          <w:rFonts w:hint="eastAsia"/>
          <w:lang w:eastAsia="zh-CN"/>
        </w:rPr>
        <w:t>ITU-T</w:t>
      </w:r>
      <w:r w:rsidRPr="00E04A5F">
        <w:rPr>
          <w:rFonts w:hint="eastAsia"/>
          <w:lang w:eastAsia="zh-CN"/>
        </w:rPr>
        <w:t>研究组的工作之中；</w:t>
      </w:r>
    </w:p>
    <w:p w:rsidR="00A4727D" w:rsidRDefault="00A4727D" w:rsidP="00A4727D">
      <w:pPr>
        <w:rPr>
          <w:lang w:eastAsia="zh-CN"/>
        </w:rPr>
      </w:pPr>
      <w:r w:rsidRPr="00E04A5F">
        <w:rPr>
          <w:rFonts w:hint="eastAsia"/>
          <w:lang w:eastAsia="zh-CN"/>
        </w:rPr>
        <w:t>2</w:t>
      </w:r>
      <w:r w:rsidRPr="00E04A5F">
        <w:rPr>
          <w:rFonts w:hint="eastAsia"/>
          <w:lang w:eastAsia="zh-CN"/>
        </w:rPr>
        <w:tab/>
      </w:r>
      <w:r w:rsidRPr="00E04A5F">
        <w:rPr>
          <w:rFonts w:hint="eastAsia"/>
          <w:lang w:eastAsia="zh-CN"/>
        </w:rPr>
        <w:t>本届全会所有相关成果的落实工作均应</w:t>
      </w:r>
      <w:r>
        <w:rPr>
          <w:rFonts w:hint="eastAsia"/>
          <w:lang w:eastAsia="zh-CN"/>
        </w:rPr>
        <w:t>确保涵盖</w:t>
      </w:r>
      <w:r w:rsidRPr="00E04A5F">
        <w:rPr>
          <w:rFonts w:hint="eastAsia"/>
          <w:lang w:eastAsia="zh-CN"/>
        </w:rPr>
        <w:t>性别平等观点</w:t>
      </w:r>
      <w:r>
        <w:rPr>
          <w:rFonts w:hint="eastAsia"/>
          <w:lang w:eastAsia="zh-CN"/>
        </w:rPr>
        <w:t>；</w:t>
      </w:r>
    </w:p>
    <w:p w:rsidR="00A4727D" w:rsidRPr="00BA5477" w:rsidRDefault="00A4727D" w:rsidP="00A4727D">
      <w:pPr>
        <w:rPr>
          <w:lang w:eastAsia="zh-CN"/>
        </w:rPr>
      </w:pPr>
      <w:r w:rsidRPr="00BA5477">
        <w:rPr>
          <w:lang w:eastAsia="zh-CN"/>
        </w:rPr>
        <w:t>3</w:t>
      </w:r>
      <w:r w:rsidRPr="00BA5477">
        <w:rPr>
          <w:lang w:eastAsia="zh-CN"/>
        </w:rPr>
        <w:tab/>
      </w:r>
      <w:r>
        <w:rPr>
          <w:rFonts w:hint="eastAsia"/>
          <w:lang w:eastAsia="zh-CN"/>
        </w:rPr>
        <w:t>ITU-T</w:t>
      </w:r>
      <w:r>
        <w:rPr>
          <w:rFonts w:hint="eastAsia"/>
          <w:lang w:eastAsia="zh-CN"/>
        </w:rPr>
        <w:t>将在管理、人员配备和运作中高度重视将性别平等观点纳入主要工作；</w:t>
      </w:r>
    </w:p>
    <w:p w:rsidR="00A4727D" w:rsidRPr="005B165B" w:rsidRDefault="00A4727D" w:rsidP="00A4727D">
      <w:pPr>
        <w:rPr>
          <w:lang w:eastAsia="zh-CN"/>
        </w:rPr>
      </w:pPr>
      <w:r w:rsidRPr="00BA5477">
        <w:rPr>
          <w:lang w:eastAsia="zh-CN"/>
        </w:rPr>
        <w:t>4</w:t>
      </w:r>
      <w:r w:rsidRPr="00BA5477">
        <w:rPr>
          <w:lang w:eastAsia="zh-CN"/>
        </w:rPr>
        <w:tab/>
      </w:r>
      <w:r>
        <w:rPr>
          <w:rFonts w:hint="eastAsia"/>
          <w:lang w:eastAsia="zh-CN"/>
        </w:rPr>
        <w:t>请</w:t>
      </w:r>
      <w:r>
        <w:rPr>
          <w:rFonts w:hint="eastAsia"/>
          <w:lang w:eastAsia="zh-CN"/>
        </w:rPr>
        <w:t>TSAG</w:t>
      </w:r>
      <w:r>
        <w:rPr>
          <w:rFonts w:hint="eastAsia"/>
          <w:lang w:eastAsia="zh-CN"/>
        </w:rPr>
        <w:t>、无线电通信顾问组（</w:t>
      </w:r>
      <w:r>
        <w:rPr>
          <w:rFonts w:hint="eastAsia"/>
          <w:lang w:eastAsia="zh-CN"/>
        </w:rPr>
        <w:t>RAG</w:t>
      </w:r>
      <w:r>
        <w:rPr>
          <w:rFonts w:hint="eastAsia"/>
          <w:lang w:eastAsia="zh-CN"/>
        </w:rPr>
        <w:t>）和电信发展顾问组（</w:t>
      </w:r>
      <w:r>
        <w:rPr>
          <w:rFonts w:hint="eastAsia"/>
          <w:lang w:eastAsia="zh-CN"/>
        </w:rPr>
        <w:t>TDAG</w:t>
      </w:r>
      <w:r>
        <w:rPr>
          <w:rFonts w:hint="eastAsia"/>
          <w:lang w:eastAsia="zh-CN"/>
        </w:rPr>
        <w:t>）协助确定将性别平等观点纳入主要工作的议题和机制以及在此领域共同关心的问题，</w:t>
      </w:r>
    </w:p>
    <w:p w:rsidR="00A4727D" w:rsidRPr="00E04A5F" w:rsidRDefault="00A4727D" w:rsidP="00A4727D">
      <w:pPr>
        <w:pStyle w:val="Call"/>
        <w:rPr>
          <w:lang w:eastAsia="zh-CN"/>
        </w:rPr>
      </w:pPr>
      <w:r w:rsidRPr="00E04A5F">
        <w:rPr>
          <w:rFonts w:hint="eastAsia"/>
          <w:lang w:eastAsia="zh-CN"/>
        </w:rPr>
        <w:t>责成电信标准化局主任</w:t>
      </w:r>
    </w:p>
    <w:p w:rsidR="00A4727D" w:rsidRPr="00E04A5F" w:rsidRDefault="00A4727D" w:rsidP="00A4727D">
      <w:pPr>
        <w:rPr>
          <w:lang w:eastAsia="zh-CN"/>
        </w:rPr>
      </w:pPr>
      <w:r w:rsidRPr="00E04A5F">
        <w:rPr>
          <w:rFonts w:hint="eastAsia"/>
          <w:lang w:eastAsia="zh-CN"/>
        </w:rPr>
        <w:t>1</w:t>
      </w:r>
      <w:r w:rsidRPr="00E04A5F">
        <w:rPr>
          <w:lang w:eastAsia="zh-CN"/>
        </w:rPr>
        <w:tab/>
      </w:r>
      <w:r w:rsidRPr="00E04A5F">
        <w:rPr>
          <w:rFonts w:hint="eastAsia"/>
          <w:lang w:eastAsia="zh-CN"/>
        </w:rPr>
        <w:t>根据国际电联已采用的原则，将性别平等观点纳入</w:t>
      </w:r>
      <w:r>
        <w:rPr>
          <w:rFonts w:hint="eastAsia"/>
          <w:lang w:eastAsia="zh-CN"/>
        </w:rPr>
        <w:t>电信标准化局</w:t>
      </w:r>
      <w:r w:rsidRPr="00E04A5F">
        <w:rPr>
          <w:rFonts w:hint="eastAsia"/>
          <w:lang w:eastAsia="zh-CN"/>
        </w:rPr>
        <w:t>的工作之中；</w:t>
      </w:r>
    </w:p>
    <w:p w:rsidR="00A4727D" w:rsidRDefault="00A4727D" w:rsidP="00A4727D">
      <w:pPr>
        <w:rPr>
          <w:lang w:val="en-US" w:eastAsia="zh-CN"/>
        </w:rPr>
      </w:pPr>
      <w:r w:rsidRPr="00E04A5F">
        <w:rPr>
          <w:rFonts w:hint="eastAsia"/>
          <w:lang w:eastAsia="zh-CN"/>
        </w:rPr>
        <w:t>2</w:t>
      </w:r>
      <w:r w:rsidRPr="00E04A5F">
        <w:rPr>
          <w:lang w:eastAsia="zh-CN"/>
        </w:rPr>
        <w:tab/>
      </w:r>
      <w:r>
        <w:rPr>
          <w:rFonts w:hint="eastAsia"/>
          <w:lang w:eastAsia="zh-CN"/>
        </w:rPr>
        <w:t>为电信标准化局职员组织将性别平等观点纳入主要工作的培训；</w:t>
      </w:r>
    </w:p>
    <w:p w:rsidR="00A4727D" w:rsidRPr="00E04A5F" w:rsidRDefault="00A4727D" w:rsidP="00A4727D">
      <w:pPr>
        <w:rPr>
          <w:lang w:eastAsia="zh-CN"/>
        </w:rPr>
      </w:pPr>
      <w:r>
        <w:rPr>
          <w:rFonts w:hint="eastAsia"/>
          <w:lang w:val="en-US" w:eastAsia="zh-CN"/>
        </w:rPr>
        <w:t>3</w:t>
      </w:r>
      <w:r>
        <w:rPr>
          <w:rFonts w:hint="eastAsia"/>
          <w:lang w:val="en-US" w:eastAsia="zh-CN"/>
        </w:rPr>
        <w:tab/>
      </w:r>
      <w:r w:rsidRPr="00E04A5F">
        <w:rPr>
          <w:rFonts w:hint="eastAsia"/>
          <w:lang w:eastAsia="zh-CN"/>
        </w:rPr>
        <w:t>鼓励成员国和部门成员，通过合格的女性和男性</w:t>
      </w:r>
      <w:r>
        <w:rPr>
          <w:rFonts w:hint="eastAsia"/>
          <w:lang w:eastAsia="zh-CN"/>
        </w:rPr>
        <w:t>平等</w:t>
      </w:r>
      <w:r w:rsidRPr="00E04A5F">
        <w:rPr>
          <w:rFonts w:hint="eastAsia"/>
          <w:lang w:eastAsia="zh-CN"/>
        </w:rPr>
        <w:t>参与标准化活动以及担当领导职务来促进性别平等目标的实现；</w:t>
      </w:r>
    </w:p>
    <w:p w:rsidR="00A4727D" w:rsidRPr="00E04A5F" w:rsidRDefault="00A4727D" w:rsidP="00A4727D">
      <w:pPr>
        <w:rPr>
          <w:lang w:eastAsia="zh-CN"/>
        </w:rPr>
      </w:pPr>
      <w:r>
        <w:rPr>
          <w:rFonts w:hint="eastAsia"/>
          <w:lang w:eastAsia="zh-CN"/>
        </w:rPr>
        <w:t>4</w:t>
      </w:r>
      <w:r w:rsidRPr="00E04A5F">
        <w:rPr>
          <w:rFonts w:hint="eastAsia"/>
          <w:lang w:eastAsia="zh-CN"/>
        </w:rPr>
        <w:tab/>
      </w:r>
      <w:r w:rsidRPr="00E04A5F">
        <w:rPr>
          <w:rFonts w:hint="eastAsia"/>
          <w:lang w:eastAsia="zh-CN"/>
        </w:rPr>
        <w:t>鼓励妇女参与</w:t>
      </w:r>
      <w:r>
        <w:rPr>
          <w:rFonts w:hint="eastAsia"/>
          <w:lang w:eastAsia="zh-CN"/>
        </w:rPr>
        <w:t>、贡献于</w:t>
      </w:r>
      <w:r w:rsidRPr="00E04A5F">
        <w:rPr>
          <w:rFonts w:hint="eastAsia"/>
          <w:lang w:eastAsia="zh-CN"/>
        </w:rPr>
        <w:t>和领导</w:t>
      </w:r>
      <w:r w:rsidRPr="00E04A5F">
        <w:rPr>
          <w:rFonts w:hint="eastAsia"/>
          <w:lang w:eastAsia="zh-CN"/>
        </w:rPr>
        <w:t>ITU-T</w:t>
      </w:r>
      <w:r w:rsidRPr="00E04A5F">
        <w:rPr>
          <w:rFonts w:hint="eastAsia"/>
          <w:lang w:eastAsia="zh-CN"/>
        </w:rPr>
        <w:t>各方面的活动；</w:t>
      </w:r>
    </w:p>
    <w:p w:rsidR="00A4727D" w:rsidRPr="00BA5477" w:rsidRDefault="00A4727D" w:rsidP="00A4727D">
      <w:pPr>
        <w:rPr>
          <w:lang w:eastAsia="zh-CN"/>
        </w:rPr>
      </w:pPr>
      <w:r>
        <w:rPr>
          <w:lang w:eastAsia="zh-CN"/>
        </w:rPr>
        <w:t>5</w:t>
      </w:r>
      <w:r>
        <w:rPr>
          <w:lang w:eastAsia="zh-CN"/>
        </w:rPr>
        <w:tab/>
      </w:r>
      <w:r>
        <w:rPr>
          <w:rFonts w:hint="eastAsia"/>
          <w:lang w:eastAsia="zh-CN"/>
        </w:rPr>
        <w:t>开展研究，寻找参与标准化工作的女性，以成立一个</w:t>
      </w:r>
      <w:r>
        <w:rPr>
          <w:rFonts w:hint="eastAsia"/>
          <w:lang w:eastAsia="zh-CN"/>
        </w:rPr>
        <w:t>ITU-T</w:t>
      </w:r>
      <w:r>
        <w:rPr>
          <w:rFonts w:hint="eastAsia"/>
          <w:lang w:eastAsia="zh-CN"/>
        </w:rPr>
        <w:t>标准化女性小组；</w:t>
      </w:r>
    </w:p>
    <w:p w:rsidR="00A4727D" w:rsidRPr="00E04A5F" w:rsidRDefault="00A4727D" w:rsidP="00A4727D">
      <w:pPr>
        <w:rPr>
          <w:lang w:eastAsia="zh-CN"/>
        </w:rPr>
      </w:pPr>
      <w:r>
        <w:rPr>
          <w:rFonts w:hint="eastAsia"/>
          <w:lang w:eastAsia="zh-CN"/>
        </w:rPr>
        <w:t>6</w:t>
      </w:r>
      <w:r w:rsidRPr="00E04A5F">
        <w:rPr>
          <w:rFonts w:hint="eastAsia"/>
          <w:lang w:eastAsia="zh-CN"/>
        </w:rPr>
        <w:tab/>
      </w:r>
      <w:r w:rsidRPr="00E04A5F">
        <w:rPr>
          <w:rFonts w:hint="eastAsia"/>
          <w:lang w:eastAsia="zh-CN"/>
        </w:rPr>
        <w:t>就本部门在将性别平等纳入主流工作方面的进展进行年度审议，并将结果通报</w:t>
      </w:r>
      <w:r w:rsidRPr="00E04A5F">
        <w:rPr>
          <w:lang w:eastAsia="zh-CN"/>
        </w:rPr>
        <w:t>TSAG</w:t>
      </w:r>
      <w:r w:rsidRPr="00E04A5F">
        <w:rPr>
          <w:rFonts w:hint="eastAsia"/>
          <w:lang w:eastAsia="zh-CN"/>
        </w:rPr>
        <w:t>以及下届</w:t>
      </w:r>
      <w:r>
        <w:rPr>
          <w:rFonts w:hint="eastAsia"/>
          <w:lang w:eastAsia="zh-CN"/>
        </w:rPr>
        <w:t>世界电信标准化全会</w:t>
      </w:r>
      <w:r w:rsidRPr="00E04A5F">
        <w:rPr>
          <w:rFonts w:hint="eastAsia"/>
          <w:lang w:eastAsia="zh-CN"/>
        </w:rPr>
        <w:t>，</w:t>
      </w:r>
    </w:p>
    <w:p w:rsidR="00A4727D" w:rsidRPr="00E04A5F" w:rsidRDefault="00A4727D" w:rsidP="00A4727D">
      <w:pPr>
        <w:pStyle w:val="Call"/>
        <w:rPr>
          <w:lang w:eastAsia="zh-CN"/>
        </w:rPr>
      </w:pPr>
      <w:r w:rsidRPr="00E04A5F">
        <w:rPr>
          <w:rFonts w:hint="eastAsia"/>
          <w:lang w:eastAsia="zh-CN"/>
        </w:rPr>
        <w:lastRenderedPageBreak/>
        <w:t>请秘书长</w:t>
      </w:r>
    </w:p>
    <w:p w:rsidR="00A4727D" w:rsidRPr="00741847" w:rsidRDefault="00A4727D" w:rsidP="00A4727D">
      <w:pPr>
        <w:rPr>
          <w:lang w:val="en-US" w:eastAsia="ja-JP"/>
        </w:rPr>
      </w:pPr>
      <w:r>
        <w:rPr>
          <w:lang w:val="en-US" w:eastAsia="ja-JP"/>
        </w:rPr>
        <w:t>1</w:t>
      </w:r>
      <w:r>
        <w:rPr>
          <w:lang w:val="en-US" w:eastAsia="ja-JP"/>
        </w:rPr>
        <w:tab/>
      </w:r>
      <w:r>
        <w:rPr>
          <w:rFonts w:hint="eastAsia"/>
          <w:lang w:val="en-US" w:eastAsia="zh-CN"/>
        </w:rPr>
        <w:t>按照</w:t>
      </w:r>
      <w:r>
        <w:rPr>
          <w:rFonts w:hint="eastAsia"/>
          <w:lang w:val="en-US" w:eastAsia="zh-CN"/>
        </w:rPr>
        <w:t>UNSWAP</w:t>
      </w:r>
      <w:r>
        <w:rPr>
          <w:rFonts w:hint="eastAsia"/>
          <w:lang w:val="en-US" w:eastAsia="zh-CN"/>
        </w:rPr>
        <w:t>的要求，履行报告</w:t>
      </w:r>
      <w:r>
        <w:rPr>
          <w:rFonts w:hint="eastAsia"/>
          <w:lang w:val="en-US" w:eastAsia="zh-CN"/>
        </w:rPr>
        <w:t>ITU-T</w:t>
      </w:r>
      <w:r>
        <w:rPr>
          <w:rFonts w:hint="eastAsia"/>
          <w:lang w:val="en-US" w:eastAsia="zh-CN"/>
        </w:rPr>
        <w:t>开展的促进性别平等和赋予妇女权利的活动的义务；</w:t>
      </w:r>
    </w:p>
    <w:p w:rsidR="00A4727D" w:rsidRDefault="00A4727D" w:rsidP="00A4727D">
      <w:pPr>
        <w:rPr>
          <w:lang w:eastAsia="zh-CN"/>
        </w:rPr>
      </w:pPr>
      <w:r>
        <w:rPr>
          <w:rFonts w:hint="eastAsia"/>
          <w:lang w:val="en-US" w:eastAsia="zh-CN"/>
        </w:rPr>
        <w:t>2</w:t>
      </w:r>
      <w:r w:rsidRPr="00BA5477">
        <w:rPr>
          <w:lang w:eastAsia="zh-CN"/>
        </w:rPr>
        <w:tab/>
      </w:r>
      <w:r w:rsidRPr="00E04A5F">
        <w:rPr>
          <w:rFonts w:hint="eastAsia"/>
          <w:lang w:eastAsia="zh-CN"/>
        </w:rPr>
        <w:t>鼓励国际电联职员考虑到《国际电联文体指南》中的性别中立指导原则，并尽可能避免使用具有性别针对性的用语，</w:t>
      </w:r>
    </w:p>
    <w:p w:rsidR="00A4727D" w:rsidRPr="00E04A5F" w:rsidRDefault="00A4727D" w:rsidP="00A4727D">
      <w:pPr>
        <w:pStyle w:val="Call"/>
        <w:rPr>
          <w:lang w:eastAsia="zh-CN"/>
        </w:rPr>
      </w:pPr>
      <w:r w:rsidRPr="00E04A5F">
        <w:rPr>
          <w:rFonts w:hint="eastAsia"/>
          <w:lang w:eastAsia="zh-CN"/>
        </w:rPr>
        <w:t>请成员国和部门成员</w:t>
      </w:r>
    </w:p>
    <w:p w:rsidR="00A4727D" w:rsidRPr="00E04A5F" w:rsidRDefault="00A4727D" w:rsidP="00A4727D">
      <w:pPr>
        <w:rPr>
          <w:lang w:eastAsia="zh-CN"/>
        </w:rPr>
      </w:pPr>
      <w:r w:rsidRPr="00BA5477">
        <w:rPr>
          <w:lang w:eastAsia="zh-CN"/>
        </w:rPr>
        <w:t>1</w:t>
      </w:r>
      <w:r w:rsidRPr="00BA5477">
        <w:rPr>
          <w:lang w:eastAsia="zh-CN"/>
        </w:rPr>
        <w:tab/>
      </w:r>
      <w:r w:rsidRPr="00E04A5F">
        <w:rPr>
          <w:rFonts w:hint="eastAsia"/>
          <w:lang w:eastAsia="zh-CN"/>
        </w:rPr>
        <w:t>为支持女性专家积极参与标准化研究组和相关活动以及各自主管部门和代表团的工作，提交主席</w:t>
      </w:r>
      <w:r w:rsidRPr="00E04A5F">
        <w:rPr>
          <w:rFonts w:hint="eastAsia"/>
          <w:lang w:eastAsia="zh-CN"/>
        </w:rPr>
        <w:t>/</w:t>
      </w:r>
      <w:r w:rsidRPr="00E04A5F">
        <w:rPr>
          <w:rFonts w:hint="eastAsia"/>
          <w:lang w:eastAsia="zh-CN"/>
        </w:rPr>
        <w:t>副主席职位的相关人选</w:t>
      </w:r>
      <w:r>
        <w:rPr>
          <w:rFonts w:hint="eastAsia"/>
          <w:lang w:eastAsia="zh-CN"/>
        </w:rPr>
        <w:t>；</w:t>
      </w:r>
    </w:p>
    <w:p w:rsidR="00A4727D" w:rsidRDefault="00A4727D" w:rsidP="00A4727D">
      <w:pPr>
        <w:rPr>
          <w:lang w:eastAsia="zh-CN"/>
        </w:rPr>
      </w:pPr>
      <w:r w:rsidRPr="00741847">
        <w:rPr>
          <w:lang w:eastAsia="zh-CN"/>
        </w:rPr>
        <w:t>2</w:t>
      </w:r>
      <w:r w:rsidRPr="00741847">
        <w:rPr>
          <w:lang w:eastAsia="zh-CN"/>
        </w:rPr>
        <w:tab/>
      </w:r>
      <w:r>
        <w:rPr>
          <w:rFonts w:hint="eastAsia"/>
          <w:lang w:eastAsia="zh-CN"/>
        </w:rPr>
        <w:t>积极支持并参加电信标准化局的工作，并提名专家参加</w:t>
      </w:r>
      <w:r>
        <w:rPr>
          <w:rFonts w:hint="eastAsia"/>
          <w:lang w:eastAsia="zh-CN"/>
        </w:rPr>
        <w:t>ITU-T</w:t>
      </w:r>
      <w:r>
        <w:rPr>
          <w:rFonts w:hint="eastAsia"/>
          <w:lang w:eastAsia="zh-CN"/>
        </w:rPr>
        <w:t>标准化女性小组，同时促进</w:t>
      </w:r>
      <w:r>
        <w:rPr>
          <w:rFonts w:hint="eastAsia"/>
          <w:lang w:eastAsia="zh-CN"/>
        </w:rPr>
        <w:t>ICT</w:t>
      </w:r>
      <w:r>
        <w:rPr>
          <w:rFonts w:hint="eastAsia"/>
          <w:lang w:eastAsia="zh-CN"/>
        </w:rPr>
        <w:t>在赋予妇女和年轻女性经济及社会权力中的使用；</w:t>
      </w:r>
    </w:p>
    <w:p w:rsidR="00A4727D" w:rsidRPr="002010F2" w:rsidRDefault="00A4727D" w:rsidP="00A4727D">
      <w:pPr>
        <w:rPr>
          <w:lang w:eastAsia="zh-CN"/>
        </w:rPr>
      </w:pPr>
      <w:r>
        <w:rPr>
          <w:lang w:eastAsia="zh-CN"/>
        </w:rPr>
        <w:t>3</w:t>
      </w:r>
      <w:r>
        <w:rPr>
          <w:lang w:eastAsia="zh-CN"/>
        </w:rPr>
        <w:tab/>
      </w:r>
      <w:r>
        <w:rPr>
          <w:rFonts w:hint="eastAsia"/>
          <w:lang w:eastAsia="zh-CN"/>
        </w:rPr>
        <w:t>鼓励对年轻女性和妇女进行</w:t>
      </w:r>
      <w:r>
        <w:rPr>
          <w:rFonts w:hint="eastAsia"/>
          <w:lang w:eastAsia="zh-CN"/>
        </w:rPr>
        <w:t>ICT</w:t>
      </w:r>
      <w:r>
        <w:rPr>
          <w:rFonts w:hint="eastAsia"/>
          <w:lang w:eastAsia="zh-CN"/>
        </w:rPr>
        <w:t>教育，为她们在</w:t>
      </w:r>
      <w:r>
        <w:rPr>
          <w:rFonts w:hint="eastAsia"/>
          <w:lang w:eastAsia="zh-CN"/>
        </w:rPr>
        <w:t>ICT</w:t>
      </w:r>
      <w:r>
        <w:rPr>
          <w:rFonts w:hint="eastAsia"/>
          <w:lang w:eastAsia="zh-CN"/>
        </w:rPr>
        <w:t>标准化行业中从业做好准备。</w:t>
      </w:r>
    </w:p>
    <w:p w:rsidR="00A4727D" w:rsidRPr="00F74A7B" w:rsidRDefault="00A4727D" w:rsidP="00A4727D">
      <w:pPr>
        <w:rPr>
          <w:szCs w:val="24"/>
          <w:lang w:eastAsia="ja-JP"/>
        </w:rPr>
      </w:pP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029"/>
        <w:gridCol w:w="1079"/>
        <w:gridCol w:w="1246"/>
        <w:gridCol w:w="1243"/>
      </w:tblGrid>
      <w:tr w:rsidR="00A4727D" w:rsidRPr="00A86B04" w:rsidTr="00A86B04">
        <w:trPr>
          <w:cantSplit/>
          <w:tblHeader/>
          <w:jc w:val="center"/>
        </w:trPr>
        <w:tc>
          <w:tcPr>
            <w:tcW w:w="910" w:type="dxa"/>
            <w:tcBorders>
              <w:top w:val="single" w:sz="12" w:space="0" w:color="auto"/>
              <w:bottom w:val="single" w:sz="12" w:space="0" w:color="auto"/>
            </w:tcBorders>
            <w:shd w:val="clear" w:color="auto" w:fill="auto"/>
            <w:vAlign w:val="center"/>
          </w:tcPr>
          <w:p w:rsidR="00A4727D" w:rsidRPr="00A86B04" w:rsidRDefault="00A4727D" w:rsidP="00F805BF">
            <w:pPr>
              <w:pStyle w:val="Tablehead"/>
              <w:rPr>
                <w:lang w:val="en-US" w:eastAsia="zh-CN"/>
              </w:rPr>
            </w:pPr>
            <w:r w:rsidRPr="00A86B04">
              <w:rPr>
                <w:rFonts w:hint="eastAsia"/>
                <w:lang w:val="es-ES_tradnl" w:eastAsia="zh-CN"/>
              </w:rPr>
              <w:t>行动</w:t>
            </w:r>
            <w:r w:rsidRPr="00A86B04">
              <w:rPr>
                <w:lang w:val="en-US" w:eastAsia="zh-CN"/>
              </w:rPr>
              <w:br/>
            </w:r>
            <w:r w:rsidRPr="00A86B04">
              <w:rPr>
                <w:rFonts w:hint="eastAsia"/>
                <w:lang w:val="es-ES_tradnl" w:eastAsia="zh-CN"/>
              </w:rPr>
              <w:t>项目</w:t>
            </w:r>
          </w:p>
        </w:tc>
        <w:tc>
          <w:tcPr>
            <w:tcW w:w="5029" w:type="dxa"/>
            <w:tcBorders>
              <w:top w:val="single" w:sz="12" w:space="0" w:color="auto"/>
              <w:bottom w:val="single" w:sz="12" w:space="0" w:color="auto"/>
            </w:tcBorders>
            <w:shd w:val="clear" w:color="auto" w:fill="auto"/>
            <w:vAlign w:val="center"/>
            <w:hideMark/>
          </w:tcPr>
          <w:p w:rsidR="00A4727D" w:rsidRPr="00A86B04" w:rsidRDefault="00A4727D" w:rsidP="00F805BF">
            <w:pPr>
              <w:pStyle w:val="Tablehead"/>
              <w:rPr>
                <w:lang w:val="en-US" w:eastAsia="zh-CN"/>
              </w:rPr>
            </w:pPr>
            <w:r w:rsidRPr="00A86B04">
              <w:rPr>
                <w:rFonts w:hint="eastAsia"/>
                <w:lang w:val="es-ES_tradnl" w:eastAsia="zh-CN"/>
              </w:rPr>
              <w:t>行动</w:t>
            </w:r>
          </w:p>
        </w:tc>
        <w:tc>
          <w:tcPr>
            <w:tcW w:w="1079" w:type="dxa"/>
            <w:tcBorders>
              <w:top w:val="single" w:sz="12" w:space="0" w:color="auto"/>
              <w:bottom w:val="single" w:sz="12" w:space="0" w:color="auto"/>
            </w:tcBorders>
            <w:shd w:val="clear" w:color="auto" w:fill="auto"/>
            <w:vAlign w:val="center"/>
            <w:hideMark/>
          </w:tcPr>
          <w:p w:rsidR="00A4727D" w:rsidRPr="00A86B04" w:rsidRDefault="00A4727D" w:rsidP="00A86B04">
            <w:pPr>
              <w:pStyle w:val="Tablehead"/>
              <w:rPr>
                <w:lang w:val="en-US" w:eastAsia="zh-CN"/>
              </w:rPr>
            </w:pPr>
            <w:r w:rsidRPr="00A86B04">
              <w:rPr>
                <w:rFonts w:hint="eastAsia"/>
                <w:lang w:val="es-ES_tradnl" w:eastAsia="zh-CN"/>
              </w:rPr>
              <w:t>阶段性</w:t>
            </w:r>
            <w:r w:rsidRPr="00A86B04">
              <w:rPr>
                <w:lang w:val="es-ES_tradnl" w:eastAsia="zh-CN"/>
              </w:rPr>
              <w:br/>
            </w:r>
            <w:r w:rsidRPr="00A86B04">
              <w:rPr>
                <w:rFonts w:hint="eastAsia"/>
                <w:lang w:val="es-ES_tradnl" w:eastAsia="zh-CN"/>
              </w:rPr>
              <w:t>目标</w:t>
            </w:r>
          </w:p>
        </w:tc>
        <w:tc>
          <w:tcPr>
            <w:tcW w:w="1246" w:type="dxa"/>
            <w:tcBorders>
              <w:top w:val="single" w:sz="12" w:space="0" w:color="auto"/>
              <w:bottom w:val="single" w:sz="12" w:space="0" w:color="auto"/>
            </w:tcBorders>
            <w:shd w:val="clear" w:color="auto" w:fill="auto"/>
            <w:vAlign w:val="center"/>
          </w:tcPr>
          <w:p w:rsidR="00A4727D" w:rsidRPr="00A86B04" w:rsidRDefault="00A4727D" w:rsidP="00A86B04">
            <w:pPr>
              <w:pStyle w:val="Tablehead"/>
              <w:rPr>
                <w:lang w:val="en-US" w:eastAsia="zh-CN"/>
              </w:rPr>
            </w:pPr>
            <w:r w:rsidRPr="00A86B04">
              <w:rPr>
                <w:rFonts w:hint="eastAsia"/>
                <w:lang w:val="es-ES_tradnl" w:eastAsia="zh-CN"/>
              </w:rPr>
              <w:t>阶段性目标</w:t>
            </w:r>
            <w:r w:rsidR="00360DE9" w:rsidRPr="00A86B04">
              <w:rPr>
                <w:lang w:val="es-ES_tradnl" w:eastAsia="zh-CN"/>
              </w:rPr>
              <w:br/>
            </w:r>
            <w:r w:rsidR="00360DE9" w:rsidRPr="00A86B04">
              <w:rPr>
                <w:rFonts w:hint="eastAsia"/>
                <w:lang w:val="en-US" w:eastAsia="zh-CN"/>
              </w:rPr>
              <w:t>是否</w:t>
            </w:r>
            <w:r w:rsidR="00360DE9" w:rsidRPr="00A86B04">
              <w:rPr>
                <w:lang w:val="en-US" w:eastAsia="zh-CN"/>
              </w:rPr>
              <w:t>满足</w:t>
            </w:r>
          </w:p>
        </w:tc>
        <w:tc>
          <w:tcPr>
            <w:tcW w:w="1243" w:type="dxa"/>
            <w:tcBorders>
              <w:top w:val="single" w:sz="12" w:space="0" w:color="auto"/>
              <w:bottom w:val="single" w:sz="12" w:space="0" w:color="auto"/>
            </w:tcBorders>
            <w:shd w:val="clear" w:color="auto" w:fill="auto"/>
            <w:vAlign w:val="center"/>
          </w:tcPr>
          <w:p w:rsidR="00A4727D" w:rsidRPr="00A86B04" w:rsidRDefault="00360DE9" w:rsidP="00A86B04">
            <w:pPr>
              <w:pStyle w:val="Tablehead"/>
              <w:rPr>
                <w:lang w:val="en-US" w:eastAsia="zh-CN"/>
              </w:rPr>
            </w:pPr>
            <w:r w:rsidRPr="00A86B04">
              <w:rPr>
                <w:rFonts w:hint="eastAsia"/>
                <w:lang w:val="es-ES_tradnl" w:eastAsia="zh-CN"/>
              </w:rPr>
              <w:t>已经</w:t>
            </w:r>
            <w:r w:rsidR="00A4727D" w:rsidRPr="00A86B04">
              <w:rPr>
                <w:rFonts w:hint="eastAsia"/>
                <w:lang w:val="es-ES_tradnl" w:eastAsia="zh-CN"/>
              </w:rPr>
              <w:t>完成</w:t>
            </w:r>
          </w:p>
        </w:tc>
      </w:tr>
      <w:tr w:rsidR="00A4727D" w:rsidRPr="00A86B04" w:rsidTr="00A86B04">
        <w:trPr>
          <w:cantSplit/>
          <w:jc w:val="center"/>
        </w:trPr>
        <w:tc>
          <w:tcPr>
            <w:tcW w:w="910" w:type="dxa"/>
            <w:tcBorders>
              <w:top w:val="single" w:sz="12" w:space="0" w:color="auto"/>
            </w:tcBorders>
            <w:shd w:val="clear" w:color="auto" w:fill="auto"/>
            <w:vAlign w:val="center"/>
          </w:tcPr>
          <w:p w:rsidR="00A4727D" w:rsidRPr="00A86B04" w:rsidRDefault="009D0C63" w:rsidP="001B6297">
            <w:pPr>
              <w:pStyle w:val="TableText0"/>
              <w:jc w:val="center"/>
              <w:rPr>
                <w:sz w:val="20"/>
                <w:lang w:eastAsia="zh-CN"/>
              </w:rPr>
            </w:pPr>
            <w:hyperlink w:anchor="Item55_01" w:history="1">
              <w:r w:rsidR="00A4727D" w:rsidRPr="00A86B04">
                <w:rPr>
                  <w:color w:val="0000FF"/>
                  <w:sz w:val="20"/>
                  <w:u w:val="single"/>
                  <w:lang w:eastAsia="zh-CN"/>
                </w:rPr>
                <w:t>55-01</w:t>
              </w:r>
            </w:hyperlink>
          </w:p>
        </w:tc>
        <w:tc>
          <w:tcPr>
            <w:tcW w:w="5029" w:type="dxa"/>
            <w:tcBorders>
              <w:top w:val="single" w:sz="12" w:space="0" w:color="auto"/>
            </w:tcBorders>
            <w:shd w:val="clear" w:color="auto" w:fill="auto"/>
            <w:hideMark/>
          </w:tcPr>
          <w:p w:rsidR="00A4727D" w:rsidRPr="00A86B04" w:rsidRDefault="00A4727D" w:rsidP="00A86B04">
            <w:pPr>
              <w:pStyle w:val="TableText0"/>
              <w:rPr>
                <w:sz w:val="20"/>
                <w:lang w:eastAsia="zh-CN"/>
              </w:rPr>
            </w:pPr>
            <w:bookmarkStart w:id="489" w:name="lt_pId1060"/>
            <w:r w:rsidRPr="00A86B04">
              <w:rPr>
                <w:sz w:val="20"/>
                <w:lang w:eastAsia="zh-CN"/>
              </w:rPr>
              <w:t>TSAG</w:t>
            </w:r>
            <w:r w:rsidRPr="00A86B04">
              <w:rPr>
                <w:rFonts w:eastAsiaTheme="minorEastAsia" w:hint="eastAsia"/>
                <w:sz w:val="20"/>
                <w:lang w:eastAsia="zh-CN"/>
              </w:rPr>
              <w:t>、</w:t>
            </w:r>
            <w:r w:rsidRPr="00A86B04">
              <w:rPr>
                <w:sz w:val="20"/>
                <w:lang w:eastAsia="zh-CN"/>
              </w:rPr>
              <w:t>RAG</w:t>
            </w:r>
            <w:r w:rsidRPr="00A86B04">
              <w:rPr>
                <w:rFonts w:eastAsiaTheme="minorEastAsia" w:hint="eastAsia"/>
                <w:sz w:val="20"/>
                <w:lang w:eastAsia="zh-CN"/>
              </w:rPr>
              <w:t>和</w:t>
            </w:r>
            <w:r w:rsidRPr="00A86B04">
              <w:rPr>
                <w:sz w:val="20"/>
                <w:lang w:eastAsia="zh-CN"/>
              </w:rPr>
              <w:t>TDAG</w:t>
            </w:r>
            <w:r w:rsidRPr="00A86B04">
              <w:rPr>
                <w:rFonts w:eastAsiaTheme="minorEastAsia" w:hint="eastAsia"/>
                <w:sz w:val="20"/>
                <w:lang w:eastAsia="zh-CN"/>
              </w:rPr>
              <w:t>需</w:t>
            </w:r>
            <w:r w:rsidRPr="00A86B04">
              <w:rPr>
                <w:rFonts w:eastAsiaTheme="minorEastAsia"/>
                <w:sz w:val="20"/>
                <w:lang w:eastAsia="zh-CN"/>
              </w:rPr>
              <w:t>协助确定有关促进将性别观点纳入主要工作</w:t>
            </w:r>
            <w:r w:rsidRPr="00A86B04">
              <w:rPr>
                <w:rFonts w:eastAsiaTheme="minorEastAsia" w:hint="eastAsia"/>
                <w:sz w:val="20"/>
                <w:lang w:eastAsia="zh-CN"/>
              </w:rPr>
              <w:t>的</w:t>
            </w:r>
            <w:r w:rsidRPr="00A86B04">
              <w:rPr>
                <w:rFonts w:eastAsiaTheme="minorEastAsia"/>
                <w:sz w:val="20"/>
                <w:lang w:eastAsia="zh-CN"/>
              </w:rPr>
              <w:t>议题和机制</w:t>
            </w:r>
            <w:bookmarkEnd w:id="489"/>
            <w:r w:rsidRPr="00A86B04">
              <w:rPr>
                <w:sz w:val="20"/>
                <w:lang w:eastAsia="zh-CN"/>
              </w:rPr>
              <w:t xml:space="preserve"> </w:t>
            </w:r>
          </w:p>
        </w:tc>
        <w:tc>
          <w:tcPr>
            <w:tcW w:w="1079" w:type="dxa"/>
            <w:tcBorders>
              <w:top w:val="single" w:sz="12" w:space="0" w:color="auto"/>
            </w:tcBorders>
            <w:shd w:val="clear" w:color="auto" w:fill="auto"/>
            <w:vAlign w:val="center"/>
            <w:hideMark/>
          </w:tcPr>
          <w:p w:rsidR="00A4727D" w:rsidRPr="00A86B04" w:rsidRDefault="00A4727D" w:rsidP="00A86B04">
            <w:pPr>
              <w:pStyle w:val="TableText0"/>
              <w:jc w:val="center"/>
              <w:rPr>
                <w:sz w:val="20"/>
                <w:lang w:eastAsia="zh-CN"/>
              </w:rPr>
            </w:pPr>
            <w:r w:rsidRPr="00A86B04">
              <w:rPr>
                <w:rFonts w:ascii="SimSun" w:hAnsi="SimSun" w:cs="SimSun" w:hint="eastAsia"/>
                <w:sz w:val="20"/>
                <w:lang w:eastAsia="zh-CN"/>
              </w:rPr>
              <w:t>进行中</w:t>
            </w:r>
          </w:p>
        </w:tc>
        <w:tc>
          <w:tcPr>
            <w:tcW w:w="1246" w:type="dxa"/>
            <w:tcBorders>
              <w:top w:val="single" w:sz="12" w:space="0" w:color="auto"/>
            </w:tcBorders>
            <w:shd w:val="clear" w:color="auto" w:fill="auto"/>
            <w:vAlign w:val="center"/>
          </w:tcPr>
          <w:p w:rsidR="00A4727D" w:rsidRPr="00A86B04" w:rsidRDefault="00A4727D" w:rsidP="00A86B04">
            <w:pPr>
              <w:pStyle w:val="TableText0"/>
              <w:jc w:val="center"/>
              <w:rPr>
                <w:sz w:val="20"/>
                <w:lang w:eastAsia="zh-CN"/>
              </w:rPr>
            </w:pPr>
            <w:r w:rsidRPr="00A86B04">
              <w:rPr>
                <w:sz w:val="20"/>
                <w:lang w:eastAsia="zh-CN"/>
              </w:rPr>
              <w:t>√</w:t>
            </w:r>
          </w:p>
        </w:tc>
        <w:tc>
          <w:tcPr>
            <w:tcW w:w="1243" w:type="dxa"/>
            <w:tcBorders>
              <w:top w:val="single" w:sz="12" w:space="0" w:color="auto"/>
            </w:tcBorders>
            <w:shd w:val="clear" w:color="auto" w:fill="auto"/>
            <w:vAlign w:val="center"/>
          </w:tcPr>
          <w:p w:rsidR="00A4727D" w:rsidRPr="00A86B04" w:rsidRDefault="00A4727D" w:rsidP="00A86B04">
            <w:pPr>
              <w:pStyle w:val="TableText0"/>
              <w:jc w:val="center"/>
              <w:rPr>
                <w:sz w:val="20"/>
                <w:lang w:eastAsia="zh-CN"/>
              </w:rPr>
            </w:pPr>
          </w:p>
        </w:tc>
      </w:tr>
      <w:tr w:rsidR="00A4727D" w:rsidRPr="00A86B04" w:rsidTr="00A86B04">
        <w:trPr>
          <w:cantSplit/>
          <w:jc w:val="center"/>
        </w:trPr>
        <w:tc>
          <w:tcPr>
            <w:tcW w:w="910" w:type="dxa"/>
            <w:shd w:val="clear" w:color="auto" w:fill="auto"/>
            <w:vAlign w:val="center"/>
          </w:tcPr>
          <w:p w:rsidR="00A4727D" w:rsidRPr="00A86B04" w:rsidRDefault="009D0C63" w:rsidP="001B6297">
            <w:pPr>
              <w:pStyle w:val="TableText0"/>
              <w:jc w:val="center"/>
              <w:rPr>
                <w:sz w:val="20"/>
                <w:lang w:eastAsia="zh-CN"/>
              </w:rPr>
            </w:pPr>
            <w:hyperlink w:anchor="Item55_02" w:history="1">
              <w:r w:rsidR="00A4727D" w:rsidRPr="00A86B04">
                <w:rPr>
                  <w:color w:val="0000FF"/>
                  <w:sz w:val="20"/>
                  <w:u w:val="single"/>
                  <w:lang w:eastAsia="zh-CN"/>
                </w:rPr>
                <w:t>55-02</w:t>
              </w:r>
            </w:hyperlink>
          </w:p>
        </w:tc>
        <w:tc>
          <w:tcPr>
            <w:tcW w:w="5029" w:type="dxa"/>
            <w:shd w:val="clear" w:color="auto" w:fill="auto"/>
          </w:tcPr>
          <w:p w:rsidR="007A6AD9" w:rsidRPr="00A86B04" w:rsidRDefault="00A4727D" w:rsidP="00A86B04">
            <w:pPr>
              <w:pStyle w:val="TableText0"/>
              <w:rPr>
                <w:sz w:val="20"/>
                <w:lang w:eastAsia="zh-CN"/>
              </w:rPr>
            </w:pPr>
            <w:r w:rsidRPr="00A86B04">
              <w:rPr>
                <w:rFonts w:ascii="SimSun" w:eastAsia="SimSun" w:hAnsi="SimSun" w:cs="SimSun" w:hint="eastAsia"/>
                <w:sz w:val="20"/>
                <w:lang w:eastAsia="zh-CN"/>
              </w:rPr>
              <w:t>电信标准化局主任需为电信标准化局职员组织将性别平等观点纳入主要工作的培训</w:t>
            </w:r>
          </w:p>
        </w:tc>
        <w:tc>
          <w:tcPr>
            <w:tcW w:w="1079" w:type="dxa"/>
            <w:shd w:val="clear" w:color="auto" w:fill="auto"/>
            <w:vAlign w:val="center"/>
          </w:tcPr>
          <w:p w:rsidR="00A4727D" w:rsidRPr="00A86B04" w:rsidRDefault="00A4727D" w:rsidP="00A86B04">
            <w:pPr>
              <w:pStyle w:val="TableText0"/>
              <w:jc w:val="center"/>
              <w:rPr>
                <w:rFonts w:eastAsiaTheme="minorEastAsia"/>
                <w:sz w:val="20"/>
                <w:lang w:eastAsia="zh-CN"/>
              </w:rPr>
            </w:pPr>
            <w:r w:rsidRPr="00A86B04">
              <w:rPr>
                <w:rFonts w:eastAsiaTheme="minorEastAsia" w:hint="eastAsia"/>
                <w:sz w:val="20"/>
                <w:lang w:eastAsia="zh-CN"/>
              </w:rPr>
              <w:t>完成</w:t>
            </w:r>
          </w:p>
        </w:tc>
        <w:tc>
          <w:tcPr>
            <w:tcW w:w="1246" w:type="dxa"/>
            <w:shd w:val="clear" w:color="auto" w:fill="auto"/>
            <w:vAlign w:val="center"/>
          </w:tcPr>
          <w:p w:rsidR="00A4727D" w:rsidRPr="00A86B04" w:rsidRDefault="00A4727D" w:rsidP="00A86B04">
            <w:pPr>
              <w:pStyle w:val="TableText0"/>
              <w:jc w:val="center"/>
              <w:rPr>
                <w:sz w:val="20"/>
              </w:rPr>
            </w:pPr>
            <w:r w:rsidRPr="00A86B04">
              <w:rPr>
                <w:sz w:val="20"/>
              </w:rPr>
              <w:t>√</w:t>
            </w:r>
          </w:p>
        </w:tc>
        <w:tc>
          <w:tcPr>
            <w:tcW w:w="1243" w:type="dxa"/>
            <w:shd w:val="clear" w:color="auto" w:fill="auto"/>
            <w:vAlign w:val="center"/>
          </w:tcPr>
          <w:p w:rsidR="00A4727D" w:rsidRPr="00A86B04" w:rsidRDefault="00A4727D" w:rsidP="00A86B04">
            <w:pPr>
              <w:pStyle w:val="TableText0"/>
              <w:jc w:val="center"/>
              <w:rPr>
                <w:sz w:val="20"/>
              </w:rPr>
            </w:pPr>
          </w:p>
        </w:tc>
      </w:tr>
      <w:tr w:rsidR="00A4727D" w:rsidRPr="00A86B04" w:rsidTr="00A86B04">
        <w:trPr>
          <w:cantSplit/>
          <w:jc w:val="center"/>
        </w:trPr>
        <w:tc>
          <w:tcPr>
            <w:tcW w:w="910" w:type="dxa"/>
            <w:shd w:val="clear" w:color="auto" w:fill="auto"/>
            <w:vAlign w:val="center"/>
          </w:tcPr>
          <w:p w:rsidR="00A4727D" w:rsidRPr="00A86B04" w:rsidRDefault="009D0C63" w:rsidP="001B6297">
            <w:pPr>
              <w:pStyle w:val="TableText0"/>
              <w:jc w:val="center"/>
              <w:rPr>
                <w:sz w:val="20"/>
              </w:rPr>
            </w:pPr>
            <w:hyperlink w:anchor="Item55_03" w:history="1">
              <w:r w:rsidR="00A4727D" w:rsidRPr="00A86B04">
                <w:rPr>
                  <w:color w:val="0000FF"/>
                  <w:sz w:val="20"/>
                  <w:u w:val="single"/>
                </w:rPr>
                <w:t>55-03</w:t>
              </w:r>
            </w:hyperlink>
          </w:p>
        </w:tc>
        <w:tc>
          <w:tcPr>
            <w:tcW w:w="5029" w:type="dxa"/>
            <w:shd w:val="clear" w:color="auto" w:fill="auto"/>
            <w:hideMark/>
          </w:tcPr>
          <w:p w:rsidR="00A4727D" w:rsidRPr="00A86B04" w:rsidRDefault="00A4727D" w:rsidP="00A86B04">
            <w:pPr>
              <w:pStyle w:val="TableText0"/>
              <w:rPr>
                <w:sz w:val="20"/>
                <w:lang w:eastAsia="zh-CN"/>
              </w:rPr>
            </w:pPr>
            <w:bookmarkStart w:id="490" w:name="lt_pId1068"/>
            <w:r w:rsidRPr="00A86B04">
              <w:rPr>
                <w:rFonts w:eastAsiaTheme="minorEastAsia" w:hint="eastAsia"/>
                <w:sz w:val="20"/>
                <w:lang w:eastAsia="zh-CN"/>
              </w:rPr>
              <w:t>电信</w:t>
            </w:r>
            <w:r w:rsidRPr="00A86B04">
              <w:rPr>
                <w:rFonts w:eastAsiaTheme="minorEastAsia"/>
                <w:sz w:val="20"/>
                <w:lang w:eastAsia="zh-CN"/>
              </w:rPr>
              <w:t>标准化局主任</w:t>
            </w:r>
            <w:r w:rsidRPr="00A86B04">
              <w:rPr>
                <w:rFonts w:eastAsiaTheme="minorEastAsia" w:hint="eastAsia"/>
                <w:sz w:val="20"/>
                <w:lang w:eastAsia="zh-CN"/>
              </w:rPr>
              <w:t>需</w:t>
            </w:r>
            <w:r w:rsidRPr="00A86B04">
              <w:rPr>
                <w:rFonts w:eastAsiaTheme="minorEastAsia"/>
                <w:sz w:val="20"/>
                <w:lang w:eastAsia="zh-CN"/>
              </w:rPr>
              <w:t>鼓励成员国和部门成员在其代表团和</w:t>
            </w:r>
            <w:r w:rsidRPr="00A86B04">
              <w:rPr>
                <w:rFonts w:eastAsiaTheme="minorEastAsia" w:hint="eastAsia"/>
                <w:sz w:val="20"/>
                <w:lang w:eastAsia="zh-CN"/>
              </w:rPr>
              <w:t>主管</w:t>
            </w:r>
            <w:r w:rsidRPr="00A86B04">
              <w:rPr>
                <w:rFonts w:eastAsiaTheme="minorEastAsia"/>
                <w:sz w:val="20"/>
                <w:lang w:eastAsia="zh-CN"/>
              </w:rPr>
              <w:t>部门中包括合格的</w:t>
            </w:r>
            <w:r w:rsidRPr="00A86B04">
              <w:rPr>
                <w:rFonts w:eastAsiaTheme="minorEastAsia" w:hint="eastAsia"/>
                <w:sz w:val="20"/>
                <w:lang w:eastAsia="zh-CN"/>
              </w:rPr>
              <w:t>女性</w:t>
            </w:r>
            <w:r w:rsidRPr="00A86B04">
              <w:rPr>
                <w:rFonts w:eastAsiaTheme="minorEastAsia"/>
                <w:sz w:val="20"/>
                <w:lang w:eastAsia="zh-CN"/>
              </w:rPr>
              <w:t>和男性，并寻找女性专家成为主席</w:t>
            </w:r>
            <w:r w:rsidRPr="00A86B04">
              <w:rPr>
                <w:rFonts w:eastAsiaTheme="minorEastAsia" w:hint="eastAsia"/>
                <w:sz w:val="20"/>
                <w:lang w:eastAsia="zh-CN"/>
              </w:rPr>
              <w:t>/</w:t>
            </w:r>
            <w:r w:rsidRPr="00A86B04">
              <w:rPr>
                <w:rFonts w:eastAsiaTheme="minorEastAsia" w:hint="eastAsia"/>
                <w:sz w:val="20"/>
                <w:lang w:eastAsia="zh-CN"/>
              </w:rPr>
              <w:t>副主席职位候选人（亦见</w:t>
            </w:r>
            <w:hyperlink w:anchor="Resolution_35" w:history="1">
              <w:r w:rsidRPr="00A86B04">
                <w:rPr>
                  <w:rFonts w:eastAsiaTheme="minorEastAsia" w:hint="eastAsia"/>
                  <w:color w:val="0000FF"/>
                  <w:sz w:val="20"/>
                  <w:u w:val="single"/>
                  <w:lang w:eastAsia="zh-CN"/>
                </w:rPr>
                <w:t>第</w:t>
              </w:r>
              <w:r w:rsidRPr="00A86B04">
                <w:rPr>
                  <w:rFonts w:eastAsiaTheme="minorEastAsia" w:hint="eastAsia"/>
                  <w:color w:val="0000FF"/>
                  <w:sz w:val="20"/>
                  <w:u w:val="single"/>
                  <w:lang w:eastAsia="zh-CN"/>
                </w:rPr>
                <w:t>35</w:t>
              </w:r>
              <w:r w:rsidRPr="00A86B04">
                <w:rPr>
                  <w:rFonts w:eastAsiaTheme="minorEastAsia" w:hint="eastAsia"/>
                  <w:color w:val="0000FF"/>
                  <w:sz w:val="20"/>
                  <w:u w:val="single"/>
                  <w:lang w:eastAsia="zh-CN"/>
                </w:rPr>
                <w:t>号</w:t>
              </w:r>
              <w:r w:rsidRPr="00A86B04">
                <w:rPr>
                  <w:rFonts w:eastAsiaTheme="minorEastAsia"/>
                  <w:color w:val="0000FF"/>
                  <w:sz w:val="20"/>
                  <w:u w:val="single"/>
                  <w:lang w:eastAsia="zh-CN"/>
                </w:rPr>
                <w:t>决议</w:t>
              </w:r>
            </w:hyperlink>
            <w:r w:rsidRPr="00A86B04">
              <w:rPr>
                <w:rFonts w:eastAsiaTheme="minorEastAsia"/>
                <w:sz w:val="20"/>
                <w:lang w:eastAsia="zh-CN"/>
              </w:rPr>
              <w:t>）</w:t>
            </w:r>
            <w:bookmarkEnd w:id="490"/>
          </w:p>
        </w:tc>
        <w:tc>
          <w:tcPr>
            <w:tcW w:w="1079" w:type="dxa"/>
            <w:shd w:val="clear" w:color="auto" w:fill="auto"/>
            <w:vAlign w:val="center"/>
            <w:hideMark/>
          </w:tcPr>
          <w:p w:rsidR="00A4727D" w:rsidRPr="00A86B04" w:rsidRDefault="00A4727D" w:rsidP="00A86B04">
            <w:pPr>
              <w:pStyle w:val="TableText0"/>
              <w:jc w:val="center"/>
              <w:rPr>
                <w:sz w:val="20"/>
              </w:rPr>
            </w:pPr>
            <w:r w:rsidRPr="00A86B04">
              <w:rPr>
                <w:rFonts w:ascii="SimSun" w:hAnsi="SimSun" w:cs="SimSun" w:hint="eastAsia"/>
                <w:sz w:val="20"/>
              </w:rPr>
              <w:t>进行中</w:t>
            </w:r>
          </w:p>
        </w:tc>
        <w:tc>
          <w:tcPr>
            <w:tcW w:w="1246" w:type="dxa"/>
            <w:shd w:val="clear" w:color="auto" w:fill="auto"/>
            <w:vAlign w:val="center"/>
          </w:tcPr>
          <w:p w:rsidR="00A4727D" w:rsidRPr="00A86B04" w:rsidRDefault="00A4727D" w:rsidP="00A86B04">
            <w:pPr>
              <w:pStyle w:val="TableText0"/>
              <w:jc w:val="center"/>
              <w:rPr>
                <w:sz w:val="20"/>
              </w:rPr>
            </w:pPr>
            <w:r w:rsidRPr="00A86B04">
              <w:rPr>
                <w:sz w:val="20"/>
              </w:rPr>
              <w:t>√</w:t>
            </w:r>
          </w:p>
        </w:tc>
        <w:tc>
          <w:tcPr>
            <w:tcW w:w="1243" w:type="dxa"/>
            <w:shd w:val="clear" w:color="auto" w:fill="auto"/>
            <w:vAlign w:val="center"/>
          </w:tcPr>
          <w:p w:rsidR="00A4727D" w:rsidRPr="00A86B04" w:rsidRDefault="00A4727D" w:rsidP="00A86B04">
            <w:pPr>
              <w:pStyle w:val="TableText0"/>
              <w:jc w:val="center"/>
              <w:rPr>
                <w:sz w:val="20"/>
              </w:rPr>
            </w:pPr>
          </w:p>
        </w:tc>
      </w:tr>
      <w:tr w:rsidR="00A4727D" w:rsidRPr="00A86B04" w:rsidTr="00A86B04">
        <w:trPr>
          <w:cantSplit/>
          <w:jc w:val="center"/>
        </w:trPr>
        <w:tc>
          <w:tcPr>
            <w:tcW w:w="910" w:type="dxa"/>
            <w:shd w:val="clear" w:color="auto" w:fill="auto"/>
            <w:vAlign w:val="center"/>
          </w:tcPr>
          <w:p w:rsidR="00A4727D" w:rsidRPr="00A86B04" w:rsidRDefault="009D0C63" w:rsidP="001B6297">
            <w:pPr>
              <w:pStyle w:val="TableText0"/>
              <w:jc w:val="center"/>
              <w:rPr>
                <w:sz w:val="20"/>
              </w:rPr>
            </w:pPr>
            <w:hyperlink w:anchor="Item55_04" w:history="1">
              <w:r w:rsidR="00A4727D" w:rsidRPr="00A86B04">
                <w:rPr>
                  <w:color w:val="0000FF"/>
                  <w:sz w:val="20"/>
                  <w:u w:val="single"/>
                </w:rPr>
                <w:t>55-04</w:t>
              </w:r>
            </w:hyperlink>
          </w:p>
        </w:tc>
        <w:tc>
          <w:tcPr>
            <w:tcW w:w="5029" w:type="dxa"/>
            <w:shd w:val="clear" w:color="auto" w:fill="auto"/>
            <w:hideMark/>
          </w:tcPr>
          <w:p w:rsidR="00A4727D" w:rsidRPr="00A86B04" w:rsidRDefault="00A4727D" w:rsidP="00A86B04">
            <w:pPr>
              <w:pStyle w:val="TableText0"/>
              <w:rPr>
                <w:sz w:val="20"/>
                <w:lang w:eastAsia="zh-CN"/>
              </w:rPr>
            </w:pPr>
            <w:r w:rsidRPr="00A86B04">
              <w:rPr>
                <w:rFonts w:eastAsiaTheme="minorEastAsia" w:hint="eastAsia"/>
                <w:sz w:val="20"/>
                <w:lang w:eastAsia="zh-CN"/>
              </w:rPr>
              <w:t>电信</w:t>
            </w:r>
            <w:r w:rsidRPr="00A86B04">
              <w:rPr>
                <w:rFonts w:eastAsiaTheme="minorEastAsia"/>
                <w:sz w:val="20"/>
                <w:lang w:eastAsia="zh-CN"/>
              </w:rPr>
              <w:t>标准化局主任</w:t>
            </w:r>
            <w:r w:rsidRPr="00A86B04">
              <w:rPr>
                <w:rFonts w:eastAsiaTheme="minorEastAsia" w:hint="eastAsia"/>
                <w:sz w:val="20"/>
                <w:lang w:eastAsia="zh-CN"/>
              </w:rPr>
              <w:t>需</w:t>
            </w:r>
            <w:r w:rsidRPr="00A86B04">
              <w:rPr>
                <w:rFonts w:ascii="SimSun" w:eastAsia="SimSun" w:hAnsi="SimSun" w:cs="SimSun" w:hint="eastAsia"/>
                <w:sz w:val="20"/>
                <w:lang w:eastAsia="zh-CN"/>
              </w:rPr>
              <w:t>开展研究，寻找参与标准化工作的女性，以成立一个</w:t>
            </w:r>
            <w:r w:rsidRPr="00A86B04">
              <w:rPr>
                <w:rFonts w:hint="eastAsia"/>
                <w:sz w:val="20"/>
                <w:lang w:eastAsia="zh-CN"/>
              </w:rPr>
              <w:t>ITU-T</w:t>
            </w:r>
            <w:r w:rsidRPr="00A86B04">
              <w:rPr>
                <w:rFonts w:ascii="SimSun" w:eastAsia="SimSun" w:hAnsi="SimSun" w:cs="SimSun" w:hint="eastAsia"/>
                <w:sz w:val="20"/>
                <w:lang w:eastAsia="zh-CN"/>
              </w:rPr>
              <w:t>女性与标准化组</w:t>
            </w:r>
          </w:p>
        </w:tc>
        <w:tc>
          <w:tcPr>
            <w:tcW w:w="1079" w:type="dxa"/>
            <w:shd w:val="clear" w:color="auto" w:fill="auto"/>
            <w:vAlign w:val="center"/>
            <w:hideMark/>
          </w:tcPr>
          <w:p w:rsidR="00A4727D" w:rsidRPr="00A86B04" w:rsidRDefault="00A4727D" w:rsidP="00A86B04">
            <w:pPr>
              <w:pStyle w:val="TableText0"/>
              <w:jc w:val="center"/>
              <w:rPr>
                <w:rFonts w:eastAsiaTheme="minorEastAsia"/>
                <w:sz w:val="20"/>
                <w:lang w:eastAsia="zh-CN"/>
              </w:rPr>
            </w:pPr>
            <w:r w:rsidRPr="00A86B04">
              <w:rPr>
                <w:rFonts w:eastAsiaTheme="minorEastAsia" w:hint="eastAsia"/>
                <w:sz w:val="20"/>
                <w:lang w:eastAsia="zh-CN"/>
              </w:rPr>
              <w:t>完成</w:t>
            </w:r>
          </w:p>
        </w:tc>
        <w:tc>
          <w:tcPr>
            <w:tcW w:w="1246" w:type="dxa"/>
            <w:shd w:val="clear" w:color="auto" w:fill="auto"/>
            <w:vAlign w:val="center"/>
          </w:tcPr>
          <w:p w:rsidR="00A4727D" w:rsidRPr="00A86B04" w:rsidRDefault="00A4727D" w:rsidP="00A86B04">
            <w:pPr>
              <w:pStyle w:val="TableText0"/>
              <w:jc w:val="center"/>
              <w:rPr>
                <w:sz w:val="20"/>
              </w:rPr>
            </w:pPr>
            <w:r w:rsidRPr="00A86B04">
              <w:rPr>
                <w:sz w:val="20"/>
              </w:rPr>
              <w:t>√</w:t>
            </w:r>
          </w:p>
        </w:tc>
        <w:tc>
          <w:tcPr>
            <w:tcW w:w="1243" w:type="dxa"/>
            <w:shd w:val="clear" w:color="auto" w:fill="auto"/>
            <w:vAlign w:val="center"/>
          </w:tcPr>
          <w:p w:rsidR="00A4727D" w:rsidRPr="00A86B04" w:rsidRDefault="00A4727D" w:rsidP="00A86B04">
            <w:pPr>
              <w:pStyle w:val="TableText0"/>
              <w:jc w:val="center"/>
              <w:rPr>
                <w:sz w:val="20"/>
              </w:rPr>
            </w:pPr>
          </w:p>
        </w:tc>
      </w:tr>
      <w:tr w:rsidR="00A4727D" w:rsidRPr="00A86B04" w:rsidTr="00A86B04">
        <w:trPr>
          <w:cantSplit/>
          <w:jc w:val="center"/>
        </w:trPr>
        <w:tc>
          <w:tcPr>
            <w:tcW w:w="910" w:type="dxa"/>
            <w:shd w:val="clear" w:color="auto" w:fill="auto"/>
            <w:vAlign w:val="center"/>
          </w:tcPr>
          <w:p w:rsidR="00A4727D" w:rsidRPr="00A86B04" w:rsidRDefault="009D0C63" w:rsidP="001B6297">
            <w:pPr>
              <w:pStyle w:val="TableText0"/>
              <w:jc w:val="center"/>
              <w:rPr>
                <w:sz w:val="20"/>
              </w:rPr>
            </w:pPr>
            <w:hyperlink w:anchor="Item55_05" w:history="1">
              <w:r w:rsidR="00A4727D" w:rsidRPr="00A86B04">
                <w:rPr>
                  <w:color w:val="0000FF"/>
                  <w:sz w:val="20"/>
                  <w:u w:val="single"/>
                </w:rPr>
                <w:t>55-05</w:t>
              </w:r>
            </w:hyperlink>
          </w:p>
        </w:tc>
        <w:tc>
          <w:tcPr>
            <w:tcW w:w="5029" w:type="dxa"/>
            <w:shd w:val="clear" w:color="auto" w:fill="auto"/>
          </w:tcPr>
          <w:p w:rsidR="00A4727D" w:rsidRPr="00A86B04" w:rsidRDefault="00A4727D" w:rsidP="00A86B04">
            <w:pPr>
              <w:pStyle w:val="TableText0"/>
              <w:rPr>
                <w:sz w:val="20"/>
                <w:lang w:eastAsia="zh-CN"/>
              </w:rPr>
            </w:pPr>
            <w:r w:rsidRPr="00A86B04">
              <w:rPr>
                <w:rFonts w:eastAsiaTheme="minorEastAsia" w:hint="eastAsia"/>
                <w:sz w:val="20"/>
                <w:lang w:eastAsia="zh-CN"/>
              </w:rPr>
              <w:t>电信</w:t>
            </w:r>
            <w:r w:rsidRPr="00A86B04">
              <w:rPr>
                <w:rFonts w:eastAsiaTheme="minorEastAsia"/>
                <w:sz w:val="20"/>
                <w:lang w:eastAsia="zh-CN"/>
              </w:rPr>
              <w:t>标准化局主任</w:t>
            </w:r>
            <w:r w:rsidRPr="00A86B04">
              <w:rPr>
                <w:rFonts w:eastAsiaTheme="minorEastAsia" w:hint="eastAsia"/>
                <w:sz w:val="20"/>
                <w:lang w:eastAsia="zh-CN"/>
              </w:rPr>
              <w:t>需</w:t>
            </w:r>
            <w:r w:rsidRPr="00A86B04">
              <w:rPr>
                <w:rFonts w:ascii="SimSun" w:eastAsia="SimSun" w:hAnsi="SimSun" w:cs="SimSun" w:hint="eastAsia"/>
                <w:sz w:val="20"/>
                <w:lang w:eastAsia="zh-CN"/>
              </w:rPr>
              <w:t>就本部门在将性别平等纳入主流工作方面的进展进行年度审议，并将结果通报</w:t>
            </w:r>
            <w:r w:rsidRPr="00A86B04">
              <w:rPr>
                <w:rFonts w:hint="eastAsia"/>
                <w:sz w:val="20"/>
                <w:lang w:eastAsia="zh-CN"/>
              </w:rPr>
              <w:t>TSAG</w:t>
            </w:r>
            <w:r w:rsidRPr="00A86B04">
              <w:rPr>
                <w:rFonts w:ascii="SimSun" w:eastAsia="SimSun" w:hAnsi="SimSun" w:cs="SimSun" w:hint="eastAsia"/>
                <w:sz w:val="20"/>
                <w:lang w:eastAsia="zh-CN"/>
              </w:rPr>
              <w:t>以及下届世界电信标准化全会</w:t>
            </w:r>
          </w:p>
        </w:tc>
        <w:tc>
          <w:tcPr>
            <w:tcW w:w="1079" w:type="dxa"/>
            <w:shd w:val="clear" w:color="auto" w:fill="auto"/>
            <w:vAlign w:val="center"/>
          </w:tcPr>
          <w:p w:rsidR="00A4727D" w:rsidRPr="00A86B04" w:rsidRDefault="00A4727D" w:rsidP="00A86B04">
            <w:pPr>
              <w:pStyle w:val="TableText0"/>
              <w:jc w:val="center"/>
              <w:rPr>
                <w:sz w:val="20"/>
              </w:rPr>
            </w:pPr>
            <w:r w:rsidRPr="00A86B04">
              <w:rPr>
                <w:rFonts w:ascii="SimSun" w:eastAsia="SimSun" w:hAnsi="SimSun" w:cs="SimSun" w:hint="eastAsia"/>
                <w:sz w:val="20"/>
              </w:rPr>
              <w:t>进行中</w:t>
            </w:r>
          </w:p>
        </w:tc>
        <w:tc>
          <w:tcPr>
            <w:tcW w:w="1246" w:type="dxa"/>
            <w:shd w:val="clear" w:color="auto" w:fill="auto"/>
            <w:vAlign w:val="center"/>
          </w:tcPr>
          <w:p w:rsidR="00A4727D" w:rsidRPr="00A86B04" w:rsidRDefault="00A4727D" w:rsidP="00A86B04">
            <w:pPr>
              <w:pStyle w:val="TableText0"/>
              <w:jc w:val="center"/>
              <w:rPr>
                <w:rFonts w:eastAsia="Malgun Gothic"/>
                <w:sz w:val="20"/>
              </w:rPr>
            </w:pPr>
            <w:r w:rsidRPr="00A86B04">
              <w:rPr>
                <w:sz w:val="20"/>
              </w:rPr>
              <w:t>√</w:t>
            </w:r>
          </w:p>
        </w:tc>
        <w:tc>
          <w:tcPr>
            <w:tcW w:w="1243" w:type="dxa"/>
            <w:shd w:val="clear" w:color="auto" w:fill="auto"/>
            <w:vAlign w:val="center"/>
          </w:tcPr>
          <w:p w:rsidR="00A4727D" w:rsidRPr="00A86B04" w:rsidRDefault="00A4727D" w:rsidP="00A86B04">
            <w:pPr>
              <w:pStyle w:val="TableText0"/>
              <w:jc w:val="center"/>
              <w:rPr>
                <w:rFonts w:eastAsia="Malgun Gothic"/>
                <w:sz w:val="20"/>
              </w:rPr>
            </w:pPr>
          </w:p>
        </w:tc>
      </w:tr>
      <w:tr w:rsidR="00A4727D" w:rsidRPr="00A86B04" w:rsidTr="00A86B04">
        <w:trPr>
          <w:cantSplit/>
          <w:jc w:val="center"/>
        </w:trPr>
        <w:tc>
          <w:tcPr>
            <w:tcW w:w="910" w:type="dxa"/>
            <w:shd w:val="clear" w:color="auto" w:fill="auto"/>
            <w:vAlign w:val="center"/>
          </w:tcPr>
          <w:p w:rsidR="00A4727D" w:rsidRPr="00A86B04" w:rsidRDefault="009D0C63" w:rsidP="001B6297">
            <w:pPr>
              <w:pStyle w:val="TableText0"/>
              <w:jc w:val="center"/>
              <w:rPr>
                <w:sz w:val="20"/>
              </w:rPr>
            </w:pPr>
            <w:hyperlink w:anchor="Item55_06" w:history="1">
              <w:r w:rsidR="00A4727D" w:rsidRPr="00A86B04">
                <w:rPr>
                  <w:color w:val="0000FF"/>
                  <w:sz w:val="20"/>
                  <w:u w:val="single"/>
                </w:rPr>
                <w:t>55-06</w:t>
              </w:r>
            </w:hyperlink>
          </w:p>
        </w:tc>
        <w:tc>
          <w:tcPr>
            <w:tcW w:w="5029" w:type="dxa"/>
            <w:shd w:val="clear" w:color="auto" w:fill="auto"/>
            <w:hideMark/>
          </w:tcPr>
          <w:p w:rsidR="00A4727D" w:rsidRPr="00A86B04" w:rsidRDefault="00A4727D" w:rsidP="00A86B04">
            <w:pPr>
              <w:pStyle w:val="TableText0"/>
              <w:rPr>
                <w:sz w:val="20"/>
                <w:lang w:eastAsia="zh-CN"/>
              </w:rPr>
            </w:pPr>
            <w:bookmarkStart w:id="491" w:name="lt_pId1080"/>
            <w:r w:rsidRPr="00A86B04">
              <w:rPr>
                <w:rFonts w:eastAsiaTheme="minorEastAsia" w:hint="eastAsia"/>
                <w:sz w:val="20"/>
                <w:lang w:eastAsia="zh-CN"/>
              </w:rPr>
              <w:t>秘书长</w:t>
            </w:r>
            <w:bookmarkEnd w:id="491"/>
            <w:r w:rsidRPr="00A86B04">
              <w:rPr>
                <w:rFonts w:eastAsiaTheme="minorEastAsia" w:hint="eastAsia"/>
                <w:sz w:val="20"/>
                <w:lang w:eastAsia="zh-CN"/>
              </w:rPr>
              <w:t>需</w:t>
            </w:r>
            <w:r w:rsidRPr="00A86B04">
              <w:rPr>
                <w:rFonts w:ascii="SimSun" w:eastAsia="SimSun" w:hAnsi="SimSun" w:cs="SimSun" w:hint="eastAsia"/>
                <w:sz w:val="20"/>
                <w:lang w:eastAsia="zh-CN"/>
              </w:rPr>
              <w:t>按照</w:t>
            </w:r>
            <w:r w:rsidRPr="00A86B04">
              <w:rPr>
                <w:rFonts w:hint="eastAsia"/>
                <w:sz w:val="20"/>
                <w:lang w:eastAsia="zh-CN"/>
              </w:rPr>
              <w:t>UNSWAP</w:t>
            </w:r>
            <w:r w:rsidRPr="00A86B04">
              <w:rPr>
                <w:rFonts w:ascii="SimSun" w:eastAsia="SimSun" w:hAnsi="SimSun" w:cs="SimSun" w:hint="eastAsia"/>
                <w:sz w:val="20"/>
                <w:lang w:eastAsia="zh-CN"/>
              </w:rPr>
              <w:t>的要求，履行报告</w:t>
            </w:r>
            <w:r w:rsidRPr="00A86B04">
              <w:rPr>
                <w:rFonts w:hint="eastAsia"/>
                <w:sz w:val="20"/>
                <w:lang w:eastAsia="zh-CN"/>
              </w:rPr>
              <w:t>ITU-T</w:t>
            </w:r>
            <w:r w:rsidRPr="00A86B04">
              <w:rPr>
                <w:rFonts w:ascii="SimSun" w:eastAsia="SimSun" w:hAnsi="SimSun" w:cs="SimSun" w:hint="eastAsia"/>
                <w:sz w:val="20"/>
                <w:lang w:eastAsia="zh-CN"/>
              </w:rPr>
              <w:t>开展的促进性别平等和赋予妇女权利的活动的义务；</w:t>
            </w:r>
          </w:p>
          <w:p w:rsidR="00A4727D" w:rsidRPr="00A86B04" w:rsidRDefault="00A4727D" w:rsidP="00A86B04">
            <w:pPr>
              <w:pStyle w:val="TableText0"/>
              <w:rPr>
                <w:sz w:val="20"/>
                <w:lang w:eastAsia="zh-CN"/>
              </w:rPr>
            </w:pPr>
            <w:r w:rsidRPr="00A86B04">
              <w:rPr>
                <w:rFonts w:ascii="SimSun" w:eastAsia="SimSun" w:hAnsi="SimSun" w:cs="SimSun" w:hint="eastAsia"/>
                <w:sz w:val="20"/>
                <w:lang w:eastAsia="zh-CN"/>
              </w:rPr>
              <w:t>鼓励国际电联职员尽可能避免使用具有性别针对性的用语</w:t>
            </w:r>
          </w:p>
        </w:tc>
        <w:tc>
          <w:tcPr>
            <w:tcW w:w="1079" w:type="dxa"/>
            <w:shd w:val="clear" w:color="auto" w:fill="auto"/>
            <w:vAlign w:val="center"/>
            <w:hideMark/>
          </w:tcPr>
          <w:p w:rsidR="00A4727D" w:rsidRPr="00A86B04" w:rsidRDefault="00A4727D" w:rsidP="00A86B04">
            <w:pPr>
              <w:pStyle w:val="TableText0"/>
              <w:jc w:val="center"/>
              <w:rPr>
                <w:sz w:val="20"/>
              </w:rPr>
            </w:pPr>
            <w:r w:rsidRPr="00A86B04">
              <w:rPr>
                <w:rFonts w:ascii="SimSun" w:eastAsia="SimSun" w:hAnsi="SimSun" w:cs="SimSun" w:hint="eastAsia"/>
                <w:sz w:val="20"/>
              </w:rPr>
              <w:t>进行中</w:t>
            </w:r>
          </w:p>
        </w:tc>
        <w:tc>
          <w:tcPr>
            <w:tcW w:w="1246" w:type="dxa"/>
            <w:shd w:val="clear" w:color="auto" w:fill="auto"/>
            <w:vAlign w:val="center"/>
          </w:tcPr>
          <w:p w:rsidR="00A4727D" w:rsidRPr="00A86B04" w:rsidRDefault="00A4727D" w:rsidP="00A86B04">
            <w:pPr>
              <w:pStyle w:val="TableText0"/>
              <w:jc w:val="center"/>
              <w:rPr>
                <w:rFonts w:eastAsia="Malgun Gothic"/>
                <w:sz w:val="20"/>
              </w:rPr>
            </w:pPr>
            <w:r w:rsidRPr="00A86B04">
              <w:rPr>
                <w:sz w:val="20"/>
              </w:rPr>
              <w:t>√</w:t>
            </w:r>
          </w:p>
        </w:tc>
        <w:tc>
          <w:tcPr>
            <w:tcW w:w="1243" w:type="dxa"/>
            <w:shd w:val="clear" w:color="auto" w:fill="auto"/>
            <w:vAlign w:val="center"/>
          </w:tcPr>
          <w:p w:rsidR="00A4727D" w:rsidRPr="00A86B04" w:rsidRDefault="00A4727D" w:rsidP="00A86B04">
            <w:pPr>
              <w:pStyle w:val="TableText0"/>
              <w:jc w:val="center"/>
              <w:rPr>
                <w:rFonts w:eastAsia="Malgun Gothic"/>
                <w:sz w:val="20"/>
              </w:rPr>
            </w:pPr>
          </w:p>
        </w:tc>
      </w:tr>
    </w:tbl>
    <w:p w:rsidR="00A4727D" w:rsidRPr="00E24488" w:rsidRDefault="00A7787E" w:rsidP="00A7787E">
      <w:pPr>
        <w:pStyle w:val="Headingb"/>
        <w:rPr>
          <w:lang w:eastAsia="ja-JP"/>
        </w:rPr>
      </w:pPr>
      <w:bookmarkStart w:id="492" w:name="Item55_01"/>
      <w:bookmarkStart w:id="493" w:name="lt_pId1083"/>
      <w:bookmarkEnd w:id="492"/>
      <w:r w:rsidRPr="00DA3EF5">
        <w:rPr>
          <w:rFonts w:hint="eastAsia"/>
          <w:lang w:eastAsia="ja-JP"/>
        </w:rPr>
        <w:t>行动</w:t>
      </w:r>
      <w:r w:rsidRPr="00DA3EF5">
        <w:rPr>
          <w:lang w:eastAsia="ja-JP"/>
        </w:rPr>
        <w:t>项目</w:t>
      </w:r>
      <w:r w:rsidR="00A4727D" w:rsidRPr="00DA3EF5">
        <w:rPr>
          <w:lang w:eastAsia="ja-JP"/>
        </w:rPr>
        <w:t>55-01</w:t>
      </w:r>
      <w:r w:rsidR="00A4727D">
        <w:rPr>
          <w:rFonts w:hint="eastAsia"/>
          <w:lang w:eastAsia="ja-JP"/>
        </w:rPr>
        <w:t>：</w:t>
      </w:r>
      <w:r w:rsidR="00A4727D" w:rsidRPr="00F74A7B">
        <w:rPr>
          <w:lang w:eastAsia="ja-JP"/>
        </w:rPr>
        <w:t>TSAG</w:t>
      </w:r>
      <w:bookmarkEnd w:id="493"/>
    </w:p>
    <w:p w:rsidR="00A4727D" w:rsidRPr="00F74A7B" w:rsidRDefault="00A4727D" w:rsidP="00A4727D">
      <w:pPr>
        <w:ind w:firstLineChars="200" w:firstLine="480"/>
        <w:rPr>
          <w:szCs w:val="24"/>
          <w:lang w:eastAsia="ja-JP"/>
        </w:rPr>
      </w:pPr>
      <w:bookmarkStart w:id="494" w:name="lt_pId1084"/>
      <w:r>
        <w:rPr>
          <w:rFonts w:hint="eastAsia"/>
          <w:szCs w:val="24"/>
          <w:lang w:eastAsia="zh-CN"/>
        </w:rPr>
        <w:t>国际电联</w:t>
      </w:r>
      <w:r>
        <w:rPr>
          <w:szCs w:val="24"/>
          <w:lang w:eastAsia="zh-CN"/>
        </w:rPr>
        <w:t>秘书处性别平等任务组正在就进一步促进国际电联性别平等的方式方法开展工作，并将与国际电联所有利益攸关方协作，将性别平等观点纳入国际电联的所有工作之中</w:t>
      </w:r>
      <w:r>
        <w:rPr>
          <w:rFonts w:hint="eastAsia"/>
          <w:szCs w:val="24"/>
          <w:lang w:eastAsia="zh-CN"/>
        </w:rPr>
        <w:t>。</w:t>
      </w:r>
      <w:r>
        <w:rPr>
          <w:rFonts w:hint="eastAsia"/>
          <w:szCs w:val="24"/>
          <w:lang w:eastAsia="zh-CN"/>
        </w:rPr>
        <w:t>TSAG</w:t>
      </w:r>
      <w:r>
        <w:rPr>
          <w:rFonts w:hint="eastAsia"/>
          <w:szCs w:val="24"/>
          <w:lang w:eastAsia="zh-CN"/>
        </w:rPr>
        <w:t>没有</w:t>
      </w:r>
      <w:r>
        <w:rPr>
          <w:szCs w:val="24"/>
          <w:lang w:eastAsia="zh-CN"/>
        </w:rPr>
        <w:t>更多具体活动。</w:t>
      </w:r>
      <w:bookmarkEnd w:id="494"/>
    </w:p>
    <w:p w:rsidR="00A4727D" w:rsidRPr="00E24488" w:rsidRDefault="00A7787E" w:rsidP="00A7787E">
      <w:pPr>
        <w:pStyle w:val="Headingb"/>
        <w:rPr>
          <w:lang w:eastAsia="ja-JP"/>
        </w:rPr>
      </w:pPr>
      <w:bookmarkStart w:id="495" w:name="Item55_02"/>
      <w:bookmarkStart w:id="496" w:name="lt_pId1086"/>
      <w:bookmarkEnd w:id="495"/>
      <w:r w:rsidRPr="00DA3EF5">
        <w:rPr>
          <w:rFonts w:hint="eastAsia"/>
          <w:lang w:eastAsia="ja-JP"/>
        </w:rPr>
        <w:t>行动</w:t>
      </w:r>
      <w:r w:rsidRPr="00DA3EF5">
        <w:rPr>
          <w:lang w:eastAsia="ja-JP"/>
        </w:rPr>
        <w:t>项目</w:t>
      </w:r>
      <w:r w:rsidR="00A4727D" w:rsidRPr="00DA3EF5">
        <w:rPr>
          <w:lang w:eastAsia="ja-JP"/>
        </w:rPr>
        <w:t>55-02</w:t>
      </w:r>
      <w:r w:rsidR="00A4727D">
        <w:rPr>
          <w:lang w:eastAsia="ja-JP"/>
        </w:rPr>
        <w:t>：电信标准化局</w:t>
      </w:r>
      <w:bookmarkEnd w:id="496"/>
    </w:p>
    <w:p w:rsidR="00A4727D" w:rsidRPr="003E5FA7" w:rsidRDefault="00A4727D" w:rsidP="003E5FA7">
      <w:pPr>
        <w:ind w:firstLineChars="200" w:firstLine="480"/>
        <w:rPr>
          <w:rFonts w:ascii="Calibri" w:hAnsi="Calibri"/>
          <w:b/>
          <w:lang w:eastAsia="ja-JP"/>
        </w:rPr>
      </w:pPr>
      <w:r w:rsidRPr="003E5FA7">
        <w:rPr>
          <w:rFonts w:hint="eastAsia"/>
          <w:lang w:eastAsia="ja-JP"/>
        </w:rPr>
        <w:t>电信标准化局</w:t>
      </w:r>
      <w:r w:rsidRPr="003E5FA7">
        <w:rPr>
          <w:rFonts w:hint="eastAsia"/>
          <w:lang w:eastAsia="zh-CN"/>
        </w:rPr>
        <w:t>继续</w:t>
      </w:r>
      <w:r w:rsidRPr="003E5FA7">
        <w:rPr>
          <w:rFonts w:hint="eastAsia"/>
          <w:lang w:eastAsia="ja-JP"/>
        </w:rPr>
        <w:t>与其他各局和总秘书处合作，在国际电联性别平等任务组的领导下</w:t>
      </w:r>
      <w:r w:rsidRPr="003E5FA7">
        <w:rPr>
          <w:rFonts w:hint="eastAsia"/>
          <w:lang w:eastAsia="zh-CN"/>
        </w:rPr>
        <w:t>建立</w:t>
      </w:r>
      <w:r w:rsidRPr="003E5FA7">
        <w:rPr>
          <w:rFonts w:hint="eastAsia"/>
          <w:lang w:eastAsia="ja-JP"/>
        </w:rPr>
        <w:t>推进性别平等议程</w:t>
      </w:r>
      <w:r w:rsidRPr="003E5FA7">
        <w:rPr>
          <w:rFonts w:hint="eastAsia"/>
          <w:lang w:eastAsia="zh-CN"/>
        </w:rPr>
        <w:t>的框架</w:t>
      </w:r>
      <w:r w:rsidRPr="003E5FA7">
        <w:rPr>
          <w:rFonts w:hint="eastAsia"/>
          <w:lang w:eastAsia="ja-JP"/>
        </w:rPr>
        <w:t>。</w:t>
      </w:r>
    </w:p>
    <w:p w:rsidR="00A4727D" w:rsidRPr="00E24488" w:rsidRDefault="00A7787E" w:rsidP="00A7787E">
      <w:pPr>
        <w:pStyle w:val="Headingb"/>
        <w:rPr>
          <w:lang w:eastAsia="ja-JP"/>
        </w:rPr>
      </w:pPr>
      <w:bookmarkStart w:id="497" w:name="Item55_03"/>
      <w:bookmarkStart w:id="498" w:name="lt_pId1088"/>
      <w:bookmarkEnd w:id="497"/>
      <w:r w:rsidRPr="00DA3EF5">
        <w:rPr>
          <w:rFonts w:hint="eastAsia"/>
          <w:lang w:eastAsia="ja-JP"/>
        </w:rPr>
        <w:lastRenderedPageBreak/>
        <w:t>行动</w:t>
      </w:r>
      <w:r w:rsidRPr="00DA3EF5">
        <w:rPr>
          <w:lang w:eastAsia="ja-JP"/>
        </w:rPr>
        <w:t>项目</w:t>
      </w:r>
      <w:r w:rsidR="00A4727D" w:rsidRPr="00DA3EF5">
        <w:rPr>
          <w:lang w:eastAsia="ja-JP"/>
        </w:rPr>
        <w:t>55-03</w:t>
      </w:r>
      <w:r w:rsidR="00A4727D">
        <w:rPr>
          <w:lang w:eastAsia="ja-JP"/>
        </w:rPr>
        <w:t>：电信标准化局</w:t>
      </w:r>
      <w:r w:rsidR="00A4727D">
        <w:rPr>
          <w:rFonts w:hint="eastAsia"/>
          <w:lang w:eastAsia="ja-JP"/>
        </w:rPr>
        <w:t>、</w:t>
      </w:r>
      <w:r w:rsidR="00A4727D" w:rsidRPr="00F74A7B">
        <w:rPr>
          <w:lang w:eastAsia="ja-JP"/>
        </w:rPr>
        <w:t>ITU-T</w:t>
      </w:r>
      <w:bookmarkEnd w:id="498"/>
      <w:r w:rsidR="00A4727D">
        <w:rPr>
          <w:rFonts w:hint="eastAsia"/>
          <w:lang w:eastAsia="ja-JP"/>
        </w:rPr>
        <w:t>成员</w:t>
      </w:r>
    </w:p>
    <w:p w:rsidR="00A4727D" w:rsidRPr="00F74A7B" w:rsidRDefault="00A4727D" w:rsidP="00A4727D">
      <w:pPr>
        <w:ind w:firstLineChars="200" w:firstLine="480"/>
        <w:rPr>
          <w:szCs w:val="24"/>
          <w:lang w:eastAsia="ja-JP"/>
        </w:rPr>
      </w:pPr>
      <w:bookmarkStart w:id="499" w:name="lt_pId1089"/>
      <w:r>
        <w:rPr>
          <w:rFonts w:hint="eastAsia"/>
          <w:color w:val="000000"/>
          <w:szCs w:val="24"/>
          <w:lang w:eastAsia="zh-CN"/>
        </w:rPr>
        <w:t>鼓励</w:t>
      </w:r>
      <w:r>
        <w:rPr>
          <w:color w:val="000000"/>
          <w:szCs w:val="24"/>
          <w:lang w:eastAsia="zh-CN"/>
        </w:rPr>
        <w:t>成员国和部门成员积极支持有关女性专家参加标准化组以及本决议所要求活动的工作。</w:t>
      </w:r>
      <w:bookmarkEnd w:id="499"/>
    </w:p>
    <w:p w:rsidR="00A4727D" w:rsidRPr="00E24488" w:rsidRDefault="00A7787E" w:rsidP="00A7787E">
      <w:pPr>
        <w:pStyle w:val="Headingb"/>
        <w:rPr>
          <w:lang w:eastAsia="ja-JP"/>
        </w:rPr>
      </w:pPr>
      <w:bookmarkStart w:id="500" w:name="Item55_04"/>
      <w:bookmarkStart w:id="501" w:name="lt_pId1090"/>
      <w:bookmarkEnd w:id="500"/>
      <w:r w:rsidRPr="00DA3EF5">
        <w:rPr>
          <w:rFonts w:hint="eastAsia"/>
          <w:lang w:eastAsia="ja-JP"/>
        </w:rPr>
        <w:t>行动</w:t>
      </w:r>
      <w:r w:rsidRPr="00DA3EF5">
        <w:rPr>
          <w:lang w:eastAsia="ja-JP"/>
        </w:rPr>
        <w:t>项目</w:t>
      </w:r>
      <w:r w:rsidR="00A4727D" w:rsidRPr="00DA3EF5">
        <w:rPr>
          <w:lang w:eastAsia="ja-JP"/>
        </w:rPr>
        <w:t>55-04</w:t>
      </w:r>
      <w:r w:rsidR="00A4727D">
        <w:rPr>
          <w:lang w:eastAsia="ja-JP"/>
        </w:rPr>
        <w:t>：电信标准化局</w:t>
      </w:r>
      <w:bookmarkEnd w:id="501"/>
    </w:p>
    <w:p w:rsidR="00A4727D" w:rsidRPr="00F74A7B" w:rsidRDefault="00A4727D" w:rsidP="00A4727D">
      <w:pPr>
        <w:ind w:firstLineChars="200" w:firstLine="480"/>
        <w:rPr>
          <w:szCs w:val="24"/>
          <w:lang w:eastAsia="ja-JP"/>
        </w:rPr>
      </w:pPr>
      <w:bookmarkStart w:id="502" w:name="lt_pId1091"/>
      <w:r>
        <w:rPr>
          <w:rFonts w:hint="eastAsia"/>
          <w:szCs w:val="24"/>
          <w:lang w:eastAsia="zh-CN"/>
        </w:rPr>
        <w:t>电信标准化局</w:t>
      </w:r>
      <w:r>
        <w:rPr>
          <w:szCs w:val="24"/>
          <w:lang w:eastAsia="zh-CN"/>
        </w:rPr>
        <w:t>已成立了女性与</w:t>
      </w:r>
      <w:r>
        <w:rPr>
          <w:rFonts w:hint="eastAsia"/>
          <w:szCs w:val="24"/>
          <w:lang w:eastAsia="zh-CN"/>
        </w:rPr>
        <w:t>标准化</w:t>
      </w:r>
      <w:r>
        <w:rPr>
          <w:szCs w:val="24"/>
          <w:lang w:eastAsia="zh-CN"/>
        </w:rPr>
        <w:t>专家组（</w:t>
      </w:r>
      <w:r>
        <w:rPr>
          <w:rFonts w:hint="eastAsia"/>
          <w:szCs w:val="24"/>
          <w:lang w:eastAsia="zh-CN"/>
        </w:rPr>
        <w:t>WISE</w:t>
      </w:r>
      <w:r>
        <w:rPr>
          <w:szCs w:val="24"/>
          <w:lang w:eastAsia="zh-CN"/>
        </w:rPr>
        <w:t>）</w:t>
      </w:r>
      <w:r>
        <w:rPr>
          <w:rFonts w:hint="eastAsia"/>
          <w:szCs w:val="24"/>
          <w:lang w:eastAsia="zh-CN"/>
        </w:rPr>
        <w:t>，</w:t>
      </w:r>
      <w:r>
        <w:rPr>
          <w:szCs w:val="24"/>
          <w:lang w:eastAsia="zh-CN"/>
        </w:rPr>
        <w:t>其使命是支持</w:t>
      </w:r>
      <w:r>
        <w:rPr>
          <w:rFonts w:hint="eastAsia"/>
          <w:szCs w:val="24"/>
          <w:lang w:eastAsia="zh-CN"/>
        </w:rPr>
        <w:t>ITU-T</w:t>
      </w:r>
      <w:r>
        <w:rPr>
          <w:rFonts w:hint="eastAsia"/>
          <w:szCs w:val="24"/>
          <w:lang w:eastAsia="zh-CN"/>
        </w:rPr>
        <w:t>进一步</w:t>
      </w:r>
      <w:r>
        <w:rPr>
          <w:szCs w:val="24"/>
          <w:lang w:eastAsia="zh-CN"/>
        </w:rPr>
        <w:t>推进性别平等议程，并鼓励更多女性更积极地参与标准化工作。该</w:t>
      </w:r>
      <w:r>
        <w:rPr>
          <w:rFonts w:hint="eastAsia"/>
          <w:szCs w:val="24"/>
          <w:lang w:eastAsia="zh-CN"/>
        </w:rPr>
        <w:t>专家组</w:t>
      </w:r>
      <w:r>
        <w:rPr>
          <w:szCs w:val="24"/>
          <w:lang w:eastAsia="zh-CN"/>
        </w:rPr>
        <w:t>既向女性开放也向男性开放。首次</w:t>
      </w:r>
      <w:r>
        <w:rPr>
          <w:rFonts w:hint="eastAsia"/>
          <w:szCs w:val="24"/>
          <w:lang w:eastAsia="zh-CN"/>
        </w:rPr>
        <w:t>WISE</w:t>
      </w:r>
      <w:r>
        <w:rPr>
          <w:rFonts w:hint="eastAsia"/>
          <w:szCs w:val="24"/>
          <w:lang w:eastAsia="zh-CN"/>
        </w:rPr>
        <w:t>活动</w:t>
      </w:r>
      <w:r>
        <w:rPr>
          <w:szCs w:val="24"/>
          <w:lang w:eastAsia="zh-CN"/>
        </w:rPr>
        <w:t>将在</w:t>
      </w:r>
      <w:r>
        <w:rPr>
          <w:rFonts w:hint="eastAsia"/>
          <w:szCs w:val="24"/>
          <w:lang w:eastAsia="zh-CN"/>
        </w:rPr>
        <w:t>WTSA</w:t>
      </w:r>
      <w:r>
        <w:rPr>
          <w:szCs w:val="24"/>
          <w:lang w:eastAsia="zh-CN"/>
        </w:rPr>
        <w:t>-16</w:t>
      </w:r>
      <w:r>
        <w:rPr>
          <w:rFonts w:hint="eastAsia"/>
          <w:szCs w:val="24"/>
          <w:lang w:eastAsia="zh-CN"/>
        </w:rPr>
        <w:t>期间举办</w:t>
      </w:r>
      <w:r>
        <w:rPr>
          <w:szCs w:val="24"/>
          <w:lang w:eastAsia="zh-CN"/>
        </w:rPr>
        <w:t>。</w:t>
      </w:r>
      <w:bookmarkEnd w:id="502"/>
      <w:r w:rsidRPr="00F74A7B">
        <w:rPr>
          <w:szCs w:val="24"/>
          <w:lang w:eastAsia="ja-JP"/>
        </w:rPr>
        <w:t xml:space="preserve"> </w:t>
      </w:r>
    </w:p>
    <w:p w:rsidR="00A4727D" w:rsidRPr="00E24488" w:rsidRDefault="00A7787E" w:rsidP="00A7787E">
      <w:pPr>
        <w:pStyle w:val="Headingb"/>
        <w:rPr>
          <w:lang w:eastAsia="ja-JP"/>
        </w:rPr>
      </w:pPr>
      <w:bookmarkStart w:id="503" w:name="lt_pId1094"/>
      <w:r w:rsidRPr="00DA3EF5">
        <w:rPr>
          <w:rFonts w:hint="eastAsia"/>
          <w:lang w:eastAsia="ja-JP"/>
        </w:rPr>
        <w:t>行动</w:t>
      </w:r>
      <w:r w:rsidRPr="00DA3EF5">
        <w:rPr>
          <w:lang w:eastAsia="ja-JP"/>
        </w:rPr>
        <w:t>项目</w:t>
      </w:r>
      <w:r w:rsidR="00A4727D" w:rsidRPr="00DA3EF5">
        <w:rPr>
          <w:lang w:eastAsia="ja-JP"/>
        </w:rPr>
        <w:t>55-05</w:t>
      </w:r>
      <w:r w:rsidR="00A4727D">
        <w:rPr>
          <w:lang w:eastAsia="ja-JP"/>
        </w:rPr>
        <w:t>：电信标准化局</w:t>
      </w:r>
      <w:bookmarkEnd w:id="503"/>
    </w:p>
    <w:p w:rsidR="00A4727D" w:rsidRPr="00F74A7B" w:rsidRDefault="00A4727D" w:rsidP="00A4727D">
      <w:pPr>
        <w:ind w:firstLineChars="200" w:firstLine="480"/>
        <w:rPr>
          <w:bCs/>
          <w:szCs w:val="24"/>
          <w:lang w:eastAsia="ja-JP"/>
        </w:rPr>
      </w:pPr>
      <w:bookmarkStart w:id="504" w:name="lt_pId1095"/>
      <w:r>
        <w:rPr>
          <w:rFonts w:hint="eastAsia"/>
          <w:szCs w:val="24"/>
          <w:lang w:eastAsia="zh-CN"/>
        </w:rPr>
        <w:t>目前</w:t>
      </w:r>
      <w:r>
        <w:rPr>
          <w:szCs w:val="24"/>
          <w:lang w:eastAsia="zh-CN"/>
        </w:rPr>
        <w:t>，电信标准化局</w:t>
      </w:r>
      <w:r>
        <w:rPr>
          <w:rFonts w:hint="eastAsia"/>
          <w:szCs w:val="24"/>
          <w:lang w:eastAsia="zh-CN"/>
        </w:rPr>
        <w:t>56</w:t>
      </w:r>
      <w:r>
        <w:rPr>
          <w:szCs w:val="24"/>
          <w:lang w:eastAsia="zh-CN"/>
        </w:rPr>
        <w:t>%</w:t>
      </w:r>
      <w:r>
        <w:rPr>
          <w:szCs w:val="24"/>
          <w:lang w:eastAsia="zh-CN"/>
        </w:rPr>
        <w:t>的工作人员为女性。</w:t>
      </w:r>
      <w:r>
        <w:rPr>
          <w:rFonts w:hint="eastAsia"/>
          <w:szCs w:val="24"/>
          <w:lang w:eastAsia="zh-CN"/>
        </w:rPr>
        <w:t>近十年</w:t>
      </w:r>
      <w:r>
        <w:rPr>
          <w:szCs w:val="24"/>
          <w:lang w:eastAsia="zh-CN"/>
        </w:rPr>
        <w:t>中，专业职</w:t>
      </w:r>
      <w:r>
        <w:rPr>
          <w:rFonts w:hint="eastAsia"/>
          <w:szCs w:val="24"/>
          <w:lang w:eastAsia="zh-CN"/>
        </w:rPr>
        <w:t>类</w:t>
      </w:r>
      <w:r>
        <w:rPr>
          <w:szCs w:val="24"/>
          <w:lang w:eastAsia="zh-CN"/>
        </w:rPr>
        <w:t>中的女性数量增加了三倍，由</w:t>
      </w:r>
      <w:r>
        <w:rPr>
          <w:rFonts w:hint="eastAsia"/>
          <w:szCs w:val="24"/>
          <w:lang w:eastAsia="zh-CN"/>
        </w:rPr>
        <w:t>2006</w:t>
      </w:r>
      <w:r>
        <w:rPr>
          <w:rFonts w:hint="eastAsia"/>
          <w:szCs w:val="24"/>
          <w:lang w:eastAsia="zh-CN"/>
        </w:rPr>
        <w:t>年</w:t>
      </w:r>
      <w:r>
        <w:rPr>
          <w:szCs w:val="24"/>
          <w:lang w:eastAsia="zh-CN"/>
        </w:rPr>
        <w:t>的</w:t>
      </w:r>
      <w:r>
        <w:rPr>
          <w:rFonts w:hint="eastAsia"/>
          <w:szCs w:val="24"/>
          <w:lang w:eastAsia="zh-CN"/>
        </w:rPr>
        <w:t>3</w:t>
      </w:r>
      <w:r>
        <w:rPr>
          <w:rFonts w:hint="eastAsia"/>
          <w:szCs w:val="24"/>
          <w:lang w:eastAsia="zh-CN"/>
        </w:rPr>
        <w:t>位</w:t>
      </w:r>
      <w:r>
        <w:rPr>
          <w:szCs w:val="24"/>
          <w:lang w:eastAsia="zh-CN"/>
        </w:rPr>
        <w:t>增加到</w:t>
      </w:r>
      <w:r>
        <w:rPr>
          <w:rFonts w:hint="eastAsia"/>
          <w:szCs w:val="24"/>
          <w:lang w:eastAsia="zh-CN"/>
        </w:rPr>
        <w:t>2016</w:t>
      </w:r>
      <w:r>
        <w:rPr>
          <w:rFonts w:hint="eastAsia"/>
          <w:szCs w:val="24"/>
          <w:lang w:eastAsia="zh-CN"/>
        </w:rPr>
        <w:t>年</w:t>
      </w:r>
      <w:r>
        <w:rPr>
          <w:szCs w:val="24"/>
          <w:lang w:eastAsia="zh-CN"/>
        </w:rPr>
        <w:t>的</w:t>
      </w:r>
      <w:r>
        <w:rPr>
          <w:rFonts w:hint="eastAsia"/>
          <w:szCs w:val="24"/>
          <w:lang w:eastAsia="zh-CN"/>
        </w:rPr>
        <w:t>14</w:t>
      </w:r>
      <w:r>
        <w:rPr>
          <w:rFonts w:hint="eastAsia"/>
          <w:szCs w:val="24"/>
          <w:lang w:eastAsia="zh-CN"/>
        </w:rPr>
        <w:t>位，</w:t>
      </w:r>
      <w:r>
        <w:rPr>
          <w:szCs w:val="24"/>
          <w:lang w:eastAsia="zh-CN"/>
        </w:rPr>
        <w:t>即</w:t>
      </w:r>
      <w:r>
        <w:rPr>
          <w:rFonts w:hint="eastAsia"/>
          <w:szCs w:val="24"/>
          <w:lang w:eastAsia="zh-CN"/>
        </w:rPr>
        <w:t>，</w:t>
      </w:r>
      <w:r>
        <w:rPr>
          <w:szCs w:val="24"/>
          <w:lang w:eastAsia="zh-CN"/>
        </w:rPr>
        <w:t>占该类工作人员数量的</w:t>
      </w:r>
      <w:r>
        <w:rPr>
          <w:rFonts w:hint="eastAsia"/>
          <w:szCs w:val="24"/>
          <w:lang w:eastAsia="zh-CN"/>
        </w:rPr>
        <w:t>41</w:t>
      </w:r>
      <w:r>
        <w:rPr>
          <w:szCs w:val="24"/>
          <w:lang w:eastAsia="zh-CN"/>
        </w:rPr>
        <w:t>%</w:t>
      </w:r>
      <w:r>
        <w:rPr>
          <w:szCs w:val="24"/>
          <w:lang w:eastAsia="zh-CN"/>
        </w:rPr>
        <w:t>。性别</w:t>
      </w:r>
      <w:r>
        <w:rPr>
          <w:rFonts w:hint="eastAsia"/>
          <w:szCs w:val="24"/>
          <w:lang w:eastAsia="zh-CN"/>
        </w:rPr>
        <w:t>平等</w:t>
      </w:r>
      <w:r>
        <w:rPr>
          <w:szCs w:val="24"/>
          <w:lang w:eastAsia="zh-CN"/>
        </w:rPr>
        <w:t>和赋予女性</w:t>
      </w:r>
      <w:r>
        <w:rPr>
          <w:rFonts w:hint="eastAsia"/>
          <w:szCs w:val="24"/>
          <w:lang w:eastAsia="zh-CN"/>
        </w:rPr>
        <w:t>权能</w:t>
      </w:r>
      <w:r>
        <w:rPr>
          <w:szCs w:val="24"/>
          <w:lang w:eastAsia="zh-CN"/>
        </w:rPr>
        <w:t>依然是电信标准化局的首要工作之一。</w:t>
      </w:r>
      <w:bookmarkEnd w:id="504"/>
    </w:p>
    <w:p w:rsidR="00A4727D" w:rsidRPr="00F74A7B" w:rsidRDefault="00A4727D" w:rsidP="00A4727D">
      <w:pPr>
        <w:ind w:firstLineChars="200" w:firstLine="480"/>
        <w:rPr>
          <w:szCs w:val="24"/>
          <w:lang w:eastAsia="ja-JP"/>
        </w:rPr>
      </w:pPr>
      <w:bookmarkStart w:id="505" w:name="lt_pId1098"/>
      <w:r>
        <w:rPr>
          <w:rFonts w:hint="eastAsia"/>
          <w:bCs/>
          <w:szCs w:val="24"/>
          <w:lang w:eastAsia="zh-CN"/>
        </w:rPr>
        <w:t>在</w:t>
      </w:r>
      <w:r>
        <w:rPr>
          <w:bCs/>
          <w:szCs w:val="24"/>
          <w:lang w:eastAsia="zh-CN"/>
        </w:rPr>
        <w:t>参会方面，参加</w:t>
      </w:r>
      <w:r>
        <w:rPr>
          <w:rFonts w:hint="eastAsia"/>
          <w:bCs/>
          <w:szCs w:val="24"/>
          <w:lang w:eastAsia="zh-CN"/>
        </w:rPr>
        <w:t>ITU-T</w:t>
      </w:r>
      <w:r>
        <w:rPr>
          <w:rFonts w:hint="eastAsia"/>
          <w:bCs/>
          <w:szCs w:val="24"/>
          <w:lang w:eastAsia="zh-CN"/>
        </w:rPr>
        <w:t>会议</w:t>
      </w:r>
      <w:r>
        <w:rPr>
          <w:bCs/>
          <w:szCs w:val="24"/>
          <w:lang w:eastAsia="zh-CN"/>
        </w:rPr>
        <w:t>的女性的比例仍保持在约</w:t>
      </w:r>
      <w:r>
        <w:rPr>
          <w:rFonts w:hint="eastAsia"/>
          <w:bCs/>
          <w:szCs w:val="24"/>
          <w:lang w:eastAsia="zh-CN"/>
        </w:rPr>
        <w:t>15</w:t>
      </w:r>
      <w:r>
        <w:rPr>
          <w:bCs/>
          <w:szCs w:val="24"/>
          <w:lang w:eastAsia="zh-CN"/>
        </w:rPr>
        <w:t>%</w:t>
      </w:r>
      <w:r>
        <w:rPr>
          <w:bCs/>
          <w:szCs w:val="24"/>
          <w:lang w:eastAsia="zh-CN"/>
        </w:rPr>
        <w:t>的水平上。</w:t>
      </w:r>
      <w:bookmarkEnd w:id="505"/>
    </w:p>
    <w:p w:rsidR="00A4727D" w:rsidRPr="00E24488" w:rsidRDefault="00A7787E" w:rsidP="00A7787E">
      <w:pPr>
        <w:pStyle w:val="Headingb"/>
        <w:rPr>
          <w:lang w:eastAsia="ja-JP"/>
        </w:rPr>
      </w:pPr>
      <w:bookmarkStart w:id="506" w:name="Item55_06"/>
      <w:bookmarkStart w:id="507" w:name="lt_pId1099"/>
      <w:bookmarkEnd w:id="506"/>
      <w:r w:rsidRPr="00DA3EF5">
        <w:rPr>
          <w:rFonts w:hint="eastAsia"/>
          <w:lang w:eastAsia="ja-JP"/>
        </w:rPr>
        <w:t>行动</w:t>
      </w:r>
      <w:r w:rsidRPr="00DA3EF5">
        <w:rPr>
          <w:lang w:eastAsia="ja-JP"/>
        </w:rPr>
        <w:t>项目</w:t>
      </w:r>
      <w:r w:rsidR="00A4727D" w:rsidRPr="00DA3EF5">
        <w:rPr>
          <w:lang w:eastAsia="ja-JP"/>
        </w:rPr>
        <w:t>55-06</w:t>
      </w:r>
      <w:bookmarkEnd w:id="507"/>
      <w:r w:rsidR="00A4727D">
        <w:rPr>
          <w:rFonts w:hint="eastAsia"/>
          <w:lang w:eastAsia="ja-JP"/>
        </w:rPr>
        <w:t>：国际电联秘书长</w:t>
      </w:r>
    </w:p>
    <w:p w:rsidR="00A4727D" w:rsidRPr="00F74A7B" w:rsidRDefault="00A4727D" w:rsidP="00A4727D">
      <w:pPr>
        <w:ind w:firstLineChars="200" w:firstLine="480"/>
        <w:rPr>
          <w:szCs w:val="24"/>
          <w:lang w:eastAsia="ja-JP"/>
        </w:rPr>
      </w:pPr>
      <w:bookmarkStart w:id="508" w:name="lt_pId1100"/>
      <w:r>
        <w:rPr>
          <w:szCs w:val="24"/>
          <w:lang w:eastAsia="ja-JP"/>
        </w:rPr>
        <w:t>2015</w:t>
      </w:r>
      <w:r>
        <w:rPr>
          <w:rFonts w:hint="eastAsia"/>
          <w:szCs w:val="24"/>
          <w:lang w:eastAsia="zh-CN"/>
        </w:rPr>
        <w:t>年</w:t>
      </w:r>
      <w:r>
        <w:rPr>
          <w:rFonts w:hint="eastAsia"/>
          <w:szCs w:val="24"/>
          <w:lang w:eastAsia="zh-CN"/>
        </w:rPr>
        <w:t>1</w:t>
      </w:r>
      <w:r>
        <w:rPr>
          <w:rFonts w:hint="eastAsia"/>
          <w:szCs w:val="24"/>
          <w:lang w:eastAsia="zh-CN"/>
        </w:rPr>
        <w:t>月</w:t>
      </w:r>
      <w:r>
        <w:rPr>
          <w:szCs w:val="24"/>
          <w:lang w:eastAsia="zh-CN"/>
        </w:rPr>
        <w:t>，国际电联向联合国妇女署（</w:t>
      </w:r>
      <w:r>
        <w:rPr>
          <w:rFonts w:hint="eastAsia"/>
          <w:szCs w:val="24"/>
          <w:lang w:eastAsia="zh-CN"/>
        </w:rPr>
        <w:t>UNSWAP</w:t>
      </w:r>
      <w:r>
        <w:rPr>
          <w:szCs w:val="24"/>
          <w:lang w:eastAsia="zh-CN"/>
        </w:rPr>
        <w:t>）</w:t>
      </w:r>
      <w:r>
        <w:rPr>
          <w:rFonts w:hint="eastAsia"/>
          <w:szCs w:val="24"/>
          <w:lang w:eastAsia="zh-CN"/>
        </w:rPr>
        <w:t>进行</w:t>
      </w:r>
      <w:r>
        <w:rPr>
          <w:szCs w:val="24"/>
          <w:lang w:eastAsia="zh-CN"/>
        </w:rPr>
        <w:t>了</w:t>
      </w:r>
      <w:r>
        <w:rPr>
          <w:rFonts w:hint="eastAsia"/>
          <w:szCs w:val="24"/>
          <w:lang w:eastAsia="zh-CN"/>
        </w:rPr>
        <w:t>第二次</w:t>
      </w:r>
      <w:r>
        <w:rPr>
          <w:szCs w:val="24"/>
          <w:lang w:eastAsia="zh-CN"/>
        </w:rPr>
        <w:t>有关性别平等和赋予女性</w:t>
      </w:r>
      <w:r>
        <w:rPr>
          <w:rFonts w:hint="eastAsia"/>
          <w:szCs w:val="24"/>
          <w:lang w:eastAsia="zh-CN"/>
        </w:rPr>
        <w:t>权能</w:t>
      </w:r>
      <w:r>
        <w:rPr>
          <w:szCs w:val="24"/>
          <w:lang w:eastAsia="zh-CN"/>
        </w:rPr>
        <w:t>的报告。</w:t>
      </w:r>
      <w:bookmarkEnd w:id="508"/>
      <w:r w:rsidRPr="00F74A7B">
        <w:rPr>
          <w:szCs w:val="24"/>
          <w:lang w:eastAsia="ja-JP"/>
        </w:rPr>
        <w:t xml:space="preserve"> </w:t>
      </w:r>
    </w:p>
    <w:p w:rsidR="00A4727D" w:rsidRPr="00F74A7B" w:rsidRDefault="009D0C63" w:rsidP="00952F55">
      <w:pPr>
        <w:rPr>
          <w:szCs w:val="24"/>
          <w:lang w:eastAsia="ja-JP"/>
        </w:rPr>
      </w:pPr>
      <w:hyperlink w:anchor="Top" w:history="1">
        <w:bookmarkStart w:id="509" w:name="lt_pId1101"/>
        <w:r w:rsidR="00A4727D" w:rsidRPr="00CC03A6">
          <w:rPr>
            <w:rFonts w:eastAsia="Times New Roman"/>
            <w:color w:val="0000FF"/>
            <w:szCs w:val="24"/>
            <w:u w:val="single"/>
            <w:lang w:eastAsia="ja-JP"/>
          </w:rPr>
          <w:t xml:space="preserve">» </w:t>
        </w:r>
        <w:r w:rsidR="00952F55">
          <w:rPr>
            <w:rFonts w:eastAsiaTheme="minorEastAsia" w:hint="eastAsia"/>
            <w:color w:val="0000FF"/>
            <w:szCs w:val="24"/>
            <w:u w:val="single"/>
            <w:lang w:eastAsia="zh-CN"/>
          </w:rPr>
          <w:t>回到顶部</w:t>
        </w:r>
        <w:bookmarkEnd w:id="509"/>
      </w:hyperlink>
    </w:p>
    <w:p w:rsidR="00A4727D" w:rsidRPr="00F74A7B" w:rsidRDefault="00A4727D" w:rsidP="00A4727D">
      <w:pPr>
        <w:rPr>
          <w:szCs w:val="24"/>
          <w:lang w:eastAsia="ja-JP"/>
        </w:rPr>
      </w:pPr>
    </w:p>
    <w:p w:rsidR="00A4727D" w:rsidRPr="00E24488" w:rsidRDefault="00FE5B26" w:rsidP="00E24488">
      <w:pPr>
        <w:pStyle w:val="Heading1"/>
        <w:rPr>
          <w:lang w:eastAsia="zh-CN"/>
        </w:rPr>
      </w:pPr>
      <w:bookmarkStart w:id="510" w:name="Resolution_56"/>
      <w:bookmarkStart w:id="511" w:name="Resolution_57"/>
      <w:bookmarkStart w:id="512" w:name="lt_pId1102"/>
      <w:bookmarkStart w:id="513" w:name="_Toc304236441"/>
      <w:bookmarkStart w:id="514" w:name="_Toc464113640"/>
      <w:bookmarkEnd w:id="510"/>
      <w:bookmarkEnd w:id="511"/>
      <w:r w:rsidRPr="00E24488">
        <w:rPr>
          <w:lang w:eastAsia="zh-CN"/>
        </w:rPr>
        <w:t>26</w:t>
      </w:r>
      <w:r w:rsidR="00A4727D" w:rsidRPr="00E24488">
        <w:rPr>
          <w:lang w:eastAsia="zh-CN"/>
        </w:rPr>
        <w:tab/>
      </w:r>
      <w:r w:rsidR="00A4727D" w:rsidRPr="00E24488">
        <w:rPr>
          <w:lang w:eastAsia="zh-CN"/>
        </w:rPr>
        <w:t>第</w:t>
      </w:r>
      <w:r w:rsidR="00A4727D" w:rsidRPr="00E24488">
        <w:rPr>
          <w:lang w:eastAsia="zh-CN"/>
        </w:rPr>
        <w:t>57</w:t>
      </w:r>
      <w:r w:rsidR="00A4727D" w:rsidRPr="00E24488">
        <w:rPr>
          <w:lang w:eastAsia="zh-CN"/>
        </w:rPr>
        <w:t>号决议</w:t>
      </w:r>
      <w:r w:rsidR="00A4727D" w:rsidRPr="00E24488">
        <w:rPr>
          <w:lang w:eastAsia="zh-CN"/>
        </w:rPr>
        <w:t xml:space="preserve"> – </w:t>
      </w:r>
      <w:r w:rsidR="00A4727D" w:rsidRPr="00E24488">
        <w:rPr>
          <w:lang w:eastAsia="zh-CN"/>
        </w:rPr>
        <w:t>加强国际电联三大部门之间就共同感兴趣的问题的协调和合作</w:t>
      </w:r>
      <w:bookmarkEnd w:id="512"/>
      <w:bookmarkEnd w:id="513"/>
      <w:bookmarkEnd w:id="514"/>
    </w:p>
    <w:p w:rsidR="00A4727D" w:rsidRPr="00E24488" w:rsidRDefault="00A4727D" w:rsidP="00E24488">
      <w:pPr>
        <w:pStyle w:val="Headingb"/>
        <w:rPr>
          <w:lang w:eastAsia="ja-JP"/>
        </w:rPr>
      </w:pPr>
      <w:bookmarkStart w:id="515" w:name="lt_pId1103"/>
      <w:r w:rsidRPr="00E24488">
        <w:rPr>
          <w:rFonts w:hint="eastAsia"/>
          <w:lang w:eastAsia="ja-JP"/>
        </w:rPr>
        <w:t>第</w:t>
      </w:r>
      <w:r w:rsidRPr="00E24488">
        <w:rPr>
          <w:lang w:eastAsia="ja-JP"/>
        </w:rPr>
        <w:t>57</w:t>
      </w:r>
      <w:bookmarkEnd w:id="515"/>
      <w:r w:rsidRPr="00E24488">
        <w:rPr>
          <w:rFonts w:hint="eastAsia"/>
          <w:lang w:eastAsia="ja-JP"/>
        </w:rPr>
        <w:t>号</w:t>
      </w:r>
      <w:r w:rsidRPr="00E24488">
        <w:rPr>
          <w:lang w:eastAsia="ja-JP"/>
        </w:rPr>
        <w:t>决议</w:t>
      </w:r>
    </w:p>
    <w:p w:rsidR="00A4727D" w:rsidRPr="00E04A5F" w:rsidRDefault="00A4727D" w:rsidP="00A4727D">
      <w:pPr>
        <w:pStyle w:val="Call"/>
        <w:rPr>
          <w:lang w:eastAsia="zh-CN"/>
        </w:rPr>
      </w:pPr>
      <w:r w:rsidRPr="00E04A5F">
        <w:rPr>
          <w:rFonts w:hint="eastAsia"/>
          <w:lang w:eastAsia="zh-CN"/>
        </w:rPr>
        <w:t>做出决议</w:t>
      </w:r>
    </w:p>
    <w:p w:rsidR="00A4727D" w:rsidRPr="00E04A5F" w:rsidRDefault="00A4727D" w:rsidP="00A4727D">
      <w:pPr>
        <w:rPr>
          <w:lang w:eastAsia="zh-CN"/>
        </w:rPr>
      </w:pPr>
      <w:r w:rsidRPr="00E04A5F">
        <w:rPr>
          <w:lang w:eastAsia="zh-CN"/>
        </w:rPr>
        <w:t>1</w:t>
      </w:r>
      <w:r w:rsidRPr="00E04A5F">
        <w:rPr>
          <w:lang w:eastAsia="zh-CN"/>
        </w:rPr>
        <w:tab/>
      </w:r>
      <w:r w:rsidRPr="00E04A5F">
        <w:rPr>
          <w:rFonts w:hint="eastAsia"/>
          <w:lang w:eastAsia="zh-CN"/>
        </w:rPr>
        <w:t>请无线电通信顾问组（</w:t>
      </w:r>
      <w:r w:rsidRPr="00E04A5F">
        <w:rPr>
          <w:lang w:eastAsia="zh-CN"/>
        </w:rPr>
        <w:t>RAG</w:t>
      </w:r>
      <w:r w:rsidRPr="00E04A5F">
        <w:rPr>
          <w:rFonts w:hint="eastAsia"/>
          <w:lang w:eastAsia="zh-CN"/>
        </w:rPr>
        <w:t>）、电信标准化顾问组（</w:t>
      </w:r>
      <w:r w:rsidRPr="00E04A5F">
        <w:rPr>
          <w:lang w:eastAsia="zh-CN"/>
        </w:rPr>
        <w:t>TSAG</w:t>
      </w:r>
      <w:r w:rsidRPr="00E04A5F">
        <w:rPr>
          <w:rFonts w:hint="eastAsia"/>
          <w:lang w:eastAsia="zh-CN"/>
        </w:rPr>
        <w:t>）和电信发展顾问组（</w:t>
      </w:r>
      <w:r w:rsidRPr="00E04A5F">
        <w:rPr>
          <w:rFonts w:hint="eastAsia"/>
          <w:lang w:eastAsia="zh-CN"/>
        </w:rPr>
        <w:t>TDAG</w:t>
      </w:r>
      <w:r w:rsidRPr="00E04A5F">
        <w:rPr>
          <w:rFonts w:hint="eastAsia"/>
          <w:lang w:eastAsia="zh-CN"/>
        </w:rPr>
        <w:t>）帮助确定三个部门共同关注的议题及增强各部门之间就共同感兴趣的问题开展合作和协作的机制；</w:t>
      </w:r>
    </w:p>
    <w:p w:rsidR="00A4727D" w:rsidRPr="00F74A7B" w:rsidRDefault="00A4727D" w:rsidP="00A4727D">
      <w:pPr>
        <w:rPr>
          <w:szCs w:val="24"/>
          <w:lang w:eastAsia="ja-JP"/>
        </w:rPr>
      </w:pPr>
      <w:r w:rsidRPr="00E04A5F">
        <w:rPr>
          <w:lang w:eastAsia="zh-CN"/>
        </w:rPr>
        <w:t>2</w:t>
      </w:r>
      <w:r w:rsidRPr="00E04A5F">
        <w:rPr>
          <w:lang w:eastAsia="zh-CN"/>
        </w:rPr>
        <w:tab/>
      </w:r>
      <w:r w:rsidRPr="00E04A5F">
        <w:rPr>
          <w:rFonts w:hint="eastAsia"/>
          <w:lang w:eastAsia="zh-CN"/>
        </w:rPr>
        <w:t>请无线电通信局（</w:t>
      </w:r>
      <w:r w:rsidRPr="00E04A5F">
        <w:rPr>
          <w:rFonts w:hint="eastAsia"/>
          <w:lang w:eastAsia="zh-CN"/>
        </w:rPr>
        <w:t>BR</w:t>
      </w:r>
      <w:r w:rsidRPr="00E04A5F">
        <w:rPr>
          <w:rFonts w:hint="eastAsia"/>
          <w:lang w:eastAsia="zh-CN"/>
        </w:rPr>
        <w:t>）、电信标准化局（</w:t>
      </w:r>
      <w:r w:rsidRPr="00E04A5F">
        <w:rPr>
          <w:rFonts w:hint="eastAsia"/>
          <w:lang w:eastAsia="zh-CN"/>
        </w:rPr>
        <w:t>TS</w:t>
      </w:r>
      <w:r w:rsidR="002E7180" w:rsidRPr="002E7180">
        <w:rPr>
          <w:rFonts w:ascii="SimSun" w:hAnsi="SimSun" w:hint="eastAsia"/>
          <w:lang w:eastAsia="zh-CN"/>
        </w:rPr>
        <w:t>B)</w:t>
      </w:r>
      <w:r w:rsidRPr="00E04A5F">
        <w:rPr>
          <w:rFonts w:hint="eastAsia"/>
          <w:lang w:eastAsia="zh-CN"/>
        </w:rPr>
        <w:t>和电信发展局（</w:t>
      </w:r>
      <w:r w:rsidRPr="00E04A5F">
        <w:rPr>
          <w:rFonts w:hint="eastAsia"/>
          <w:lang w:eastAsia="zh-CN"/>
        </w:rPr>
        <w:t>BDT</w:t>
      </w:r>
      <w:r w:rsidRPr="00E04A5F">
        <w:rPr>
          <w:rFonts w:hint="eastAsia"/>
          <w:lang w:eastAsia="zh-CN"/>
        </w:rPr>
        <w:t>）主任相互协作，并向各自部门的顾问机构就在秘书处层面加强合作的方案做出报告，确保进行最为密切的协调。</w:t>
      </w:r>
    </w:p>
    <w:p w:rsidR="00A4727D" w:rsidRPr="00F74A7B" w:rsidRDefault="00A4727D" w:rsidP="00A4727D">
      <w:pPr>
        <w:rPr>
          <w:szCs w:val="24"/>
          <w:lang w:eastAsia="ja-JP"/>
        </w:rPr>
      </w:pP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4"/>
        <w:gridCol w:w="1260"/>
        <w:gridCol w:w="1246"/>
        <w:gridCol w:w="1236"/>
      </w:tblGrid>
      <w:tr w:rsidR="00A4727D" w:rsidRPr="001A1F76" w:rsidTr="00F805BF">
        <w:trPr>
          <w:cantSplit/>
          <w:tblHeader/>
          <w:jc w:val="center"/>
        </w:trPr>
        <w:tc>
          <w:tcPr>
            <w:tcW w:w="911" w:type="dxa"/>
            <w:tcBorders>
              <w:top w:val="single" w:sz="12" w:space="0" w:color="auto"/>
              <w:bottom w:val="single" w:sz="12" w:space="0" w:color="auto"/>
            </w:tcBorders>
            <w:shd w:val="clear" w:color="auto" w:fill="auto"/>
            <w:vAlign w:val="center"/>
          </w:tcPr>
          <w:p w:rsidR="00A4727D" w:rsidRPr="001A1F76" w:rsidRDefault="00A4727D" w:rsidP="00A86B04">
            <w:pPr>
              <w:pStyle w:val="Tablehead"/>
              <w:rPr>
                <w:lang w:val="es-ES_tradnl" w:eastAsia="zh-CN"/>
              </w:rPr>
            </w:pPr>
            <w:r w:rsidRPr="001A1F76">
              <w:rPr>
                <w:rFonts w:hint="eastAsia"/>
                <w:lang w:val="es-ES_tradnl" w:eastAsia="zh-CN"/>
              </w:rPr>
              <w:t>行动</w:t>
            </w:r>
            <w:r w:rsidRPr="001A1F76">
              <w:rPr>
                <w:lang w:val="es-ES_tradnl" w:eastAsia="zh-CN"/>
              </w:rPr>
              <w:br/>
            </w:r>
            <w:r w:rsidRPr="001A1F76">
              <w:rPr>
                <w:rFonts w:hint="eastAsia"/>
                <w:lang w:val="es-ES_tradnl" w:eastAsia="zh-CN"/>
              </w:rPr>
              <w:t>项目</w:t>
            </w:r>
          </w:p>
        </w:tc>
        <w:tc>
          <w:tcPr>
            <w:tcW w:w="4854" w:type="dxa"/>
            <w:tcBorders>
              <w:top w:val="single" w:sz="12" w:space="0" w:color="auto"/>
              <w:bottom w:val="single" w:sz="12" w:space="0" w:color="auto"/>
            </w:tcBorders>
            <w:shd w:val="clear" w:color="auto" w:fill="auto"/>
            <w:vAlign w:val="center"/>
            <w:hideMark/>
          </w:tcPr>
          <w:p w:rsidR="00A4727D" w:rsidRPr="001A1F76" w:rsidRDefault="00A4727D" w:rsidP="00F805BF">
            <w:pPr>
              <w:pStyle w:val="Tablehead"/>
              <w:rPr>
                <w:lang w:val="es-ES_tradnl" w:eastAsia="zh-CN"/>
              </w:rPr>
            </w:pPr>
            <w:r w:rsidRPr="001A1F76">
              <w:rPr>
                <w:rFonts w:hint="eastAsia"/>
                <w:lang w:val="es-ES_tradnl" w:eastAsia="zh-CN"/>
              </w:rPr>
              <w:t>行动</w:t>
            </w:r>
          </w:p>
        </w:tc>
        <w:tc>
          <w:tcPr>
            <w:tcW w:w="1260" w:type="dxa"/>
            <w:tcBorders>
              <w:top w:val="single" w:sz="12" w:space="0" w:color="auto"/>
              <w:bottom w:val="single" w:sz="12" w:space="0" w:color="auto"/>
            </w:tcBorders>
            <w:shd w:val="clear" w:color="auto" w:fill="auto"/>
            <w:vAlign w:val="center"/>
            <w:hideMark/>
          </w:tcPr>
          <w:p w:rsidR="00A4727D" w:rsidRPr="001A1F76" w:rsidRDefault="00A4727D" w:rsidP="00A86B04">
            <w:pPr>
              <w:pStyle w:val="Tablehead"/>
              <w:rPr>
                <w:lang w:val="es-ES_tradnl" w:eastAsia="zh-CN"/>
              </w:rPr>
            </w:pPr>
            <w:r w:rsidRPr="001A1F76">
              <w:rPr>
                <w:rFonts w:hint="eastAsia"/>
                <w:lang w:val="es-ES_tradnl" w:eastAsia="zh-CN"/>
              </w:rPr>
              <w:t>阶段性</w:t>
            </w:r>
            <w:r w:rsidRPr="001A1F76">
              <w:rPr>
                <w:lang w:val="es-ES_tradnl" w:eastAsia="zh-CN"/>
              </w:rPr>
              <w:br/>
            </w:r>
            <w:r w:rsidRPr="001A1F76">
              <w:rPr>
                <w:rFonts w:hint="eastAsia"/>
                <w:lang w:val="es-ES_tradnl" w:eastAsia="zh-CN"/>
              </w:rPr>
              <w:t>目标</w:t>
            </w:r>
          </w:p>
        </w:tc>
        <w:tc>
          <w:tcPr>
            <w:tcW w:w="1246" w:type="dxa"/>
            <w:tcBorders>
              <w:top w:val="single" w:sz="12" w:space="0" w:color="auto"/>
              <w:bottom w:val="single" w:sz="12" w:space="0" w:color="auto"/>
            </w:tcBorders>
            <w:shd w:val="clear" w:color="auto" w:fill="auto"/>
            <w:vAlign w:val="center"/>
          </w:tcPr>
          <w:p w:rsidR="00A4727D" w:rsidRPr="001A1F76" w:rsidRDefault="00A4727D" w:rsidP="00A86B04">
            <w:pPr>
              <w:pStyle w:val="Tablehead"/>
              <w:rPr>
                <w:rFonts w:eastAsia="Times New Roman"/>
                <w:lang w:val="es-ES_tradnl" w:eastAsia="zh-CN"/>
              </w:rPr>
            </w:pPr>
            <w:r w:rsidRPr="001A1F76">
              <w:rPr>
                <w:rFonts w:ascii="SimSun" w:hAnsi="SimSun" w:cs="SimSun" w:hint="eastAsia"/>
                <w:lang w:val="es-ES_tradnl" w:eastAsia="zh-CN"/>
              </w:rPr>
              <w:t>阶段性目标</w:t>
            </w:r>
            <w:r w:rsidR="0013298C" w:rsidRPr="001A1F76">
              <w:rPr>
                <w:rFonts w:ascii="SimSun" w:hAnsi="SimSun" w:cs="SimSun"/>
                <w:lang w:val="es-ES_tradnl" w:eastAsia="zh-CN"/>
              </w:rPr>
              <w:br/>
            </w:r>
            <w:r w:rsidR="0013298C" w:rsidRPr="001A1F76">
              <w:rPr>
                <w:rFonts w:ascii="SimSun" w:hAnsi="SimSun" w:cs="SimSun" w:hint="eastAsia"/>
                <w:lang w:val="es-ES_tradnl" w:eastAsia="zh-CN"/>
              </w:rPr>
              <w:t>是否满足</w:t>
            </w:r>
          </w:p>
        </w:tc>
        <w:tc>
          <w:tcPr>
            <w:tcW w:w="1236" w:type="dxa"/>
            <w:tcBorders>
              <w:top w:val="single" w:sz="12" w:space="0" w:color="auto"/>
              <w:bottom w:val="single" w:sz="12" w:space="0" w:color="auto"/>
            </w:tcBorders>
            <w:shd w:val="clear" w:color="auto" w:fill="auto"/>
            <w:vAlign w:val="center"/>
          </w:tcPr>
          <w:p w:rsidR="00A4727D" w:rsidRPr="001A1F76" w:rsidRDefault="0013298C" w:rsidP="00A86B04">
            <w:pPr>
              <w:pStyle w:val="Tablehead"/>
              <w:rPr>
                <w:lang w:val="es-ES_tradnl" w:eastAsia="zh-CN"/>
              </w:rPr>
            </w:pPr>
            <w:r w:rsidRPr="001A1F76">
              <w:rPr>
                <w:rFonts w:hint="eastAsia"/>
                <w:lang w:val="es-ES_tradnl" w:eastAsia="zh-CN"/>
              </w:rPr>
              <w:t>已经</w:t>
            </w:r>
            <w:r w:rsidR="00A4727D" w:rsidRPr="001A1F76">
              <w:rPr>
                <w:rFonts w:hint="eastAsia"/>
                <w:lang w:val="es-ES_tradnl" w:eastAsia="zh-CN"/>
              </w:rPr>
              <w:t>完成</w:t>
            </w:r>
          </w:p>
        </w:tc>
      </w:tr>
      <w:tr w:rsidR="00A4727D" w:rsidRPr="001A1F76" w:rsidTr="00F805BF">
        <w:trPr>
          <w:cantSplit/>
          <w:jc w:val="center"/>
        </w:trPr>
        <w:tc>
          <w:tcPr>
            <w:tcW w:w="911" w:type="dxa"/>
            <w:tcBorders>
              <w:top w:val="single" w:sz="12" w:space="0" w:color="auto"/>
            </w:tcBorders>
            <w:shd w:val="clear" w:color="auto" w:fill="auto"/>
            <w:vAlign w:val="center"/>
          </w:tcPr>
          <w:p w:rsidR="00A4727D" w:rsidRPr="001A1F76" w:rsidRDefault="009D0C63" w:rsidP="00A86B04">
            <w:pPr>
              <w:pStyle w:val="TableText0"/>
              <w:jc w:val="center"/>
              <w:rPr>
                <w:sz w:val="20"/>
                <w:lang w:eastAsia="zh-CN"/>
              </w:rPr>
            </w:pPr>
            <w:hyperlink w:anchor="Item57_01" w:history="1">
              <w:r w:rsidR="00A4727D" w:rsidRPr="001A1F76">
                <w:rPr>
                  <w:color w:val="0000FF"/>
                  <w:sz w:val="20"/>
                  <w:u w:val="single"/>
                  <w:lang w:eastAsia="zh-CN"/>
                </w:rPr>
                <w:t>57-01</w:t>
              </w:r>
            </w:hyperlink>
          </w:p>
        </w:tc>
        <w:tc>
          <w:tcPr>
            <w:tcW w:w="4854" w:type="dxa"/>
            <w:tcBorders>
              <w:top w:val="single" w:sz="12" w:space="0" w:color="auto"/>
            </w:tcBorders>
            <w:shd w:val="clear" w:color="auto" w:fill="auto"/>
            <w:hideMark/>
          </w:tcPr>
          <w:p w:rsidR="00A4727D" w:rsidRPr="001A1F76" w:rsidRDefault="00A4727D" w:rsidP="00A86B04">
            <w:pPr>
              <w:pStyle w:val="TableText0"/>
              <w:rPr>
                <w:sz w:val="20"/>
                <w:lang w:val="es-ES_tradnl" w:eastAsia="zh-CN"/>
              </w:rPr>
            </w:pPr>
            <w:r w:rsidRPr="001A1F76">
              <w:rPr>
                <w:rFonts w:eastAsiaTheme="minorEastAsia" w:hint="eastAsia"/>
                <w:sz w:val="20"/>
                <w:lang w:eastAsia="zh-CN"/>
              </w:rPr>
              <w:t>每次</w:t>
            </w:r>
            <w:r w:rsidRPr="001A1F76">
              <w:rPr>
                <w:rFonts w:eastAsiaTheme="minorEastAsia" w:hint="eastAsia"/>
                <w:sz w:val="20"/>
                <w:lang w:val="es-ES_tradnl" w:eastAsia="zh-CN"/>
              </w:rPr>
              <w:t>TSAG</w:t>
            </w:r>
            <w:r w:rsidRPr="001A1F76">
              <w:rPr>
                <w:rFonts w:eastAsiaTheme="minorEastAsia" w:hint="eastAsia"/>
                <w:sz w:val="20"/>
                <w:lang w:eastAsia="zh-CN"/>
              </w:rPr>
              <w:t>会议都需确定是否可能有与其他部门共同关注的新议题</w:t>
            </w:r>
            <w:r w:rsidRPr="001A1F76">
              <w:rPr>
                <w:rFonts w:eastAsiaTheme="minorEastAsia" w:hint="eastAsia"/>
                <w:sz w:val="20"/>
                <w:lang w:val="es-ES_tradnl" w:eastAsia="zh-CN"/>
              </w:rPr>
              <w:t>，</w:t>
            </w:r>
            <w:r w:rsidRPr="001A1F76">
              <w:rPr>
                <w:rFonts w:eastAsiaTheme="minorEastAsia" w:hint="eastAsia"/>
                <w:sz w:val="20"/>
                <w:lang w:eastAsia="zh-CN"/>
              </w:rPr>
              <w:t>并在同一次</w:t>
            </w:r>
            <w:r w:rsidRPr="001A1F76">
              <w:rPr>
                <w:rFonts w:eastAsiaTheme="minorEastAsia" w:hint="eastAsia"/>
                <w:sz w:val="20"/>
                <w:lang w:eastAsia="zh-CN"/>
              </w:rPr>
              <w:t>TSAG</w:t>
            </w:r>
            <w:r w:rsidRPr="001A1F76">
              <w:rPr>
                <w:rFonts w:eastAsiaTheme="minorEastAsia" w:hint="eastAsia"/>
                <w:sz w:val="20"/>
                <w:lang w:eastAsia="zh-CN"/>
              </w:rPr>
              <w:t>会议上取得有关其他部门关注的反应</w:t>
            </w:r>
          </w:p>
        </w:tc>
        <w:tc>
          <w:tcPr>
            <w:tcW w:w="1260" w:type="dxa"/>
            <w:tcBorders>
              <w:top w:val="single" w:sz="12" w:space="0" w:color="auto"/>
            </w:tcBorders>
            <w:shd w:val="clear" w:color="auto" w:fill="auto"/>
            <w:vAlign w:val="center"/>
            <w:hideMark/>
          </w:tcPr>
          <w:p w:rsidR="00A4727D" w:rsidRPr="001A1F76" w:rsidRDefault="00A4727D" w:rsidP="00A86B04">
            <w:pPr>
              <w:pStyle w:val="TableText0"/>
              <w:jc w:val="center"/>
              <w:rPr>
                <w:sz w:val="20"/>
                <w:lang w:eastAsia="zh-CN"/>
              </w:rPr>
            </w:pPr>
            <w:r w:rsidRPr="001A1F76">
              <w:rPr>
                <w:rFonts w:ascii="SimSun" w:hAnsi="SimSun" w:cs="SimSun" w:hint="eastAsia"/>
                <w:sz w:val="20"/>
                <w:lang w:eastAsia="zh-CN"/>
              </w:rPr>
              <w:t>进行中</w:t>
            </w:r>
          </w:p>
        </w:tc>
        <w:tc>
          <w:tcPr>
            <w:tcW w:w="1246" w:type="dxa"/>
            <w:tcBorders>
              <w:top w:val="single" w:sz="12" w:space="0" w:color="auto"/>
            </w:tcBorders>
            <w:shd w:val="clear" w:color="auto" w:fill="auto"/>
            <w:vAlign w:val="center"/>
          </w:tcPr>
          <w:p w:rsidR="00A4727D" w:rsidRPr="001A1F76" w:rsidRDefault="00A4727D" w:rsidP="00A86B04">
            <w:pPr>
              <w:pStyle w:val="TableText0"/>
              <w:jc w:val="center"/>
              <w:rPr>
                <w:sz w:val="20"/>
                <w:lang w:eastAsia="zh-CN"/>
              </w:rPr>
            </w:pPr>
            <w:r w:rsidRPr="001A1F76">
              <w:rPr>
                <w:sz w:val="20"/>
                <w:lang w:eastAsia="zh-CN"/>
              </w:rPr>
              <w:t>√</w:t>
            </w:r>
          </w:p>
        </w:tc>
        <w:tc>
          <w:tcPr>
            <w:tcW w:w="1236" w:type="dxa"/>
            <w:tcBorders>
              <w:top w:val="single" w:sz="12" w:space="0" w:color="auto"/>
            </w:tcBorders>
            <w:shd w:val="clear" w:color="auto" w:fill="auto"/>
            <w:vAlign w:val="center"/>
          </w:tcPr>
          <w:p w:rsidR="00A4727D" w:rsidRPr="001A1F76" w:rsidRDefault="00A4727D" w:rsidP="00A86B04">
            <w:pPr>
              <w:pStyle w:val="TableText0"/>
              <w:jc w:val="center"/>
              <w:rPr>
                <w:sz w:val="20"/>
                <w:lang w:eastAsia="zh-CN"/>
              </w:rPr>
            </w:pPr>
          </w:p>
        </w:tc>
      </w:tr>
      <w:tr w:rsidR="00A4727D" w:rsidRPr="001A1F76" w:rsidTr="00F805BF">
        <w:trPr>
          <w:cantSplit/>
          <w:jc w:val="center"/>
        </w:trPr>
        <w:tc>
          <w:tcPr>
            <w:tcW w:w="911" w:type="dxa"/>
            <w:shd w:val="clear" w:color="auto" w:fill="auto"/>
            <w:vAlign w:val="center"/>
          </w:tcPr>
          <w:p w:rsidR="00A4727D" w:rsidRPr="001A1F76" w:rsidRDefault="009D0C63" w:rsidP="00A86B04">
            <w:pPr>
              <w:pStyle w:val="TableText0"/>
              <w:jc w:val="center"/>
              <w:rPr>
                <w:sz w:val="20"/>
              </w:rPr>
            </w:pPr>
            <w:hyperlink w:anchor="Item57_02" w:history="1">
              <w:r w:rsidR="00A4727D" w:rsidRPr="001A1F76">
                <w:rPr>
                  <w:color w:val="0000FF"/>
                  <w:sz w:val="20"/>
                  <w:u w:val="single"/>
                </w:rPr>
                <w:t>57-02</w:t>
              </w:r>
            </w:hyperlink>
          </w:p>
        </w:tc>
        <w:tc>
          <w:tcPr>
            <w:tcW w:w="4854" w:type="dxa"/>
            <w:shd w:val="clear" w:color="auto" w:fill="auto"/>
            <w:hideMark/>
          </w:tcPr>
          <w:p w:rsidR="00A4727D" w:rsidRPr="001A1F76" w:rsidRDefault="00A4727D" w:rsidP="00A86B04">
            <w:pPr>
              <w:pStyle w:val="TableText0"/>
              <w:rPr>
                <w:sz w:val="20"/>
                <w:lang w:val="es-ES_tradnl" w:eastAsia="zh-CN"/>
              </w:rPr>
            </w:pPr>
            <w:r w:rsidRPr="001A1F76">
              <w:rPr>
                <w:rFonts w:eastAsiaTheme="minorEastAsia" w:hint="eastAsia"/>
                <w:sz w:val="20"/>
                <w:lang w:val="es-ES_tradnl" w:eastAsia="zh-CN"/>
              </w:rPr>
              <w:t>三个局领导层的定期会议将讨论在秘书处一级加强协调与合作事宜，电信标准化局主任将向</w:t>
            </w:r>
            <w:r w:rsidRPr="001A1F76">
              <w:rPr>
                <w:rFonts w:eastAsiaTheme="minorEastAsia" w:hint="eastAsia"/>
                <w:sz w:val="20"/>
                <w:lang w:val="es-ES_tradnl" w:eastAsia="zh-CN"/>
              </w:rPr>
              <w:t>TSAG</w:t>
            </w:r>
            <w:r w:rsidRPr="001A1F76">
              <w:rPr>
                <w:rFonts w:eastAsiaTheme="minorEastAsia" w:hint="eastAsia"/>
                <w:sz w:val="20"/>
                <w:lang w:val="es-ES_tradnl" w:eastAsia="zh-CN"/>
              </w:rPr>
              <w:t>报告结果</w:t>
            </w:r>
          </w:p>
        </w:tc>
        <w:tc>
          <w:tcPr>
            <w:tcW w:w="1260" w:type="dxa"/>
            <w:shd w:val="clear" w:color="auto" w:fill="auto"/>
            <w:vAlign w:val="center"/>
            <w:hideMark/>
          </w:tcPr>
          <w:p w:rsidR="00A4727D" w:rsidRPr="001A1F76" w:rsidRDefault="00A4727D" w:rsidP="00A86B04">
            <w:pPr>
              <w:pStyle w:val="TableText0"/>
              <w:jc w:val="center"/>
              <w:rPr>
                <w:sz w:val="20"/>
              </w:rPr>
            </w:pPr>
            <w:r w:rsidRPr="001A1F76">
              <w:rPr>
                <w:rFonts w:ascii="SimSun" w:hAnsi="SimSun" w:cs="SimSun" w:hint="eastAsia"/>
                <w:sz w:val="20"/>
              </w:rPr>
              <w:t>进行中</w:t>
            </w:r>
          </w:p>
        </w:tc>
        <w:tc>
          <w:tcPr>
            <w:tcW w:w="1246" w:type="dxa"/>
            <w:shd w:val="clear" w:color="auto" w:fill="auto"/>
            <w:vAlign w:val="center"/>
          </w:tcPr>
          <w:p w:rsidR="00A4727D" w:rsidRPr="001A1F76" w:rsidRDefault="00A4727D" w:rsidP="00A86B04">
            <w:pPr>
              <w:pStyle w:val="TableText0"/>
              <w:jc w:val="center"/>
              <w:rPr>
                <w:sz w:val="20"/>
              </w:rPr>
            </w:pPr>
            <w:r w:rsidRPr="001A1F76">
              <w:rPr>
                <w:sz w:val="20"/>
              </w:rPr>
              <w:t>√</w:t>
            </w:r>
          </w:p>
        </w:tc>
        <w:tc>
          <w:tcPr>
            <w:tcW w:w="1236" w:type="dxa"/>
            <w:shd w:val="clear" w:color="auto" w:fill="auto"/>
            <w:vAlign w:val="center"/>
          </w:tcPr>
          <w:p w:rsidR="00A4727D" w:rsidRPr="001A1F76" w:rsidRDefault="00A4727D" w:rsidP="00A86B04">
            <w:pPr>
              <w:pStyle w:val="TableText0"/>
              <w:jc w:val="center"/>
              <w:rPr>
                <w:sz w:val="20"/>
              </w:rPr>
            </w:pPr>
          </w:p>
        </w:tc>
      </w:tr>
      <w:tr w:rsidR="00A4727D" w:rsidRPr="001A1F76" w:rsidTr="00F805BF">
        <w:trPr>
          <w:cantSplit/>
          <w:jc w:val="center"/>
        </w:trPr>
        <w:tc>
          <w:tcPr>
            <w:tcW w:w="911" w:type="dxa"/>
            <w:shd w:val="clear" w:color="auto" w:fill="auto"/>
            <w:vAlign w:val="center"/>
          </w:tcPr>
          <w:p w:rsidR="00A4727D" w:rsidRPr="001A1F76" w:rsidRDefault="009D0C63" w:rsidP="00A86B04">
            <w:pPr>
              <w:pStyle w:val="TableText0"/>
              <w:jc w:val="center"/>
              <w:rPr>
                <w:sz w:val="20"/>
              </w:rPr>
            </w:pPr>
            <w:hyperlink w:anchor="Item57_03" w:history="1">
              <w:r w:rsidR="00A4727D" w:rsidRPr="001A1F76">
                <w:rPr>
                  <w:color w:val="0000FF"/>
                  <w:sz w:val="20"/>
                  <w:u w:val="single"/>
                </w:rPr>
                <w:t>57-03</w:t>
              </w:r>
            </w:hyperlink>
          </w:p>
        </w:tc>
        <w:tc>
          <w:tcPr>
            <w:tcW w:w="4854" w:type="dxa"/>
            <w:shd w:val="clear" w:color="auto" w:fill="auto"/>
            <w:hideMark/>
          </w:tcPr>
          <w:p w:rsidR="00A4727D" w:rsidRPr="001A1F76" w:rsidRDefault="00A4727D" w:rsidP="00A86B04">
            <w:pPr>
              <w:pStyle w:val="TableText0"/>
              <w:rPr>
                <w:sz w:val="20"/>
                <w:lang w:val="es-ES_tradnl" w:eastAsia="zh-CN"/>
              </w:rPr>
            </w:pPr>
            <w:r w:rsidRPr="001A1F76">
              <w:rPr>
                <w:rFonts w:ascii="SimSun" w:hAnsi="SimSun" w:cs="SimSun" w:hint="eastAsia"/>
                <w:sz w:val="20"/>
                <w:lang w:eastAsia="zh-CN"/>
              </w:rPr>
              <w:t>电信标准化局</w:t>
            </w:r>
            <w:r w:rsidRPr="001A1F76">
              <w:rPr>
                <w:rFonts w:eastAsiaTheme="minorEastAsia" w:hint="eastAsia"/>
                <w:sz w:val="20"/>
                <w:lang w:eastAsia="zh-CN"/>
              </w:rPr>
              <w:t>将与其他各局召开</w:t>
            </w:r>
            <w:r w:rsidRPr="001A1F76">
              <w:rPr>
                <w:rFonts w:eastAsiaTheme="minorEastAsia" w:hint="eastAsia"/>
                <w:sz w:val="20"/>
                <w:lang w:val="es-ES_tradnl" w:eastAsia="zh-CN"/>
              </w:rPr>
              <w:t>ITU-T</w:t>
            </w:r>
            <w:r w:rsidRPr="001A1F76">
              <w:rPr>
                <w:rFonts w:eastAsiaTheme="minorEastAsia" w:hint="eastAsia"/>
                <w:sz w:val="20"/>
                <w:lang w:eastAsia="zh-CN"/>
              </w:rPr>
              <w:t>、</w:t>
            </w:r>
            <w:r w:rsidRPr="001A1F76">
              <w:rPr>
                <w:rFonts w:eastAsiaTheme="minorEastAsia" w:hint="eastAsia"/>
                <w:sz w:val="20"/>
                <w:lang w:val="es-ES_tradnl" w:eastAsia="zh-CN"/>
              </w:rPr>
              <w:t>ITU-R</w:t>
            </w:r>
            <w:r w:rsidRPr="001A1F76">
              <w:rPr>
                <w:rFonts w:eastAsiaTheme="minorEastAsia" w:hint="eastAsia"/>
                <w:sz w:val="20"/>
                <w:lang w:eastAsia="zh-CN"/>
              </w:rPr>
              <w:t>和</w:t>
            </w:r>
            <w:r w:rsidRPr="001A1F76">
              <w:rPr>
                <w:rFonts w:eastAsiaTheme="minorEastAsia" w:hint="eastAsia"/>
                <w:sz w:val="20"/>
                <w:lang w:val="es-ES_tradnl" w:eastAsia="zh-CN"/>
              </w:rPr>
              <w:t>ITU-D</w:t>
            </w:r>
            <w:r w:rsidRPr="001A1F76">
              <w:rPr>
                <w:rFonts w:eastAsiaTheme="minorEastAsia" w:hint="eastAsia"/>
                <w:sz w:val="20"/>
                <w:lang w:eastAsia="zh-CN"/>
              </w:rPr>
              <w:t>研究组主席联席会议</w:t>
            </w:r>
          </w:p>
        </w:tc>
        <w:tc>
          <w:tcPr>
            <w:tcW w:w="1260" w:type="dxa"/>
            <w:shd w:val="clear" w:color="auto" w:fill="auto"/>
            <w:vAlign w:val="center"/>
            <w:hideMark/>
          </w:tcPr>
          <w:p w:rsidR="00A4727D" w:rsidRPr="001A1F76" w:rsidRDefault="00A4727D" w:rsidP="00A86B04">
            <w:pPr>
              <w:pStyle w:val="TableText0"/>
              <w:jc w:val="center"/>
              <w:rPr>
                <w:sz w:val="20"/>
              </w:rPr>
            </w:pPr>
            <w:r w:rsidRPr="001A1F76">
              <w:rPr>
                <w:rFonts w:ascii="SimSun" w:hAnsi="SimSun" w:cs="SimSun" w:hint="eastAsia"/>
                <w:sz w:val="20"/>
              </w:rPr>
              <w:t>进行中</w:t>
            </w:r>
          </w:p>
        </w:tc>
        <w:tc>
          <w:tcPr>
            <w:tcW w:w="1246" w:type="dxa"/>
            <w:shd w:val="clear" w:color="auto" w:fill="auto"/>
            <w:vAlign w:val="center"/>
          </w:tcPr>
          <w:p w:rsidR="00A4727D" w:rsidRPr="001A1F76" w:rsidRDefault="00A4727D" w:rsidP="00A86B04">
            <w:pPr>
              <w:pStyle w:val="TableText0"/>
              <w:jc w:val="center"/>
              <w:rPr>
                <w:sz w:val="20"/>
              </w:rPr>
            </w:pPr>
            <w:bookmarkStart w:id="516" w:name="lt_pId1125"/>
            <w:r w:rsidRPr="001A1F76">
              <w:rPr>
                <w:sz w:val="20"/>
              </w:rPr>
              <w:t>x</w:t>
            </w:r>
            <w:bookmarkEnd w:id="516"/>
          </w:p>
        </w:tc>
        <w:tc>
          <w:tcPr>
            <w:tcW w:w="1236" w:type="dxa"/>
            <w:shd w:val="clear" w:color="auto" w:fill="auto"/>
            <w:vAlign w:val="center"/>
          </w:tcPr>
          <w:p w:rsidR="00A4727D" w:rsidRPr="001A1F76" w:rsidRDefault="00A4727D" w:rsidP="00A86B04">
            <w:pPr>
              <w:pStyle w:val="TableText0"/>
              <w:jc w:val="center"/>
              <w:rPr>
                <w:sz w:val="20"/>
              </w:rPr>
            </w:pPr>
          </w:p>
        </w:tc>
      </w:tr>
    </w:tbl>
    <w:p w:rsidR="00A4727D" w:rsidRPr="00E24488" w:rsidRDefault="00A7787E" w:rsidP="00A7787E">
      <w:pPr>
        <w:pStyle w:val="Headingb"/>
        <w:rPr>
          <w:lang w:eastAsia="ja-JP"/>
        </w:rPr>
      </w:pPr>
      <w:bookmarkStart w:id="517" w:name="Item57_01"/>
      <w:bookmarkStart w:id="518" w:name="lt_pId1126"/>
      <w:bookmarkEnd w:id="517"/>
      <w:r w:rsidRPr="00DA3EF5">
        <w:rPr>
          <w:lang w:eastAsia="ja-JP"/>
        </w:rPr>
        <w:t>行动项目</w:t>
      </w:r>
      <w:r w:rsidR="00A4727D" w:rsidRPr="00DA3EF5">
        <w:rPr>
          <w:lang w:eastAsia="ja-JP"/>
        </w:rPr>
        <w:t>57-01</w:t>
      </w:r>
      <w:r w:rsidR="00A4727D" w:rsidRPr="00E24488">
        <w:rPr>
          <w:lang w:eastAsia="ja-JP"/>
        </w:rPr>
        <w:t>：</w:t>
      </w:r>
      <w:r w:rsidR="00A4727D" w:rsidRPr="00F74A7B">
        <w:rPr>
          <w:lang w:eastAsia="ja-JP"/>
        </w:rPr>
        <w:t>TSAG</w:t>
      </w:r>
      <w:bookmarkEnd w:id="518"/>
    </w:p>
    <w:p w:rsidR="00A4727D" w:rsidRPr="00F74A7B" w:rsidRDefault="00A4727D" w:rsidP="00A4727D">
      <w:pPr>
        <w:ind w:firstLineChars="200" w:firstLine="480"/>
        <w:rPr>
          <w:szCs w:val="24"/>
          <w:lang w:eastAsia="ja-JP"/>
        </w:rPr>
      </w:pPr>
      <w:bookmarkStart w:id="519" w:name="lt_pId1127"/>
      <w:r>
        <w:rPr>
          <w:rFonts w:hint="eastAsia"/>
          <w:szCs w:val="24"/>
          <w:lang w:eastAsia="zh-CN"/>
        </w:rPr>
        <w:t>根据</w:t>
      </w:r>
      <w:r>
        <w:rPr>
          <w:szCs w:val="24"/>
          <w:lang w:eastAsia="zh-CN"/>
        </w:rPr>
        <w:t>收到的信息，</w:t>
      </w:r>
      <w:r>
        <w:rPr>
          <w:rFonts w:hint="eastAsia"/>
          <w:szCs w:val="24"/>
          <w:lang w:eastAsia="zh-CN"/>
        </w:rPr>
        <w:t>定期</w:t>
      </w:r>
      <w:r>
        <w:rPr>
          <w:szCs w:val="24"/>
          <w:lang w:eastAsia="zh-CN"/>
        </w:rPr>
        <w:t>进行审议。</w:t>
      </w:r>
      <w:bookmarkEnd w:id="519"/>
    </w:p>
    <w:p w:rsidR="00A4727D" w:rsidRPr="00F74A7B" w:rsidRDefault="00A4727D" w:rsidP="00A4727D">
      <w:pPr>
        <w:ind w:firstLineChars="200" w:firstLine="480"/>
        <w:rPr>
          <w:szCs w:val="24"/>
          <w:lang w:eastAsia="ja-JP"/>
        </w:rPr>
      </w:pPr>
      <w:bookmarkStart w:id="520" w:name="lt_pId1128"/>
      <w:r>
        <w:rPr>
          <w:szCs w:val="24"/>
          <w:lang w:eastAsia="ja-JP"/>
        </w:rPr>
        <w:t>2014</w:t>
      </w:r>
      <w:r>
        <w:rPr>
          <w:rFonts w:hint="eastAsia"/>
          <w:szCs w:val="24"/>
          <w:lang w:eastAsia="zh-CN"/>
        </w:rPr>
        <w:t>年</w:t>
      </w:r>
      <w:r>
        <w:rPr>
          <w:rFonts w:hint="eastAsia"/>
          <w:szCs w:val="24"/>
          <w:lang w:eastAsia="zh-CN"/>
        </w:rPr>
        <w:t>6</w:t>
      </w:r>
      <w:r>
        <w:rPr>
          <w:rFonts w:hint="eastAsia"/>
          <w:szCs w:val="24"/>
          <w:lang w:eastAsia="zh-CN"/>
        </w:rPr>
        <w:t>月</w:t>
      </w:r>
      <w:r>
        <w:rPr>
          <w:szCs w:val="24"/>
          <w:lang w:eastAsia="zh-CN"/>
        </w:rPr>
        <w:t>，</w:t>
      </w:r>
      <w:r>
        <w:rPr>
          <w:rFonts w:hint="eastAsia"/>
          <w:szCs w:val="24"/>
          <w:lang w:eastAsia="zh-CN"/>
        </w:rPr>
        <w:t>TSAG</w:t>
      </w:r>
      <w:r>
        <w:rPr>
          <w:rFonts w:hint="eastAsia"/>
          <w:szCs w:val="24"/>
          <w:lang w:eastAsia="zh-CN"/>
        </w:rPr>
        <w:t>成立</w:t>
      </w:r>
      <w:r>
        <w:rPr>
          <w:szCs w:val="24"/>
          <w:lang w:eastAsia="zh-CN"/>
        </w:rPr>
        <w:t>了</w:t>
      </w:r>
      <w:r w:rsidR="00147E72" w:rsidRPr="00147E72">
        <w:rPr>
          <w:rFonts w:ascii="SimSun" w:hAnsi="SimSun" w:hint="eastAsia"/>
          <w:szCs w:val="24"/>
          <w:lang w:eastAsia="zh-CN"/>
        </w:rPr>
        <w:t>“</w:t>
      </w:r>
      <w:r>
        <w:rPr>
          <w:szCs w:val="24"/>
          <w:lang w:eastAsia="zh-CN"/>
        </w:rPr>
        <w:t>国际电联内部的协作与协调</w:t>
      </w:r>
      <w:r w:rsidR="00147E72" w:rsidRPr="00147E72">
        <w:rPr>
          <w:rFonts w:ascii="SimSun" w:hAnsi="SimSun" w:hint="eastAsia"/>
          <w:szCs w:val="24"/>
          <w:lang w:eastAsia="zh-CN"/>
        </w:rPr>
        <w:t>”</w:t>
      </w:r>
      <w:r>
        <w:rPr>
          <w:rFonts w:hint="eastAsia"/>
          <w:szCs w:val="24"/>
          <w:lang w:eastAsia="zh-CN"/>
        </w:rPr>
        <w:t>的</w:t>
      </w:r>
      <w:r>
        <w:rPr>
          <w:rFonts w:hint="eastAsia"/>
          <w:szCs w:val="24"/>
          <w:lang w:eastAsia="zh-CN"/>
        </w:rPr>
        <w:t>TSAG</w:t>
      </w:r>
      <w:r>
        <w:rPr>
          <w:rFonts w:hint="eastAsia"/>
          <w:szCs w:val="24"/>
          <w:lang w:eastAsia="zh-CN"/>
        </w:rPr>
        <w:t>分</w:t>
      </w:r>
      <w:r>
        <w:rPr>
          <w:szCs w:val="24"/>
          <w:lang w:eastAsia="zh-CN"/>
        </w:rPr>
        <w:t>报告人组，其职责范围为</w:t>
      </w:r>
      <w:r>
        <w:rPr>
          <w:rFonts w:hint="eastAsia"/>
          <w:szCs w:val="24"/>
          <w:lang w:eastAsia="zh-CN"/>
        </w:rPr>
        <w:t>TSAG</w:t>
      </w:r>
      <w:r>
        <w:rPr>
          <w:rFonts w:hint="eastAsia"/>
          <w:szCs w:val="24"/>
          <w:lang w:eastAsia="zh-CN"/>
        </w:rPr>
        <w:t>于</w:t>
      </w:r>
      <w:r>
        <w:rPr>
          <w:rFonts w:hint="eastAsia"/>
          <w:szCs w:val="24"/>
          <w:lang w:eastAsia="zh-CN"/>
        </w:rPr>
        <w:t>2013</w:t>
      </w:r>
      <w:r>
        <w:rPr>
          <w:rFonts w:hint="eastAsia"/>
          <w:szCs w:val="24"/>
          <w:lang w:eastAsia="zh-CN"/>
        </w:rPr>
        <w:t>年</w:t>
      </w:r>
      <w:r>
        <w:rPr>
          <w:rFonts w:hint="eastAsia"/>
          <w:szCs w:val="24"/>
          <w:lang w:eastAsia="zh-CN"/>
        </w:rPr>
        <w:t>6</w:t>
      </w:r>
      <w:r>
        <w:rPr>
          <w:rFonts w:hint="eastAsia"/>
          <w:szCs w:val="24"/>
          <w:lang w:eastAsia="zh-CN"/>
        </w:rPr>
        <w:t>月</w:t>
      </w:r>
      <w:r>
        <w:rPr>
          <w:rFonts w:hint="eastAsia"/>
          <w:szCs w:val="24"/>
          <w:lang w:eastAsia="zh-CN"/>
        </w:rPr>
        <w:t>4</w:t>
      </w:r>
      <w:r>
        <w:rPr>
          <w:szCs w:val="24"/>
          <w:lang w:eastAsia="zh-CN"/>
        </w:rPr>
        <w:t>-17</w:t>
      </w:r>
      <w:r>
        <w:rPr>
          <w:rFonts w:hint="eastAsia"/>
          <w:szCs w:val="24"/>
          <w:lang w:eastAsia="zh-CN"/>
        </w:rPr>
        <w:t>日</w:t>
      </w:r>
      <w:r>
        <w:rPr>
          <w:szCs w:val="24"/>
          <w:lang w:eastAsia="zh-CN"/>
        </w:rPr>
        <w:t>在日内瓦举行的首次会议决定的职责范围（</w:t>
      </w:r>
      <w:r>
        <w:rPr>
          <w:rFonts w:hint="eastAsia"/>
          <w:szCs w:val="24"/>
          <w:lang w:eastAsia="zh-CN"/>
        </w:rPr>
        <w:t>TSAG-R</w:t>
      </w:r>
      <w:r>
        <w:rPr>
          <w:szCs w:val="24"/>
          <w:lang w:eastAsia="zh-CN"/>
        </w:rPr>
        <w:t xml:space="preserve"> </w:t>
      </w:r>
      <w:r>
        <w:rPr>
          <w:rFonts w:hint="eastAsia"/>
          <w:szCs w:val="24"/>
          <w:lang w:eastAsia="zh-CN"/>
        </w:rPr>
        <w:t>1</w:t>
      </w:r>
      <w:r>
        <w:rPr>
          <w:rFonts w:hint="eastAsia"/>
          <w:szCs w:val="24"/>
          <w:lang w:eastAsia="zh-CN"/>
        </w:rPr>
        <w:t>号</w:t>
      </w:r>
      <w:r>
        <w:rPr>
          <w:szCs w:val="24"/>
          <w:lang w:eastAsia="zh-CN"/>
        </w:rPr>
        <w:t>文件</w:t>
      </w:r>
      <w:r>
        <w:rPr>
          <w:rFonts w:hint="eastAsia"/>
          <w:szCs w:val="24"/>
          <w:lang w:eastAsia="zh-CN"/>
        </w:rPr>
        <w:t>）</w:t>
      </w:r>
      <w:r w:rsidRPr="00D474E0">
        <w:rPr>
          <w:szCs w:val="24"/>
          <w:lang w:eastAsia="zh-CN"/>
        </w:rPr>
        <w:t>–</w:t>
      </w:r>
      <w:r>
        <w:rPr>
          <w:szCs w:val="24"/>
          <w:lang w:eastAsia="zh-CN"/>
        </w:rPr>
        <w:t xml:space="preserve"> </w:t>
      </w:r>
      <w:r>
        <w:rPr>
          <w:rFonts w:hint="eastAsia"/>
          <w:szCs w:val="24"/>
          <w:lang w:eastAsia="zh-CN"/>
        </w:rPr>
        <w:t>按照</w:t>
      </w:r>
      <w:r>
        <w:rPr>
          <w:szCs w:val="24"/>
          <w:lang w:eastAsia="zh-CN"/>
        </w:rPr>
        <w:t>世界电信标准化全会第</w:t>
      </w:r>
      <w:r>
        <w:rPr>
          <w:rFonts w:hint="eastAsia"/>
          <w:szCs w:val="24"/>
          <w:lang w:eastAsia="zh-CN"/>
        </w:rPr>
        <w:t>57</w:t>
      </w:r>
      <w:r>
        <w:rPr>
          <w:rFonts w:hint="eastAsia"/>
          <w:szCs w:val="24"/>
          <w:lang w:eastAsia="zh-CN"/>
        </w:rPr>
        <w:t>号</w:t>
      </w:r>
      <w:r>
        <w:rPr>
          <w:szCs w:val="24"/>
          <w:lang w:eastAsia="zh-CN"/>
        </w:rPr>
        <w:t>决议（</w:t>
      </w:r>
      <w:r>
        <w:rPr>
          <w:rFonts w:hint="eastAsia"/>
          <w:szCs w:val="24"/>
          <w:lang w:eastAsia="zh-CN"/>
        </w:rPr>
        <w:t>2012</w:t>
      </w:r>
      <w:r>
        <w:rPr>
          <w:rFonts w:hint="eastAsia"/>
          <w:szCs w:val="24"/>
          <w:lang w:eastAsia="zh-CN"/>
        </w:rPr>
        <w:t>年</w:t>
      </w:r>
      <w:r>
        <w:rPr>
          <w:szCs w:val="24"/>
          <w:lang w:eastAsia="zh-CN"/>
        </w:rPr>
        <w:t>，迪拜）</w:t>
      </w:r>
      <w:r>
        <w:rPr>
          <w:rFonts w:hint="eastAsia"/>
          <w:szCs w:val="24"/>
          <w:lang w:eastAsia="zh-CN"/>
        </w:rPr>
        <w:t>，</w:t>
      </w:r>
      <w:bookmarkStart w:id="521" w:name="lt_pId1129"/>
      <w:bookmarkEnd w:id="520"/>
      <w:r>
        <w:rPr>
          <w:rFonts w:ascii="Calibri" w:eastAsiaTheme="minorEastAsia" w:hAnsi="Calibri" w:hint="eastAsia"/>
          <w:bCs/>
          <w:szCs w:val="24"/>
          <w:lang w:val="en-US" w:eastAsia="zh-CN"/>
        </w:rPr>
        <w:t>审议与其他部门协同和</w:t>
      </w:r>
      <w:r>
        <w:rPr>
          <w:rFonts w:ascii="Calibri" w:eastAsiaTheme="minorEastAsia" w:hAnsi="Calibri" w:hint="eastAsia"/>
          <w:bCs/>
          <w:szCs w:val="24"/>
          <w:lang w:val="en-US" w:eastAsia="zh-CN"/>
        </w:rPr>
        <w:t>/</w:t>
      </w:r>
      <w:r>
        <w:rPr>
          <w:rFonts w:ascii="Calibri" w:eastAsiaTheme="minorEastAsia" w:hAnsi="Calibri" w:hint="eastAsia"/>
          <w:bCs/>
          <w:szCs w:val="24"/>
          <w:lang w:val="en-US" w:eastAsia="zh-CN"/>
        </w:rPr>
        <w:t>或合作的现行方式方法，以鼓励</w:t>
      </w:r>
      <w:r>
        <w:rPr>
          <w:rFonts w:ascii="Calibri" w:eastAsiaTheme="minorEastAsia" w:hAnsi="Calibri" w:hint="eastAsia"/>
          <w:bCs/>
          <w:szCs w:val="24"/>
          <w:lang w:val="en-US" w:eastAsia="zh-CN"/>
        </w:rPr>
        <w:t>ITU-T</w:t>
      </w:r>
      <w:r>
        <w:rPr>
          <w:rFonts w:ascii="Calibri" w:eastAsiaTheme="minorEastAsia" w:hAnsi="Calibri" w:hint="eastAsia"/>
          <w:bCs/>
          <w:szCs w:val="24"/>
          <w:lang w:val="en-US" w:eastAsia="zh-CN"/>
        </w:rPr>
        <w:t>以相互尊重的对等方式，强化协作和</w:t>
      </w:r>
      <w:r>
        <w:rPr>
          <w:rFonts w:ascii="Calibri" w:eastAsiaTheme="minorEastAsia" w:hAnsi="Calibri" w:hint="eastAsia"/>
          <w:bCs/>
          <w:szCs w:val="24"/>
          <w:lang w:val="en-US" w:eastAsia="zh-CN"/>
        </w:rPr>
        <w:t>/</w:t>
      </w:r>
      <w:r>
        <w:rPr>
          <w:rFonts w:ascii="Calibri" w:eastAsiaTheme="minorEastAsia" w:hAnsi="Calibri" w:hint="eastAsia"/>
          <w:bCs/>
          <w:szCs w:val="24"/>
          <w:lang w:val="en-US" w:eastAsia="zh-CN"/>
        </w:rPr>
        <w:t>或合作工作。</w:t>
      </w:r>
      <w:r>
        <w:rPr>
          <w:rFonts w:ascii="Calibri" w:eastAsiaTheme="minorEastAsia" w:hAnsi="Calibri"/>
          <w:bCs/>
          <w:szCs w:val="24"/>
          <w:lang w:val="en-US" w:eastAsia="zh-CN"/>
        </w:rPr>
        <w:t>该</w:t>
      </w:r>
      <w:r>
        <w:rPr>
          <w:rFonts w:ascii="Calibri" w:eastAsiaTheme="minorEastAsia" w:hAnsi="Calibri" w:hint="eastAsia"/>
          <w:bCs/>
          <w:szCs w:val="24"/>
          <w:lang w:val="en-US" w:eastAsia="zh-CN"/>
        </w:rPr>
        <w:t>分</w:t>
      </w:r>
      <w:r>
        <w:rPr>
          <w:rFonts w:ascii="Calibri" w:eastAsiaTheme="minorEastAsia" w:hAnsi="Calibri"/>
          <w:bCs/>
          <w:szCs w:val="24"/>
          <w:lang w:val="en-US" w:eastAsia="zh-CN"/>
        </w:rPr>
        <w:t>报告人组通过</w:t>
      </w:r>
      <w:r>
        <w:rPr>
          <w:rFonts w:ascii="Calibri" w:eastAsiaTheme="minorEastAsia" w:hAnsi="Calibri" w:hint="eastAsia"/>
          <w:bCs/>
          <w:szCs w:val="24"/>
          <w:lang w:val="en-US" w:eastAsia="zh-CN"/>
        </w:rPr>
        <w:t>TSAG</w:t>
      </w:r>
      <w:r>
        <w:rPr>
          <w:rFonts w:ascii="Calibri" w:eastAsiaTheme="minorEastAsia" w:hAnsi="Calibri" w:hint="eastAsia"/>
          <w:bCs/>
          <w:szCs w:val="24"/>
          <w:lang w:val="en-US" w:eastAsia="zh-CN"/>
        </w:rPr>
        <w:t>与</w:t>
      </w:r>
      <w:r>
        <w:rPr>
          <w:rFonts w:ascii="Calibri" w:eastAsiaTheme="minorEastAsia" w:hAnsi="Calibri" w:hint="eastAsia"/>
          <w:bCs/>
          <w:szCs w:val="24"/>
          <w:lang w:val="en-US" w:eastAsia="zh-CN"/>
        </w:rPr>
        <w:t>RAG</w:t>
      </w:r>
      <w:r>
        <w:rPr>
          <w:rFonts w:ascii="Calibri" w:eastAsiaTheme="minorEastAsia" w:hAnsi="Calibri" w:hint="eastAsia"/>
          <w:bCs/>
          <w:szCs w:val="24"/>
          <w:lang w:val="en-US" w:eastAsia="zh-CN"/>
        </w:rPr>
        <w:t>和</w:t>
      </w:r>
      <w:r>
        <w:rPr>
          <w:rFonts w:ascii="Calibri" w:eastAsiaTheme="minorEastAsia" w:hAnsi="Calibri" w:hint="eastAsia"/>
          <w:bCs/>
          <w:szCs w:val="24"/>
          <w:lang w:val="en-US" w:eastAsia="zh-CN"/>
        </w:rPr>
        <w:t>TDAG</w:t>
      </w:r>
      <w:r>
        <w:rPr>
          <w:rFonts w:ascii="Calibri" w:eastAsiaTheme="minorEastAsia" w:hAnsi="Calibri" w:hint="eastAsia"/>
          <w:bCs/>
          <w:szCs w:val="24"/>
          <w:lang w:val="en-US" w:eastAsia="zh-CN"/>
        </w:rPr>
        <w:t>建立</w:t>
      </w:r>
      <w:r>
        <w:rPr>
          <w:rFonts w:ascii="Calibri" w:eastAsiaTheme="minorEastAsia" w:hAnsi="Calibri"/>
          <w:bCs/>
          <w:szCs w:val="24"/>
          <w:lang w:val="en-US" w:eastAsia="zh-CN"/>
        </w:rPr>
        <w:t>并保持着密切关系，以形成合力，实现国际电联三个部门在共同关心的问题上的更为强有力的协调</w:t>
      </w:r>
      <w:r>
        <w:rPr>
          <w:rFonts w:ascii="Calibri" w:eastAsiaTheme="minorEastAsia" w:hAnsi="Calibri" w:hint="eastAsia"/>
          <w:bCs/>
          <w:szCs w:val="24"/>
          <w:lang w:val="en-US" w:eastAsia="zh-CN"/>
        </w:rPr>
        <w:t>和</w:t>
      </w:r>
      <w:r>
        <w:rPr>
          <w:rFonts w:ascii="Calibri" w:eastAsiaTheme="minorEastAsia" w:hAnsi="Calibri"/>
          <w:bCs/>
          <w:szCs w:val="24"/>
          <w:lang w:val="en-US" w:eastAsia="zh-CN"/>
        </w:rPr>
        <w:t>合作。</w:t>
      </w:r>
      <w:bookmarkEnd w:id="521"/>
    </w:p>
    <w:p w:rsidR="00A4727D" w:rsidRPr="00F74A7B" w:rsidRDefault="00A4727D" w:rsidP="00A4727D">
      <w:pPr>
        <w:ind w:firstLineChars="200" w:firstLine="480"/>
        <w:rPr>
          <w:szCs w:val="24"/>
          <w:lang w:eastAsia="ja-JP"/>
        </w:rPr>
      </w:pPr>
      <w:bookmarkStart w:id="522" w:name="lt_pId1131"/>
      <w:r>
        <w:rPr>
          <w:rFonts w:hint="eastAsia"/>
          <w:szCs w:val="24"/>
          <w:lang w:eastAsia="zh-CN"/>
        </w:rPr>
        <w:t>本</w:t>
      </w:r>
      <w:r>
        <w:rPr>
          <w:szCs w:val="24"/>
          <w:lang w:eastAsia="zh-CN"/>
        </w:rPr>
        <w:t>分报告人组</w:t>
      </w:r>
      <w:r>
        <w:rPr>
          <w:rFonts w:hint="eastAsia"/>
          <w:szCs w:val="24"/>
          <w:lang w:eastAsia="zh-CN"/>
        </w:rPr>
        <w:t>分别</w:t>
      </w:r>
      <w:r>
        <w:rPr>
          <w:szCs w:val="24"/>
          <w:lang w:eastAsia="zh-CN"/>
        </w:rPr>
        <w:t>于</w:t>
      </w:r>
      <w:r>
        <w:rPr>
          <w:rFonts w:hint="eastAsia"/>
          <w:szCs w:val="24"/>
          <w:lang w:eastAsia="zh-CN"/>
        </w:rPr>
        <w:t>2015</w:t>
      </w:r>
      <w:r>
        <w:rPr>
          <w:rFonts w:hint="eastAsia"/>
          <w:szCs w:val="24"/>
          <w:lang w:eastAsia="zh-CN"/>
        </w:rPr>
        <w:t>年</w:t>
      </w:r>
      <w:r>
        <w:rPr>
          <w:rFonts w:hint="eastAsia"/>
          <w:szCs w:val="24"/>
          <w:lang w:eastAsia="zh-CN"/>
        </w:rPr>
        <w:t>1</w:t>
      </w:r>
      <w:r>
        <w:rPr>
          <w:rFonts w:hint="eastAsia"/>
          <w:szCs w:val="24"/>
          <w:lang w:eastAsia="zh-CN"/>
        </w:rPr>
        <w:t>月</w:t>
      </w:r>
      <w:r>
        <w:rPr>
          <w:szCs w:val="24"/>
          <w:lang w:eastAsia="zh-CN"/>
        </w:rPr>
        <w:t>、</w:t>
      </w:r>
      <w:r>
        <w:rPr>
          <w:rFonts w:hint="eastAsia"/>
          <w:szCs w:val="24"/>
          <w:lang w:eastAsia="zh-CN"/>
        </w:rPr>
        <w:t>2015</w:t>
      </w:r>
      <w:r>
        <w:rPr>
          <w:rFonts w:hint="eastAsia"/>
          <w:szCs w:val="24"/>
          <w:lang w:eastAsia="zh-CN"/>
        </w:rPr>
        <w:t>年</w:t>
      </w:r>
      <w:r>
        <w:rPr>
          <w:rFonts w:hint="eastAsia"/>
          <w:szCs w:val="24"/>
          <w:lang w:eastAsia="zh-CN"/>
        </w:rPr>
        <w:t>6</w:t>
      </w:r>
      <w:r>
        <w:rPr>
          <w:rFonts w:hint="eastAsia"/>
          <w:szCs w:val="24"/>
          <w:lang w:eastAsia="zh-CN"/>
        </w:rPr>
        <w:t>月</w:t>
      </w:r>
      <w:r>
        <w:rPr>
          <w:szCs w:val="24"/>
          <w:lang w:eastAsia="zh-CN"/>
        </w:rPr>
        <w:t>、</w:t>
      </w:r>
      <w:r>
        <w:rPr>
          <w:rFonts w:hint="eastAsia"/>
          <w:szCs w:val="24"/>
          <w:lang w:eastAsia="zh-CN"/>
        </w:rPr>
        <w:t>2016</w:t>
      </w:r>
      <w:r>
        <w:rPr>
          <w:rFonts w:hint="eastAsia"/>
          <w:szCs w:val="24"/>
          <w:lang w:eastAsia="zh-CN"/>
        </w:rPr>
        <w:t>年</w:t>
      </w:r>
      <w:r>
        <w:rPr>
          <w:rFonts w:hint="eastAsia"/>
          <w:szCs w:val="24"/>
          <w:lang w:eastAsia="zh-CN"/>
        </w:rPr>
        <w:t>2</w:t>
      </w:r>
      <w:r>
        <w:rPr>
          <w:rFonts w:hint="eastAsia"/>
          <w:szCs w:val="24"/>
          <w:lang w:eastAsia="zh-CN"/>
        </w:rPr>
        <w:t>月</w:t>
      </w:r>
      <w:r>
        <w:rPr>
          <w:szCs w:val="24"/>
          <w:lang w:eastAsia="zh-CN"/>
        </w:rPr>
        <w:t>和</w:t>
      </w:r>
      <w:r>
        <w:rPr>
          <w:rFonts w:hint="eastAsia"/>
          <w:szCs w:val="24"/>
          <w:lang w:eastAsia="zh-CN"/>
        </w:rPr>
        <w:t>2016</w:t>
      </w:r>
      <w:r>
        <w:rPr>
          <w:rFonts w:hint="eastAsia"/>
          <w:szCs w:val="24"/>
          <w:lang w:eastAsia="zh-CN"/>
        </w:rPr>
        <w:t>年</w:t>
      </w:r>
      <w:r>
        <w:rPr>
          <w:rFonts w:hint="eastAsia"/>
          <w:szCs w:val="24"/>
          <w:lang w:eastAsia="zh-CN"/>
        </w:rPr>
        <w:t>7</w:t>
      </w:r>
      <w:r>
        <w:rPr>
          <w:rFonts w:hint="eastAsia"/>
          <w:szCs w:val="24"/>
          <w:lang w:eastAsia="zh-CN"/>
        </w:rPr>
        <w:t>月</w:t>
      </w:r>
      <w:r>
        <w:rPr>
          <w:szCs w:val="24"/>
          <w:lang w:eastAsia="zh-CN"/>
        </w:rPr>
        <w:t>举行了</w:t>
      </w:r>
      <w:r>
        <w:rPr>
          <w:rFonts w:hint="eastAsia"/>
          <w:szCs w:val="24"/>
          <w:lang w:eastAsia="zh-CN"/>
        </w:rPr>
        <w:t>会议</w:t>
      </w:r>
      <w:r>
        <w:rPr>
          <w:szCs w:val="24"/>
          <w:lang w:eastAsia="zh-CN"/>
        </w:rPr>
        <w:t>。</w:t>
      </w:r>
      <w:bookmarkEnd w:id="522"/>
    </w:p>
    <w:p w:rsidR="00A4727D" w:rsidRPr="00F74A7B" w:rsidRDefault="00A4727D" w:rsidP="00A4727D">
      <w:pPr>
        <w:ind w:firstLineChars="200" w:firstLine="480"/>
        <w:rPr>
          <w:szCs w:val="24"/>
          <w:lang w:eastAsia="ja-JP"/>
        </w:rPr>
      </w:pPr>
      <w:bookmarkStart w:id="523" w:name="lt_pId1132"/>
      <w:r>
        <w:rPr>
          <w:rFonts w:hint="eastAsia"/>
          <w:szCs w:val="24"/>
          <w:lang w:eastAsia="zh-CN"/>
        </w:rPr>
        <w:t>在</w:t>
      </w:r>
      <w:r>
        <w:rPr>
          <w:szCs w:val="24"/>
          <w:lang w:eastAsia="zh-CN"/>
        </w:rPr>
        <w:t>这些会议基础上，</w:t>
      </w:r>
      <w:r>
        <w:rPr>
          <w:rFonts w:hint="eastAsia"/>
          <w:szCs w:val="24"/>
          <w:lang w:eastAsia="zh-CN"/>
        </w:rPr>
        <w:t>制定</w:t>
      </w:r>
      <w:r>
        <w:rPr>
          <w:szCs w:val="24"/>
          <w:lang w:eastAsia="zh-CN"/>
        </w:rPr>
        <w:t>了关于</w:t>
      </w:r>
      <w:r>
        <w:rPr>
          <w:rFonts w:hint="eastAsia"/>
          <w:szCs w:val="24"/>
          <w:lang w:eastAsia="zh-CN"/>
        </w:rPr>
        <w:t>ITU-T</w:t>
      </w:r>
      <w:r>
        <w:rPr>
          <w:rFonts w:hint="eastAsia"/>
          <w:szCs w:val="24"/>
          <w:lang w:eastAsia="zh-CN"/>
        </w:rPr>
        <w:t>研究组亦</w:t>
      </w:r>
      <w:r>
        <w:rPr>
          <w:szCs w:val="24"/>
          <w:lang w:eastAsia="zh-CN"/>
        </w:rPr>
        <w:t>关心的</w:t>
      </w:r>
      <w:r>
        <w:rPr>
          <w:rFonts w:hint="eastAsia"/>
          <w:szCs w:val="24"/>
          <w:lang w:eastAsia="zh-CN"/>
        </w:rPr>
        <w:t>ITU-D</w:t>
      </w:r>
      <w:r>
        <w:rPr>
          <w:rFonts w:hint="eastAsia"/>
          <w:szCs w:val="24"/>
          <w:lang w:eastAsia="zh-CN"/>
        </w:rPr>
        <w:t>研究组</w:t>
      </w:r>
      <w:r>
        <w:rPr>
          <w:szCs w:val="24"/>
          <w:lang w:eastAsia="zh-CN"/>
        </w:rPr>
        <w:t>和</w:t>
      </w:r>
      <w:r>
        <w:rPr>
          <w:rFonts w:hint="eastAsia"/>
          <w:szCs w:val="24"/>
          <w:lang w:eastAsia="zh-CN"/>
        </w:rPr>
        <w:t>ITU-R</w:t>
      </w:r>
      <w:r>
        <w:rPr>
          <w:rFonts w:hint="eastAsia"/>
          <w:szCs w:val="24"/>
          <w:lang w:eastAsia="zh-CN"/>
        </w:rPr>
        <w:t>研究组</w:t>
      </w:r>
      <w:r>
        <w:rPr>
          <w:szCs w:val="24"/>
          <w:lang w:eastAsia="zh-CN"/>
        </w:rPr>
        <w:t>问题的文件，</w:t>
      </w:r>
      <w:r>
        <w:rPr>
          <w:rFonts w:hint="eastAsia"/>
          <w:szCs w:val="24"/>
          <w:lang w:eastAsia="zh-CN"/>
        </w:rPr>
        <w:t>并</w:t>
      </w:r>
      <w:r>
        <w:rPr>
          <w:szCs w:val="24"/>
          <w:lang w:eastAsia="zh-CN"/>
        </w:rPr>
        <w:t>将该文件发至</w:t>
      </w:r>
      <w:r>
        <w:rPr>
          <w:rFonts w:hint="eastAsia"/>
          <w:szCs w:val="24"/>
          <w:lang w:eastAsia="zh-CN"/>
        </w:rPr>
        <w:t>TDAG</w:t>
      </w:r>
      <w:r>
        <w:rPr>
          <w:rFonts w:hint="eastAsia"/>
          <w:szCs w:val="24"/>
          <w:lang w:eastAsia="zh-CN"/>
        </w:rPr>
        <w:t>、</w:t>
      </w:r>
      <w:r>
        <w:rPr>
          <w:rFonts w:hint="eastAsia"/>
          <w:szCs w:val="24"/>
          <w:lang w:eastAsia="zh-CN"/>
        </w:rPr>
        <w:t>RAG</w:t>
      </w:r>
      <w:r>
        <w:rPr>
          <w:rFonts w:hint="eastAsia"/>
          <w:szCs w:val="24"/>
          <w:lang w:eastAsia="zh-CN"/>
        </w:rPr>
        <w:t>、</w:t>
      </w:r>
      <w:r>
        <w:rPr>
          <w:rFonts w:hint="eastAsia"/>
          <w:szCs w:val="24"/>
          <w:lang w:eastAsia="zh-CN"/>
        </w:rPr>
        <w:t>ITU-D</w:t>
      </w:r>
      <w:r>
        <w:rPr>
          <w:rFonts w:hint="eastAsia"/>
          <w:szCs w:val="24"/>
          <w:lang w:eastAsia="zh-CN"/>
        </w:rPr>
        <w:t>、</w:t>
      </w:r>
      <w:r>
        <w:rPr>
          <w:rFonts w:hint="eastAsia"/>
          <w:szCs w:val="24"/>
          <w:lang w:eastAsia="zh-CN"/>
        </w:rPr>
        <w:t>ITU-R</w:t>
      </w:r>
      <w:r>
        <w:rPr>
          <w:rFonts w:hint="eastAsia"/>
          <w:szCs w:val="24"/>
          <w:lang w:eastAsia="zh-CN"/>
        </w:rPr>
        <w:t>和</w:t>
      </w:r>
      <w:r>
        <w:rPr>
          <w:rFonts w:hint="eastAsia"/>
          <w:szCs w:val="24"/>
          <w:lang w:eastAsia="zh-CN"/>
        </w:rPr>
        <w:t>ITU-T</w:t>
      </w:r>
      <w:r>
        <w:rPr>
          <w:rFonts w:hint="eastAsia"/>
          <w:szCs w:val="24"/>
          <w:lang w:eastAsia="zh-CN"/>
        </w:rPr>
        <w:t>的</w:t>
      </w:r>
      <w:r>
        <w:rPr>
          <w:szCs w:val="24"/>
          <w:lang w:eastAsia="zh-CN"/>
        </w:rPr>
        <w:t>研究组，且已收到了大量反馈。目前</w:t>
      </w:r>
      <w:r>
        <w:rPr>
          <w:rFonts w:hint="eastAsia"/>
          <w:szCs w:val="24"/>
          <w:lang w:eastAsia="zh-CN"/>
        </w:rPr>
        <w:t>计划</w:t>
      </w:r>
      <w:r>
        <w:rPr>
          <w:szCs w:val="24"/>
          <w:lang w:eastAsia="zh-CN"/>
        </w:rPr>
        <w:t>在</w:t>
      </w:r>
      <w:r>
        <w:rPr>
          <w:rFonts w:hint="eastAsia"/>
          <w:szCs w:val="24"/>
          <w:lang w:eastAsia="zh-CN"/>
        </w:rPr>
        <w:t>2017</w:t>
      </w:r>
      <w:r>
        <w:rPr>
          <w:szCs w:val="24"/>
          <w:lang w:eastAsia="zh-CN"/>
        </w:rPr>
        <w:t>-2020</w:t>
      </w:r>
      <w:r>
        <w:rPr>
          <w:rFonts w:hint="eastAsia"/>
          <w:szCs w:val="24"/>
          <w:lang w:eastAsia="zh-CN"/>
        </w:rPr>
        <w:t>年</w:t>
      </w:r>
      <w:r>
        <w:rPr>
          <w:szCs w:val="24"/>
          <w:lang w:eastAsia="zh-CN"/>
        </w:rPr>
        <w:t>新研究期中根据</w:t>
      </w:r>
      <w:r>
        <w:rPr>
          <w:rFonts w:hint="eastAsia"/>
          <w:szCs w:val="24"/>
          <w:lang w:eastAsia="zh-CN"/>
        </w:rPr>
        <w:t>WTSA-16</w:t>
      </w:r>
      <w:r>
        <w:rPr>
          <w:rFonts w:hint="eastAsia"/>
          <w:szCs w:val="24"/>
          <w:lang w:eastAsia="zh-CN"/>
        </w:rPr>
        <w:t>的</w:t>
      </w:r>
      <w:r>
        <w:rPr>
          <w:szCs w:val="24"/>
          <w:lang w:eastAsia="zh-CN"/>
        </w:rPr>
        <w:t>结果更新该文件。</w:t>
      </w:r>
      <w:bookmarkEnd w:id="523"/>
    </w:p>
    <w:p w:rsidR="00A4727D" w:rsidRPr="00F74A7B" w:rsidRDefault="00A4727D" w:rsidP="00A4727D">
      <w:pPr>
        <w:ind w:firstLineChars="200" w:firstLine="480"/>
        <w:rPr>
          <w:szCs w:val="24"/>
          <w:lang w:eastAsia="ja-JP"/>
        </w:rPr>
      </w:pPr>
      <w:bookmarkStart w:id="524" w:name="lt_pId1134"/>
      <w:r w:rsidRPr="00F74A7B">
        <w:rPr>
          <w:szCs w:val="24"/>
          <w:lang w:eastAsia="ja-JP"/>
        </w:rPr>
        <w:t>TSAG</w:t>
      </w:r>
      <w:r>
        <w:rPr>
          <w:rFonts w:hint="eastAsia"/>
          <w:szCs w:val="24"/>
          <w:lang w:eastAsia="zh-CN"/>
        </w:rPr>
        <w:t>还</w:t>
      </w:r>
      <w:r>
        <w:rPr>
          <w:szCs w:val="24"/>
          <w:lang w:eastAsia="zh-CN"/>
        </w:rPr>
        <w:t>进一步认可了共同关心问题跨部门协调组（</w:t>
      </w:r>
      <w:r>
        <w:rPr>
          <w:rFonts w:hint="eastAsia"/>
          <w:szCs w:val="24"/>
          <w:lang w:eastAsia="zh-CN"/>
        </w:rPr>
        <w:t>ISCT</w:t>
      </w:r>
      <w:r>
        <w:rPr>
          <w:szCs w:val="24"/>
          <w:lang w:eastAsia="zh-CN"/>
        </w:rPr>
        <w:t>）</w:t>
      </w:r>
      <w:r>
        <w:rPr>
          <w:rFonts w:hint="eastAsia"/>
          <w:szCs w:val="24"/>
          <w:lang w:eastAsia="zh-CN"/>
        </w:rPr>
        <w:t>的</w:t>
      </w:r>
      <w:r>
        <w:rPr>
          <w:szCs w:val="24"/>
          <w:lang w:eastAsia="zh-CN"/>
        </w:rPr>
        <w:t>职责范围，且这一职责范围也得到了</w:t>
      </w:r>
      <w:r>
        <w:rPr>
          <w:rFonts w:hint="eastAsia"/>
          <w:szCs w:val="24"/>
          <w:lang w:eastAsia="zh-CN"/>
        </w:rPr>
        <w:t>TSAG</w:t>
      </w:r>
      <w:r>
        <w:rPr>
          <w:rFonts w:hint="eastAsia"/>
          <w:szCs w:val="24"/>
          <w:lang w:eastAsia="zh-CN"/>
        </w:rPr>
        <w:t>、</w:t>
      </w:r>
      <w:r>
        <w:rPr>
          <w:rFonts w:hint="eastAsia"/>
          <w:szCs w:val="24"/>
          <w:lang w:eastAsia="zh-CN"/>
        </w:rPr>
        <w:t>RAG</w:t>
      </w:r>
      <w:r>
        <w:rPr>
          <w:rFonts w:hint="eastAsia"/>
          <w:szCs w:val="24"/>
          <w:lang w:eastAsia="zh-CN"/>
        </w:rPr>
        <w:t>和</w:t>
      </w:r>
      <w:r>
        <w:rPr>
          <w:rFonts w:hint="eastAsia"/>
          <w:szCs w:val="24"/>
          <w:lang w:eastAsia="zh-CN"/>
        </w:rPr>
        <w:t>TDAG</w:t>
      </w:r>
      <w:r>
        <w:rPr>
          <w:rFonts w:hint="eastAsia"/>
          <w:szCs w:val="24"/>
          <w:lang w:eastAsia="zh-CN"/>
        </w:rPr>
        <w:t>的</w:t>
      </w:r>
      <w:r>
        <w:rPr>
          <w:szCs w:val="24"/>
          <w:lang w:eastAsia="zh-CN"/>
        </w:rPr>
        <w:t>批准</w:t>
      </w:r>
      <w:r>
        <w:rPr>
          <w:rFonts w:hint="eastAsia"/>
          <w:szCs w:val="24"/>
          <w:lang w:eastAsia="zh-CN"/>
        </w:rPr>
        <w:t>。</w:t>
      </w:r>
      <w:r>
        <w:rPr>
          <w:rFonts w:hint="eastAsia"/>
          <w:szCs w:val="24"/>
          <w:lang w:eastAsia="zh-CN"/>
        </w:rPr>
        <w:t>TSAG</w:t>
      </w:r>
      <w:r>
        <w:rPr>
          <w:rFonts w:hint="eastAsia"/>
          <w:szCs w:val="24"/>
          <w:lang w:eastAsia="zh-CN"/>
        </w:rPr>
        <w:t>已</w:t>
      </w:r>
      <w:r>
        <w:rPr>
          <w:szCs w:val="24"/>
          <w:lang w:eastAsia="zh-CN"/>
        </w:rPr>
        <w:t>确定了有关国际电联跨部门协调工作方法的候选议题，并已发至</w:t>
      </w:r>
      <w:r>
        <w:rPr>
          <w:rFonts w:hint="eastAsia"/>
          <w:szCs w:val="24"/>
          <w:lang w:eastAsia="zh-CN"/>
        </w:rPr>
        <w:t>TSAG-RG-WM</w:t>
      </w:r>
      <w:r>
        <w:rPr>
          <w:rFonts w:hint="eastAsia"/>
          <w:szCs w:val="24"/>
          <w:lang w:eastAsia="zh-CN"/>
        </w:rPr>
        <w:t>、</w:t>
      </w:r>
      <w:r>
        <w:rPr>
          <w:rFonts w:hint="eastAsia"/>
          <w:szCs w:val="24"/>
          <w:lang w:eastAsia="zh-CN"/>
        </w:rPr>
        <w:t>TDAG</w:t>
      </w:r>
      <w:r>
        <w:rPr>
          <w:rFonts w:hint="eastAsia"/>
          <w:szCs w:val="24"/>
          <w:lang w:eastAsia="zh-CN"/>
        </w:rPr>
        <w:t>、</w:t>
      </w:r>
      <w:r>
        <w:rPr>
          <w:rFonts w:hint="eastAsia"/>
          <w:szCs w:val="24"/>
          <w:lang w:eastAsia="zh-CN"/>
        </w:rPr>
        <w:t>RAG</w:t>
      </w:r>
      <w:r>
        <w:rPr>
          <w:rFonts w:hint="eastAsia"/>
          <w:szCs w:val="24"/>
          <w:lang w:eastAsia="zh-CN"/>
        </w:rPr>
        <w:t>和</w:t>
      </w:r>
      <w:r>
        <w:rPr>
          <w:rFonts w:hint="eastAsia"/>
          <w:szCs w:val="24"/>
          <w:lang w:eastAsia="zh-CN"/>
        </w:rPr>
        <w:t>ITU-T</w:t>
      </w:r>
      <w:r>
        <w:rPr>
          <w:rFonts w:hint="eastAsia"/>
          <w:szCs w:val="24"/>
          <w:lang w:eastAsia="zh-CN"/>
        </w:rPr>
        <w:t>的</w:t>
      </w:r>
      <w:r>
        <w:rPr>
          <w:szCs w:val="24"/>
          <w:lang w:eastAsia="zh-CN"/>
        </w:rPr>
        <w:t>研究组。</w:t>
      </w:r>
      <w:bookmarkEnd w:id="524"/>
    </w:p>
    <w:p w:rsidR="00A4727D" w:rsidRPr="00F74A7B" w:rsidRDefault="00A4727D" w:rsidP="00A4727D">
      <w:pPr>
        <w:ind w:firstLineChars="200" w:firstLine="480"/>
        <w:rPr>
          <w:szCs w:val="24"/>
          <w:lang w:eastAsia="ja-JP"/>
        </w:rPr>
      </w:pPr>
      <w:bookmarkStart w:id="525" w:name="lt_pId1136"/>
      <w:r w:rsidRPr="004B55A7">
        <w:rPr>
          <w:szCs w:val="24"/>
          <w:lang w:eastAsia="ja-JP"/>
        </w:rPr>
        <w:t>TSAG</w:t>
      </w:r>
      <w:r>
        <w:rPr>
          <w:rFonts w:hint="eastAsia"/>
          <w:szCs w:val="24"/>
          <w:lang w:eastAsia="zh-CN"/>
        </w:rPr>
        <w:t>请</w:t>
      </w:r>
      <w:r>
        <w:rPr>
          <w:rFonts w:hint="eastAsia"/>
          <w:szCs w:val="24"/>
          <w:lang w:eastAsia="zh-CN"/>
        </w:rPr>
        <w:t>ISCT</w:t>
      </w:r>
      <w:r>
        <w:rPr>
          <w:rFonts w:hint="eastAsia"/>
          <w:szCs w:val="24"/>
          <w:lang w:eastAsia="zh-CN"/>
        </w:rPr>
        <w:t>和国际电联</w:t>
      </w:r>
      <w:r>
        <w:rPr>
          <w:szCs w:val="24"/>
          <w:lang w:eastAsia="zh-CN"/>
        </w:rPr>
        <w:t>跨部门协调任务组（</w:t>
      </w:r>
      <w:r>
        <w:rPr>
          <w:rFonts w:hint="eastAsia"/>
          <w:szCs w:val="24"/>
          <w:lang w:eastAsia="zh-CN"/>
        </w:rPr>
        <w:t>ISC-TF</w:t>
      </w:r>
      <w:r>
        <w:rPr>
          <w:szCs w:val="24"/>
          <w:lang w:eastAsia="zh-CN"/>
        </w:rPr>
        <w:t>）</w:t>
      </w:r>
      <w:r>
        <w:rPr>
          <w:rFonts w:hint="eastAsia"/>
          <w:szCs w:val="24"/>
          <w:lang w:eastAsia="zh-CN"/>
        </w:rPr>
        <w:t>在</w:t>
      </w:r>
      <w:r>
        <w:rPr>
          <w:rFonts w:hint="eastAsia"/>
          <w:szCs w:val="24"/>
          <w:lang w:eastAsia="zh-CN"/>
        </w:rPr>
        <w:t>TSAG</w:t>
      </w:r>
      <w:r>
        <w:rPr>
          <w:rFonts w:hint="eastAsia"/>
          <w:szCs w:val="24"/>
          <w:lang w:eastAsia="zh-CN"/>
        </w:rPr>
        <w:t>下次</w:t>
      </w:r>
      <w:r>
        <w:rPr>
          <w:szCs w:val="24"/>
          <w:lang w:eastAsia="zh-CN"/>
        </w:rPr>
        <w:t>会议前考虑将</w:t>
      </w:r>
      <w:r>
        <w:rPr>
          <w:rFonts w:hint="eastAsia"/>
          <w:szCs w:val="24"/>
          <w:lang w:eastAsia="zh-CN"/>
        </w:rPr>
        <w:t>CCV</w:t>
      </w:r>
      <w:r>
        <w:rPr>
          <w:rFonts w:hint="eastAsia"/>
          <w:szCs w:val="24"/>
          <w:lang w:eastAsia="zh-CN"/>
        </w:rPr>
        <w:t>和</w:t>
      </w:r>
      <w:r>
        <w:rPr>
          <w:rFonts w:hint="eastAsia"/>
          <w:szCs w:val="24"/>
          <w:lang w:eastAsia="zh-CN"/>
        </w:rPr>
        <w:t>SCV</w:t>
      </w:r>
      <w:r>
        <w:rPr>
          <w:rFonts w:hint="eastAsia"/>
          <w:szCs w:val="24"/>
          <w:lang w:eastAsia="zh-CN"/>
        </w:rPr>
        <w:t>合并</w:t>
      </w:r>
      <w:r>
        <w:rPr>
          <w:szCs w:val="24"/>
          <w:lang w:eastAsia="zh-CN"/>
        </w:rPr>
        <w:t>的问题。</w:t>
      </w:r>
      <w:bookmarkEnd w:id="525"/>
    </w:p>
    <w:p w:rsidR="00A4727D" w:rsidRPr="00E24488" w:rsidRDefault="00A7787E" w:rsidP="00A7787E">
      <w:pPr>
        <w:pStyle w:val="Headingb"/>
        <w:rPr>
          <w:lang w:eastAsia="ja-JP"/>
        </w:rPr>
      </w:pPr>
      <w:bookmarkStart w:id="526" w:name="Item57_02"/>
      <w:bookmarkStart w:id="527" w:name="lt_pId1137"/>
      <w:bookmarkEnd w:id="526"/>
      <w:r w:rsidRPr="00DA3EF5">
        <w:rPr>
          <w:lang w:eastAsia="ja-JP"/>
        </w:rPr>
        <w:t>行动项目</w:t>
      </w:r>
      <w:r w:rsidR="00A4727D" w:rsidRPr="00DA3EF5">
        <w:rPr>
          <w:lang w:eastAsia="ja-JP"/>
        </w:rPr>
        <w:t>57-02</w:t>
      </w:r>
      <w:r w:rsidR="00A4727D" w:rsidRPr="00E24488">
        <w:rPr>
          <w:lang w:eastAsia="ja-JP"/>
        </w:rPr>
        <w:t>：</w:t>
      </w:r>
      <w:r w:rsidR="00A4727D">
        <w:rPr>
          <w:lang w:eastAsia="ja-JP"/>
        </w:rPr>
        <w:t>电信标准化局</w:t>
      </w:r>
      <w:bookmarkEnd w:id="527"/>
    </w:p>
    <w:p w:rsidR="00A4727D" w:rsidRPr="00F74A7B" w:rsidRDefault="00A4727D" w:rsidP="00A4727D">
      <w:pPr>
        <w:ind w:firstLineChars="200" w:firstLine="480"/>
        <w:rPr>
          <w:szCs w:val="24"/>
          <w:lang w:eastAsia="ja-JP"/>
        </w:rPr>
      </w:pPr>
      <w:bookmarkStart w:id="528" w:name="lt_pId1138"/>
      <w:r>
        <w:rPr>
          <w:rFonts w:hint="eastAsia"/>
          <w:szCs w:val="24"/>
          <w:lang w:eastAsia="zh-CN"/>
        </w:rPr>
        <w:t>三个</w:t>
      </w:r>
      <w:r>
        <w:rPr>
          <w:szCs w:val="24"/>
          <w:lang w:eastAsia="zh-CN"/>
        </w:rPr>
        <w:t>局定期举行管理班子会议。</w:t>
      </w:r>
      <w:bookmarkEnd w:id="528"/>
    </w:p>
    <w:p w:rsidR="00A4727D" w:rsidRPr="00E24488" w:rsidRDefault="00A7787E" w:rsidP="00A7787E">
      <w:pPr>
        <w:pStyle w:val="Headingb"/>
        <w:rPr>
          <w:lang w:eastAsia="ja-JP"/>
        </w:rPr>
      </w:pPr>
      <w:bookmarkStart w:id="529" w:name="Item57_03"/>
      <w:bookmarkStart w:id="530" w:name="lt_pId1139"/>
      <w:bookmarkEnd w:id="529"/>
      <w:r w:rsidRPr="00DA3EF5">
        <w:rPr>
          <w:lang w:eastAsia="ja-JP"/>
        </w:rPr>
        <w:t>行动项目</w:t>
      </w:r>
      <w:r w:rsidR="00A4727D" w:rsidRPr="00DA3EF5">
        <w:rPr>
          <w:lang w:eastAsia="ja-JP"/>
        </w:rPr>
        <w:t>57-03</w:t>
      </w:r>
      <w:r w:rsidR="00A4727D" w:rsidRPr="00E24488">
        <w:rPr>
          <w:lang w:eastAsia="ja-JP"/>
        </w:rPr>
        <w:t>：</w:t>
      </w:r>
      <w:r w:rsidR="00A4727D">
        <w:rPr>
          <w:lang w:eastAsia="ja-JP"/>
        </w:rPr>
        <w:t>电信标准化局</w:t>
      </w:r>
      <w:bookmarkEnd w:id="530"/>
    </w:p>
    <w:p w:rsidR="00A4727D" w:rsidRPr="00F74A7B" w:rsidRDefault="00A4727D" w:rsidP="00A4727D">
      <w:pPr>
        <w:ind w:firstLineChars="200" w:firstLine="480"/>
        <w:rPr>
          <w:szCs w:val="24"/>
          <w:lang w:eastAsia="zh-CN"/>
        </w:rPr>
      </w:pPr>
      <w:r>
        <w:rPr>
          <w:rFonts w:hint="eastAsia"/>
          <w:szCs w:val="24"/>
          <w:lang w:eastAsia="zh-CN"/>
        </w:rPr>
        <w:t>无行动。</w:t>
      </w:r>
    </w:p>
    <w:p w:rsidR="00A4727D" w:rsidRPr="00F74A7B" w:rsidRDefault="009D0C63" w:rsidP="00952F55">
      <w:pPr>
        <w:rPr>
          <w:szCs w:val="24"/>
          <w:lang w:eastAsia="ja-JP"/>
        </w:rPr>
      </w:pPr>
      <w:hyperlink w:anchor="Top" w:history="1">
        <w:bookmarkStart w:id="531" w:name="lt_pId1141"/>
        <w:r w:rsidR="00A4727D" w:rsidRPr="00CC03A6">
          <w:rPr>
            <w:rFonts w:eastAsia="Times New Roman"/>
            <w:color w:val="0000FF"/>
            <w:szCs w:val="24"/>
            <w:u w:val="single"/>
            <w:lang w:eastAsia="ja-JP"/>
          </w:rPr>
          <w:t xml:space="preserve">» </w:t>
        </w:r>
        <w:r w:rsidR="00952F55">
          <w:rPr>
            <w:rFonts w:eastAsiaTheme="minorEastAsia" w:hint="eastAsia"/>
            <w:color w:val="0000FF"/>
            <w:szCs w:val="24"/>
            <w:u w:val="single"/>
            <w:lang w:eastAsia="zh-CN"/>
          </w:rPr>
          <w:t>回到顶部</w:t>
        </w:r>
        <w:bookmarkEnd w:id="531"/>
      </w:hyperlink>
    </w:p>
    <w:p w:rsidR="00A4727D" w:rsidRPr="00F74A7B" w:rsidRDefault="00A4727D" w:rsidP="00A4727D">
      <w:pPr>
        <w:rPr>
          <w:szCs w:val="24"/>
          <w:lang w:eastAsia="ja-JP"/>
        </w:rPr>
      </w:pPr>
    </w:p>
    <w:p w:rsidR="00A4727D" w:rsidRPr="00E24488" w:rsidRDefault="00FE5B26" w:rsidP="00E24488">
      <w:pPr>
        <w:pStyle w:val="Heading1"/>
        <w:rPr>
          <w:lang w:eastAsia="zh-CN"/>
        </w:rPr>
      </w:pPr>
      <w:bookmarkStart w:id="532" w:name="Resolution_58"/>
      <w:bookmarkStart w:id="533" w:name="lt_pId1142"/>
      <w:bookmarkStart w:id="534" w:name="_Toc304236442"/>
      <w:bookmarkStart w:id="535" w:name="_Toc464113641"/>
      <w:bookmarkEnd w:id="532"/>
      <w:r w:rsidRPr="00E24488">
        <w:rPr>
          <w:lang w:eastAsia="zh-CN"/>
        </w:rPr>
        <w:t>27</w:t>
      </w:r>
      <w:r w:rsidR="00A4727D" w:rsidRPr="00E24488">
        <w:rPr>
          <w:lang w:eastAsia="zh-CN"/>
        </w:rPr>
        <w:tab/>
      </w:r>
      <w:r w:rsidR="00A4727D" w:rsidRPr="00E24488">
        <w:rPr>
          <w:rFonts w:hint="eastAsia"/>
          <w:lang w:eastAsia="zh-CN"/>
        </w:rPr>
        <w:t>第</w:t>
      </w:r>
      <w:r w:rsidR="00A4727D" w:rsidRPr="00E24488">
        <w:rPr>
          <w:lang w:eastAsia="zh-CN"/>
        </w:rPr>
        <w:t>58</w:t>
      </w:r>
      <w:r w:rsidR="00A4727D" w:rsidRPr="00E24488">
        <w:rPr>
          <w:rFonts w:hint="eastAsia"/>
          <w:lang w:eastAsia="zh-CN"/>
        </w:rPr>
        <w:t>号</w:t>
      </w:r>
      <w:r w:rsidR="00A4727D" w:rsidRPr="00E24488">
        <w:rPr>
          <w:lang w:eastAsia="zh-CN"/>
        </w:rPr>
        <w:t>决议</w:t>
      </w:r>
      <w:r w:rsidR="00A4727D" w:rsidRPr="00E24488">
        <w:rPr>
          <w:lang w:eastAsia="zh-CN"/>
        </w:rPr>
        <w:t xml:space="preserve"> – </w:t>
      </w:r>
      <w:r w:rsidR="00A4727D" w:rsidRPr="00E24488">
        <w:rPr>
          <w:rFonts w:hint="eastAsia"/>
          <w:lang w:eastAsia="zh-CN"/>
        </w:rPr>
        <w:t>鼓励建立国家计算机事件响应团队，尤其是在发展中国家</w:t>
      </w:r>
      <w:bookmarkEnd w:id="533"/>
      <w:bookmarkEnd w:id="534"/>
      <w:bookmarkEnd w:id="535"/>
    </w:p>
    <w:p w:rsidR="00A4727D" w:rsidRPr="00E24488" w:rsidRDefault="00A4727D" w:rsidP="00E24488">
      <w:pPr>
        <w:pStyle w:val="Headingb"/>
        <w:rPr>
          <w:lang w:eastAsia="ja-JP"/>
        </w:rPr>
      </w:pPr>
      <w:bookmarkStart w:id="536" w:name="lt_pId1143"/>
      <w:r w:rsidRPr="00E24488">
        <w:rPr>
          <w:rFonts w:hint="eastAsia"/>
          <w:lang w:eastAsia="ja-JP"/>
        </w:rPr>
        <w:t>第</w:t>
      </w:r>
      <w:r w:rsidRPr="00E24488">
        <w:rPr>
          <w:lang w:eastAsia="ja-JP"/>
        </w:rPr>
        <w:t>58</w:t>
      </w:r>
      <w:bookmarkEnd w:id="536"/>
      <w:r w:rsidRPr="00E24488">
        <w:rPr>
          <w:rFonts w:hint="eastAsia"/>
          <w:lang w:eastAsia="ja-JP"/>
        </w:rPr>
        <w:t>号</w:t>
      </w:r>
      <w:r w:rsidRPr="00E24488">
        <w:rPr>
          <w:lang w:eastAsia="ja-JP"/>
        </w:rPr>
        <w:t>决议</w:t>
      </w:r>
    </w:p>
    <w:p w:rsidR="00A4727D" w:rsidRPr="00D0464A" w:rsidRDefault="00A4727D" w:rsidP="00A4727D">
      <w:pPr>
        <w:pStyle w:val="Call"/>
        <w:rPr>
          <w:lang w:eastAsia="zh-CN"/>
        </w:rPr>
      </w:pPr>
      <w:r w:rsidRPr="00D0464A">
        <w:rPr>
          <w:lang w:eastAsia="zh-CN"/>
        </w:rPr>
        <w:t>做出决议</w:t>
      </w:r>
    </w:p>
    <w:p w:rsidR="00A4727D" w:rsidRPr="00D0464A" w:rsidRDefault="00A4727D" w:rsidP="00A4727D">
      <w:pPr>
        <w:ind w:firstLineChars="200" w:firstLine="480"/>
        <w:rPr>
          <w:lang w:eastAsia="zh-CN"/>
        </w:rPr>
      </w:pPr>
      <w:r w:rsidRPr="00D0464A">
        <w:rPr>
          <w:lang w:eastAsia="zh-CN"/>
        </w:rPr>
        <w:t>支持在需要</w:t>
      </w:r>
      <w:r w:rsidRPr="00D0464A">
        <w:rPr>
          <w:rFonts w:hint="eastAsia"/>
          <w:lang w:eastAsia="zh-CN"/>
        </w:rPr>
        <w:t>、</w:t>
      </w:r>
      <w:r w:rsidRPr="00D0464A">
        <w:rPr>
          <w:lang w:eastAsia="zh-CN"/>
        </w:rPr>
        <w:t>但</w:t>
      </w:r>
      <w:r w:rsidRPr="00D0464A">
        <w:rPr>
          <w:rFonts w:hint="eastAsia"/>
          <w:lang w:eastAsia="zh-CN"/>
        </w:rPr>
        <w:t>目前没有创</w:t>
      </w:r>
      <w:r w:rsidRPr="00D0464A">
        <w:rPr>
          <w:lang w:eastAsia="zh-CN"/>
        </w:rPr>
        <w:t>建</w:t>
      </w:r>
      <w:r w:rsidRPr="00D0464A">
        <w:rPr>
          <w:lang w:eastAsia="zh-CN"/>
        </w:rPr>
        <w:t>C</w:t>
      </w:r>
      <w:r w:rsidRPr="00D0464A">
        <w:rPr>
          <w:rFonts w:hint="eastAsia"/>
          <w:lang w:eastAsia="zh-CN"/>
        </w:rPr>
        <w:t>I</w:t>
      </w:r>
      <w:r w:rsidRPr="00D0464A">
        <w:rPr>
          <w:lang w:eastAsia="zh-CN"/>
        </w:rPr>
        <w:t>RT</w:t>
      </w:r>
      <w:r w:rsidRPr="00D0464A">
        <w:rPr>
          <w:lang w:eastAsia="zh-CN"/>
        </w:rPr>
        <w:t>的国际电联成员国</w:t>
      </w:r>
      <w:r w:rsidRPr="00D0464A">
        <w:rPr>
          <w:rFonts w:hint="eastAsia"/>
          <w:lang w:eastAsia="zh-CN"/>
        </w:rPr>
        <w:t>创</w:t>
      </w:r>
      <w:r w:rsidRPr="00D0464A">
        <w:rPr>
          <w:lang w:eastAsia="zh-CN"/>
        </w:rPr>
        <w:t>建国家</w:t>
      </w:r>
      <w:r w:rsidRPr="00D0464A">
        <w:rPr>
          <w:lang w:eastAsia="zh-CN"/>
        </w:rPr>
        <w:t>C</w:t>
      </w:r>
      <w:r w:rsidRPr="00D0464A">
        <w:rPr>
          <w:rFonts w:hint="eastAsia"/>
          <w:lang w:eastAsia="zh-CN"/>
        </w:rPr>
        <w:t>I</w:t>
      </w:r>
      <w:r w:rsidRPr="00D0464A">
        <w:rPr>
          <w:lang w:eastAsia="zh-CN"/>
        </w:rPr>
        <w:t>RT</w:t>
      </w:r>
      <w:r w:rsidRPr="00D0464A">
        <w:rPr>
          <w:lang w:eastAsia="zh-CN"/>
        </w:rPr>
        <w:t>，</w:t>
      </w:r>
    </w:p>
    <w:p w:rsidR="00A4727D" w:rsidRPr="00D0464A" w:rsidRDefault="00A4727D" w:rsidP="00A4727D">
      <w:pPr>
        <w:pStyle w:val="Call"/>
        <w:rPr>
          <w:lang w:eastAsia="zh-CN"/>
        </w:rPr>
      </w:pPr>
      <w:r w:rsidRPr="00D0464A">
        <w:rPr>
          <w:lang w:eastAsia="zh-CN"/>
        </w:rPr>
        <w:t>责成电信标准化局主任与电信发展局主任</w:t>
      </w:r>
      <w:r w:rsidRPr="00D0464A">
        <w:rPr>
          <w:rFonts w:hint="eastAsia"/>
          <w:lang w:eastAsia="zh-CN"/>
        </w:rPr>
        <w:t>协作</w:t>
      </w:r>
    </w:p>
    <w:p w:rsidR="00A4727D" w:rsidRPr="00D0464A" w:rsidRDefault="00A4727D" w:rsidP="00A4727D">
      <w:pPr>
        <w:rPr>
          <w:lang w:eastAsia="zh-CN"/>
        </w:rPr>
      </w:pPr>
      <w:r w:rsidRPr="00D0464A">
        <w:rPr>
          <w:lang w:eastAsia="zh-CN"/>
        </w:rPr>
        <w:t>1</w:t>
      </w:r>
      <w:r w:rsidRPr="00D0464A">
        <w:rPr>
          <w:lang w:eastAsia="zh-CN"/>
        </w:rPr>
        <w:tab/>
      </w:r>
      <w:r w:rsidRPr="00D0464A">
        <w:rPr>
          <w:lang w:eastAsia="zh-CN"/>
        </w:rPr>
        <w:t>确定建立</w:t>
      </w:r>
      <w:r w:rsidRPr="00D0464A">
        <w:rPr>
          <w:lang w:eastAsia="zh-CN"/>
        </w:rPr>
        <w:t>C</w:t>
      </w:r>
      <w:r w:rsidRPr="00D0464A">
        <w:rPr>
          <w:rFonts w:hint="eastAsia"/>
          <w:lang w:eastAsia="zh-CN"/>
        </w:rPr>
        <w:t>I</w:t>
      </w:r>
      <w:r w:rsidRPr="00D0464A">
        <w:rPr>
          <w:lang w:eastAsia="zh-CN"/>
        </w:rPr>
        <w:t>RT</w:t>
      </w:r>
      <w:r w:rsidRPr="00D0464A">
        <w:rPr>
          <w:lang w:eastAsia="zh-CN"/>
        </w:rPr>
        <w:t>的最佳做法；</w:t>
      </w:r>
    </w:p>
    <w:p w:rsidR="00A4727D" w:rsidRPr="00D0464A" w:rsidRDefault="00A4727D" w:rsidP="00A4727D">
      <w:pPr>
        <w:rPr>
          <w:lang w:eastAsia="zh-CN"/>
        </w:rPr>
      </w:pPr>
      <w:r w:rsidRPr="00D0464A">
        <w:rPr>
          <w:lang w:eastAsia="zh-CN"/>
        </w:rPr>
        <w:t>2</w:t>
      </w:r>
      <w:r w:rsidRPr="00D0464A">
        <w:rPr>
          <w:lang w:eastAsia="zh-CN"/>
        </w:rPr>
        <w:tab/>
      </w:r>
      <w:r w:rsidRPr="00D0464A">
        <w:rPr>
          <w:lang w:eastAsia="zh-CN"/>
        </w:rPr>
        <w:t>确定需要建立</w:t>
      </w:r>
      <w:r w:rsidRPr="00D0464A">
        <w:rPr>
          <w:lang w:eastAsia="zh-CN"/>
        </w:rPr>
        <w:t>C</w:t>
      </w:r>
      <w:r w:rsidRPr="00D0464A">
        <w:rPr>
          <w:rFonts w:hint="eastAsia"/>
          <w:lang w:eastAsia="zh-CN"/>
        </w:rPr>
        <w:t>I</w:t>
      </w:r>
      <w:r w:rsidRPr="00D0464A">
        <w:rPr>
          <w:lang w:eastAsia="zh-CN"/>
        </w:rPr>
        <w:t>RT</w:t>
      </w:r>
      <w:r w:rsidRPr="00D0464A">
        <w:rPr>
          <w:lang w:eastAsia="zh-CN"/>
        </w:rPr>
        <w:t>的国家；</w:t>
      </w:r>
    </w:p>
    <w:p w:rsidR="00A4727D" w:rsidRPr="00D0464A" w:rsidRDefault="00A4727D" w:rsidP="00A4727D">
      <w:pPr>
        <w:rPr>
          <w:lang w:eastAsia="zh-CN"/>
        </w:rPr>
      </w:pPr>
      <w:r w:rsidRPr="00D0464A">
        <w:rPr>
          <w:lang w:eastAsia="zh-CN"/>
        </w:rPr>
        <w:lastRenderedPageBreak/>
        <w:t>3</w:t>
      </w:r>
      <w:r w:rsidRPr="00D0464A">
        <w:rPr>
          <w:lang w:eastAsia="zh-CN"/>
        </w:rPr>
        <w:tab/>
      </w:r>
      <w:r w:rsidRPr="00D0464A">
        <w:rPr>
          <w:lang w:eastAsia="zh-CN"/>
        </w:rPr>
        <w:t>与国际专家和机构</w:t>
      </w:r>
      <w:r w:rsidRPr="00D0464A">
        <w:rPr>
          <w:rFonts w:hint="eastAsia"/>
          <w:lang w:eastAsia="zh-CN"/>
        </w:rPr>
        <w:t>协作</w:t>
      </w:r>
      <w:r w:rsidRPr="00D0464A">
        <w:rPr>
          <w:lang w:eastAsia="zh-CN"/>
        </w:rPr>
        <w:t>，建立国家</w:t>
      </w:r>
      <w:r w:rsidRPr="00D0464A">
        <w:rPr>
          <w:lang w:eastAsia="zh-CN"/>
        </w:rPr>
        <w:t>C</w:t>
      </w:r>
      <w:r w:rsidRPr="00D0464A">
        <w:rPr>
          <w:rFonts w:hint="eastAsia"/>
          <w:lang w:eastAsia="zh-CN"/>
        </w:rPr>
        <w:t>I</w:t>
      </w:r>
      <w:r w:rsidRPr="00D0464A">
        <w:rPr>
          <w:lang w:eastAsia="zh-CN"/>
        </w:rPr>
        <w:t>RT</w:t>
      </w:r>
      <w:r w:rsidRPr="00D0464A">
        <w:rPr>
          <w:rFonts w:hint="eastAsia"/>
          <w:lang w:eastAsia="zh-CN"/>
        </w:rPr>
        <w:t>；</w:t>
      </w:r>
    </w:p>
    <w:p w:rsidR="00A4727D" w:rsidRPr="00D0464A" w:rsidRDefault="00A4727D" w:rsidP="00A4727D">
      <w:pPr>
        <w:rPr>
          <w:lang w:eastAsia="zh-CN"/>
        </w:rPr>
      </w:pPr>
      <w:r w:rsidRPr="00D0464A">
        <w:rPr>
          <w:lang w:eastAsia="zh-CN"/>
        </w:rPr>
        <w:t>4</w:t>
      </w:r>
      <w:r w:rsidRPr="00D0464A">
        <w:rPr>
          <w:lang w:eastAsia="zh-CN"/>
        </w:rPr>
        <w:tab/>
      </w:r>
      <w:r w:rsidRPr="00D0464A">
        <w:rPr>
          <w:lang w:eastAsia="zh-CN"/>
        </w:rPr>
        <w:t>在现有预算资源范围内酌情提供支持；</w:t>
      </w:r>
    </w:p>
    <w:p w:rsidR="00A4727D" w:rsidRPr="00D0464A" w:rsidRDefault="00A4727D" w:rsidP="00A4727D">
      <w:pPr>
        <w:rPr>
          <w:lang w:eastAsia="zh-CN"/>
        </w:rPr>
      </w:pPr>
      <w:r w:rsidRPr="00D0464A">
        <w:rPr>
          <w:lang w:eastAsia="zh-CN"/>
        </w:rPr>
        <w:t>5</w:t>
      </w:r>
      <w:r w:rsidRPr="00D0464A">
        <w:rPr>
          <w:lang w:eastAsia="zh-CN"/>
        </w:rPr>
        <w:tab/>
      </w:r>
      <w:r w:rsidRPr="00D0464A">
        <w:rPr>
          <w:lang w:eastAsia="zh-CN"/>
        </w:rPr>
        <w:t>在适当框架范围内推进国家</w:t>
      </w:r>
      <w:r w:rsidRPr="00D0464A">
        <w:rPr>
          <w:lang w:eastAsia="zh-CN"/>
        </w:rPr>
        <w:t>C</w:t>
      </w:r>
      <w:r w:rsidRPr="00D0464A">
        <w:rPr>
          <w:rFonts w:hint="eastAsia"/>
          <w:lang w:eastAsia="zh-CN"/>
        </w:rPr>
        <w:t>I</w:t>
      </w:r>
      <w:r w:rsidRPr="00D0464A">
        <w:rPr>
          <w:lang w:eastAsia="zh-CN"/>
        </w:rPr>
        <w:t>RT</w:t>
      </w:r>
      <w:r w:rsidRPr="00D0464A">
        <w:rPr>
          <w:lang w:eastAsia="zh-CN"/>
        </w:rPr>
        <w:t>之间的协作，如开展能力建设和交流信息，</w:t>
      </w:r>
    </w:p>
    <w:p w:rsidR="00A4727D" w:rsidRPr="00D0464A" w:rsidRDefault="00A4727D" w:rsidP="00A4727D">
      <w:pPr>
        <w:pStyle w:val="Call"/>
        <w:rPr>
          <w:lang w:eastAsia="zh-CN"/>
        </w:rPr>
      </w:pPr>
      <w:r w:rsidRPr="00D0464A">
        <w:rPr>
          <w:lang w:eastAsia="zh-CN"/>
        </w:rPr>
        <w:t>请成员国</w:t>
      </w:r>
    </w:p>
    <w:p w:rsidR="00A4727D" w:rsidRPr="00D0464A" w:rsidRDefault="00A4727D" w:rsidP="00A4727D">
      <w:pPr>
        <w:rPr>
          <w:lang w:eastAsia="zh-CN"/>
        </w:rPr>
      </w:pPr>
      <w:r w:rsidRPr="00D0464A">
        <w:rPr>
          <w:lang w:eastAsia="zh-CN"/>
        </w:rPr>
        <w:t>1</w:t>
      </w:r>
      <w:r w:rsidRPr="00D0464A">
        <w:rPr>
          <w:lang w:eastAsia="zh-CN"/>
        </w:rPr>
        <w:tab/>
      </w:r>
      <w:r w:rsidRPr="00D0464A">
        <w:rPr>
          <w:rFonts w:hint="eastAsia"/>
          <w:lang w:eastAsia="zh-CN"/>
        </w:rPr>
        <w:t>高度</w:t>
      </w:r>
      <w:r w:rsidRPr="00D0464A">
        <w:rPr>
          <w:lang w:eastAsia="zh-CN"/>
        </w:rPr>
        <w:t>优先考虑</w:t>
      </w:r>
      <w:r w:rsidRPr="00D0464A">
        <w:rPr>
          <w:rFonts w:hint="eastAsia"/>
          <w:lang w:eastAsia="zh-CN"/>
        </w:rPr>
        <w:t>创建</w:t>
      </w:r>
      <w:r w:rsidRPr="00D0464A">
        <w:rPr>
          <w:lang w:eastAsia="zh-CN"/>
        </w:rPr>
        <w:t>国家</w:t>
      </w:r>
      <w:r w:rsidRPr="00D0464A">
        <w:rPr>
          <w:lang w:eastAsia="zh-CN"/>
        </w:rPr>
        <w:t>C</w:t>
      </w:r>
      <w:r w:rsidRPr="00D0464A">
        <w:rPr>
          <w:rFonts w:hint="eastAsia"/>
          <w:lang w:eastAsia="zh-CN"/>
        </w:rPr>
        <w:t>I</w:t>
      </w:r>
      <w:r w:rsidRPr="00D0464A">
        <w:rPr>
          <w:lang w:eastAsia="zh-CN"/>
        </w:rPr>
        <w:t>RT</w:t>
      </w:r>
      <w:r w:rsidRPr="00D0464A">
        <w:rPr>
          <w:lang w:eastAsia="zh-CN"/>
        </w:rPr>
        <w:t>；</w:t>
      </w:r>
    </w:p>
    <w:p w:rsidR="00A4727D" w:rsidRPr="00D0464A" w:rsidRDefault="00A4727D" w:rsidP="00A4727D">
      <w:pPr>
        <w:rPr>
          <w:lang w:eastAsia="zh-CN"/>
        </w:rPr>
      </w:pPr>
      <w:r w:rsidRPr="00D0464A">
        <w:rPr>
          <w:lang w:eastAsia="zh-CN"/>
        </w:rPr>
        <w:t>2</w:t>
      </w:r>
      <w:r w:rsidRPr="00D0464A">
        <w:rPr>
          <w:lang w:eastAsia="zh-CN"/>
        </w:rPr>
        <w:tab/>
      </w:r>
      <w:r w:rsidRPr="00D0464A">
        <w:rPr>
          <w:lang w:eastAsia="zh-CN"/>
        </w:rPr>
        <w:t>与其它成员国和部门成员</w:t>
      </w:r>
      <w:r w:rsidRPr="00D0464A">
        <w:rPr>
          <w:rFonts w:hint="eastAsia"/>
          <w:lang w:eastAsia="zh-CN"/>
        </w:rPr>
        <w:t>开展协</w:t>
      </w:r>
      <w:r w:rsidRPr="00D0464A">
        <w:rPr>
          <w:lang w:eastAsia="zh-CN"/>
        </w:rPr>
        <w:t>作，</w:t>
      </w:r>
    </w:p>
    <w:p w:rsidR="00A4727D" w:rsidRPr="00D0464A" w:rsidRDefault="00A4727D" w:rsidP="00A4727D">
      <w:pPr>
        <w:pStyle w:val="Call"/>
        <w:rPr>
          <w:lang w:eastAsia="zh-CN"/>
        </w:rPr>
      </w:pPr>
      <w:r w:rsidRPr="00D0464A">
        <w:rPr>
          <w:lang w:eastAsia="zh-CN"/>
        </w:rPr>
        <w:t>请成员国和部门成员</w:t>
      </w:r>
    </w:p>
    <w:p w:rsidR="00A4727D" w:rsidRPr="00F74A7B" w:rsidRDefault="00A4727D" w:rsidP="00A4727D">
      <w:pPr>
        <w:ind w:firstLineChars="200" w:firstLine="480"/>
        <w:rPr>
          <w:szCs w:val="24"/>
          <w:lang w:eastAsia="ja-JP"/>
        </w:rPr>
      </w:pPr>
      <w:r w:rsidRPr="00D0464A">
        <w:rPr>
          <w:lang w:eastAsia="zh-CN"/>
        </w:rPr>
        <w:t>在</w:t>
      </w:r>
      <w:r w:rsidRPr="00D0464A">
        <w:rPr>
          <w:rFonts w:hint="eastAsia"/>
          <w:lang w:eastAsia="zh-CN"/>
        </w:rPr>
        <w:t>此</w:t>
      </w:r>
      <w:r w:rsidRPr="00D0464A">
        <w:rPr>
          <w:lang w:eastAsia="zh-CN"/>
        </w:rPr>
        <w:t>方面与</w:t>
      </w:r>
      <w:r w:rsidRPr="00D0464A">
        <w:rPr>
          <w:rFonts w:hint="eastAsia"/>
          <w:lang w:eastAsia="zh-CN"/>
        </w:rPr>
        <w:t>ITU-T</w:t>
      </w:r>
      <w:r w:rsidRPr="00D0464A">
        <w:rPr>
          <w:lang w:eastAsia="zh-CN"/>
        </w:rPr>
        <w:t>和</w:t>
      </w:r>
      <w:r w:rsidRPr="00D0464A">
        <w:rPr>
          <w:lang w:eastAsia="zh-CN"/>
        </w:rPr>
        <w:t>ITU-D</w:t>
      </w:r>
      <w:r w:rsidRPr="00D0464A">
        <w:rPr>
          <w:lang w:eastAsia="zh-CN"/>
        </w:rPr>
        <w:t>密切合作。</w:t>
      </w:r>
    </w:p>
    <w:p w:rsidR="00A4727D" w:rsidRPr="00F74A7B" w:rsidRDefault="00A4727D" w:rsidP="00A4727D">
      <w:pPr>
        <w:rPr>
          <w:szCs w:val="24"/>
          <w:lang w:eastAsia="ja-JP"/>
        </w:rPr>
      </w:pP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7"/>
        <w:gridCol w:w="4660"/>
        <w:gridCol w:w="1178"/>
        <w:gridCol w:w="1350"/>
        <w:gridCol w:w="1260"/>
      </w:tblGrid>
      <w:tr w:rsidR="00A4727D" w:rsidRPr="00841D39" w:rsidTr="00F805BF">
        <w:trPr>
          <w:cantSplit/>
          <w:tblHeader/>
          <w:jc w:val="center"/>
        </w:trPr>
        <w:tc>
          <w:tcPr>
            <w:tcW w:w="917" w:type="dxa"/>
            <w:tcBorders>
              <w:top w:val="single" w:sz="12" w:space="0" w:color="auto"/>
              <w:bottom w:val="single" w:sz="12" w:space="0" w:color="auto"/>
            </w:tcBorders>
            <w:shd w:val="clear" w:color="auto" w:fill="auto"/>
            <w:vAlign w:val="center"/>
          </w:tcPr>
          <w:p w:rsidR="00A4727D" w:rsidRPr="00841D39" w:rsidRDefault="00A4727D" w:rsidP="00841D39">
            <w:pPr>
              <w:pStyle w:val="Tablehead"/>
              <w:rPr>
                <w:lang w:eastAsia="zh-CN"/>
              </w:rPr>
            </w:pPr>
            <w:r w:rsidRPr="00841D39">
              <w:rPr>
                <w:rFonts w:hint="eastAsia"/>
                <w:lang w:eastAsia="zh-CN"/>
              </w:rPr>
              <w:t>行动</w:t>
            </w:r>
            <w:r w:rsidRPr="00841D39">
              <w:rPr>
                <w:lang w:eastAsia="zh-CN"/>
              </w:rPr>
              <w:br/>
            </w:r>
            <w:r w:rsidRPr="00841D39">
              <w:rPr>
                <w:rFonts w:hint="eastAsia"/>
                <w:lang w:eastAsia="zh-CN"/>
              </w:rPr>
              <w:t>项目</w:t>
            </w:r>
          </w:p>
        </w:tc>
        <w:tc>
          <w:tcPr>
            <w:tcW w:w="4660" w:type="dxa"/>
            <w:tcBorders>
              <w:top w:val="single" w:sz="12" w:space="0" w:color="auto"/>
              <w:bottom w:val="single" w:sz="12" w:space="0" w:color="auto"/>
            </w:tcBorders>
            <w:shd w:val="clear" w:color="auto" w:fill="auto"/>
            <w:vAlign w:val="center"/>
            <w:hideMark/>
          </w:tcPr>
          <w:p w:rsidR="00A4727D" w:rsidRPr="00841D39" w:rsidRDefault="00A4727D" w:rsidP="00841D39">
            <w:pPr>
              <w:pStyle w:val="Tablehead"/>
              <w:rPr>
                <w:lang w:eastAsia="zh-CN"/>
              </w:rPr>
            </w:pPr>
            <w:r w:rsidRPr="00841D39">
              <w:rPr>
                <w:rFonts w:hint="eastAsia"/>
                <w:lang w:eastAsia="zh-CN"/>
              </w:rPr>
              <w:t>行动</w:t>
            </w:r>
          </w:p>
        </w:tc>
        <w:tc>
          <w:tcPr>
            <w:tcW w:w="1178" w:type="dxa"/>
            <w:tcBorders>
              <w:top w:val="single" w:sz="12" w:space="0" w:color="auto"/>
              <w:bottom w:val="single" w:sz="12" w:space="0" w:color="auto"/>
            </w:tcBorders>
            <w:shd w:val="clear" w:color="auto" w:fill="auto"/>
            <w:vAlign w:val="center"/>
            <w:hideMark/>
          </w:tcPr>
          <w:p w:rsidR="00A4727D" w:rsidRPr="00841D39" w:rsidRDefault="00A4727D" w:rsidP="00841D39">
            <w:pPr>
              <w:pStyle w:val="Tablehead"/>
              <w:rPr>
                <w:lang w:eastAsia="zh-CN"/>
              </w:rPr>
            </w:pPr>
            <w:r w:rsidRPr="00841D39">
              <w:rPr>
                <w:rFonts w:hint="eastAsia"/>
                <w:lang w:eastAsia="zh-CN"/>
              </w:rPr>
              <w:t>阶段性</w:t>
            </w:r>
            <w:r w:rsidRPr="00841D39">
              <w:rPr>
                <w:lang w:eastAsia="zh-CN"/>
              </w:rPr>
              <w:br/>
            </w:r>
            <w:r w:rsidRPr="00841D39">
              <w:rPr>
                <w:rFonts w:hint="eastAsia"/>
                <w:lang w:eastAsia="zh-CN"/>
              </w:rPr>
              <w:t>目标</w:t>
            </w:r>
          </w:p>
        </w:tc>
        <w:tc>
          <w:tcPr>
            <w:tcW w:w="1350" w:type="dxa"/>
            <w:tcBorders>
              <w:top w:val="single" w:sz="12" w:space="0" w:color="auto"/>
              <w:bottom w:val="single" w:sz="12" w:space="0" w:color="auto"/>
            </w:tcBorders>
            <w:shd w:val="clear" w:color="auto" w:fill="auto"/>
            <w:vAlign w:val="center"/>
          </w:tcPr>
          <w:p w:rsidR="00455E75" w:rsidRPr="00841D39" w:rsidRDefault="00A4727D" w:rsidP="00841D39">
            <w:pPr>
              <w:pStyle w:val="Tablehead"/>
              <w:rPr>
                <w:lang w:eastAsia="zh-CN"/>
              </w:rPr>
            </w:pPr>
            <w:r w:rsidRPr="00841D39">
              <w:rPr>
                <w:rFonts w:hint="eastAsia"/>
                <w:lang w:eastAsia="zh-CN"/>
              </w:rPr>
              <w:t>阶段性目标</w:t>
            </w:r>
            <w:r w:rsidR="00455E75" w:rsidRPr="00841D39">
              <w:rPr>
                <w:lang w:eastAsia="zh-CN"/>
              </w:rPr>
              <w:br/>
            </w:r>
            <w:r w:rsidR="00455E75" w:rsidRPr="00841D39">
              <w:rPr>
                <w:rFonts w:hint="eastAsia"/>
                <w:lang w:eastAsia="zh-CN"/>
              </w:rPr>
              <w:t>是否满足</w:t>
            </w:r>
          </w:p>
        </w:tc>
        <w:tc>
          <w:tcPr>
            <w:tcW w:w="1260" w:type="dxa"/>
            <w:tcBorders>
              <w:top w:val="single" w:sz="12" w:space="0" w:color="auto"/>
              <w:bottom w:val="single" w:sz="12" w:space="0" w:color="auto"/>
            </w:tcBorders>
            <w:shd w:val="clear" w:color="auto" w:fill="auto"/>
            <w:vAlign w:val="center"/>
          </w:tcPr>
          <w:p w:rsidR="00A4727D" w:rsidRPr="00841D39" w:rsidRDefault="00455E75" w:rsidP="00841D39">
            <w:pPr>
              <w:pStyle w:val="Tablehead"/>
              <w:rPr>
                <w:lang w:eastAsia="zh-CN"/>
              </w:rPr>
            </w:pPr>
            <w:r w:rsidRPr="00841D39">
              <w:rPr>
                <w:rFonts w:hint="eastAsia"/>
                <w:lang w:eastAsia="zh-CN"/>
              </w:rPr>
              <w:t>已经</w:t>
            </w:r>
            <w:r w:rsidR="00A4727D" w:rsidRPr="00841D39">
              <w:rPr>
                <w:rFonts w:hint="eastAsia"/>
                <w:lang w:eastAsia="zh-CN"/>
              </w:rPr>
              <w:t>完成</w:t>
            </w:r>
          </w:p>
        </w:tc>
      </w:tr>
      <w:tr w:rsidR="00A4727D" w:rsidRPr="00841D39" w:rsidTr="00F805BF">
        <w:trPr>
          <w:cantSplit/>
          <w:jc w:val="center"/>
        </w:trPr>
        <w:tc>
          <w:tcPr>
            <w:tcW w:w="917" w:type="dxa"/>
            <w:tcBorders>
              <w:top w:val="single" w:sz="12" w:space="0" w:color="auto"/>
            </w:tcBorders>
            <w:shd w:val="clear" w:color="auto" w:fill="auto"/>
            <w:vAlign w:val="center"/>
          </w:tcPr>
          <w:p w:rsidR="00A4727D" w:rsidRPr="00841D39" w:rsidRDefault="009D0C63" w:rsidP="00841D39">
            <w:pPr>
              <w:pStyle w:val="TableText0"/>
              <w:jc w:val="center"/>
              <w:rPr>
                <w:sz w:val="20"/>
              </w:rPr>
            </w:pPr>
            <w:hyperlink w:anchor="Item58_01" w:history="1">
              <w:r w:rsidR="00A4727D" w:rsidRPr="00841D39">
                <w:rPr>
                  <w:color w:val="0000FF"/>
                  <w:sz w:val="20"/>
                  <w:u w:val="single"/>
                </w:rPr>
                <w:t>58-01</w:t>
              </w:r>
            </w:hyperlink>
          </w:p>
        </w:tc>
        <w:tc>
          <w:tcPr>
            <w:tcW w:w="4660" w:type="dxa"/>
            <w:tcBorders>
              <w:top w:val="single" w:sz="12" w:space="0" w:color="auto"/>
            </w:tcBorders>
            <w:shd w:val="clear" w:color="auto" w:fill="auto"/>
            <w:hideMark/>
          </w:tcPr>
          <w:p w:rsidR="00A4727D" w:rsidRPr="00841D39" w:rsidRDefault="00A4727D" w:rsidP="00841D39">
            <w:pPr>
              <w:pStyle w:val="TableText0"/>
              <w:rPr>
                <w:sz w:val="20"/>
                <w:lang w:eastAsia="zh-CN"/>
              </w:rPr>
            </w:pPr>
            <w:r w:rsidRPr="00841D39">
              <w:rPr>
                <w:rFonts w:ascii="SimSun" w:eastAsia="SimSun" w:hAnsi="SimSun" w:cs="SimSun" w:hint="eastAsia"/>
                <w:sz w:val="20"/>
                <w:lang w:eastAsia="zh-CN"/>
              </w:rPr>
              <w:t>主任与电信发展局主任和</w:t>
            </w:r>
            <w:r w:rsidRPr="00841D39">
              <w:rPr>
                <w:rFonts w:hint="eastAsia"/>
                <w:sz w:val="20"/>
                <w:lang w:eastAsia="zh-CN"/>
              </w:rPr>
              <w:t>SG17</w:t>
            </w:r>
            <w:r w:rsidRPr="00841D39">
              <w:rPr>
                <w:rFonts w:ascii="SimSun" w:eastAsia="SimSun" w:hAnsi="SimSun" w:cs="SimSun" w:hint="eastAsia"/>
                <w:sz w:val="20"/>
                <w:lang w:eastAsia="zh-CN"/>
              </w:rPr>
              <w:t>合作确定成立</w:t>
            </w:r>
            <w:r w:rsidRPr="00841D39">
              <w:rPr>
                <w:rFonts w:hint="eastAsia"/>
                <w:sz w:val="20"/>
                <w:lang w:eastAsia="zh-CN"/>
              </w:rPr>
              <w:t>CIRT</w:t>
            </w:r>
            <w:r w:rsidRPr="00841D39">
              <w:rPr>
                <w:rFonts w:ascii="SimSun" w:eastAsia="SimSun" w:hAnsi="SimSun" w:cs="SimSun" w:hint="eastAsia"/>
                <w:sz w:val="20"/>
                <w:lang w:eastAsia="zh-CN"/>
              </w:rPr>
              <w:t>的最佳做法，并确定需要</w:t>
            </w:r>
            <w:r w:rsidRPr="00841D39">
              <w:rPr>
                <w:rFonts w:hint="eastAsia"/>
                <w:sz w:val="20"/>
                <w:lang w:eastAsia="zh-CN"/>
              </w:rPr>
              <w:t>CIRT</w:t>
            </w:r>
            <w:r w:rsidRPr="00841D39">
              <w:rPr>
                <w:rFonts w:ascii="SimSun" w:eastAsia="SimSun" w:hAnsi="SimSun" w:cs="SimSun" w:hint="eastAsia"/>
                <w:sz w:val="20"/>
                <w:lang w:eastAsia="zh-CN"/>
              </w:rPr>
              <w:t>的机构</w:t>
            </w:r>
          </w:p>
        </w:tc>
        <w:tc>
          <w:tcPr>
            <w:tcW w:w="1178" w:type="dxa"/>
            <w:tcBorders>
              <w:top w:val="single" w:sz="12" w:space="0" w:color="auto"/>
            </w:tcBorders>
            <w:shd w:val="clear" w:color="auto" w:fill="auto"/>
            <w:vAlign w:val="center"/>
            <w:hideMark/>
          </w:tcPr>
          <w:p w:rsidR="00A4727D" w:rsidRPr="00841D39" w:rsidRDefault="00A4727D" w:rsidP="00841D39">
            <w:pPr>
              <w:pStyle w:val="TableText0"/>
              <w:jc w:val="center"/>
              <w:rPr>
                <w:sz w:val="20"/>
              </w:rPr>
            </w:pPr>
            <w:r w:rsidRPr="00841D39">
              <w:rPr>
                <w:rFonts w:ascii="SimSun" w:hAnsi="SimSun" w:cs="SimSun" w:hint="eastAsia"/>
                <w:sz w:val="20"/>
              </w:rPr>
              <w:t>进行中</w:t>
            </w:r>
          </w:p>
        </w:tc>
        <w:tc>
          <w:tcPr>
            <w:tcW w:w="1350" w:type="dxa"/>
            <w:tcBorders>
              <w:top w:val="single" w:sz="12" w:space="0" w:color="auto"/>
            </w:tcBorders>
            <w:shd w:val="clear" w:color="auto" w:fill="auto"/>
            <w:vAlign w:val="center"/>
          </w:tcPr>
          <w:p w:rsidR="00A4727D" w:rsidRPr="00841D39" w:rsidRDefault="00A4727D" w:rsidP="00841D39">
            <w:pPr>
              <w:pStyle w:val="TableText0"/>
              <w:jc w:val="center"/>
              <w:rPr>
                <w:sz w:val="20"/>
              </w:rPr>
            </w:pPr>
            <w:r w:rsidRPr="00841D39">
              <w:rPr>
                <w:sz w:val="20"/>
              </w:rPr>
              <w:t>√</w:t>
            </w:r>
          </w:p>
        </w:tc>
        <w:tc>
          <w:tcPr>
            <w:tcW w:w="1260" w:type="dxa"/>
            <w:tcBorders>
              <w:top w:val="single" w:sz="12" w:space="0" w:color="auto"/>
            </w:tcBorders>
            <w:shd w:val="clear" w:color="auto" w:fill="auto"/>
            <w:vAlign w:val="center"/>
          </w:tcPr>
          <w:p w:rsidR="00A4727D" w:rsidRPr="00841D39" w:rsidRDefault="00A4727D" w:rsidP="00841D39">
            <w:pPr>
              <w:pStyle w:val="TableText0"/>
              <w:jc w:val="center"/>
              <w:rPr>
                <w:sz w:val="20"/>
              </w:rPr>
            </w:pPr>
          </w:p>
        </w:tc>
      </w:tr>
      <w:tr w:rsidR="00A4727D" w:rsidRPr="00841D39" w:rsidTr="00F805BF">
        <w:trPr>
          <w:cantSplit/>
          <w:jc w:val="center"/>
        </w:trPr>
        <w:tc>
          <w:tcPr>
            <w:tcW w:w="917" w:type="dxa"/>
            <w:shd w:val="clear" w:color="auto" w:fill="auto"/>
            <w:vAlign w:val="center"/>
          </w:tcPr>
          <w:p w:rsidR="00A4727D" w:rsidRPr="00841D39" w:rsidRDefault="009D0C63" w:rsidP="00841D39">
            <w:pPr>
              <w:pStyle w:val="TableText0"/>
              <w:jc w:val="center"/>
              <w:rPr>
                <w:sz w:val="20"/>
              </w:rPr>
            </w:pPr>
            <w:hyperlink w:anchor="Item58_02" w:history="1">
              <w:r w:rsidR="00A4727D" w:rsidRPr="00841D39">
                <w:rPr>
                  <w:color w:val="0000FF"/>
                  <w:sz w:val="20"/>
                  <w:u w:val="single"/>
                </w:rPr>
                <w:t>58-02</w:t>
              </w:r>
            </w:hyperlink>
          </w:p>
        </w:tc>
        <w:tc>
          <w:tcPr>
            <w:tcW w:w="4660" w:type="dxa"/>
            <w:shd w:val="clear" w:color="auto" w:fill="auto"/>
            <w:hideMark/>
          </w:tcPr>
          <w:p w:rsidR="00A4727D" w:rsidRPr="00841D39" w:rsidRDefault="00A4727D" w:rsidP="00841D39">
            <w:pPr>
              <w:pStyle w:val="TableText0"/>
              <w:rPr>
                <w:sz w:val="20"/>
                <w:lang w:eastAsia="zh-CN"/>
              </w:rPr>
            </w:pPr>
            <w:r w:rsidRPr="00841D39">
              <w:rPr>
                <w:rFonts w:ascii="SimSun" w:eastAsia="SimSun" w:hAnsi="SimSun" w:cs="SimSun" w:hint="eastAsia"/>
                <w:sz w:val="20"/>
                <w:lang w:eastAsia="zh-CN"/>
              </w:rPr>
              <w:t>主任与电信发展局主任合作推进国家</w:t>
            </w:r>
            <w:r w:rsidRPr="00841D39">
              <w:rPr>
                <w:rFonts w:hint="eastAsia"/>
                <w:sz w:val="20"/>
                <w:lang w:eastAsia="zh-CN"/>
              </w:rPr>
              <w:t>CIRT</w:t>
            </w:r>
            <w:r w:rsidRPr="00841D39">
              <w:rPr>
                <w:rFonts w:ascii="SimSun" w:eastAsia="SimSun" w:hAnsi="SimSun" w:cs="SimSun" w:hint="eastAsia"/>
                <w:sz w:val="20"/>
                <w:lang w:eastAsia="zh-CN"/>
              </w:rPr>
              <w:t>的能力建设和信息交流</w:t>
            </w:r>
          </w:p>
        </w:tc>
        <w:tc>
          <w:tcPr>
            <w:tcW w:w="1178" w:type="dxa"/>
            <w:shd w:val="clear" w:color="auto" w:fill="auto"/>
            <w:vAlign w:val="center"/>
            <w:hideMark/>
          </w:tcPr>
          <w:p w:rsidR="00A4727D" w:rsidRPr="00841D39" w:rsidRDefault="00A4727D" w:rsidP="00841D39">
            <w:pPr>
              <w:pStyle w:val="TableText0"/>
              <w:jc w:val="center"/>
              <w:rPr>
                <w:sz w:val="20"/>
              </w:rPr>
            </w:pPr>
            <w:r w:rsidRPr="00841D39">
              <w:rPr>
                <w:rFonts w:ascii="SimSun" w:hAnsi="SimSun" w:cs="SimSun" w:hint="eastAsia"/>
                <w:sz w:val="20"/>
              </w:rPr>
              <w:t>进行中</w:t>
            </w:r>
          </w:p>
        </w:tc>
        <w:tc>
          <w:tcPr>
            <w:tcW w:w="1350" w:type="dxa"/>
            <w:shd w:val="clear" w:color="auto" w:fill="auto"/>
            <w:vAlign w:val="center"/>
          </w:tcPr>
          <w:p w:rsidR="00A4727D" w:rsidRPr="00841D39" w:rsidRDefault="00A4727D" w:rsidP="00841D39">
            <w:pPr>
              <w:pStyle w:val="TableText0"/>
              <w:jc w:val="center"/>
              <w:rPr>
                <w:sz w:val="20"/>
              </w:rPr>
            </w:pPr>
            <w:r w:rsidRPr="00841D39">
              <w:rPr>
                <w:sz w:val="20"/>
              </w:rPr>
              <w:t>√</w:t>
            </w:r>
          </w:p>
        </w:tc>
        <w:tc>
          <w:tcPr>
            <w:tcW w:w="1260" w:type="dxa"/>
            <w:shd w:val="clear" w:color="auto" w:fill="auto"/>
            <w:vAlign w:val="center"/>
          </w:tcPr>
          <w:p w:rsidR="00A4727D" w:rsidRPr="00841D39" w:rsidRDefault="00A4727D" w:rsidP="00841D39">
            <w:pPr>
              <w:pStyle w:val="TableText0"/>
              <w:jc w:val="center"/>
              <w:rPr>
                <w:sz w:val="20"/>
              </w:rPr>
            </w:pPr>
          </w:p>
        </w:tc>
      </w:tr>
      <w:tr w:rsidR="00A4727D" w:rsidRPr="00841D39" w:rsidTr="00F805BF">
        <w:trPr>
          <w:cantSplit/>
          <w:jc w:val="center"/>
        </w:trPr>
        <w:tc>
          <w:tcPr>
            <w:tcW w:w="917" w:type="dxa"/>
            <w:shd w:val="clear" w:color="auto" w:fill="auto"/>
            <w:vAlign w:val="center"/>
          </w:tcPr>
          <w:p w:rsidR="00A4727D" w:rsidRPr="00841D39" w:rsidRDefault="009D0C63" w:rsidP="00841D39">
            <w:pPr>
              <w:pStyle w:val="TableText0"/>
              <w:jc w:val="center"/>
              <w:rPr>
                <w:sz w:val="20"/>
              </w:rPr>
            </w:pPr>
            <w:hyperlink w:anchor="Item58_03" w:history="1">
              <w:r w:rsidR="00A4727D" w:rsidRPr="00841D39">
                <w:rPr>
                  <w:color w:val="0000FF"/>
                  <w:sz w:val="20"/>
                  <w:u w:val="single"/>
                </w:rPr>
                <w:t>58-03</w:t>
              </w:r>
            </w:hyperlink>
          </w:p>
        </w:tc>
        <w:tc>
          <w:tcPr>
            <w:tcW w:w="4660" w:type="dxa"/>
            <w:shd w:val="clear" w:color="auto" w:fill="auto"/>
            <w:hideMark/>
          </w:tcPr>
          <w:p w:rsidR="00A4727D" w:rsidRPr="00841D39" w:rsidRDefault="00A4727D" w:rsidP="00841D39">
            <w:pPr>
              <w:pStyle w:val="TableText0"/>
              <w:rPr>
                <w:sz w:val="20"/>
                <w:lang w:eastAsia="zh-CN"/>
              </w:rPr>
            </w:pPr>
            <w:r w:rsidRPr="00841D39">
              <w:rPr>
                <w:sz w:val="20"/>
                <w:lang w:eastAsia="zh-CN"/>
              </w:rPr>
              <w:t>Q.3/17</w:t>
            </w:r>
            <w:r w:rsidRPr="00841D39">
              <w:rPr>
                <w:rFonts w:ascii="SimSun" w:eastAsia="SimSun" w:hAnsi="SimSun" w:cs="SimSun" w:hint="eastAsia"/>
                <w:sz w:val="20"/>
                <w:lang w:eastAsia="zh-CN"/>
              </w:rPr>
              <w:t>继续研究</w:t>
            </w:r>
            <w:r w:rsidRPr="00841D39">
              <w:rPr>
                <w:sz w:val="20"/>
                <w:lang w:eastAsia="zh-CN"/>
              </w:rPr>
              <w:t>CIRT</w:t>
            </w:r>
            <w:r w:rsidRPr="00841D39">
              <w:rPr>
                <w:rFonts w:ascii="SimSun" w:eastAsia="SimSun" w:hAnsi="SimSun" w:cs="SimSun" w:hint="eastAsia"/>
                <w:sz w:val="20"/>
                <w:lang w:eastAsia="zh-CN"/>
              </w:rPr>
              <w:t>创建问题以及根据</w:t>
            </w:r>
            <w:r w:rsidRPr="00841D39">
              <w:rPr>
                <w:sz w:val="20"/>
                <w:lang w:eastAsia="zh-CN"/>
              </w:rPr>
              <w:t>X.1056</w:t>
            </w:r>
            <w:r w:rsidRPr="00841D39">
              <w:rPr>
                <w:rFonts w:ascii="SimSun" w:eastAsia="SimSun" w:hAnsi="SimSun" w:cs="SimSun" w:hint="eastAsia"/>
                <w:sz w:val="20"/>
                <w:lang w:eastAsia="zh-CN"/>
              </w:rPr>
              <w:t>（电信机构的安全事件管理）提供导则的可能性。本课题将与</w:t>
            </w:r>
            <w:r w:rsidRPr="00841D39">
              <w:rPr>
                <w:sz w:val="20"/>
                <w:lang w:eastAsia="zh-CN"/>
              </w:rPr>
              <w:t>Q.4/17</w:t>
            </w:r>
            <w:r w:rsidRPr="00841D39">
              <w:rPr>
                <w:rFonts w:ascii="SimSun" w:eastAsia="SimSun" w:hAnsi="SimSun" w:cs="SimSun" w:hint="eastAsia"/>
                <w:sz w:val="20"/>
                <w:lang w:eastAsia="zh-CN"/>
              </w:rPr>
              <w:t>和其他相关课题和建议书（如</w:t>
            </w:r>
            <w:r w:rsidRPr="00841D39">
              <w:rPr>
                <w:rFonts w:hint="eastAsia"/>
                <w:sz w:val="20"/>
                <w:lang w:eastAsia="zh-CN"/>
              </w:rPr>
              <w:t>E.409</w:t>
            </w:r>
            <w:r w:rsidRPr="00841D39">
              <w:rPr>
                <w:rFonts w:ascii="SimSun" w:eastAsia="SimSun" w:hAnsi="SimSun" w:cs="SimSun" w:hint="eastAsia"/>
                <w:sz w:val="20"/>
                <w:lang w:eastAsia="zh-CN"/>
              </w:rPr>
              <w:t>）共同在这一领域开展行动</w:t>
            </w:r>
          </w:p>
        </w:tc>
        <w:tc>
          <w:tcPr>
            <w:tcW w:w="1178" w:type="dxa"/>
            <w:shd w:val="clear" w:color="auto" w:fill="auto"/>
            <w:vAlign w:val="center"/>
            <w:hideMark/>
          </w:tcPr>
          <w:p w:rsidR="00A4727D" w:rsidRPr="00841D39" w:rsidRDefault="00A4727D" w:rsidP="00841D39">
            <w:pPr>
              <w:pStyle w:val="TableText0"/>
              <w:jc w:val="center"/>
              <w:rPr>
                <w:sz w:val="20"/>
              </w:rPr>
            </w:pPr>
            <w:r w:rsidRPr="00841D39">
              <w:rPr>
                <w:rFonts w:ascii="SimSun" w:hAnsi="SimSun" w:cs="SimSun" w:hint="eastAsia"/>
                <w:sz w:val="20"/>
              </w:rPr>
              <w:t>进行中</w:t>
            </w:r>
          </w:p>
        </w:tc>
        <w:tc>
          <w:tcPr>
            <w:tcW w:w="1350" w:type="dxa"/>
            <w:shd w:val="clear" w:color="auto" w:fill="auto"/>
            <w:vAlign w:val="center"/>
          </w:tcPr>
          <w:p w:rsidR="00A4727D" w:rsidRPr="00841D39" w:rsidRDefault="00A4727D" w:rsidP="00841D39">
            <w:pPr>
              <w:pStyle w:val="TableText0"/>
              <w:jc w:val="center"/>
              <w:rPr>
                <w:sz w:val="20"/>
              </w:rPr>
            </w:pPr>
            <w:r w:rsidRPr="00841D39">
              <w:rPr>
                <w:sz w:val="20"/>
              </w:rPr>
              <w:t>√</w:t>
            </w:r>
          </w:p>
        </w:tc>
        <w:tc>
          <w:tcPr>
            <w:tcW w:w="1260" w:type="dxa"/>
            <w:shd w:val="clear" w:color="auto" w:fill="auto"/>
            <w:vAlign w:val="center"/>
          </w:tcPr>
          <w:p w:rsidR="00A4727D" w:rsidRPr="00841D39" w:rsidRDefault="00A4727D" w:rsidP="00841D39">
            <w:pPr>
              <w:pStyle w:val="TableText0"/>
              <w:jc w:val="center"/>
              <w:rPr>
                <w:sz w:val="20"/>
              </w:rPr>
            </w:pPr>
          </w:p>
        </w:tc>
      </w:tr>
      <w:tr w:rsidR="00A4727D" w:rsidRPr="00841D39" w:rsidTr="00F805BF">
        <w:trPr>
          <w:cantSplit/>
          <w:jc w:val="center"/>
        </w:trPr>
        <w:tc>
          <w:tcPr>
            <w:tcW w:w="917" w:type="dxa"/>
            <w:shd w:val="clear" w:color="auto" w:fill="auto"/>
            <w:vAlign w:val="center"/>
          </w:tcPr>
          <w:p w:rsidR="00A4727D" w:rsidRPr="00841D39" w:rsidRDefault="009D0C63" w:rsidP="00841D39">
            <w:pPr>
              <w:pStyle w:val="TableText0"/>
              <w:jc w:val="center"/>
              <w:rPr>
                <w:sz w:val="20"/>
              </w:rPr>
            </w:pPr>
            <w:hyperlink w:anchor="Item58_04" w:history="1">
              <w:r w:rsidR="00A4727D" w:rsidRPr="00841D39">
                <w:rPr>
                  <w:color w:val="0000FF"/>
                  <w:sz w:val="20"/>
                  <w:u w:val="single"/>
                </w:rPr>
                <w:t>58-04</w:t>
              </w:r>
            </w:hyperlink>
          </w:p>
        </w:tc>
        <w:tc>
          <w:tcPr>
            <w:tcW w:w="4660" w:type="dxa"/>
            <w:shd w:val="clear" w:color="auto" w:fill="auto"/>
          </w:tcPr>
          <w:p w:rsidR="00A4727D" w:rsidRPr="00841D39" w:rsidRDefault="00A4727D" w:rsidP="00841D39">
            <w:pPr>
              <w:pStyle w:val="TableText0"/>
              <w:rPr>
                <w:sz w:val="20"/>
                <w:lang w:eastAsia="zh-CN"/>
              </w:rPr>
            </w:pPr>
            <w:r w:rsidRPr="00841D39">
              <w:rPr>
                <w:sz w:val="20"/>
                <w:lang w:eastAsia="zh-CN"/>
              </w:rPr>
              <w:t>Q.4/17</w:t>
            </w:r>
            <w:r w:rsidRPr="00841D39">
              <w:rPr>
                <w:rFonts w:ascii="SimSun" w:eastAsia="SimSun" w:hAnsi="SimSun" w:cs="SimSun" w:hint="eastAsia"/>
                <w:sz w:val="20"/>
                <w:lang w:eastAsia="zh-CN"/>
              </w:rPr>
              <w:t>将继续在为这一项目建立的信函通信组中开展工作</w:t>
            </w:r>
          </w:p>
        </w:tc>
        <w:tc>
          <w:tcPr>
            <w:tcW w:w="1178" w:type="dxa"/>
            <w:shd w:val="clear" w:color="auto" w:fill="auto"/>
            <w:vAlign w:val="center"/>
          </w:tcPr>
          <w:p w:rsidR="00A4727D" w:rsidRPr="00841D39" w:rsidRDefault="00A4727D" w:rsidP="00841D39">
            <w:pPr>
              <w:pStyle w:val="TableText0"/>
              <w:jc w:val="center"/>
              <w:rPr>
                <w:sz w:val="20"/>
              </w:rPr>
            </w:pPr>
            <w:r w:rsidRPr="00841D39">
              <w:rPr>
                <w:rFonts w:ascii="SimSun" w:hAnsi="SimSun" w:cs="SimSun" w:hint="eastAsia"/>
                <w:sz w:val="20"/>
              </w:rPr>
              <w:t>进行中</w:t>
            </w:r>
          </w:p>
        </w:tc>
        <w:tc>
          <w:tcPr>
            <w:tcW w:w="1350" w:type="dxa"/>
            <w:shd w:val="clear" w:color="auto" w:fill="auto"/>
            <w:vAlign w:val="center"/>
          </w:tcPr>
          <w:p w:rsidR="00A4727D" w:rsidRPr="00841D39" w:rsidRDefault="00A4727D" w:rsidP="00841D39">
            <w:pPr>
              <w:pStyle w:val="TableText0"/>
              <w:jc w:val="center"/>
              <w:rPr>
                <w:sz w:val="20"/>
              </w:rPr>
            </w:pPr>
            <w:r w:rsidRPr="00841D39">
              <w:rPr>
                <w:sz w:val="20"/>
              </w:rPr>
              <w:t>√</w:t>
            </w:r>
          </w:p>
        </w:tc>
        <w:tc>
          <w:tcPr>
            <w:tcW w:w="1260" w:type="dxa"/>
            <w:shd w:val="clear" w:color="auto" w:fill="auto"/>
            <w:vAlign w:val="center"/>
          </w:tcPr>
          <w:p w:rsidR="00A4727D" w:rsidRPr="00841D39" w:rsidRDefault="00A4727D" w:rsidP="00841D39">
            <w:pPr>
              <w:pStyle w:val="TableText0"/>
              <w:jc w:val="center"/>
              <w:rPr>
                <w:sz w:val="20"/>
              </w:rPr>
            </w:pPr>
          </w:p>
        </w:tc>
      </w:tr>
    </w:tbl>
    <w:p w:rsidR="00A4727D" w:rsidRPr="00E24488" w:rsidRDefault="00A7787E" w:rsidP="00A7787E">
      <w:pPr>
        <w:pStyle w:val="Headingb"/>
        <w:rPr>
          <w:lang w:eastAsia="ja-JP"/>
        </w:rPr>
      </w:pPr>
      <w:bookmarkStart w:id="537" w:name="Item58_02"/>
      <w:bookmarkStart w:id="538" w:name="Item58_01"/>
      <w:bookmarkStart w:id="539" w:name="lt_pId1185"/>
      <w:bookmarkEnd w:id="537"/>
      <w:bookmarkEnd w:id="538"/>
      <w:r w:rsidRPr="00DA3EF5">
        <w:rPr>
          <w:rFonts w:hint="eastAsia"/>
          <w:lang w:eastAsia="ja-JP"/>
        </w:rPr>
        <w:t>行动</w:t>
      </w:r>
      <w:r w:rsidRPr="00DA3EF5">
        <w:rPr>
          <w:lang w:eastAsia="ja-JP"/>
        </w:rPr>
        <w:t>项目</w:t>
      </w:r>
      <w:r w:rsidR="00A4727D" w:rsidRPr="00DA3EF5">
        <w:rPr>
          <w:lang w:eastAsia="ja-JP"/>
        </w:rPr>
        <w:t>58-01</w:t>
      </w:r>
      <w:r w:rsidR="00A4727D" w:rsidRPr="00DA3EF5">
        <w:rPr>
          <w:rFonts w:hint="eastAsia"/>
          <w:lang w:eastAsia="ja-JP"/>
        </w:rPr>
        <w:t>、</w:t>
      </w:r>
      <w:r w:rsidR="00A4727D" w:rsidRPr="00DA3EF5">
        <w:rPr>
          <w:lang w:eastAsia="ja-JP"/>
        </w:rPr>
        <w:t>58-02</w:t>
      </w:r>
      <w:bookmarkEnd w:id="539"/>
      <w:r w:rsidR="00A4727D">
        <w:rPr>
          <w:rFonts w:hint="eastAsia"/>
          <w:lang w:eastAsia="ja-JP"/>
        </w:rPr>
        <w:t>：</w:t>
      </w:r>
      <w:r w:rsidR="00A4727D">
        <w:rPr>
          <w:lang w:eastAsia="ja-JP"/>
        </w:rPr>
        <w:t>第</w:t>
      </w:r>
      <w:r w:rsidR="00A4727D">
        <w:rPr>
          <w:rFonts w:hint="eastAsia"/>
          <w:lang w:eastAsia="ja-JP"/>
        </w:rPr>
        <w:t>17</w:t>
      </w:r>
      <w:r w:rsidR="00A4727D">
        <w:rPr>
          <w:rFonts w:hint="eastAsia"/>
          <w:lang w:eastAsia="ja-JP"/>
        </w:rPr>
        <w:t>研究组</w:t>
      </w:r>
    </w:p>
    <w:p w:rsidR="00A4727D" w:rsidRPr="00F74A7B" w:rsidRDefault="00A4727D" w:rsidP="00A4727D">
      <w:pPr>
        <w:ind w:firstLineChars="200" w:firstLine="480"/>
        <w:rPr>
          <w:szCs w:val="24"/>
          <w:lang w:eastAsia="ja-JP"/>
        </w:rPr>
      </w:pPr>
      <w:bookmarkStart w:id="540" w:name="lt_pId1186"/>
      <w:r w:rsidRPr="00F74A7B">
        <w:rPr>
          <w:szCs w:val="24"/>
          <w:lang w:eastAsia="ja-JP"/>
        </w:rPr>
        <w:t>Q3/17</w:t>
      </w:r>
      <w:r>
        <w:rPr>
          <w:szCs w:val="24"/>
          <w:lang w:eastAsia="ja-JP"/>
        </w:rPr>
        <w:t xml:space="preserve"> </w:t>
      </w:r>
      <w:r w:rsidRPr="00CF1740">
        <w:rPr>
          <w:szCs w:val="24"/>
          <w:lang w:eastAsia="ja-JP"/>
        </w:rPr>
        <w:t>–</w:t>
      </w:r>
      <w:r w:rsidRPr="00F74A7B">
        <w:rPr>
          <w:szCs w:val="24"/>
          <w:lang w:eastAsia="ja-JP"/>
        </w:rPr>
        <w:t xml:space="preserve"> </w:t>
      </w:r>
      <w:r>
        <w:rPr>
          <w:rFonts w:hint="eastAsia"/>
          <w:szCs w:val="24"/>
          <w:lang w:eastAsia="zh-CN"/>
        </w:rPr>
        <w:t>电信</w:t>
      </w:r>
      <w:r>
        <w:rPr>
          <w:szCs w:val="24"/>
          <w:lang w:eastAsia="zh-CN"/>
        </w:rPr>
        <w:t>信息安全管理和</w:t>
      </w:r>
      <w:r>
        <w:rPr>
          <w:rFonts w:hint="eastAsia"/>
          <w:szCs w:val="24"/>
          <w:lang w:eastAsia="zh-CN"/>
        </w:rPr>
        <w:t xml:space="preserve">Q4/17 </w:t>
      </w:r>
      <w:r w:rsidRPr="00CF1740">
        <w:rPr>
          <w:szCs w:val="24"/>
          <w:lang w:eastAsia="zh-CN"/>
        </w:rPr>
        <w:t>–</w:t>
      </w:r>
      <w:r>
        <w:rPr>
          <w:szCs w:val="24"/>
          <w:lang w:eastAsia="zh-CN"/>
        </w:rPr>
        <w:t xml:space="preserve"> </w:t>
      </w:r>
      <w:r>
        <w:rPr>
          <w:rFonts w:hint="eastAsia"/>
          <w:szCs w:val="24"/>
          <w:lang w:eastAsia="zh-CN"/>
        </w:rPr>
        <w:t>网络</w:t>
      </w:r>
      <w:r>
        <w:rPr>
          <w:szCs w:val="24"/>
          <w:lang w:eastAsia="zh-CN"/>
        </w:rPr>
        <w:t>安全</w:t>
      </w:r>
      <w:r>
        <w:rPr>
          <w:rFonts w:hint="eastAsia"/>
          <w:szCs w:val="24"/>
          <w:lang w:eastAsia="zh-CN"/>
        </w:rPr>
        <w:t xml:space="preserve"> </w:t>
      </w:r>
      <w:r w:rsidRPr="00CF1740">
        <w:rPr>
          <w:szCs w:val="24"/>
          <w:lang w:eastAsia="zh-CN"/>
        </w:rPr>
        <w:t>–</w:t>
      </w:r>
      <w:r>
        <w:rPr>
          <w:szCs w:val="24"/>
          <w:lang w:eastAsia="zh-CN"/>
        </w:rPr>
        <w:t xml:space="preserve"> </w:t>
      </w:r>
      <w:r w:rsidRPr="00CF1740">
        <w:rPr>
          <w:rFonts w:ascii="STKaiti" w:eastAsia="STKaiti" w:hAnsi="STKaiti" w:hint="eastAsia"/>
          <w:szCs w:val="24"/>
          <w:lang w:eastAsia="zh-CN"/>
        </w:rPr>
        <w:t>制定</w:t>
      </w:r>
      <w:r w:rsidRPr="00CF1740">
        <w:rPr>
          <w:rFonts w:ascii="STKaiti" w:eastAsia="STKaiti" w:hAnsi="STKaiti"/>
          <w:szCs w:val="24"/>
          <w:lang w:eastAsia="zh-CN"/>
        </w:rPr>
        <w:t>的全球网络安全组织（</w:t>
      </w:r>
      <w:r w:rsidRPr="00CF1740">
        <w:rPr>
          <w:rFonts w:ascii="STKaiti" w:eastAsia="STKaiti" w:hAnsi="STKaiti" w:hint="eastAsia"/>
          <w:szCs w:val="24"/>
          <w:lang w:eastAsia="zh-CN"/>
        </w:rPr>
        <w:t>包括</w:t>
      </w:r>
      <w:r w:rsidRPr="00CF1740">
        <w:rPr>
          <w:rFonts w:ascii="STKaiti" w:eastAsia="STKaiti" w:hAnsi="STKaiti"/>
          <w:szCs w:val="24"/>
          <w:lang w:eastAsia="zh-CN"/>
        </w:rPr>
        <w:t>计算机</w:t>
      </w:r>
      <w:r>
        <w:rPr>
          <w:rFonts w:ascii="STKaiti" w:eastAsia="STKaiti" w:hAnsi="STKaiti" w:hint="eastAsia"/>
          <w:szCs w:val="24"/>
          <w:lang w:eastAsia="zh-CN"/>
        </w:rPr>
        <w:t>事件</w:t>
      </w:r>
      <w:r w:rsidRPr="00CF1740">
        <w:rPr>
          <w:rFonts w:ascii="STKaiti" w:eastAsia="STKaiti" w:hAnsi="STKaiti" w:hint="eastAsia"/>
          <w:szCs w:val="24"/>
          <w:lang w:eastAsia="zh-CN"/>
        </w:rPr>
        <w:t>响应</w:t>
      </w:r>
      <w:r>
        <w:rPr>
          <w:rFonts w:ascii="STKaiti" w:eastAsia="STKaiti" w:hAnsi="STKaiti" w:hint="eastAsia"/>
          <w:szCs w:val="24"/>
          <w:lang w:eastAsia="zh-CN"/>
        </w:rPr>
        <w:t>团队</w:t>
      </w:r>
      <w:r w:rsidRPr="00304568">
        <w:rPr>
          <w:rFonts w:asciiTheme="majorBidi" w:eastAsia="STKaiti" w:hAnsiTheme="majorBidi" w:cstheme="majorBidi"/>
          <w:szCs w:val="24"/>
          <w:lang w:eastAsia="zh-CN"/>
        </w:rPr>
        <w:t>（</w:t>
      </w:r>
      <w:r w:rsidRPr="00304568">
        <w:rPr>
          <w:rFonts w:asciiTheme="majorBidi" w:eastAsia="STKaiti" w:hAnsiTheme="majorBidi" w:cstheme="majorBidi"/>
          <w:szCs w:val="24"/>
          <w:lang w:eastAsia="zh-CN"/>
        </w:rPr>
        <w:t>CIRT</w:t>
      </w:r>
      <w:r w:rsidRPr="00304568">
        <w:rPr>
          <w:rFonts w:asciiTheme="majorBidi" w:eastAsia="STKaiti" w:hAnsiTheme="majorBidi" w:cstheme="majorBidi"/>
          <w:szCs w:val="24"/>
          <w:lang w:eastAsia="zh-CN"/>
        </w:rPr>
        <w:t>）</w:t>
      </w:r>
      <w:r w:rsidRPr="00CF1740">
        <w:rPr>
          <w:rFonts w:ascii="STKaiti" w:eastAsia="STKaiti" w:hAnsi="STKaiti" w:hint="eastAsia"/>
          <w:szCs w:val="24"/>
          <w:lang w:eastAsia="zh-CN"/>
        </w:rPr>
        <w:t>在</w:t>
      </w:r>
      <w:r w:rsidRPr="00CF1740">
        <w:rPr>
          <w:rFonts w:ascii="STKaiti" w:eastAsia="STKaiti" w:hAnsi="STKaiti"/>
          <w:szCs w:val="24"/>
          <w:lang w:eastAsia="zh-CN"/>
        </w:rPr>
        <w:t>内</w:t>
      </w:r>
      <w:r>
        <w:rPr>
          <w:szCs w:val="24"/>
          <w:lang w:eastAsia="zh-CN"/>
        </w:rPr>
        <w:t>）</w:t>
      </w:r>
      <w:r>
        <w:rPr>
          <w:rFonts w:hint="eastAsia"/>
          <w:szCs w:val="24"/>
          <w:lang w:eastAsia="zh-CN"/>
        </w:rPr>
        <w:t>名录</w:t>
      </w:r>
      <w:r>
        <w:rPr>
          <w:szCs w:val="24"/>
          <w:lang w:eastAsia="zh-CN"/>
        </w:rPr>
        <w:t>目前由电信标准化局在其网站上托管和充实完善：</w:t>
      </w:r>
      <w:hyperlink r:id="rId126" w:history="1">
        <w:r w:rsidRPr="00F74A7B">
          <w:rPr>
            <w:color w:val="0000FF"/>
            <w:szCs w:val="24"/>
            <w:u w:val="single"/>
            <w:lang w:eastAsia="ja-JP"/>
          </w:rPr>
          <w:t>http://www.itu.int/ITU-T/studygroups/com17/nfvo</w:t>
        </w:r>
      </w:hyperlink>
      <w:bookmarkStart w:id="541" w:name="lt_pId1187"/>
      <w:bookmarkEnd w:id="540"/>
      <w:r>
        <w:rPr>
          <w:rFonts w:hint="eastAsia"/>
          <w:szCs w:val="24"/>
          <w:lang w:eastAsia="zh-CN"/>
        </w:rPr>
        <w:t>。</w:t>
      </w:r>
      <w:r>
        <w:rPr>
          <w:szCs w:val="24"/>
          <w:lang w:eastAsia="zh-CN"/>
        </w:rPr>
        <w:t>该</w:t>
      </w:r>
      <w:r>
        <w:rPr>
          <w:rFonts w:hint="eastAsia"/>
          <w:szCs w:val="24"/>
          <w:lang w:eastAsia="zh-CN"/>
        </w:rPr>
        <w:t>名录</w:t>
      </w:r>
      <w:r>
        <w:rPr>
          <w:szCs w:val="24"/>
          <w:lang w:eastAsia="zh-CN"/>
        </w:rPr>
        <w:t>有助于促进各组织之间开展全球协作。</w:t>
      </w:r>
      <w:bookmarkEnd w:id="541"/>
    </w:p>
    <w:p w:rsidR="00A4727D" w:rsidRPr="00F74A7B" w:rsidRDefault="00A4727D" w:rsidP="00A4727D">
      <w:pPr>
        <w:ind w:firstLineChars="200" w:firstLine="480"/>
        <w:rPr>
          <w:szCs w:val="24"/>
          <w:lang w:eastAsia="ja-JP"/>
        </w:rPr>
      </w:pPr>
      <w:bookmarkStart w:id="542" w:name="lt_pId1188"/>
      <w:r w:rsidRPr="00F74A7B">
        <w:rPr>
          <w:szCs w:val="24"/>
          <w:lang w:eastAsia="ja-JP"/>
        </w:rPr>
        <w:t>Q3/17</w:t>
      </w:r>
      <w:r>
        <w:rPr>
          <w:rFonts w:hint="eastAsia"/>
          <w:szCs w:val="24"/>
          <w:lang w:eastAsia="zh-CN"/>
        </w:rPr>
        <w:t>和</w:t>
      </w:r>
      <w:r w:rsidRPr="00F74A7B">
        <w:rPr>
          <w:szCs w:val="24"/>
          <w:lang w:eastAsia="ja-JP"/>
        </w:rPr>
        <w:t>Q4/17</w:t>
      </w:r>
      <w:r>
        <w:rPr>
          <w:rFonts w:hint="eastAsia"/>
          <w:szCs w:val="24"/>
          <w:lang w:eastAsia="zh-CN"/>
        </w:rPr>
        <w:t>的联席会议同意</w:t>
      </w:r>
      <w:r>
        <w:rPr>
          <w:szCs w:val="24"/>
          <w:lang w:eastAsia="zh-CN"/>
        </w:rPr>
        <w:t>加强</w:t>
      </w:r>
      <w:r>
        <w:rPr>
          <w:rFonts w:hint="eastAsia"/>
          <w:szCs w:val="24"/>
          <w:lang w:eastAsia="zh-CN"/>
        </w:rPr>
        <w:t>Q3</w:t>
      </w:r>
      <w:r>
        <w:rPr>
          <w:szCs w:val="24"/>
          <w:lang w:eastAsia="zh-CN"/>
        </w:rPr>
        <w:t>/17</w:t>
      </w:r>
      <w:r>
        <w:rPr>
          <w:rFonts w:hint="eastAsia"/>
          <w:szCs w:val="24"/>
          <w:lang w:eastAsia="zh-CN"/>
        </w:rPr>
        <w:t>和</w:t>
      </w:r>
      <w:r>
        <w:rPr>
          <w:rFonts w:hint="eastAsia"/>
          <w:szCs w:val="24"/>
          <w:lang w:eastAsia="zh-CN"/>
        </w:rPr>
        <w:t>Q</w:t>
      </w:r>
      <w:r>
        <w:rPr>
          <w:szCs w:val="24"/>
          <w:lang w:eastAsia="zh-CN"/>
        </w:rPr>
        <w:t>4/17</w:t>
      </w:r>
      <w:r>
        <w:rPr>
          <w:rFonts w:hint="eastAsia"/>
          <w:szCs w:val="24"/>
          <w:lang w:eastAsia="zh-CN"/>
        </w:rPr>
        <w:t>与</w:t>
      </w:r>
      <w:r>
        <w:rPr>
          <w:rFonts w:hint="eastAsia"/>
          <w:szCs w:val="24"/>
          <w:lang w:eastAsia="zh-CN"/>
        </w:rPr>
        <w:t>I</w:t>
      </w:r>
      <w:r>
        <w:rPr>
          <w:szCs w:val="24"/>
          <w:lang w:eastAsia="zh-CN"/>
        </w:rPr>
        <w:t>TU-D Q22/1</w:t>
      </w:r>
      <w:r>
        <w:rPr>
          <w:rFonts w:hint="eastAsia"/>
          <w:szCs w:val="24"/>
          <w:lang w:eastAsia="zh-CN"/>
        </w:rPr>
        <w:t>之间</w:t>
      </w:r>
      <w:r>
        <w:rPr>
          <w:szCs w:val="24"/>
          <w:lang w:eastAsia="zh-CN"/>
        </w:rPr>
        <w:t>的</w:t>
      </w:r>
      <w:r>
        <w:rPr>
          <w:rFonts w:hint="eastAsia"/>
          <w:szCs w:val="24"/>
          <w:lang w:eastAsia="zh-CN"/>
        </w:rPr>
        <w:t>协作</w:t>
      </w:r>
      <w:r>
        <w:rPr>
          <w:szCs w:val="24"/>
          <w:lang w:eastAsia="zh-CN"/>
        </w:rPr>
        <w:t>，</w:t>
      </w:r>
      <w:r>
        <w:rPr>
          <w:rFonts w:hint="eastAsia"/>
          <w:szCs w:val="24"/>
          <w:lang w:eastAsia="zh-CN"/>
        </w:rPr>
        <w:t>如</w:t>
      </w:r>
      <w:r>
        <w:rPr>
          <w:szCs w:val="24"/>
          <w:lang w:eastAsia="zh-CN"/>
        </w:rPr>
        <w:t>与</w:t>
      </w:r>
      <w:r>
        <w:rPr>
          <w:rFonts w:hint="eastAsia"/>
          <w:szCs w:val="24"/>
          <w:lang w:eastAsia="zh-CN"/>
        </w:rPr>
        <w:t>IT</w:t>
      </w:r>
      <w:r>
        <w:rPr>
          <w:szCs w:val="24"/>
          <w:lang w:eastAsia="zh-CN"/>
        </w:rPr>
        <w:t>U-D</w:t>
      </w:r>
      <w:r>
        <w:rPr>
          <w:rFonts w:hint="eastAsia"/>
          <w:szCs w:val="24"/>
          <w:lang w:eastAsia="zh-CN"/>
        </w:rPr>
        <w:t>共享名录</w:t>
      </w:r>
      <w:r>
        <w:rPr>
          <w:szCs w:val="24"/>
          <w:lang w:eastAsia="zh-CN"/>
        </w:rPr>
        <w:t>并</w:t>
      </w:r>
      <w:r>
        <w:rPr>
          <w:rFonts w:hint="eastAsia"/>
          <w:szCs w:val="24"/>
          <w:lang w:eastAsia="zh-CN"/>
        </w:rPr>
        <w:t>通过</w:t>
      </w:r>
      <w:r>
        <w:rPr>
          <w:szCs w:val="24"/>
          <w:lang w:eastAsia="zh-CN"/>
        </w:rPr>
        <w:t>各</w:t>
      </w:r>
      <w:r>
        <w:rPr>
          <w:rFonts w:hint="eastAsia"/>
          <w:szCs w:val="24"/>
          <w:lang w:eastAsia="zh-CN"/>
        </w:rPr>
        <w:t>课题之间</w:t>
      </w:r>
      <w:r>
        <w:rPr>
          <w:szCs w:val="24"/>
          <w:lang w:eastAsia="zh-CN"/>
        </w:rPr>
        <w:t>的</w:t>
      </w:r>
      <w:r>
        <w:rPr>
          <w:rFonts w:hint="eastAsia"/>
          <w:szCs w:val="24"/>
          <w:lang w:eastAsia="zh-CN"/>
        </w:rPr>
        <w:t>协作</w:t>
      </w:r>
      <w:r>
        <w:rPr>
          <w:szCs w:val="24"/>
          <w:lang w:eastAsia="zh-CN"/>
        </w:rPr>
        <w:t>制定</w:t>
      </w:r>
      <w:r>
        <w:rPr>
          <w:rFonts w:hint="eastAsia"/>
          <w:szCs w:val="24"/>
          <w:lang w:eastAsia="zh-CN"/>
        </w:rPr>
        <w:t>导则</w:t>
      </w:r>
      <w:r>
        <w:rPr>
          <w:szCs w:val="24"/>
          <w:lang w:eastAsia="zh-CN"/>
        </w:rPr>
        <w:t>。</w:t>
      </w:r>
      <w:bookmarkEnd w:id="542"/>
    </w:p>
    <w:p w:rsidR="00A4727D" w:rsidRPr="00F74A7B" w:rsidRDefault="00A4727D" w:rsidP="00A4727D">
      <w:pPr>
        <w:ind w:firstLineChars="200" w:firstLine="480"/>
        <w:rPr>
          <w:szCs w:val="24"/>
          <w:lang w:eastAsia="ja-JP"/>
        </w:rPr>
      </w:pPr>
      <w:bookmarkStart w:id="543" w:name="lt_pId1189"/>
      <w:r>
        <w:rPr>
          <w:rFonts w:hint="eastAsia"/>
          <w:szCs w:val="24"/>
          <w:lang w:eastAsia="zh-CN"/>
        </w:rPr>
        <w:t>由</w:t>
      </w:r>
      <w:r>
        <w:rPr>
          <w:szCs w:val="24"/>
          <w:lang w:eastAsia="zh-CN"/>
        </w:rPr>
        <w:t>全世界</w:t>
      </w:r>
      <w:r>
        <w:rPr>
          <w:rFonts w:hint="eastAsia"/>
          <w:szCs w:val="24"/>
          <w:lang w:eastAsia="zh-CN"/>
        </w:rPr>
        <w:t>300</w:t>
      </w:r>
      <w:r>
        <w:rPr>
          <w:rFonts w:hint="eastAsia"/>
          <w:szCs w:val="24"/>
          <w:lang w:eastAsia="zh-CN"/>
        </w:rPr>
        <w:t>多个</w:t>
      </w:r>
      <w:r>
        <w:rPr>
          <w:rFonts w:hint="eastAsia"/>
          <w:szCs w:val="24"/>
          <w:lang w:eastAsia="zh-CN"/>
        </w:rPr>
        <w:t>CIRT</w:t>
      </w:r>
      <w:r>
        <w:rPr>
          <w:rFonts w:hint="eastAsia"/>
          <w:szCs w:val="24"/>
          <w:lang w:eastAsia="zh-CN"/>
        </w:rPr>
        <w:t>参加</w:t>
      </w:r>
      <w:r>
        <w:rPr>
          <w:szCs w:val="24"/>
          <w:lang w:eastAsia="zh-CN"/>
        </w:rPr>
        <w:t>的</w:t>
      </w:r>
      <w:r w:rsidRPr="00F74A7B">
        <w:rPr>
          <w:szCs w:val="24"/>
          <w:lang w:eastAsia="ja-JP"/>
        </w:rPr>
        <w:t>FIRST</w:t>
      </w:r>
      <w:r>
        <w:rPr>
          <w:rFonts w:hint="eastAsia"/>
          <w:szCs w:val="24"/>
          <w:lang w:eastAsia="zh-CN"/>
        </w:rPr>
        <w:t>（事件相应</w:t>
      </w:r>
      <w:r>
        <w:rPr>
          <w:szCs w:val="24"/>
          <w:lang w:eastAsia="zh-CN"/>
        </w:rPr>
        <w:t>和安全</w:t>
      </w:r>
      <w:r>
        <w:rPr>
          <w:rFonts w:hint="eastAsia"/>
          <w:szCs w:val="24"/>
          <w:lang w:eastAsia="zh-CN"/>
        </w:rPr>
        <w:t>团队</w:t>
      </w:r>
      <w:r>
        <w:rPr>
          <w:szCs w:val="24"/>
          <w:lang w:eastAsia="zh-CN"/>
        </w:rPr>
        <w:t>论坛）</w:t>
      </w:r>
      <w:r>
        <w:rPr>
          <w:rFonts w:hint="eastAsia"/>
          <w:szCs w:val="24"/>
          <w:lang w:eastAsia="zh-CN"/>
        </w:rPr>
        <w:t>目前</w:t>
      </w:r>
      <w:r>
        <w:rPr>
          <w:szCs w:val="24"/>
          <w:lang w:eastAsia="zh-CN"/>
        </w:rPr>
        <w:t>在继续参加</w:t>
      </w:r>
      <w:r>
        <w:rPr>
          <w:rFonts w:hint="eastAsia"/>
          <w:szCs w:val="24"/>
          <w:lang w:eastAsia="zh-CN"/>
        </w:rPr>
        <w:t>Q4</w:t>
      </w:r>
      <w:r>
        <w:rPr>
          <w:szCs w:val="24"/>
          <w:lang w:eastAsia="zh-CN"/>
        </w:rPr>
        <w:t>/17</w:t>
      </w:r>
      <w:r>
        <w:rPr>
          <w:rFonts w:hint="eastAsia"/>
          <w:szCs w:val="24"/>
          <w:lang w:eastAsia="zh-CN"/>
        </w:rPr>
        <w:t>的</w:t>
      </w:r>
      <w:r>
        <w:rPr>
          <w:szCs w:val="24"/>
          <w:lang w:eastAsia="zh-CN"/>
        </w:rPr>
        <w:t>工作。</w:t>
      </w:r>
      <w:bookmarkEnd w:id="543"/>
    </w:p>
    <w:p w:rsidR="00A4727D" w:rsidRPr="00E24488" w:rsidRDefault="00A7787E" w:rsidP="00A7787E">
      <w:pPr>
        <w:pStyle w:val="Headingb"/>
        <w:rPr>
          <w:lang w:eastAsia="ja-JP"/>
        </w:rPr>
      </w:pPr>
      <w:bookmarkStart w:id="544" w:name="Item58_03"/>
      <w:bookmarkStart w:id="545" w:name="lt_pId1190"/>
      <w:bookmarkEnd w:id="544"/>
      <w:r w:rsidRPr="00DA3EF5">
        <w:rPr>
          <w:rFonts w:hint="eastAsia"/>
          <w:lang w:eastAsia="ja-JP"/>
        </w:rPr>
        <w:t>行动</w:t>
      </w:r>
      <w:r w:rsidRPr="00DA3EF5">
        <w:rPr>
          <w:lang w:eastAsia="ja-JP"/>
        </w:rPr>
        <w:t>项目</w:t>
      </w:r>
      <w:r w:rsidR="00A4727D" w:rsidRPr="00DA3EF5">
        <w:rPr>
          <w:lang w:eastAsia="ja-JP"/>
        </w:rPr>
        <w:t>58-03</w:t>
      </w:r>
      <w:bookmarkEnd w:id="545"/>
      <w:r w:rsidR="00A4727D">
        <w:rPr>
          <w:rFonts w:hint="eastAsia"/>
          <w:lang w:eastAsia="ja-JP"/>
        </w:rPr>
        <w:t>：</w:t>
      </w:r>
      <w:r w:rsidR="00A4727D">
        <w:rPr>
          <w:lang w:eastAsia="ja-JP"/>
        </w:rPr>
        <w:t>第</w:t>
      </w:r>
      <w:r w:rsidR="00A4727D">
        <w:rPr>
          <w:rFonts w:hint="eastAsia"/>
          <w:lang w:eastAsia="ja-JP"/>
        </w:rPr>
        <w:t>17</w:t>
      </w:r>
      <w:r w:rsidR="00A4727D">
        <w:rPr>
          <w:rFonts w:hint="eastAsia"/>
          <w:lang w:eastAsia="ja-JP"/>
        </w:rPr>
        <w:t>研究组</w:t>
      </w:r>
    </w:p>
    <w:p w:rsidR="00A4727D" w:rsidRPr="00F74A7B" w:rsidRDefault="00A4727D" w:rsidP="00A4727D">
      <w:pPr>
        <w:ind w:firstLineChars="200" w:firstLine="480"/>
        <w:rPr>
          <w:szCs w:val="24"/>
          <w:lang w:eastAsia="ja-JP"/>
        </w:rPr>
      </w:pPr>
      <w:bookmarkStart w:id="546" w:name="lt_pId1191"/>
      <w:r w:rsidRPr="00F74A7B">
        <w:rPr>
          <w:szCs w:val="24"/>
          <w:lang w:eastAsia="ja-JP"/>
        </w:rPr>
        <w:t>Q3/17</w:t>
      </w:r>
      <w:r>
        <w:rPr>
          <w:rFonts w:hint="eastAsia"/>
          <w:szCs w:val="24"/>
          <w:lang w:eastAsia="zh-CN"/>
        </w:rPr>
        <w:t>开始</w:t>
      </w:r>
      <w:r>
        <w:rPr>
          <w:szCs w:val="24"/>
          <w:lang w:eastAsia="zh-CN"/>
        </w:rPr>
        <w:t>与</w:t>
      </w:r>
      <w:r w:rsidRPr="00F74A7B">
        <w:rPr>
          <w:szCs w:val="24"/>
          <w:lang w:eastAsia="ja-JP"/>
        </w:rPr>
        <w:t>Q4/17</w:t>
      </w:r>
      <w:r>
        <w:rPr>
          <w:rFonts w:hint="eastAsia"/>
          <w:szCs w:val="24"/>
          <w:lang w:eastAsia="zh-CN"/>
        </w:rPr>
        <w:t>、</w:t>
      </w:r>
      <w:r>
        <w:rPr>
          <w:szCs w:val="24"/>
          <w:lang w:eastAsia="ja-JP"/>
        </w:rPr>
        <w:t>Q22/ITU-D</w:t>
      </w:r>
      <w:r>
        <w:rPr>
          <w:rFonts w:hint="eastAsia"/>
          <w:szCs w:val="24"/>
          <w:lang w:eastAsia="zh-CN"/>
        </w:rPr>
        <w:t>和</w:t>
      </w:r>
      <w:r w:rsidRPr="00F74A7B">
        <w:rPr>
          <w:szCs w:val="24"/>
          <w:lang w:eastAsia="ja-JP"/>
        </w:rPr>
        <w:t>FIRST</w:t>
      </w:r>
      <w:r>
        <w:rPr>
          <w:rFonts w:hint="eastAsia"/>
          <w:szCs w:val="24"/>
          <w:lang w:eastAsia="zh-CN"/>
        </w:rPr>
        <w:t>协作</w:t>
      </w:r>
      <w:r>
        <w:rPr>
          <w:szCs w:val="24"/>
          <w:lang w:eastAsia="zh-CN"/>
        </w:rPr>
        <w:t>，研究</w:t>
      </w:r>
      <w:r>
        <w:rPr>
          <w:rFonts w:hint="eastAsia"/>
          <w:szCs w:val="24"/>
          <w:lang w:eastAsia="zh-CN"/>
        </w:rPr>
        <w:t>CIRT</w:t>
      </w:r>
      <w:r>
        <w:rPr>
          <w:rFonts w:hint="eastAsia"/>
          <w:szCs w:val="24"/>
          <w:lang w:eastAsia="zh-CN"/>
        </w:rPr>
        <w:t>的</w:t>
      </w:r>
      <w:r>
        <w:rPr>
          <w:szCs w:val="24"/>
          <w:lang w:eastAsia="zh-CN"/>
        </w:rPr>
        <w:t>创立以及按照</w:t>
      </w:r>
      <w:bookmarkStart w:id="547" w:name="lt_pId1192"/>
      <w:bookmarkEnd w:id="546"/>
      <w:r>
        <w:rPr>
          <w:szCs w:val="24"/>
          <w:lang w:eastAsia="ja-JP"/>
        </w:rPr>
        <w:t>ITU-T X.1056</w:t>
      </w:r>
      <w:r>
        <w:rPr>
          <w:rFonts w:hint="eastAsia"/>
          <w:szCs w:val="24"/>
          <w:lang w:eastAsia="zh-CN"/>
        </w:rPr>
        <w:t>制定</w:t>
      </w:r>
      <w:r>
        <w:rPr>
          <w:szCs w:val="24"/>
          <w:lang w:eastAsia="zh-CN"/>
        </w:rPr>
        <w:t>导则的</w:t>
      </w:r>
      <w:r>
        <w:rPr>
          <w:rFonts w:hint="eastAsia"/>
          <w:szCs w:val="24"/>
          <w:lang w:eastAsia="zh-CN"/>
        </w:rPr>
        <w:t>设想</w:t>
      </w:r>
      <w:r>
        <w:rPr>
          <w:szCs w:val="24"/>
          <w:lang w:eastAsia="zh-CN"/>
        </w:rPr>
        <w:t>，目的是为</w:t>
      </w:r>
      <w:r>
        <w:rPr>
          <w:rFonts w:hint="eastAsia"/>
          <w:szCs w:val="24"/>
          <w:lang w:eastAsia="zh-CN"/>
        </w:rPr>
        <w:t>发展</w:t>
      </w:r>
      <w:r>
        <w:rPr>
          <w:szCs w:val="24"/>
          <w:lang w:eastAsia="zh-CN"/>
        </w:rPr>
        <w:t>中国家提供有益的技术信息。</w:t>
      </w:r>
      <w:bookmarkEnd w:id="547"/>
    </w:p>
    <w:p w:rsidR="00A4727D" w:rsidRPr="00F74A7B" w:rsidRDefault="00A4727D" w:rsidP="00A4727D">
      <w:pPr>
        <w:ind w:firstLineChars="200" w:firstLine="480"/>
        <w:rPr>
          <w:szCs w:val="24"/>
          <w:lang w:eastAsia="ja-JP"/>
        </w:rPr>
      </w:pPr>
      <w:bookmarkStart w:id="548" w:name="lt_pId1193"/>
      <w:r w:rsidRPr="00F74A7B">
        <w:rPr>
          <w:szCs w:val="24"/>
          <w:lang w:eastAsia="ja-JP"/>
        </w:rPr>
        <w:t>Q2/17</w:t>
      </w:r>
      <w:r>
        <w:rPr>
          <w:szCs w:val="24"/>
          <w:lang w:eastAsia="ja-JP"/>
        </w:rPr>
        <w:t xml:space="preserve"> </w:t>
      </w:r>
      <w:r w:rsidRPr="009E5E52">
        <w:rPr>
          <w:szCs w:val="24"/>
          <w:lang w:eastAsia="ja-JP"/>
        </w:rPr>
        <w:t>–</w:t>
      </w:r>
      <w:r>
        <w:rPr>
          <w:szCs w:val="24"/>
          <w:lang w:eastAsia="ja-JP"/>
        </w:rPr>
        <w:t xml:space="preserve"> </w:t>
      </w:r>
      <w:r>
        <w:rPr>
          <w:rFonts w:hint="eastAsia"/>
          <w:szCs w:val="24"/>
          <w:lang w:eastAsia="zh-CN"/>
        </w:rPr>
        <w:t>安全</w:t>
      </w:r>
      <w:r>
        <w:rPr>
          <w:szCs w:val="24"/>
          <w:lang w:eastAsia="zh-CN"/>
        </w:rPr>
        <w:t>架构和框架</w:t>
      </w:r>
      <w:r>
        <w:rPr>
          <w:rFonts w:hint="eastAsia"/>
          <w:szCs w:val="24"/>
          <w:lang w:eastAsia="zh-CN"/>
        </w:rPr>
        <w:t xml:space="preserve"> </w:t>
      </w:r>
      <w:r w:rsidRPr="009E5E52">
        <w:rPr>
          <w:szCs w:val="24"/>
          <w:lang w:eastAsia="zh-CN"/>
        </w:rPr>
        <w:t>–</w:t>
      </w:r>
      <w:r>
        <w:rPr>
          <w:szCs w:val="24"/>
          <w:lang w:eastAsia="zh-CN"/>
        </w:rPr>
        <w:t xml:space="preserve"> </w:t>
      </w:r>
      <w:r>
        <w:rPr>
          <w:rFonts w:hint="eastAsia"/>
          <w:szCs w:val="24"/>
          <w:lang w:eastAsia="zh-CN"/>
        </w:rPr>
        <w:t>已</w:t>
      </w:r>
      <w:r>
        <w:rPr>
          <w:szCs w:val="24"/>
          <w:lang w:eastAsia="zh-CN"/>
        </w:rPr>
        <w:t>完成下列研究工作：</w:t>
      </w:r>
      <w:r>
        <w:rPr>
          <w:szCs w:val="24"/>
          <w:lang w:eastAsia="ja-JP"/>
        </w:rPr>
        <w:t>X.Suppl.15</w:t>
      </w:r>
      <w:r>
        <w:rPr>
          <w:rFonts w:hint="eastAsia"/>
          <w:szCs w:val="24"/>
          <w:lang w:eastAsia="zh-CN"/>
        </w:rPr>
        <w:t>--</w:t>
      </w:r>
      <w:r>
        <w:rPr>
          <w:rFonts w:hint="eastAsia"/>
          <w:szCs w:val="24"/>
          <w:lang w:eastAsia="zh-CN"/>
        </w:rPr>
        <w:t>指导</w:t>
      </w:r>
      <w:r>
        <w:rPr>
          <w:szCs w:val="24"/>
          <w:lang w:eastAsia="zh-CN"/>
        </w:rPr>
        <w:t>发展中国家创建国家</w:t>
      </w:r>
      <w:r>
        <w:rPr>
          <w:rFonts w:hint="eastAsia"/>
          <w:szCs w:val="24"/>
          <w:lang w:eastAsia="zh-CN"/>
        </w:rPr>
        <w:t>IP</w:t>
      </w:r>
      <w:r>
        <w:rPr>
          <w:rFonts w:hint="eastAsia"/>
          <w:szCs w:val="24"/>
          <w:lang w:eastAsia="zh-CN"/>
        </w:rPr>
        <w:t>公众</w:t>
      </w:r>
      <w:r>
        <w:rPr>
          <w:szCs w:val="24"/>
          <w:lang w:eastAsia="zh-CN"/>
        </w:rPr>
        <w:t>网络安全中心的指南的增补。</w:t>
      </w:r>
      <w:bookmarkEnd w:id="548"/>
    </w:p>
    <w:p w:rsidR="00A4727D" w:rsidRPr="00E24488" w:rsidRDefault="00A7787E" w:rsidP="00A7787E">
      <w:pPr>
        <w:pStyle w:val="Headingb"/>
        <w:rPr>
          <w:lang w:eastAsia="ja-JP"/>
        </w:rPr>
      </w:pPr>
      <w:bookmarkStart w:id="549" w:name="Item58_04"/>
      <w:bookmarkStart w:id="550" w:name="lt_pId1194"/>
      <w:bookmarkEnd w:id="549"/>
      <w:r w:rsidRPr="00DA3EF5">
        <w:rPr>
          <w:rFonts w:hint="eastAsia"/>
          <w:lang w:eastAsia="ja-JP"/>
        </w:rPr>
        <w:lastRenderedPageBreak/>
        <w:t>行动</w:t>
      </w:r>
      <w:r w:rsidRPr="00DA3EF5">
        <w:rPr>
          <w:lang w:eastAsia="ja-JP"/>
        </w:rPr>
        <w:t>项目</w:t>
      </w:r>
      <w:r w:rsidR="00A4727D" w:rsidRPr="00DA3EF5">
        <w:rPr>
          <w:lang w:eastAsia="ja-JP"/>
        </w:rPr>
        <w:t>58-04</w:t>
      </w:r>
      <w:r w:rsidR="00A4727D">
        <w:rPr>
          <w:rFonts w:hint="eastAsia"/>
          <w:lang w:eastAsia="ja-JP"/>
        </w:rPr>
        <w:t>：</w:t>
      </w:r>
      <w:r w:rsidR="00A4727D">
        <w:rPr>
          <w:lang w:eastAsia="ja-JP"/>
        </w:rPr>
        <w:t>第</w:t>
      </w:r>
      <w:r w:rsidR="00A4727D">
        <w:rPr>
          <w:rFonts w:hint="eastAsia"/>
          <w:lang w:eastAsia="ja-JP"/>
        </w:rPr>
        <w:t>17</w:t>
      </w:r>
      <w:r w:rsidR="00A4727D">
        <w:rPr>
          <w:rFonts w:hint="eastAsia"/>
          <w:lang w:eastAsia="ja-JP"/>
        </w:rPr>
        <w:t>研究组</w:t>
      </w:r>
      <w:bookmarkEnd w:id="550"/>
    </w:p>
    <w:p w:rsidR="00A4727D" w:rsidRPr="00F74A7B" w:rsidRDefault="00A4727D" w:rsidP="00A4727D">
      <w:pPr>
        <w:ind w:firstLineChars="200" w:firstLine="480"/>
        <w:rPr>
          <w:b/>
          <w:bCs/>
          <w:szCs w:val="24"/>
          <w:lang w:eastAsia="ja-JP"/>
        </w:rPr>
      </w:pPr>
      <w:bookmarkStart w:id="551" w:name="lt_pId1195"/>
      <w:r>
        <w:rPr>
          <w:rFonts w:hint="eastAsia"/>
          <w:szCs w:val="24"/>
          <w:lang w:eastAsia="zh-CN"/>
        </w:rPr>
        <w:t>网络</w:t>
      </w:r>
      <w:r>
        <w:rPr>
          <w:szCs w:val="24"/>
          <w:lang w:eastAsia="zh-CN"/>
        </w:rPr>
        <w:t>信息安全交流（</w:t>
      </w:r>
      <w:r>
        <w:rPr>
          <w:rFonts w:hint="eastAsia"/>
          <w:szCs w:val="24"/>
          <w:lang w:eastAsia="zh-CN"/>
        </w:rPr>
        <w:t>CYBEX</w:t>
      </w:r>
      <w:r>
        <w:rPr>
          <w:szCs w:val="24"/>
          <w:lang w:eastAsia="zh-CN"/>
        </w:rPr>
        <w:t>）</w:t>
      </w:r>
      <w:r>
        <w:rPr>
          <w:rFonts w:hint="eastAsia"/>
          <w:szCs w:val="24"/>
          <w:lang w:eastAsia="zh-CN"/>
        </w:rPr>
        <w:t>举措</w:t>
      </w:r>
      <w:r>
        <w:rPr>
          <w:szCs w:val="24"/>
          <w:lang w:eastAsia="zh-CN"/>
        </w:rPr>
        <w:t>提供一系列技术，方便世界各地的</w:t>
      </w:r>
      <w:r>
        <w:rPr>
          <w:rFonts w:hint="eastAsia"/>
          <w:szCs w:val="24"/>
          <w:lang w:eastAsia="zh-CN"/>
        </w:rPr>
        <w:t>C</w:t>
      </w:r>
      <w:r>
        <w:rPr>
          <w:szCs w:val="24"/>
          <w:lang w:eastAsia="zh-CN"/>
        </w:rPr>
        <w:t>IRT</w:t>
      </w:r>
      <w:r>
        <w:rPr>
          <w:rFonts w:hint="eastAsia"/>
          <w:szCs w:val="24"/>
          <w:lang w:eastAsia="zh-CN"/>
        </w:rPr>
        <w:t>交流</w:t>
      </w:r>
      <w:r>
        <w:rPr>
          <w:szCs w:val="24"/>
          <w:lang w:eastAsia="zh-CN"/>
        </w:rPr>
        <w:t>信息（</w:t>
      </w:r>
      <w:r>
        <w:rPr>
          <w:rFonts w:hint="eastAsia"/>
          <w:szCs w:val="24"/>
          <w:lang w:eastAsia="zh-CN"/>
        </w:rPr>
        <w:t>见</w:t>
      </w:r>
      <w:r>
        <w:rPr>
          <w:rFonts w:hint="eastAsia"/>
          <w:szCs w:val="24"/>
          <w:lang w:eastAsia="zh-CN"/>
        </w:rPr>
        <w:t>X.</w:t>
      </w:r>
      <w:r>
        <w:rPr>
          <w:szCs w:val="24"/>
          <w:lang w:eastAsia="zh-CN"/>
        </w:rPr>
        <w:t>1500</w:t>
      </w:r>
      <w:r>
        <w:rPr>
          <w:szCs w:val="24"/>
          <w:lang w:eastAsia="zh-CN"/>
        </w:rPr>
        <w:t>）</w:t>
      </w:r>
      <w:r>
        <w:rPr>
          <w:rFonts w:hint="eastAsia"/>
          <w:szCs w:val="24"/>
          <w:lang w:eastAsia="zh-CN"/>
        </w:rPr>
        <w:t>。</w:t>
      </w:r>
      <w:bookmarkEnd w:id="551"/>
    </w:p>
    <w:p w:rsidR="00A4727D" w:rsidRPr="00F74A7B" w:rsidRDefault="009D0C63" w:rsidP="00952F55">
      <w:pPr>
        <w:rPr>
          <w:szCs w:val="24"/>
          <w:lang w:eastAsia="ja-JP"/>
        </w:rPr>
      </w:pPr>
      <w:hyperlink w:anchor="Top" w:history="1">
        <w:bookmarkStart w:id="552" w:name="lt_pId1196"/>
        <w:r w:rsidR="00A4727D" w:rsidRPr="00CC03A6">
          <w:rPr>
            <w:rFonts w:eastAsia="Times New Roman"/>
            <w:color w:val="0000FF"/>
            <w:szCs w:val="24"/>
            <w:u w:val="single"/>
            <w:lang w:eastAsia="ja-JP"/>
          </w:rPr>
          <w:t xml:space="preserve">» </w:t>
        </w:r>
        <w:r w:rsidR="00952F55">
          <w:rPr>
            <w:rFonts w:eastAsiaTheme="minorEastAsia" w:hint="eastAsia"/>
            <w:color w:val="0000FF"/>
            <w:szCs w:val="24"/>
            <w:u w:val="single"/>
            <w:lang w:eastAsia="zh-CN"/>
          </w:rPr>
          <w:t>回到顶部</w:t>
        </w:r>
        <w:bookmarkEnd w:id="552"/>
      </w:hyperlink>
    </w:p>
    <w:p w:rsidR="00A4727D" w:rsidRPr="00F74A7B" w:rsidRDefault="00A4727D" w:rsidP="00A4727D">
      <w:pPr>
        <w:rPr>
          <w:szCs w:val="24"/>
          <w:lang w:eastAsia="ja-JP"/>
        </w:rPr>
      </w:pPr>
    </w:p>
    <w:p w:rsidR="00A4727D" w:rsidRPr="00E24488" w:rsidRDefault="00D005CA" w:rsidP="00E24488">
      <w:pPr>
        <w:pStyle w:val="Heading1"/>
        <w:rPr>
          <w:lang w:eastAsia="zh-CN"/>
        </w:rPr>
      </w:pPr>
      <w:bookmarkStart w:id="553" w:name="Resolution_59"/>
      <w:bookmarkStart w:id="554" w:name="lt_pId1197"/>
      <w:bookmarkStart w:id="555" w:name="_Toc304236443"/>
      <w:bookmarkStart w:id="556" w:name="_Toc464113642"/>
      <w:bookmarkEnd w:id="553"/>
      <w:r w:rsidRPr="00E24488">
        <w:rPr>
          <w:lang w:eastAsia="zh-CN"/>
        </w:rPr>
        <w:t>28</w:t>
      </w:r>
      <w:r w:rsidR="00A4727D" w:rsidRPr="00E24488">
        <w:rPr>
          <w:lang w:eastAsia="zh-CN"/>
        </w:rPr>
        <w:tab/>
      </w:r>
      <w:r w:rsidR="00A4727D" w:rsidRPr="00E24488">
        <w:rPr>
          <w:rFonts w:hint="eastAsia"/>
          <w:lang w:eastAsia="zh-CN"/>
        </w:rPr>
        <w:t>第</w:t>
      </w:r>
      <w:r w:rsidR="00A4727D" w:rsidRPr="00E24488">
        <w:rPr>
          <w:lang w:eastAsia="zh-CN"/>
        </w:rPr>
        <w:t>59</w:t>
      </w:r>
      <w:r w:rsidR="00A4727D" w:rsidRPr="00E24488">
        <w:rPr>
          <w:rFonts w:hint="eastAsia"/>
          <w:lang w:eastAsia="zh-CN"/>
        </w:rPr>
        <w:t>号</w:t>
      </w:r>
      <w:r w:rsidR="00A4727D" w:rsidRPr="00E24488">
        <w:rPr>
          <w:lang w:eastAsia="zh-CN"/>
        </w:rPr>
        <w:t>决议</w:t>
      </w:r>
      <w:r w:rsidR="00A4727D" w:rsidRPr="00E24488">
        <w:rPr>
          <w:lang w:eastAsia="zh-CN"/>
        </w:rPr>
        <w:t xml:space="preserve"> – </w:t>
      </w:r>
      <w:r w:rsidR="00A4727D" w:rsidRPr="00E24488">
        <w:rPr>
          <w:rFonts w:hint="eastAsia"/>
          <w:lang w:eastAsia="zh-CN"/>
        </w:rPr>
        <w:t>强化发展中国家电信运营商的参与</w:t>
      </w:r>
      <w:bookmarkEnd w:id="554"/>
      <w:bookmarkEnd w:id="555"/>
      <w:bookmarkEnd w:id="556"/>
    </w:p>
    <w:p w:rsidR="00A4727D" w:rsidRPr="00E24488" w:rsidRDefault="00A4727D" w:rsidP="00E24488">
      <w:pPr>
        <w:pStyle w:val="Headingb"/>
        <w:rPr>
          <w:lang w:eastAsia="ja-JP"/>
        </w:rPr>
      </w:pPr>
      <w:bookmarkStart w:id="557" w:name="lt_pId1198"/>
      <w:r w:rsidRPr="00E24488">
        <w:rPr>
          <w:rFonts w:hint="eastAsia"/>
          <w:lang w:eastAsia="ja-JP"/>
        </w:rPr>
        <w:t>第</w:t>
      </w:r>
      <w:r w:rsidRPr="00E24488">
        <w:rPr>
          <w:lang w:eastAsia="ja-JP"/>
        </w:rPr>
        <w:t>59</w:t>
      </w:r>
      <w:bookmarkEnd w:id="557"/>
      <w:r w:rsidRPr="00E24488">
        <w:rPr>
          <w:rFonts w:hint="eastAsia"/>
          <w:lang w:eastAsia="ja-JP"/>
        </w:rPr>
        <w:t>号</w:t>
      </w:r>
      <w:r w:rsidRPr="00E24488">
        <w:rPr>
          <w:lang w:eastAsia="ja-JP"/>
        </w:rPr>
        <w:t>决议</w:t>
      </w:r>
    </w:p>
    <w:p w:rsidR="00A4727D" w:rsidRPr="00E04A5F" w:rsidRDefault="00A4727D" w:rsidP="00A4727D">
      <w:pPr>
        <w:pStyle w:val="Call"/>
        <w:rPr>
          <w:lang w:eastAsia="zh-CN"/>
        </w:rPr>
      </w:pPr>
      <w:r w:rsidRPr="00E04A5F">
        <w:rPr>
          <w:rFonts w:hint="eastAsia"/>
          <w:lang w:eastAsia="zh-CN"/>
        </w:rPr>
        <w:t>做出决议，请电信标准化局主任</w:t>
      </w:r>
    </w:p>
    <w:p w:rsidR="00A4727D" w:rsidRPr="00E04A5F" w:rsidRDefault="00A4727D" w:rsidP="00A4727D">
      <w:pPr>
        <w:rPr>
          <w:lang w:eastAsia="zh-CN"/>
        </w:rPr>
      </w:pPr>
      <w:r w:rsidRPr="00E04A5F">
        <w:rPr>
          <w:rFonts w:hint="eastAsia"/>
          <w:lang w:eastAsia="zh-CN"/>
        </w:rPr>
        <w:t>1</w:t>
      </w:r>
      <w:r w:rsidRPr="00E04A5F">
        <w:rPr>
          <w:rFonts w:hint="eastAsia"/>
          <w:lang w:eastAsia="zh-CN"/>
        </w:rPr>
        <w:tab/>
      </w:r>
      <w:r w:rsidRPr="00E04A5F">
        <w:rPr>
          <w:rFonts w:hint="eastAsia"/>
          <w:lang w:eastAsia="zh-CN"/>
        </w:rPr>
        <w:t>鼓励发达国家部门成员促进其设在发展中国家的附属实体参与</w:t>
      </w:r>
      <w:r w:rsidRPr="00E04A5F">
        <w:rPr>
          <w:lang w:eastAsia="zh-CN"/>
        </w:rPr>
        <w:t>ITU-T</w:t>
      </w:r>
      <w:r w:rsidRPr="00E04A5F">
        <w:rPr>
          <w:rFonts w:hint="eastAsia"/>
          <w:lang w:eastAsia="zh-CN"/>
        </w:rPr>
        <w:t>的活动；</w:t>
      </w:r>
    </w:p>
    <w:p w:rsidR="00A4727D" w:rsidRPr="00B13960" w:rsidRDefault="00A4727D" w:rsidP="00A4727D">
      <w:pPr>
        <w:rPr>
          <w:lang w:eastAsia="zh-CN"/>
        </w:rPr>
      </w:pPr>
      <w:r w:rsidRPr="00E04A5F">
        <w:rPr>
          <w:rFonts w:hint="eastAsia"/>
          <w:lang w:eastAsia="zh-CN"/>
        </w:rPr>
        <w:t>2</w:t>
      </w:r>
      <w:r w:rsidRPr="00E04A5F">
        <w:rPr>
          <w:rFonts w:hint="eastAsia"/>
          <w:lang w:eastAsia="zh-CN"/>
        </w:rPr>
        <w:tab/>
      </w:r>
      <w:r w:rsidRPr="00E04A5F">
        <w:rPr>
          <w:rFonts w:hint="eastAsia"/>
          <w:lang w:eastAsia="zh-CN"/>
        </w:rPr>
        <w:t>制定可支持发展中国家电信运营商有效参与标准化活动的机制</w:t>
      </w:r>
      <w:r>
        <w:rPr>
          <w:rFonts w:hint="eastAsia"/>
          <w:lang w:eastAsia="zh-CN"/>
        </w:rPr>
        <w:t>；</w:t>
      </w:r>
    </w:p>
    <w:p w:rsidR="00A4727D" w:rsidRDefault="00A4727D" w:rsidP="00A4727D">
      <w:pPr>
        <w:rPr>
          <w:lang w:eastAsia="zh-CN"/>
        </w:rPr>
      </w:pPr>
      <w:r w:rsidRPr="00C67833">
        <w:rPr>
          <w:rFonts w:eastAsia="Malgun Gothic"/>
          <w:szCs w:val="24"/>
          <w:lang w:eastAsia="zh-CN"/>
        </w:rPr>
        <w:t>3</w:t>
      </w:r>
      <w:r w:rsidRPr="00C67833">
        <w:rPr>
          <w:rFonts w:eastAsia="Malgun Gothic"/>
          <w:szCs w:val="24"/>
          <w:lang w:eastAsia="zh-CN"/>
        </w:rPr>
        <w:tab/>
      </w:r>
      <w:r>
        <w:rPr>
          <w:rFonts w:eastAsiaTheme="minorEastAsia" w:hint="eastAsia"/>
          <w:szCs w:val="24"/>
          <w:lang w:eastAsia="zh-CN"/>
        </w:rPr>
        <w:t>提高发展中国家对参与</w:t>
      </w:r>
      <w:r>
        <w:rPr>
          <w:rFonts w:eastAsiaTheme="minorEastAsia" w:hint="eastAsia"/>
          <w:szCs w:val="24"/>
          <w:lang w:eastAsia="zh-CN"/>
        </w:rPr>
        <w:t>ITU-T</w:t>
      </w:r>
      <w:r>
        <w:rPr>
          <w:rFonts w:eastAsiaTheme="minorEastAsia" w:hint="eastAsia"/>
          <w:szCs w:val="24"/>
          <w:lang w:eastAsia="zh-CN"/>
        </w:rPr>
        <w:t>部门的工作并成为其成员和</w:t>
      </w:r>
      <w:r>
        <w:rPr>
          <w:rFonts w:eastAsiaTheme="minorEastAsia" w:hint="eastAsia"/>
          <w:szCs w:val="24"/>
          <w:lang w:eastAsia="zh-CN"/>
        </w:rPr>
        <w:t>/</w:t>
      </w:r>
      <w:r>
        <w:rPr>
          <w:rFonts w:eastAsiaTheme="minorEastAsia" w:hint="eastAsia"/>
          <w:szCs w:val="24"/>
          <w:lang w:eastAsia="zh-CN"/>
        </w:rPr>
        <w:t>或部门准成员之益处的认识，</w:t>
      </w:r>
    </w:p>
    <w:p w:rsidR="00A4727D" w:rsidRPr="00E04A5F" w:rsidRDefault="00A4727D" w:rsidP="00A4727D">
      <w:pPr>
        <w:pStyle w:val="Call"/>
        <w:rPr>
          <w:lang w:eastAsia="zh-CN"/>
        </w:rPr>
      </w:pPr>
      <w:r w:rsidRPr="00E04A5F">
        <w:rPr>
          <w:rFonts w:hint="eastAsia"/>
          <w:lang w:eastAsia="zh-CN"/>
        </w:rPr>
        <w:t>请成员国</w:t>
      </w:r>
    </w:p>
    <w:p w:rsidR="00A4727D" w:rsidRPr="00F74A7B" w:rsidRDefault="00A4727D" w:rsidP="00A4727D">
      <w:pPr>
        <w:ind w:firstLineChars="200" w:firstLine="480"/>
        <w:rPr>
          <w:szCs w:val="24"/>
          <w:lang w:eastAsia="ja-JP"/>
        </w:rPr>
      </w:pPr>
      <w:r w:rsidRPr="00E04A5F">
        <w:rPr>
          <w:rFonts w:hint="eastAsia"/>
          <w:lang w:eastAsia="zh-CN"/>
        </w:rPr>
        <w:t>鼓励其部门成员参与</w:t>
      </w:r>
      <w:r w:rsidRPr="00E04A5F">
        <w:rPr>
          <w:lang w:eastAsia="zh-CN"/>
        </w:rPr>
        <w:t>ITU-T</w:t>
      </w:r>
      <w:r w:rsidRPr="00E04A5F">
        <w:rPr>
          <w:rFonts w:hint="eastAsia"/>
          <w:lang w:eastAsia="zh-CN"/>
        </w:rPr>
        <w:t>的活动。</w:t>
      </w:r>
    </w:p>
    <w:p w:rsidR="00A4727D" w:rsidRPr="00F74A7B" w:rsidRDefault="00A4727D" w:rsidP="00A4727D">
      <w:pPr>
        <w:rPr>
          <w:szCs w:val="24"/>
          <w:lang w:eastAsia="ja-JP"/>
        </w:rPr>
      </w:pP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0"/>
        <w:gridCol w:w="5115"/>
        <w:gridCol w:w="1170"/>
        <w:gridCol w:w="1285"/>
        <w:gridCol w:w="1145"/>
      </w:tblGrid>
      <w:tr w:rsidR="00A4727D" w:rsidRPr="00D866A0" w:rsidTr="00F805BF">
        <w:trPr>
          <w:cantSplit/>
          <w:tblHeader/>
          <w:jc w:val="center"/>
        </w:trPr>
        <w:tc>
          <w:tcPr>
            <w:tcW w:w="920" w:type="dxa"/>
            <w:tcBorders>
              <w:top w:val="single" w:sz="12" w:space="0" w:color="auto"/>
              <w:bottom w:val="single" w:sz="12" w:space="0" w:color="auto"/>
            </w:tcBorders>
            <w:shd w:val="clear" w:color="auto" w:fill="auto"/>
            <w:vAlign w:val="center"/>
          </w:tcPr>
          <w:p w:rsidR="00A4727D" w:rsidRPr="00D866A0" w:rsidRDefault="00A4727D" w:rsidP="009D1681">
            <w:pPr>
              <w:pStyle w:val="Tablehead"/>
              <w:rPr>
                <w:lang w:eastAsia="zh-CN"/>
              </w:rPr>
            </w:pPr>
            <w:r w:rsidRPr="00D866A0">
              <w:rPr>
                <w:rFonts w:hint="eastAsia"/>
                <w:lang w:eastAsia="zh-CN"/>
              </w:rPr>
              <w:t>行动</w:t>
            </w:r>
            <w:r w:rsidRPr="00D866A0">
              <w:rPr>
                <w:lang w:val="en-US" w:eastAsia="zh-CN"/>
              </w:rPr>
              <w:br/>
            </w:r>
            <w:r w:rsidRPr="00D866A0">
              <w:rPr>
                <w:rFonts w:hint="eastAsia"/>
                <w:lang w:eastAsia="zh-CN"/>
              </w:rPr>
              <w:t>项目</w:t>
            </w:r>
          </w:p>
        </w:tc>
        <w:tc>
          <w:tcPr>
            <w:tcW w:w="5115" w:type="dxa"/>
            <w:tcBorders>
              <w:top w:val="single" w:sz="12" w:space="0" w:color="auto"/>
              <w:bottom w:val="single" w:sz="12" w:space="0" w:color="auto"/>
            </w:tcBorders>
            <w:shd w:val="clear" w:color="auto" w:fill="auto"/>
            <w:vAlign w:val="center"/>
            <w:hideMark/>
          </w:tcPr>
          <w:p w:rsidR="00A4727D" w:rsidRPr="00D866A0" w:rsidRDefault="00A4727D" w:rsidP="009D1681">
            <w:pPr>
              <w:pStyle w:val="Tablehead"/>
              <w:rPr>
                <w:lang w:eastAsia="zh-CN"/>
              </w:rPr>
            </w:pPr>
            <w:r w:rsidRPr="00D866A0">
              <w:rPr>
                <w:rFonts w:hint="eastAsia"/>
                <w:lang w:eastAsia="zh-CN"/>
              </w:rPr>
              <w:t>行动</w:t>
            </w:r>
          </w:p>
        </w:tc>
        <w:tc>
          <w:tcPr>
            <w:tcW w:w="1170" w:type="dxa"/>
            <w:tcBorders>
              <w:top w:val="single" w:sz="12" w:space="0" w:color="auto"/>
              <w:bottom w:val="single" w:sz="12" w:space="0" w:color="auto"/>
            </w:tcBorders>
            <w:shd w:val="clear" w:color="auto" w:fill="auto"/>
            <w:vAlign w:val="center"/>
            <w:hideMark/>
          </w:tcPr>
          <w:p w:rsidR="00A4727D" w:rsidRPr="00D866A0" w:rsidRDefault="00A4727D" w:rsidP="009D1681">
            <w:pPr>
              <w:pStyle w:val="Tablehead"/>
              <w:rPr>
                <w:lang w:eastAsia="zh-CN"/>
              </w:rPr>
            </w:pPr>
            <w:r w:rsidRPr="00D866A0">
              <w:rPr>
                <w:rFonts w:hint="eastAsia"/>
                <w:lang w:eastAsia="zh-CN"/>
              </w:rPr>
              <w:t>阶段性</w:t>
            </w:r>
            <w:r w:rsidRPr="00D866A0">
              <w:rPr>
                <w:lang w:val="en-US" w:eastAsia="zh-CN"/>
              </w:rPr>
              <w:br/>
            </w:r>
            <w:r w:rsidRPr="00D866A0">
              <w:rPr>
                <w:rFonts w:hint="eastAsia"/>
                <w:lang w:eastAsia="zh-CN"/>
              </w:rPr>
              <w:t>目标</w:t>
            </w:r>
          </w:p>
        </w:tc>
        <w:tc>
          <w:tcPr>
            <w:tcW w:w="1285" w:type="dxa"/>
            <w:tcBorders>
              <w:top w:val="single" w:sz="12" w:space="0" w:color="auto"/>
              <w:bottom w:val="single" w:sz="12" w:space="0" w:color="auto"/>
            </w:tcBorders>
            <w:shd w:val="clear" w:color="auto" w:fill="auto"/>
            <w:vAlign w:val="center"/>
          </w:tcPr>
          <w:p w:rsidR="00A4727D" w:rsidRPr="00D866A0" w:rsidRDefault="00A4727D" w:rsidP="009D1681">
            <w:pPr>
              <w:pStyle w:val="Tablehead"/>
              <w:rPr>
                <w:lang w:eastAsia="zh-CN"/>
              </w:rPr>
            </w:pPr>
            <w:r w:rsidRPr="00D866A0">
              <w:rPr>
                <w:rFonts w:hint="eastAsia"/>
                <w:lang w:eastAsia="zh-CN"/>
              </w:rPr>
              <w:t>阶段性目标</w:t>
            </w:r>
            <w:r w:rsidR="004E7BE0" w:rsidRPr="00D866A0">
              <w:rPr>
                <w:lang w:eastAsia="zh-CN"/>
              </w:rPr>
              <w:br/>
            </w:r>
            <w:r w:rsidR="004E7BE0" w:rsidRPr="00D866A0">
              <w:rPr>
                <w:rFonts w:hint="eastAsia"/>
                <w:lang w:eastAsia="zh-CN"/>
              </w:rPr>
              <w:t>是否满足</w:t>
            </w:r>
          </w:p>
        </w:tc>
        <w:tc>
          <w:tcPr>
            <w:tcW w:w="1145" w:type="dxa"/>
            <w:tcBorders>
              <w:top w:val="single" w:sz="12" w:space="0" w:color="auto"/>
              <w:bottom w:val="single" w:sz="12" w:space="0" w:color="auto"/>
            </w:tcBorders>
            <w:shd w:val="clear" w:color="auto" w:fill="auto"/>
            <w:vAlign w:val="center"/>
          </w:tcPr>
          <w:p w:rsidR="00A4727D" w:rsidRPr="00D866A0" w:rsidRDefault="004E7BE0" w:rsidP="009D1681">
            <w:pPr>
              <w:pStyle w:val="Tablehead"/>
              <w:rPr>
                <w:lang w:eastAsia="zh-CN"/>
              </w:rPr>
            </w:pPr>
            <w:r w:rsidRPr="00D866A0">
              <w:rPr>
                <w:rFonts w:hint="eastAsia"/>
                <w:lang w:eastAsia="zh-CN"/>
              </w:rPr>
              <w:t>已经</w:t>
            </w:r>
            <w:r w:rsidR="00A4727D" w:rsidRPr="00D866A0">
              <w:rPr>
                <w:rFonts w:hint="eastAsia"/>
                <w:lang w:eastAsia="zh-CN"/>
              </w:rPr>
              <w:t>完成</w:t>
            </w:r>
          </w:p>
        </w:tc>
      </w:tr>
      <w:tr w:rsidR="00A4727D" w:rsidRPr="00D866A0" w:rsidTr="00F805BF">
        <w:trPr>
          <w:cantSplit/>
          <w:jc w:val="center"/>
        </w:trPr>
        <w:tc>
          <w:tcPr>
            <w:tcW w:w="920" w:type="dxa"/>
            <w:tcBorders>
              <w:top w:val="single" w:sz="12" w:space="0" w:color="auto"/>
            </w:tcBorders>
            <w:shd w:val="clear" w:color="auto" w:fill="auto"/>
            <w:vAlign w:val="center"/>
          </w:tcPr>
          <w:p w:rsidR="00A4727D" w:rsidRPr="00D866A0" w:rsidRDefault="009D0C63" w:rsidP="009D1681">
            <w:pPr>
              <w:pStyle w:val="TableText0"/>
              <w:jc w:val="center"/>
              <w:rPr>
                <w:sz w:val="20"/>
                <w:lang w:eastAsia="zh-CN"/>
              </w:rPr>
            </w:pPr>
            <w:hyperlink w:anchor="Item59_01" w:history="1">
              <w:r w:rsidR="00A4727D" w:rsidRPr="00D866A0">
                <w:rPr>
                  <w:color w:val="0000FF"/>
                  <w:sz w:val="20"/>
                  <w:u w:val="single"/>
                  <w:lang w:eastAsia="zh-CN"/>
                </w:rPr>
                <w:t>59-01</w:t>
              </w:r>
            </w:hyperlink>
          </w:p>
        </w:tc>
        <w:tc>
          <w:tcPr>
            <w:tcW w:w="5115" w:type="dxa"/>
            <w:tcBorders>
              <w:top w:val="single" w:sz="12" w:space="0" w:color="auto"/>
            </w:tcBorders>
            <w:shd w:val="clear" w:color="auto" w:fill="auto"/>
            <w:hideMark/>
          </w:tcPr>
          <w:p w:rsidR="00A4727D" w:rsidRPr="00D866A0" w:rsidRDefault="00A4727D" w:rsidP="009D1681">
            <w:pPr>
              <w:pStyle w:val="TableText0"/>
              <w:rPr>
                <w:sz w:val="20"/>
                <w:lang w:eastAsia="zh-CN"/>
              </w:rPr>
            </w:pPr>
            <w:r w:rsidRPr="00D866A0">
              <w:rPr>
                <w:rFonts w:eastAsiaTheme="minorEastAsia" w:hint="eastAsia"/>
                <w:sz w:val="20"/>
                <w:lang w:eastAsia="zh-CN"/>
              </w:rPr>
              <w:t>电信</w:t>
            </w:r>
            <w:r w:rsidRPr="00D866A0">
              <w:rPr>
                <w:rFonts w:eastAsiaTheme="minorEastAsia"/>
                <w:sz w:val="20"/>
                <w:lang w:eastAsia="zh-CN"/>
              </w:rPr>
              <w:t>标准化局</w:t>
            </w:r>
            <w:r w:rsidRPr="00D866A0">
              <w:rPr>
                <w:rFonts w:eastAsiaTheme="minorEastAsia" w:hint="eastAsia"/>
                <w:sz w:val="20"/>
                <w:lang w:eastAsia="zh-CN"/>
              </w:rPr>
              <w:t>需</w:t>
            </w:r>
            <w:r w:rsidRPr="00D866A0">
              <w:rPr>
                <w:rFonts w:eastAsiaTheme="minorEastAsia"/>
                <w:sz w:val="20"/>
                <w:lang w:eastAsia="zh-CN"/>
              </w:rPr>
              <w:t>提高发展中国家对</w:t>
            </w:r>
            <w:r w:rsidRPr="00D866A0">
              <w:rPr>
                <w:rFonts w:eastAsiaTheme="minorEastAsia" w:hint="eastAsia"/>
                <w:sz w:val="20"/>
                <w:lang w:eastAsia="zh-CN"/>
              </w:rPr>
              <w:t>ITU-T</w:t>
            </w:r>
            <w:r w:rsidRPr="00D866A0">
              <w:rPr>
                <w:rFonts w:eastAsiaTheme="minorEastAsia" w:hint="eastAsia"/>
                <w:sz w:val="20"/>
                <w:lang w:eastAsia="zh-CN"/>
              </w:rPr>
              <w:t>成员</w:t>
            </w:r>
            <w:r w:rsidRPr="00D866A0">
              <w:rPr>
                <w:rFonts w:eastAsiaTheme="minorEastAsia"/>
                <w:sz w:val="20"/>
                <w:lang w:eastAsia="zh-CN"/>
              </w:rPr>
              <w:t>资格益处的认识</w:t>
            </w:r>
          </w:p>
        </w:tc>
        <w:tc>
          <w:tcPr>
            <w:tcW w:w="1170" w:type="dxa"/>
            <w:tcBorders>
              <w:top w:val="single" w:sz="12" w:space="0" w:color="auto"/>
            </w:tcBorders>
            <w:shd w:val="clear" w:color="auto" w:fill="auto"/>
            <w:vAlign w:val="center"/>
            <w:hideMark/>
          </w:tcPr>
          <w:p w:rsidR="00A4727D" w:rsidRPr="00D866A0" w:rsidRDefault="00A4727D" w:rsidP="009D1681">
            <w:pPr>
              <w:pStyle w:val="TableText0"/>
              <w:jc w:val="center"/>
              <w:rPr>
                <w:sz w:val="20"/>
                <w:lang w:eastAsia="zh-CN"/>
              </w:rPr>
            </w:pPr>
            <w:r w:rsidRPr="00D866A0">
              <w:rPr>
                <w:rFonts w:ascii="SimSun" w:hAnsi="SimSun" w:cs="SimSun" w:hint="eastAsia"/>
                <w:sz w:val="20"/>
                <w:lang w:eastAsia="zh-CN"/>
              </w:rPr>
              <w:t>进行中</w:t>
            </w:r>
          </w:p>
        </w:tc>
        <w:tc>
          <w:tcPr>
            <w:tcW w:w="1285" w:type="dxa"/>
            <w:tcBorders>
              <w:top w:val="single" w:sz="12" w:space="0" w:color="auto"/>
            </w:tcBorders>
            <w:shd w:val="clear" w:color="auto" w:fill="auto"/>
            <w:vAlign w:val="center"/>
          </w:tcPr>
          <w:p w:rsidR="00A4727D" w:rsidRPr="00D866A0" w:rsidRDefault="00A4727D" w:rsidP="009D1681">
            <w:pPr>
              <w:pStyle w:val="TableText0"/>
              <w:jc w:val="center"/>
              <w:rPr>
                <w:sz w:val="20"/>
                <w:lang w:eastAsia="zh-CN"/>
              </w:rPr>
            </w:pPr>
            <w:r w:rsidRPr="00D866A0">
              <w:rPr>
                <w:sz w:val="20"/>
                <w:lang w:eastAsia="zh-CN"/>
              </w:rPr>
              <w:t>√</w:t>
            </w:r>
          </w:p>
        </w:tc>
        <w:tc>
          <w:tcPr>
            <w:tcW w:w="1145" w:type="dxa"/>
            <w:tcBorders>
              <w:top w:val="single" w:sz="12" w:space="0" w:color="auto"/>
            </w:tcBorders>
            <w:shd w:val="clear" w:color="auto" w:fill="auto"/>
            <w:vAlign w:val="center"/>
          </w:tcPr>
          <w:p w:rsidR="00A4727D" w:rsidRPr="00D866A0" w:rsidRDefault="00A4727D" w:rsidP="009D1681">
            <w:pPr>
              <w:pStyle w:val="TableText0"/>
              <w:jc w:val="center"/>
              <w:rPr>
                <w:sz w:val="20"/>
                <w:lang w:eastAsia="zh-CN"/>
              </w:rPr>
            </w:pPr>
          </w:p>
        </w:tc>
      </w:tr>
      <w:tr w:rsidR="00A4727D" w:rsidRPr="00D866A0" w:rsidTr="00F805BF">
        <w:trPr>
          <w:cantSplit/>
          <w:jc w:val="center"/>
        </w:trPr>
        <w:tc>
          <w:tcPr>
            <w:tcW w:w="920" w:type="dxa"/>
            <w:shd w:val="clear" w:color="auto" w:fill="auto"/>
            <w:vAlign w:val="center"/>
          </w:tcPr>
          <w:p w:rsidR="00A4727D" w:rsidRPr="00D866A0" w:rsidRDefault="009D0C63" w:rsidP="009D1681">
            <w:pPr>
              <w:pStyle w:val="TableText0"/>
              <w:jc w:val="center"/>
              <w:rPr>
                <w:sz w:val="20"/>
                <w:lang w:eastAsia="zh-CN"/>
              </w:rPr>
            </w:pPr>
            <w:hyperlink w:anchor="Item59_02" w:history="1">
              <w:r w:rsidR="00A4727D" w:rsidRPr="00D866A0">
                <w:rPr>
                  <w:color w:val="0000FF"/>
                  <w:sz w:val="20"/>
                  <w:u w:val="single"/>
                  <w:lang w:eastAsia="zh-CN"/>
                </w:rPr>
                <w:t>59-02</w:t>
              </w:r>
            </w:hyperlink>
          </w:p>
        </w:tc>
        <w:tc>
          <w:tcPr>
            <w:tcW w:w="5115" w:type="dxa"/>
            <w:shd w:val="clear" w:color="auto" w:fill="auto"/>
            <w:hideMark/>
          </w:tcPr>
          <w:p w:rsidR="00A4727D" w:rsidRPr="00D866A0" w:rsidRDefault="00A4727D" w:rsidP="009D1681">
            <w:pPr>
              <w:pStyle w:val="TableText0"/>
              <w:rPr>
                <w:sz w:val="20"/>
                <w:lang w:eastAsia="zh-CN"/>
              </w:rPr>
            </w:pPr>
            <w:r w:rsidRPr="00D866A0">
              <w:rPr>
                <w:rFonts w:ascii="SimSun" w:eastAsia="SimSun" w:hAnsi="SimSun" w:cs="SimSun" w:hint="eastAsia"/>
                <w:sz w:val="20"/>
                <w:lang w:eastAsia="zh-CN"/>
              </w:rPr>
              <w:t>主任将鼓励发展中国家的部门成员加大对参加</w:t>
            </w:r>
            <w:r w:rsidRPr="00D866A0">
              <w:rPr>
                <w:rFonts w:hint="eastAsia"/>
                <w:sz w:val="20"/>
                <w:lang w:eastAsia="zh-CN"/>
              </w:rPr>
              <w:t>ITU-T</w:t>
            </w:r>
            <w:r w:rsidRPr="00D866A0">
              <w:rPr>
                <w:rFonts w:ascii="SimSun" w:eastAsia="SimSun" w:hAnsi="SimSun" w:cs="SimSun" w:hint="eastAsia"/>
                <w:sz w:val="20"/>
                <w:lang w:eastAsia="zh-CN"/>
              </w:rPr>
              <w:t>活动的补贴并为</w:t>
            </w:r>
            <w:r w:rsidRPr="00D866A0">
              <w:rPr>
                <w:rFonts w:hint="eastAsia"/>
                <w:sz w:val="20"/>
                <w:lang w:eastAsia="zh-CN"/>
              </w:rPr>
              <w:t>CTO</w:t>
            </w:r>
            <w:r w:rsidRPr="00D866A0">
              <w:rPr>
                <w:rFonts w:ascii="SimSun" w:eastAsia="SimSun" w:hAnsi="SimSun" w:cs="SimSun" w:hint="eastAsia"/>
                <w:sz w:val="20"/>
                <w:lang w:eastAsia="zh-CN"/>
              </w:rPr>
              <w:t>会议做出贡献</w:t>
            </w:r>
          </w:p>
        </w:tc>
        <w:tc>
          <w:tcPr>
            <w:tcW w:w="1170" w:type="dxa"/>
            <w:shd w:val="clear" w:color="auto" w:fill="auto"/>
            <w:vAlign w:val="center"/>
            <w:hideMark/>
          </w:tcPr>
          <w:p w:rsidR="00A4727D" w:rsidRPr="00D866A0" w:rsidRDefault="00A4727D" w:rsidP="009D1681">
            <w:pPr>
              <w:pStyle w:val="TableText0"/>
              <w:jc w:val="center"/>
              <w:rPr>
                <w:sz w:val="20"/>
              </w:rPr>
            </w:pPr>
            <w:r w:rsidRPr="00D866A0">
              <w:rPr>
                <w:rFonts w:ascii="SimSun" w:hAnsi="SimSun" w:cs="SimSun" w:hint="eastAsia"/>
                <w:sz w:val="20"/>
              </w:rPr>
              <w:t>进行中</w:t>
            </w:r>
          </w:p>
        </w:tc>
        <w:tc>
          <w:tcPr>
            <w:tcW w:w="1285" w:type="dxa"/>
            <w:shd w:val="clear" w:color="auto" w:fill="auto"/>
            <w:vAlign w:val="center"/>
          </w:tcPr>
          <w:p w:rsidR="00A4727D" w:rsidRPr="00D866A0" w:rsidRDefault="00A4727D" w:rsidP="009D1681">
            <w:pPr>
              <w:pStyle w:val="TableText0"/>
              <w:jc w:val="center"/>
              <w:rPr>
                <w:sz w:val="20"/>
              </w:rPr>
            </w:pPr>
            <w:r w:rsidRPr="00D866A0">
              <w:rPr>
                <w:sz w:val="20"/>
              </w:rPr>
              <w:t>√</w:t>
            </w:r>
          </w:p>
        </w:tc>
        <w:tc>
          <w:tcPr>
            <w:tcW w:w="1145" w:type="dxa"/>
            <w:shd w:val="clear" w:color="auto" w:fill="auto"/>
            <w:vAlign w:val="center"/>
          </w:tcPr>
          <w:p w:rsidR="00A4727D" w:rsidRPr="00D866A0" w:rsidRDefault="00A4727D" w:rsidP="009D1681">
            <w:pPr>
              <w:pStyle w:val="TableText0"/>
              <w:jc w:val="center"/>
              <w:rPr>
                <w:sz w:val="20"/>
              </w:rPr>
            </w:pPr>
          </w:p>
        </w:tc>
      </w:tr>
      <w:tr w:rsidR="00A4727D" w:rsidRPr="00D866A0" w:rsidTr="00F805BF">
        <w:trPr>
          <w:cantSplit/>
          <w:jc w:val="center"/>
        </w:trPr>
        <w:tc>
          <w:tcPr>
            <w:tcW w:w="920" w:type="dxa"/>
            <w:shd w:val="clear" w:color="auto" w:fill="auto"/>
            <w:vAlign w:val="center"/>
          </w:tcPr>
          <w:p w:rsidR="00A4727D" w:rsidRPr="00D866A0" w:rsidRDefault="009D0C63" w:rsidP="009D1681">
            <w:pPr>
              <w:pStyle w:val="TableText0"/>
              <w:jc w:val="center"/>
              <w:rPr>
                <w:sz w:val="20"/>
              </w:rPr>
            </w:pPr>
            <w:hyperlink w:anchor="Item59_03" w:history="1">
              <w:r w:rsidR="00A4727D" w:rsidRPr="00D866A0">
                <w:rPr>
                  <w:color w:val="0000FF"/>
                  <w:sz w:val="20"/>
                  <w:u w:val="single"/>
                </w:rPr>
                <w:t>59-03</w:t>
              </w:r>
            </w:hyperlink>
          </w:p>
        </w:tc>
        <w:tc>
          <w:tcPr>
            <w:tcW w:w="5115" w:type="dxa"/>
            <w:shd w:val="clear" w:color="auto" w:fill="auto"/>
            <w:hideMark/>
          </w:tcPr>
          <w:p w:rsidR="00A4727D" w:rsidRPr="00D866A0" w:rsidRDefault="00A4727D" w:rsidP="009D1681">
            <w:pPr>
              <w:pStyle w:val="TableText0"/>
              <w:rPr>
                <w:sz w:val="20"/>
                <w:lang w:eastAsia="zh-CN"/>
              </w:rPr>
            </w:pPr>
            <w:r w:rsidRPr="00D866A0">
              <w:rPr>
                <w:rFonts w:ascii="SimSun" w:eastAsia="SimSun" w:hAnsi="SimSun" w:cs="SimSun" w:hint="eastAsia"/>
                <w:sz w:val="20"/>
                <w:lang w:eastAsia="zh-CN"/>
              </w:rPr>
              <w:t>主任将向发展中国家的网络运营商提供与会补贴</w:t>
            </w:r>
          </w:p>
        </w:tc>
        <w:tc>
          <w:tcPr>
            <w:tcW w:w="1170" w:type="dxa"/>
            <w:shd w:val="clear" w:color="auto" w:fill="auto"/>
            <w:vAlign w:val="center"/>
            <w:hideMark/>
          </w:tcPr>
          <w:p w:rsidR="00A4727D" w:rsidRPr="00D866A0" w:rsidRDefault="00A4727D" w:rsidP="009D1681">
            <w:pPr>
              <w:pStyle w:val="TableText0"/>
              <w:jc w:val="center"/>
              <w:rPr>
                <w:sz w:val="20"/>
              </w:rPr>
            </w:pPr>
            <w:r w:rsidRPr="00D866A0">
              <w:rPr>
                <w:rFonts w:ascii="SimSun" w:hAnsi="SimSun" w:cs="SimSun" w:hint="eastAsia"/>
                <w:sz w:val="20"/>
              </w:rPr>
              <w:t>进行中</w:t>
            </w:r>
          </w:p>
        </w:tc>
        <w:tc>
          <w:tcPr>
            <w:tcW w:w="1285" w:type="dxa"/>
            <w:shd w:val="clear" w:color="auto" w:fill="auto"/>
            <w:vAlign w:val="center"/>
          </w:tcPr>
          <w:p w:rsidR="00A4727D" w:rsidRPr="00D866A0" w:rsidRDefault="00A4727D" w:rsidP="009D1681">
            <w:pPr>
              <w:pStyle w:val="TableText0"/>
              <w:jc w:val="center"/>
              <w:rPr>
                <w:sz w:val="20"/>
              </w:rPr>
            </w:pPr>
            <w:r w:rsidRPr="00D866A0">
              <w:rPr>
                <w:sz w:val="20"/>
              </w:rPr>
              <w:t>√</w:t>
            </w:r>
          </w:p>
        </w:tc>
        <w:tc>
          <w:tcPr>
            <w:tcW w:w="1145" w:type="dxa"/>
            <w:shd w:val="clear" w:color="auto" w:fill="auto"/>
            <w:vAlign w:val="center"/>
          </w:tcPr>
          <w:p w:rsidR="00A4727D" w:rsidRPr="00D866A0" w:rsidRDefault="00A4727D" w:rsidP="009D1681">
            <w:pPr>
              <w:pStyle w:val="TableText0"/>
              <w:jc w:val="center"/>
              <w:rPr>
                <w:sz w:val="20"/>
              </w:rPr>
            </w:pPr>
          </w:p>
        </w:tc>
      </w:tr>
    </w:tbl>
    <w:p w:rsidR="00A4727D" w:rsidRPr="00E24488" w:rsidRDefault="00A7787E" w:rsidP="00A7787E">
      <w:pPr>
        <w:pStyle w:val="Headingb"/>
        <w:rPr>
          <w:lang w:eastAsia="ja-JP"/>
        </w:rPr>
      </w:pPr>
      <w:bookmarkStart w:id="558" w:name="Item59_01"/>
      <w:bookmarkStart w:id="559" w:name="lt_pId1225"/>
      <w:bookmarkEnd w:id="558"/>
      <w:r w:rsidRPr="00DA3EF5">
        <w:rPr>
          <w:lang w:eastAsia="ja-JP"/>
        </w:rPr>
        <w:t>行动项目</w:t>
      </w:r>
      <w:r w:rsidR="00A4727D" w:rsidRPr="00DA3EF5">
        <w:rPr>
          <w:lang w:eastAsia="ja-JP"/>
        </w:rPr>
        <w:t>59-01</w:t>
      </w:r>
      <w:r w:rsidR="00A4727D" w:rsidRPr="00E24488">
        <w:rPr>
          <w:lang w:eastAsia="ja-JP"/>
        </w:rPr>
        <w:t>：</w:t>
      </w:r>
      <w:r w:rsidR="00A4727D">
        <w:rPr>
          <w:lang w:eastAsia="ja-JP"/>
        </w:rPr>
        <w:t>电信标准化局</w:t>
      </w:r>
      <w:bookmarkEnd w:id="559"/>
    </w:p>
    <w:p w:rsidR="00A4727D" w:rsidRPr="00F74A7B" w:rsidRDefault="00A4727D" w:rsidP="00A4727D">
      <w:pPr>
        <w:keepNext/>
        <w:ind w:firstLineChars="200" w:firstLine="480"/>
        <w:rPr>
          <w:lang w:eastAsia="zh-CN"/>
        </w:rPr>
      </w:pPr>
      <w:bookmarkStart w:id="560" w:name="lt_pId1226"/>
      <w:r>
        <w:rPr>
          <w:rFonts w:hint="eastAsia"/>
          <w:szCs w:val="24"/>
          <w:lang w:eastAsia="zh-CN"/>
        </w:rPr>
        <w:t>在</w:t>
      </w:r>
      <w:r>
        <w:rPr>
          <w:szCs w:val="24"/>
          <w:lang w:eastAsia="zh-CN"/>
        </w:rPr>
        <w:t>发展中国家举行的</w:t>
      </w:r>
      <w:r>
        <w:rPr>
          <w:rFonts w:hint="eastAsia"/>
          <w:szCs w:val="24"/>
          <w:lang w:eastAsia="zh-CN"/>
        </w:rPr>
        <w:t>ITU-T</w:t>
      </w:r>
      <w:r>
        <w:rPr>
          <w:rFonts w:hint="eastAsia"/>
          <w:szCs w:val="24"/>
          <w:lang w:eastAsia="zh-CN"/>
        </w:rPr>
        <w:t>区域研究组</w:t>
      </w:r>
      <w:r>
        <w:rPr>
          <w:szCs w:val="24"/>
          <w:lang w:eastAsia="zh-CN"/>
        </w:rPr>
        <w:t>会议和讲习班上介绍有关</w:t>
      </w:r>
      <w:r>
        <w:rPr>
          <w:rFonts w:hint="eastAsia"/>
          <w:szCs w:val="24"/>
          <w:lang w:eastAsia="zh-CN"/>
        </w:rPr>
        <w:t>ITU-T</w:t>
      </w:r>
      <w:r>
        <w:rPr>
          <w:rFonts w:hint="eastAsia"/>
          <w:szCs w:val="24"/>
          <w:lang w:eastAsia="zh-CN"/>
        </w:rPr>
        <w:t>成员</w:t>
      </w:r>
      <w:r>
        <w:rPr>
          <w:szCs w:val="24"/>
          <w:lang w:eastAsia="zh-CN"/>
        </w:rPr>
        <w:t>资格的益处。</w:t>
      </w:r>
      <w:bookmarkEnd w:id="560"/>
      <w:r w:rsidRPr="00F74A7B">
        <w:rPr>
          <w:szCs w:val="24"/>
          <w:lang w:eastAsia="ja-JP"/>
        </w:rPr>
        <w:t xml:space="preserve"> </w:t>
      </w:r>
    </w:p>
    <w:p w:rsidR="00A4727D" w:rsidRPr="00E24488" w:rsidRDefault="00A7787E" w:rsidP="00A7787E">
      <w:pPr>
        <w:pStyle w:val="Headingb"/>
        <w:rPr>
          <w:lang w:eastAsia="ja-JP"/>
        </w:rPr>
      </w:pPr>
      <w:bookmarkStart w:id="561" w:name="Item59_02"/>
      <w:bookmarkStart w:id="562" w:name="lt_pId1227"/>
      <w:bookmarkEnd w:id="561"/>
      <w:r w:rsidRPr="00DA3EF5">
        <w:rPr>
          <w:lang w:eastAsia="ja-JP"/>
        </w:rPr>
        <w:t>行动项目</w:t>
      </w:r>
      <w:r w:rsidR="00A4727D" w:rsidRPr="00DA3EF5">
        <w:rPr>
          <w:lang w:eastAsia="ja-JP"/>
        </w:rPr>
        <w:t>59-02</w:t>
      </w:r>
      <w:r w:rsidR="00A4727D" w:rsidRPr="00E24488">
        <w:rPr>
          <w:lang w:eastAsia="ja-JP"/>
        </w:rPr>
        <w:t>：</w:t>
      </w:r>
      <w:r w:rsidR="00A4727D">
        <w:rPr>
          <w:lang w:eastAsia="ja-JP"/>
        </w:rPr>
        <w:t>电信标准化局</w:t>
      </w:r>
      <w:bookmarkEnd w:id="562"/>
    </w:p>
    <w:p w:rsidR="00A4727D" w:rsidRPr="00F74A7B" w:rsidRDefault="00A4727D" w:rsidP="00A4727D">
      <w:pPr>
        <w:ind w:firstLineChars="200" w:firstLine="480"/>
        <w:rPr>
          <w:szCs w:val="24"/>
          <w:lang w:eastAsia="ja-JP"/>
        </w:rPr>
      </w:pPr>
      <w:bookmarkStart w:id="563" w:name="lt_pId1228"/>
      <w:r>
        <w:rPr>
          <w:rFonts w:hint="eastAsia"/>
          <w:szCs w:val="24"/>
          <w:lang w:eastAsia="zh-CN"/>
        </w:rPr>
        <w:t>目前</w:t>
      </w:r>
      <w:r>
        <w:rPr>
          <w:szCs w:val="24"/>
          <w:lang w:eastAsia="zh-CN"/>
        </w:rPr>
        <w:t>正在积极推进发展中国家部门成员参与</w:t>
      </w:r>
      <w:r>
        <w:rPr>
          <w:rFonts w:hint="eastAsia"/>
          <w:szCs w:val="24"/>
          <w:lang w:eastAsia="zh-CN"/>
        </w:rPr>
        <w:t>CTO</w:t>
      </w:r>
      <w:r>
        <w:rPr>
          <w:rFonts w:hint="eastAsia"/>
          <w:szCs w:val="24"/>
          <w:lang w:eastAsia="zh-CN"/>
        </w:rPr>
        <w:t>会议</w:t>
      </w:r>
      <w:r>
        <w:rPr>
          <w:szCs w:val="24"/>
          <w:lang w:eastAsia="zh-CN"/>
        </w:rPr>
        <w:t>的事宜。</w:t>
      </w:r>
      <w:bookmarkEnd w:id="563"/>
      <w:r w:rsidRPr="00F74A7B">
        <w:rPr>
          <w:szCs w:val="24"/>
          <w:lang w:eastAsia="ja-JP"/>
        </w:rPr>
        <w:t xml:space="preserve"> </w:t>
      </w:r>
    </w:p>
    <w:p w:rsidR="00A4727D" w:rsidRPr="00E24488" w:rsidRDefault="00A7787E" w:rsidP="00A7787E">
      <w:pPr>
        <w:pStyle w:val="Headingb"/>
        <w:rPr>
          <w:lang w:eastAsia="ja-JP"/>
        </w:rPr>
      </w:pPr>
      <w:bookmarkStart w:id="564" w:name="Item59_03"/>
      <w:bookmarkStart w:id="565" w:name="lt_pId1229"/>
      <w:bookmarkEnd w:id="564"/>
      <w:r w:rsidRPr="00DA3EF5">
        <w:rPr>
          <w:lang w:eastAsia="ja-JP"/>
        </w:rPr>
        <w:t>行动项目</w:t>
      </w:r>
      <w:r w:rsidR="00A4727D" w:rsidRPr="00DA3EF5">
        <w:rPr>
          <w:lang w:eastAsia="ja-JP"/>
        </w:rPr>
        <w:t>59-03</w:t>
      </w:r>
      <w:r w:rsidR="00A4727D" w:rsidRPr="00E24488">
        <w:rPr>
          <w:lang w:eastAsia="ja-JP"/>
        </w:rPr>
        <w:t>：</w:t>
      </w:r>
      <w:r w:rsidR="00A4727D">
        <w:rPr>
          <w:lang w:eastAsia="ja-JP"/>
        </w:rPr>
        <w:t>电信标准化局</w:t>
      </w:r>
      <w:bookmarkEnd w:id="565"/>
    </w:p>
    <w:p w:rsidR="00A4727D" w:rsidRPr="00F74A7B" w:rsidRDefault="00A4727D" w:rsidP="00A4727D">
      <w:pPr>
        <w:ind w:firstLineChars="200" w:firstLine="480"/>
        <w:rPr>
          <w:szCs w:val="24"/>
          <w:lang w:eastAsia="ja-JP"/>
        </w:rPr>
      </w:pPr>
      <w:bookmarkStart w:id="566" w:name="lt_pId1230"/>
      <w:r>
        <w:rPr>
          <w:rFonts w:hint="eastAsia"/>
          <w:szCs w:val="24"/>
          <w:lang w:eastAsia="zh-CN"/>
        </w:rPr>
        <w:t>目前</w:t>
      </w:r>
      <w:r>
        <w:rPr>
          <w:szCs w:val="24"/>
          <w:lang w:eastAsia="zh-CN"/>
        </w:rPr>
        <w:t>在为</w:t>
      </w:r>
      <w:r>
        <w:rPr>
          <w:rFonts w:hint="eastAsia"/>
          <w:szCs w:val="24"/>
          <w:lang w:eastAsia="zh-CN"/>
        </w:rPr>
        <w:t>出席</w:t>
      </w:r>
      <w:r>
        <w:rPr>
          <w:rFonts w:hint="eastAsia"/>
          <w:szCs w:val="24"/>
          <w:lang w:eastAsia="zh-CN"/>
        </w:rPr>
        <w:t>ITU-T</w:t>
      </w:r>
      <w:r>
        <w:rPr>
          <w:rFonts w:hint="eastAsia"/>
          <w:szCs w:val="24"/>
          <w:lang w:eastAsia="zh-CN"/>
        </w:rPr>
        <w:t>会议</w:t>
      </w:r>
      <w:r>
        <w:rPr>
          <w:szCs w:val="24"/>
          <w:lang w:eastAsia="zh-CN"/>
        </w:rPr>
        <w:t>提供与会补贴，其中包括</w:t>
      </w:r>
      <w:r>
        <w:rPr>
          <w:rFonts w:hint="eastAsia"/>
          <w:szCs w:val="24"/>
          <w:lang w:eastAsia="zh-CN"/>
        </w:rPr>
        <w:t>出席</w:t>
      </w:r>
      <w:r>
        <w:rPr>
          <w:szCs w:val="24"/>
          <w:lang w:eastAsia="zh-CN"/>
        </w:rPr>
        <w:t>研究组会议、研究组区域组会议、讲习班和研讨会。</w:t>
      </w:r>
      <w:r>
        <w:rPr>
          <w:rFonts w:hint="eastAsia"/>
          <w:szCs w:val="24"/>
          <w:lang w:eastAsia="zh-CN"/>
        </w:rPr>
        <w:t>与会</w:t>
      </w:r>
      <w:r>
        <w:rPr>
          <w:szCs w:val="24"/>
          <w:lang w:eastAsia="zh-CN"/>
        </w:rPr>
        <w:t>补贴按照下列标准分配：</w:t>
      </w:r>
      <w:bookmarkEnd w:id="566"/>
      <w:r>
        <w:rPr>
          <w:rFonts w:hint="eastAsia"/>
          <w:szCs w:val="24"/>
          <w:lang w:eastAsia="ja-JP"/>
        </w:rPr>
        <w:t>电信标准化局的可用预算；申请人向会议提交的文稿；在国家之间的公平分配</w:t>
      </w:r>
      <w:r w:rsidRPr="0077016D">
        <w:rPr>
          <w:rFonts w:hint="eastAsia"/>
          <w:szCs w:val="24"/>
          <w:lang w:eastAsia="ja-JP"/>
        </w:rPr>
        <w:t>以及性别平衡。</w:t>
      </w:r>
      <w:bookmarkStart w:id="567" w:name="lt_pId1232"/>
      <w:r>
        <w:rPr>
          <w:rFonts w:hint="eastAsia"/>
          <w:szCs w:val="24"/>
          <w:lang w:eastAsia="zh-CN"/>
        </w:rPr>
        <w:t>优先考虑</w:t>
      </w:r>
      <w:r>
        <w:rPr>
          <w:szCs w:val="24"/>
          <w:lang w:eastAsia="zh-CN"/>
        </w:rPr>
        <w:t>最不发达国家申请人的申请。目前</w:t>
      </w:r>
      <w:r>
        <w:rPr>
          <w:rFonts w:hint="eastAsia"/>
          <w:szCs w:val="24"/>
          <w:lang w:eastAsia="zh-CN"/>
        </w:rPr>
        <w:t>的</w:t>
      </w:r>
      <w:r>
        <w:rPr>
          <w:szCs w:val="24"/>
          <w:lang w:eastAsia="zh-CN"/>
        </w:rPr>
        <w:t>政策是仅</w:t>
      </w:r>
      <w:r>
        <w:rPr>
          <w:rFonts w:hint="eastAsia"/>
          <w:szCs w:val="24"/>
          <w:lang w:eastAsia="zh-CN"/>
        </w:rPr>
        <w:t>发放非全额</w:t>
      </w:r>
      <w:r>
        <w:rPr>
          <w:szCs w:val="24"/>
          <w:lang w:eastAsia="zh-CN"/>
        </w:rPr>
        <w:t>与会补贴。</w:t>
      </w:r>
      <w:bookmarkEnd w:id="567"/>
    </w:p>
    <w:p w:rsidR="00A4727D" w:rsidRPr="00F74A7B" w:rsidRDefault="00A4727D" w:rsidP="00A4727D">
      <w:pPr>
        <w:ind w:firstLineChars="200" w:firstLine="480"/>
        <w:rPr>
          <w:szCs w:val="24"/>
          <w:lang w:eastAsia="ja-JP"/>
        </w:rPr>
      </w:pPr>
      <w:bookmarkStart w:id="568" w:name="lt_pId1234"/>
      <w:r>
        <w:rPr>
          <w:rFonts w:hint="eastAsia"/>
          <w:szCs w:val="24"/>
          <w:lang w:eastAsia="zh-CN"/>
        </w:rPr>
        <w:t>所</w:t>
      </w:r>
      <w:r>
        <w:rPr>
          <w:szCs w:val="24"/>
          <w:lang w:eastAsia="zh-CN"/>
        </w:rPr>
        <w:t>发出的所有集体</w:t>
      </w:r>
      <w:r>
        <w:rPr>
          <w:rFonts w:hint="eastAsia"/>
          <w:szCs w:val="24"/>
          <w:lang w:eastAsia="zh-CN"/>
        </w:rPr>
        <w:t>函</w:t>
      </w:r>
      <w:r>
        <w:rPr>
          <w:szCs w:val="24"/>
          <w:lang w:eastAsia="zh-CN"/>
        </w:rPr>
        <w:t>均包含有关与会补贴的信息以及所需的申请表。电信标准化局</w:t>
      </w:r>
      <w:r>
        <w:rPr>
          <w:rFonts w:hint="eastAsia"/>
          <w:szCs w:val="24"/>
          <w:lang w:eastAsia="zh-CN"/>
        </w:rPr>
        <w:t>与</w:t>
      </w:r>
      <w:r>
        <w:rPr>
          <w:szCs w:val="24"/>
          <w:lang w:eastAsia="zh-CN"/>
        </w:rPr>
        <w:t>电信发展局协调提供与会补贴。</w:t>
      </w:r>
      <w:bookmarkEnd w:id="568"/>
      <w:r w:rsidRPr="00F74A7B">
        <w:rPr>
          <w:szCs w:val="24"/>
          <w:lang w:eastAsia="ja-JP"/>
        </w:rPr>
        <w:t xml:space="preserve"> </w:t>
      </w:r>
    </w:p>
    <w:p w:rsidR="00A4727D" w:rsidRPr="00F74A7B" w:rsidRDefault="009D0C63" w:rsidP="00952F55">
      <w:pPr>
        <w:rPr>
          <w:szCs w:val="24"/>
          <w:lang w:eastAsia="ja-JP"/>
        </w:rPr>
      </w:pPr>
      <w:hyperlink w:anchor="Top" w:history="1">
        <w:bookmarkStart w:id="569" w:name="lt_pId1236"/>
        <w:r w:rsidR="00A4727D" w:rsidRPr="00CC03A6">
          <w:rPr>
            <w:rFonts w:eastAsia="Times New Roman"/>
            <w:color w:val="0000FF"/>
            <w:szCs w:val="24"/>
            <w:u w:val="single"/>
            <w:lang w:eastAsia="ja-JP"/>
          </w:rPr>
          <w:t xml:space="preserve">» </w:t>
        </w:r>
        <w:r w:rsidR="00952F55">
          <w:rPr>
            <w:rFonts w:eastAsiaTheme="minorEastAsia" w:hint="eastAsia"/>
            <w:color w:val="0000FF"/>
            <w:szCs w:val="24"/>
            <w:u w:val="single"/>
            <w:lang w:eastAsia="zh-CN"/>
          </w:rPr>
          <w:t>回到顶部</w:t>
        </w:r>
        <w:bookmarkEnd w:id="569"/>
      </w:hyperlink>
    </w:p>
    <w:p w:rsidR="00A4727D" w:rsidRPr="00F74A7B" w:rsidRDefault="00A4727D" w:rsidP="00A4727D">
      <w:pPr>
        <w:rPr>
          <w:szCs w:val="24"/>
          <w:lang w:eastAsia="ja-JP"/>
        </w:rPr>
      </w:pPr>
    </w:p>
    <w:p w:rsidR="00A4727D" w:rsidRPr="00E24488" w:rsidRDefault="00F72897" w:rsidP="00E24488">
      <w:pPr>
        <w:pStyle w:val="Heading1"/>
        <w:rPr>
          <w:lang w:eastAsia="zh-CN"/>
        </w:rPr>
      </w:pPr>
      <w:bookmarkStart w:id="570" w:name="Resolution_60"/>
      <w:bookmarkStart w:id="571" w:name="lt_pId1237"/>
      <w:bookmarkStart w:id="572" w:name="_Toc304236444"/>
      <w:bookmarkStart w:id="573" w:name="_Toc464113643"/>
      <w:bookmarkEnd w:id="570"/>
      <w:r w:rsidRPr="00E24488">
        <w:rPr>
          <w:lang w:eastAsia="zh-CN"/>
        </w:rPr>
        <w:t>29</w:t>
      </w:r>
      <w:r w:rsidR="00A4727D" w:rsidRPr="00E24488">
        <w:rPr>
          <w:lang w:eastAsia="zh-CN"/>
        </w:rPr>
        <w:tab/>
      </w:r>
      <w:r w:rsidR="00A4727D" w:rsidRPr="00E24488">
        <w:rPr>
          <w:rFonts w:hint="eastAsia"/>
          <w:lang w:eastAsia="zh-CN"/>
        </w:rPr>
        <w:t>第</w:t>
      </w:r>
      <w:r w:rsidR="00A4727D" w:rsidRPr="00E24488">
        <w:rPr>
          <w:lang w:eastAsia="zh-CN"/>
        </w:rPr>
        <w:t>60</w:t>
      </w:r>
      <w:r w:rsidR="00A4727D" w:rsidRPr="00E24488">
        <w:rPr>
          <w:rFonts w:hint="eastAsia"/>
          <w:lang w:eastAsia="zh-CN"/>
        </w:rPr>
        <w:t>号</w:t>
      </w:r>
      <w:r w:rsidR="00A4727D" w:rsidRPr="00E24488">
        <w:rPr>
          <w:lang w:eastAsia="zh-CN"/>
        </w:rPr>
        <w:t>决议</w:t>
      </w:r>
      <w:r w:rsidR="00A4727D" w:rsidRPr="00E24488">
        <w:rPr>
          <w:lang w:eastAsia="zh-CN"/>
        </w:rPr>
        <w:t xml:space="preserve"> – </w:t>
      </w:r>
      <w:r w:rsidR="00A4727D" w:rsidRPr="00E24488">
        <w:rPr>
          <w:rFonts w:hint="eastAsia"/>
          <w:lang w:eastAsia="zh-CN"/>
        </w:rPr>
        <w:t>应对识别</w:t>
      </w:r>
      <w:r w:rsidR="00A4727D" w:rsidRPr="00E24488">
        <w:rPr>
          <w:rFonts w:hint="eastAsia"/>
          <w:lang w:eastAsia="zh-CN"/>
        </w:rPr>
        <w:t>/</w:t>
      </w:r>
      <w:r w:rsidR="00A4727D" w:rsidRPr="00E24488">
        <w:rPr>
          <w:rFonts w:hint="eastAsia"/>
          <w:lang w:eastAsia="zh-CN"/>
        </w:rPr>
        <w:t>编号系统的演进及其与</w:t>
      </w:r>
      <w:r w:rsidR="00A4727D" w:rsidRPr="00E24488">
        <w:rPr>
          <w:rFonts w:hint="eastAsia"/>
          <w:lang w:eastAsia="zh-CN"/>
        </w:rPr>
        <w:t>IP</w:t>
      </w:r>
      <w:r w:rsidR="00A4727D" w:rsidRPr="00E24488">
        <w:rPr>
          <w:rFonts w:hint="eastAsia"/>
          <w:lang w:eastAsia="zh-CN"/>
        </w:rPr>
        <w:t>系统</w:t>
      </w:r>
      <w:r w:rsidR="00A4727D" w:rsidRPr="00E24488">
        <w:rPr>
          <w:rFonts w:hint="eastAsia"/>
          <w:lang w:eastAsia="zh-CN"/>
        </w:rPr>
        <w:t>/</w:t>
      </w:r>
      <w:r w:rsidR="00A4727D" w:rsidRPr="00E24488">
        <w:rPr>
          <w:rFonts w:hint="eastAsia"/>
          <w:lang w:eastAsia="zh-CN"/>
        </w:rPr>
        <w:t>网络的融合所带来的挑战</w:t>
      </w:r>
      <w:bookmarkEnd w:id="571"/>
      <w:bookmarkEnd w:id="572"/>
      <w:bookmarkEnd w:id="573"/>
    </w:p>
    <w:p w:rsidR="00A4727D" w:rsidRPr="00E24488" w:rsidRDefault="00A4727D" w:rsidP="00E24488">
      <w:pPr>
        <w:pStyle w:val="Headingb"/>
        <w:rPr>
          <w:lang w:eastAsia="ja-JP"/>
        </w:rPr>
      </w:pPr>
      <w:r w:rsidRPr="00E24488">
        <w:rPr>
          <w:rFonts w:hint="eastAsia"/>
          <w:lang w:eastAsia="ja-JP"/>
        </w:rPr>
        <w:t>第</w:t>
      </w:r>
      <w:r w:rsidRPr="00E24488">
        <w:rPr>
          <w:rFonts w:hint="eastAsia"/>
          <w:lang w:eastAsia="ja-JP"/>
        </w:rPr>
        <w:t>60</w:t>
      </w:r>
      <w:r w:rsidRPr="00E24488">
        <w:rPr>
          <w:rFonts w:hint="eastAsia"/>
          <w:lang w:eastAsia="ja-JP"/>
        </w:rPr>
        <w:t>号</w:t>
      </w:r>
      <w:r w:rsidRPr="00E24488">
        <w:rPr>
          <w:lang w:eastAsia="ja-JP"/>
        </w:rPr>
        <w:t>决议</w:t>
      </w:r>
    </w:p>
    <w:p w:rsidR="00A4727D" w:rsidRPr="0063790E" w:rsidRDefault="00A4727D" w:rsidP="00A4727D">
      <w:pPr>
        <w:pStyle w:val="Call"/>
        <w:rPr>
          <w:rFonts w:asciiTheme="majorBidi" w:hAnsiTheme="majorBidi" w:cstheme="majorBidi"/>
          <w:lang w:eastAsia="zh-CN"/>
        </w:rPr>
      </w:pPr>
      <w:r w:rsidRPr="0063790E">
        <w:rPr>
          <w:rFonts w:asciiTheme="majorBidi" w:hAnsiTheme="majorBidi" w:cstheme="majorBidi"/>
          <w:lang w:eastAsia="zh-CN"/>
        </w:rPr>
        <w:t>做出决议，责成</w:t>
      </w:r>
      <w:r w:rsidRPr="0063790E">
        <w:rPr>
          <w:rFonts w:asciiTheme="majorBidi" w:hAnsiTheme="majorBidi" w:cstheme="majorBidi"/>
          <w:lang w:eastAsia="zh-CN"/>
        </w:rPr>
        <w:t>ITU-T</w:t>
      </w:r>
      <w:r w:rsidRPr="0063790E">
        <w:rPr>
          <w:rFonts w:asciiTheme="majorBidi" w:hAnsiTheme="majorBidi" w:cstheme="majorBidi"/>
          <w:lang w:eastAsia="zh-CN"/>
        </w:rPr>
        <w:t>第</w:t>
      </w:r>
      <w:r w:rsidRPr="0063790E">
        <w:rPr>
          <w:rFonts w:asciiTheme="majorBidi" w:hAnsiTheme="majorBidi" w:cstheme="majorBidi"/>
          <w:lang w:eastAsia="zh-CN"/>
        </w:rPr>
        <w:t>2</w:t>
      </w:r>
      <w:r w:rsidRPr="0063790E">
        <w:rPr>
          <w:rFonts w:asciiTheme="majorBidi" w:hAnsiTheme="majorBidi" w:cstheme="majorBidi"/>
          <w:lang w:eastAsia="zh-CN"/>
        </w:rPr>
        <w:t>研究组在</w:t>
      </w:r>
      <w:r w:rsidRPr="0063790E">
        <w:rPr>
          <w:rFonts w:asciiTheme="majorBidi" w:hAnsiTheme="majorBidi" w:cstheme="majorBidi"/>
          <w:lang w:eastAsia="zh-CN"/>
        </w:rPr>
        <w:t>ITU-T</w:t>
      </w:r>
      <w:r w:rsidRPr="0063790E">
        <w:rPr>
          <w:rFonts w:asciiTheme="majorBidi" w:hAnsiTheme="majorBidi" w:cstheme="majorBidi"/>
          <w:lang w:eastAsia="zh-CN"/>
        </w:rPr>
        <w:t>的职责范围内</w:t>
      </w:r>
    </w:p>
    <w:p w:rsidR="00A4727D" w:rsidRPr="00E04A5F" w:rsidRDefault="00A4727D" w:rsidP="00A4727D">
      <w:pPr>
        <w:rPr>
          <w:lang w:eastAsia="zh-CN"/>
        </w:rPr>
      </w:pPr>
      <w:r w:rsidRPr="00E04A5F">
        <w:rPr>
          <w:lang w:eastAsia="zh-CN"/>
        </w:rPr>
        <w:t>1</w:t>
      </w:r>
      <w:r w:rsidRPr="00E04A5F">
        <w:rPr>
          <w:lang w:eastAsia="zh-CN"/>
        </w:rPr>
        <w:tab/>
      </w:r>
      <w:r w:rsidRPr="00E04A5F">
        <w:rPr>
          <w:rFonts w:hint="eastAsia"/>
          <w:lang w:eastAsia="zh-CN"/>
        </w:rPr>
        <w:t>与其它相关研究组联络，</w:t>
      </w:r>
      <w:r>
        <w:rPr>
          <w:rFonts w:hint="eastAsia"/>
          <w:lang w:eastAsia="zh-CN"/>
        </w:rPr>
        <w:t>继续研究与</w:t>
      </w:r>
      <w:r w:rsidRPr="00E04A5F">
        <w:rPr>
          <w:rFonts w:hint="eastAsia"/>
          <w:lang w:eastAsia="zh-CN"/>
        </w:rPr>
        <w:t>IP</w:t>
      </w:r>
      <w:r w:rsidRPr="00E04A5F">
        <w:rPr>
          <w:rFonts w:hint="eastAsia"/>
          <w:lang w:eastAsia="zh-CN"/>
        </w:rPr>
        <w:t>网络</w:t>
      </w:r>
      <w:r>
        <w:rPr>
          <w:rFonts w:hint="eastAsia"/>
          <w:lang w:eastAsia="zh-CN"/>
        </w:rPr>
        <w:t>部署</w:t>
      </w:r>
      <w:r w:rsidRPr="00E04A5F">
        <w:rPr>
          <w:rFonts w:hint="eastAsia"/>
          <w:lang w:eastAsia="zh-CN"/>
        </w:rPr>
        <w:t>和向</w:t>
      </w:r>
      <w:r>
        <w:rPr>
          <w:rFonts w:hint="eastAsia"/>
          <w:lang w:eastAsia="zh-CN"/>
        </w:rPr>
        <w:t>NGN</w:t>
      </w:r>
      <w:r>
        <w:rPr>
          <w:rFonts w:hint="eastAsia"/>
          <w:lang w:eastAsia="zh-CN"/>
        </w:rPr>
        <w:t>及</w:t>
      </w:r>
      <w:r>
        <w:rPr>
          <w:rFonts w:hint="eastAsia"/>
          <w:lang w:eastAsia="zh-CN"/>
        </w:rPr>
        <w:t>FN</w:t>
      </w:r>
      <w:r w:rsidRPr="00E04A5F">
        <w:rPr>
          <w:rFonts w:hint="eastAsia"/>
          <w:lang w:eastAsia="zh-CN"/>
        </w:rPr>
        <w:t>过渡</w:t>
      </w:r>
      <w:r>
        <w:rPr>
          <w:rFonts w:hint="eastAsia"/>
          <w:lang w:eastAsia="zh-CN"/>
        </w:rPr>
        <w:t>相关的</w:t>
      </w:r>
      <w:r w:rsidRPr="00E04A5F">
        <w:rPr>
          <w:rFonts w:hint="eastAsia"/>
          <w:lang w:eastAsia="zh-CN"/>
        </w:rPr>
        <w:t>对电信识别</w:t>
      </w:r>
      <w:r w:rsidRPr="00E04A5F">
        <w:rPr>
          <w:rFonts w:hint="eastAsia"/>
          <w:lang w:eastAsia="zh-CN"/>
        </w:rPr>
        <w:t>/</w:t>
      </w:r>
      <w:r>
        <w:rPr>
          <w:rFonts w:hint="eastAsia"/>
          <w:lang w:eastAsia="zh-CN"/>
        </w:rPr>
        <w:t>编号资源</w:t>
      </w:r>
      <w:r w:rsidRPr="00E04A5F">
        <w:rPr>
          <w:rFonts w:hint="eastAsia"/>
          <w:lang w:eastAsia="zh-CN"/>
        </w:rPr>
        <w:t>的结构和维护的</w:t>
      </w:r>
      <w:r>
        <w:rPr>
          <w:rFonts w:hint="eastAsia"/>
          <w:lang w:eastAsia="zh-CN"/>
        </w:rPr>
        <w:t>必要</w:t>
      </w:r>
      <w:r w:rsidRPr="00E04A5F">
        <w:rPr>
          <w:rFonts w:hint="eastAsia"/>
          <w:lang w:eastAsia="zh-CN"/>
        </w:rPr>
        <w:t>要求；</w:t>
      </w:r>
    </w:p>
    <w:p w:rsidR="00A4727D" w:rsidRDefault="00A4727D" w:rsidP="00A4727D">
      <w:pPr>
        <w:rPr>
          <w:lang w:eastAsia="zh-CN"/>
        </w:rPr>
      </w:pPr>
      <w:r w:rsidRPr="00E04A5F">
        <w:rPr>
          <w:lang w:eastAsia="zh-CN"/>
        </w:rPr>
        <w:t>2</w:t>
      </w:r>
      <w:r w:rsidRPr="00E04A5F">
        <w:rPr>
          <w:rFonts w:hint="eastAsia"/>
          <w:lang w:eastAsia="zh-CN"/>
        </w:rPr>
        <w:tab/>
      </w:r>
      <w:r w:rsidRPr="00E04A5F">
        <w:rPr>
          <w:rFonts w:hint="eastAsia"/>
          <w:lang w:eastAsia="zh-CN"/>
        </w:rPr>
        <w:t>确保制定</w:t>
      </w:r>
      <w:r>
        <w:rPr>
          <w:rFonts w:hint="eastAsia"/>
          <w:lang w:eastAsia="zh-CN"/>
        </w:rPr>
        <w:t>NGN</w:t>
      </w:r>
      <w:r>
        <w:rPr>
          <w:rFonts w:hint="eastAsia"/>
          <w:lang w:eastAsia="zh-CN"/>
        </w:rPr>
        <w:t>及</w:t>
      </w:r>
      <w:r>
        <w:rPr>
          <w:rFonts w:hint="eastAsia"/>
          <w:lang w:eastAsia="zh-CN"/>
        </w:rPr>
        <w:t>FN</w:t>
      </w:r>
      <w:r w:rsidRPr="00E04A5F">
        <w:rPr>
          <w:rFonts w:hint="eastAsia"/>
          <w:lang w:eastAsia="zh-CN"/>
        </w:rPr>
        <w:t>识别</w:t>
      </w:r>
      <w:r w:rsidRPr="00E04A5F">
        <w:rPr>
          <w:rFonts w:hint="eastAsia"/>
          <w:lang w:eastAsia="zh-CN"/>
        </w:rPr>
        <w:t>/</w:t>
      </w:r>
      <w:r>
        <w:rPr>
          <w:rFonts w:hint="eastAsia"/>
          <w:lang w:eastAsia="zh-CN"/>
        </w:rPr>
        <w:t>编号资源</w:t>
      </w:r>
      <w:r w:rsidRPr="00E04A5F">
        <w:rPr>
          <w:rFonts w:hint="eastAsia"/>
          <w:lang w:eastAsia="zh-CN"/>
        </w:rPr>
        <w:t>管理系统的行政要求；</w:t>
      </w:r>
    </w:p>
    <w:p w:rsidR="00A4727D" w:rsidRPr="00E04A5F" w:rsidRDefault="00A4727D" w:rsidP="00A4727D">
      <w:pPr>
        <w:rPr>
          <w:lang w:eastAsia="zh-CN"/>
        </w:rPr>
      </w:pPr>
      <w:r w:rsidRPr="00E04A5F">
        <w:rPr>
          <w:rFonts w:hint="eastAsia"/>
          <w:lang w:eastAsia="zh-CN"/>
        </w:rPr>
        <w:t>3</w:t>
      </w:r>
      <w:r w:rsidRPr="00E04A5F">
        <w:rPr>
          <w:rFonts w:hint="eastAsia"/>
          <w:lang w:eastAsia="zh-CN"/>
        </w:rPr>
        <w:tab/>
      </w:r>
      <w:r w:rsidRPr="00E04A5F">
        <w:rPr>
          <w:rFonts w:hint="eastAsia"/>
          <w:lang w:eastAsia="zh-CN"/>
        </w:rPr>
        <w:t>与相关研究组和相关区域组合作，</w:t>
      </w:r>
      <w:r>
        <w:rPr>
          <w:rFonts w:hint="eastAsia"/>
          <w:lang w:eastAsia="zh-CN"/>
        </w:rPr>
        <w:t>继续</w:t>
      </w:r>
      <w:r w:rsidRPr="00E04A5F">
        <w:rPr>
          <w:rFonts w:hint="eastAsia"/>
          <w:lang w:eastAsia="zh-CN"/>
        </w:rPr>
        <w:t>为国际电信</w:t>
      </w:r>
      <w:r>
        <w:rPr>
          <w:rFonts w:hint="eastAsia"/>
          <w:lang w:eastAsia="zh-CN"/>
        </w:rPr>
        <w:t>编号</w:t>
      </w:r>
      <w:r w:rsidRPr="00E04A5F">
        <w:rPr>
          <w:rFonts w:hint="eastAsia"/>
          <w:lang w:eastAsia="zh-CN"/>
        </w:rPr>
        <w:t>系统的演进及其与基于</w:t>
      </w:r>
      <w:r w:rsidRPr="00E04A5F">
        <w:rPr>
          <w:rFonts w:hint="eastAsia"/>
          <w:lang w:eastAsia="zh-CN"/>
        </w:rPr>
        <w:t>IP</w:t>
      </w:r>
      <w:r w:rsidRPr="00E04A5F">
        <w:rPr>
          <w:rFonts w:hint="eastAsia"/>
          <w:lang w:eastAsia="zh-CN"/>
        </w:rPr>
        <w:t>的系统的融合制定指导原则和框架，从而为新应用提供基础，</w:t>
      </w:r>
    </w:p>
    <w:p w:rsidR="00A4727D" w:rsidRPr="004B3099" w:rsidRDefault="00A4727D" w:rsidP="00A4727D">
      <w:pPr>
        <w:pStyle w:val="Call"/>
        <w:rPr>
          <w:rFonts w:asciiTheme="majorBidi" w:hAnsiTheme="majorBidi" w:cstheme="majorBidi"/>
          <w:lang w:eastAsia="zh-CN"/>
        </w:rPr>
      </w:pPr>
      <w:r w:rsidRPr="004B3099">
        <w:rPr>
          <w:rFonts w:asciiTheme="majorBidi" w:hAnsiTheme="majorBidi" w:cstheme="majorBidi"/>
          <w:lang w:eastAsia="zh-CN"/>
        </w:rPr>
        <w:t>责成相关研究组</w:t>
      </w:r>
      <w:r w:rsidRPr="004B3099">
        <w:rPr>
          <w:rFonts w:asciiTheme="majorBidi" w:hAnsiTheme="majorBidi" w:cstheme="majorBidi"/>
          <w:lang w:val="en-US" w:eastAsia="zh-CN"/>
        </w:rPr>
        <w:t>，尤其是</w:t>
      </w:r>
      <w:r w:rsidRPr="004B3099">
        <w:rPr>
          <w:rFonts w:asciiTheme="majorBidi" w:hAnsiTheme="majorBidi" w:cstheme="majorBidi"/>
          <w:lang w:val="en-US" w:eastAsia="zh-CN"/>
        </w:rPr>
        <w:t>ITU-T</w:t>
      </w:r>
      <w:r w:rsidRPr="004B3099">
        <w:rPr>
          <w:rFonts w:asciiTheme="majorBidi" w:hAnsiTheme="majorBidi" w:cstheme="majorBidi"/>
          <w:lang w:val="en-US" w:eastAsia="zh-CN"/>
        </w:rPr>
        <w:t>第</w:t>
      </w:r>
      <w:r w:rsidRPr="004B3099">
        <w:rPr>
          <w:rFonts w:asciiTheme="majorBidi" w:hAnsiTheme="majorBidi" w:cstheme="majorBidi"/>
          <w:lang w:val="en-US" w:eastAsia="zh-CN"/>
        </w:rPr>
        <w:t>13</w:t>
      </w:r>
      <w:r w:rsidRPr="004B3099">
        <w:rPr>
          <w:rFonts w:asciiTheme="majorBidi" w:hAnsiTheme="majorBidi" w:cstheme="majorBidi"/>
          <w:lang w:val="en-US" w:eastAsia="zh-CN"/>
        </w:rPr>
        <w:t>研究组</w:t>
      </w:r>
    </w:p>
    <w:p w:rsidR="00A4727D" w:rsidRPr="00E04A5F" w:rsidRDefault="00A4727D" w:rsidP="00A4727D">
      <w:pPr>
        <w:ind w:firstLineChars="200" w:firstLine="480"/>
        <w:rPr>
          <w:lang w:eastAsia="zh-CN"/>
        </w:rPr>
      </w:pPr>
      <w:r w:rsidRPr="00E04A5F">
        <w:rPr>
          <w:rFonts w:hint="eastAsia"/>
          <w:lang w:eastAsia="zh-CN"/>
        </w:rPr>
        <w:t>支持第</w:t>
      </w:r>
      <w:r w:rsidRPr="00E04A5F">
        <w:rPr>
          <w:rFonts w:hint="eastAsia"/>
          <w:lang w:eastAsia="zh-CN"/>
        </w:rPr>
        <w:t>2</w:t>
      </w:r>
      <w:r w:rsidRPr="00E04A5F">
        <w:rPr>
          <w:rFonts w:hint="eastAsia"/>
          <w:lang w:eastAsia="zh-CN"/>
        </w:rPr>
        <w:t>研究组的工作，确保</w:t>
      </w:r>
      <w:r>
        <w:rPr>
          <w:rFonts w:hint="eastAsia"/>
          <w:lang w:eastAsia="zh-CN"/>
        </w:rPr>
        <w:t>此</w:t>
      </w:r>
      <w:r w:rsidRPr="00E04A5F">
        <w:rPr>
          <w:rFonts w:hint="eastAsia"/>
          <w:lang w:eastAsia="zh-CN"/>
        </w:rPr>
        <w:t>类应用基于适当的国际电信</w:t>
      </w:r>
      <w:r>
        <w:rPr>
          <w:rFonts w:hint="eastAsia"/>
          <w:lang w:eastAsia="zh-CN"/>
        </w:rPr>
        <w:t>编号</w:t>
      </w:r>
      <w:r>
        <w:rPr>
          <w:rFonts w:hint="eastAsia"/>
          <w:lang w:eastAsia="zh-CN"/>
        </w:rPr>
        <w:t>/</w:t>
      </w:r>
      <w:r>
        <w:rPr>
          <w:rFonts w:hint="eastAsia"/>
          <w:lang w:eastAsia="zh-CN"/>
        </w:rPr>
        <w:t>识别</w:t>
      </w:r>
      <w:r w:rsidRPr="00E04A5F">
        <w:rPr>
          <w:rFonts w:hint="eastAsia"/>
          <w:lang w:eastAsia="zh-CN"/>
        </w:rPr>
        <w:t>系统演进指导原则和框架，</w:t>
      </w:r>
      <w:r>
        <w:rPr>
          <w:rFonts w:hint="eastAsia"/>
          <w:lang w:eastAsia="zh-CN"/>
        </w:rPr>
        <w:t>并</w:t>
      </w:r>
      <w:r w:rsidRPr="00E04A5F">
        <w:rPr>
          <w:rFonts w:hint="eastAsia"/>
          <w:lang w:eastAsia="zh-CN"/>
        </w:rPr>
        <w:t>帮助调查</w:t>
      </w:r>
      <w:r>
        <w:rPr>
          <w:rFonts w:hint="eastAsia"/>
          <w:lang w:eastAsia="zh-CN"/>
        </w:rPr>
        <w:t>此</w:t>
      </w:r>
      <w:r w:rsidRPr="00E04A5F">
        <w:rPr>
          <w:rFonts w:hint="eastAsia"/>
          <w:lang w:eastAsia="zh-CN"/>
        </w:rPr>
        <w:t>类应用对</w:t>
      </w:r>
      <w:r>
        <w:rPr>
          <w:rFonts w:hint="eastAsia"/>
          <w:lang w:eastAsia="zh-CN"/>
        </w:rPr>
        <w:t>编号</w:t>
      </w:r>
      <w:r>
        <w:rPr>
          <w:rFonts w:hint="eastAsia"/>
          <w:lang w:eastAsia="zh-CN"/>
        </w:rPr>
        <w:t>/</w:t>
      </w:r>
      <w:r>
        <w:rPr>
          <w:rFonts w:hint="eastAsia"/>
          <w:lang w:eastAsia="zh-CN"/>
        </w:rPr>
        <w:t>识别</w:t>
      </w:r>
      <w:r w:rsidRPr="00E04A5F">
        <w:rPr>
          <w:rFonts w:hint="eastAsia"/>
          <w:lang w:eastAsia="zh-CN"/>
        </w:rPr>
        <w:t>系统的影响，</w:t>
      </w:r>
    </w:p>
    <w:p w:rsidR="00A4727D" w:rsidRPr="00E04A5F" w:rsidRDefault="00A4727D" w:rsidP="00A4727D">
      <w:pPr>
        <w:pStyle w:val="Call"/>
        <w:rPr>
          <w:lang w:eastAsia="zh-CN"/>
        </w:rPr>
      </w:pPr>
      <w:r w:rsidRPr="00E04A5F">
        <w:rPr>
          <w:rFonts w:hint="eastAsia"/>
          <w:lang w:eastAsia="zh-CN"/>
        </w:rPr>
        <w:t>责成电信标准化局主任</w:t>
      </w:r>
    </w:p>
    <w:p w:rsidR="00A4727D" w:rsidRPr="00E04A5F" w:rsidRDefault="00A4727D" w:rsidP="00A4727D">
      <w:pPr>
        <w:ind w:firstLineChars="200" w:firstLine="480"/>
        <w:rPr>
          <w:lang w:eastAsia="zh-CN"/>
        </w:rPr>
      </w:pPr>
      <w:r>
        <w:rPr>
          <w:rFonts w:hint="eastAsia"/>
          <w:lang w:eastAsia="zh-CN"/>
        </w:rPr>
        <w:t>采取适当行动，促进上述编号</w:t>
      </w:r>
      <w:r>
        <w:rPr>
          <w:rFonts w:hint="eastAsia"/>
          <w:lang w:eastAsia="zh-CN"/>
        </w:rPr>
        <w:t>/</w:t>
      </w:r>
      <w:r>
        <w:rPr>
          <w:rFonts w:hint="eastAsia"/>
          <w:lang w:eastAsia="zh-CN"/>
        </w:rPr>
        <w:t>识别</w:t>
      </w:r>
      <w:r w:rsidRPr="00E04A5F">
        <w:rPr>
          <w:rFonts w:hint="eastAsia"/>
          <w:lang w:eastAsia="zh-CN"/>
        </w:rPr>
        <w:t>系统</w:t>
      </w:r>
      <w:r>
        <w:rPr>
          <w:rFonts w:hint="eastAsia"/>
          <w:lang w:eastAsia="zh-CN"/>
        </w:rPr>
        <w:t>的</w:t>
      </w:r>
      <w:r w:rsidRPr="00E04A5F">
        <w:rPr>
          <w:rFonts w:hint="eastAsia"/>
          <w:lang w:eastAsia="zh-CN"/>
        </w:rPr>
        <w:t>演进或其融合应用的工作，</w:t>
      </w:r>
    </w:p>
    <w:p w:rsidR="00A4727D" w:rsidRPr="00E04A5F" w:rsidRDefault="00A4727D" w:rsidP="00A4727D">
      <w:pPr>
        <w:pStyle w:val="Call"/>
        <w:rPr>
          <w:lang w:eastAsia="zh-CN"/>
        </w:rPr>
      </w:pPr>
      <w:r w:rsidRPr="00E04A5F">
        <w:rPr>
          <w:rFonts w:hint="eastAsia"/>
          <w:lang w:eastAsia="zh-CN"/>
        </w:rPr>
        <w:t>请成员国和部门成员</w:t>
      </w:r>
    </w:p>
    <w:p w:rsidR="00A4727D" w:rsidRDefault="00A4727D" w:rsidP="00A4727D">
      <w:pPr>
        <w:rPr>
          <w:lang w:eastAsia="zh-CN"/>
        </w:rPr>
      </w:pPr>
      <w:r w:rsidRPr="00E04A5F">
        <w:rPr>
          <w:lang w:eastAsia="zh-CN"/>
        </w:rPr>
        <w:t>1</w:t>
      </w:r>
      <w:r w:rsidRPr="00E04A5F">
        <w:rPr>
          <w:lang w:eastAsia="zh-CN"/>
        </w:rPr>
        <w:tab/>
      </w:r>
      <w:r w:rsidRPr="00E04A5F">
        <w:rPr>
          <w:rFonts w:hint="eastAsia"/>
          <w:lang w:eastAsia="zh-CN"/>
        </w:rPr>
        <w:t>基于本国的情况和经验向这些活动提供文稿</w:t>
      </w:r>
      <w:r>
        <w:rPr>
          <w:rFonts w:hint="eastAsia"/>
          <w:lang w:eastAsia="zh-CN"/>
        </w:rPr>
        <w:t>；</w:t>
      </w:r>
    </w:p>
    <w:p w:rsidR="00A4727D" w:rsidRPr="00F74A7B" w:rsidRDefault="00A4727D" w:rsidP="00A4727D">
      <w:pPr>
        <w:rPr>
          <w:szCs w:val="24"/>
          <w:lang w:eastAsia="ja-JP"/>
        </w:rPr>
      </w:pPr>
      <w:r>
        <w:rPr>
          <w:rFonts w:hint="eastAsia"/>
          <w:lang w:eastAsia="zh-CN"/>
        </w:rPr>
        <w:t>2</w:t>
      </w:r>
      <w:r w:rsidRPr="00E04A5F">
        <w:rPr>
          <w:lang w:eastAsia="zh-CN"/>
        </w:rPr>
        <w:tab/>
      </w:r>
      <w:r>
        <w:rPr>
          <w:rFonts w:hint="eastAsia"/>
          <w:lang w:eastAsia="zh-CN"/>
        </w:rPr>
        <w:t>参与区域小组对该问题的讨论和提交文稿，并促进发展中国家对这些讨论的参与。</w:t>
      </w:r>
    </w:p>
    <w:p w:rsidR="00A4727D" w:rsidRPr="00F74A7B" w:rsidRDefault="00A4727D" w:rsidP="00A4727D">
      <w:pPr>
        <w:rPr>
          <w:szCs w:val="24"/>
          <w:lang w:eastAsia="ja-JP"/>
        </w:rPr>
      </w:pP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150"/>
        <w:gridCol w:w="1134"/>
        <w:gridCol w:w="1354"/>
        <w:gridCol w:w="1182"/>
      </w:tblGrid>
      <w:tr w:rsidR="00A4727D" w:rsidRPr="009E68C1" w:rsidTr="00F805BF">
        <w:trPr>
          <w:cantSplit/>
          <w:tblHeader/>
          <w:jc w:val="center"/>
        </w:trPr>
        <w:tc>
          <w:tcPr>
            <w:tcW w:w="931" w:type="dxa"/>
            <w:tcBorders>
              <w:top w:val="single" w:sz="12" w:space="0" w:color="auto"/>
              <w:bottom w:val="single" w:sz="12" w:space="0" w:color="auto"/>
            </w:tcBorders>
            <w:shd w:val="clear" w:color="auto" w:fill="auto"/>
            <w:vAlign w:val="center"/>
          </w:tcPr>
          <w:p w:rsidR="00A4727D" w:rsidRPr="009E68C1" w:rsidRDefault="00A4727D" w:rsidP="00D866A0">
            <w:pPr>
              <w:pStyle w:val="Tablehead"/>
              <w:rPr>
                <w:lang w:val="es-ES_tradnl" w:eastAsia="zh-CN"/>
              </w:rPr>
            </w:pPr>
            <w:r w:rsidRPr="009E68C1">
              <w:rPr>
                <w:rFonts w:hint="eastAsia"/>
                <w:lang w:val="es-ES_tradnl" w:eastAsia="zh-CN"/>
              </w:rPr>
              <w:t>行动</w:t>
            </w:r>
            <w:r w:rsidRPr="009E68C1">
              <w:rPr>
                <w:lang w:val="es-ES_tradnl" w:eastAsia="zh-CN"/>
              </w:rPr>
              <w:br/>
            </w:r>
            <w:r w:rsidRPr="009E68C1">
              <w:rPr>
                <w:rFonts w:hint="eastAsia"/>
                <w:lang w:val="es-ES_tradnl" w:eastAsia="zh-CN"/>
              </w:rPr>
              <w:t>项目</w:t>
            </w:r>
          </w:p>
        </w:tc>
        <w:tc>
          <w:tcPr>
            <w:tcW w:w="5150" w:type="dxa"/>
            <w:tcBorders>
              <w:top w:val="single" w:sz="12" w:space="0" w:color="auto"/>
              <w:bottom w:val="single" w:sz="12" w:space="0" w:color="auto"/>
            </w:tcBorders>
            <w:shd w:val="clear" w:color="auto" w:fill="auto"/>
            <w:vAlign w:val="center"/>
            <w:hideMark/>
          </w:tcPr>
          <w:p w:rsidR="00A4727D" w:rsidRPr="009E68C1" w:rsidRDefault="00A4727D" w:rsidP="00F805BF">
            <w:pPr>
              <w:pStyle w:val="Tablehead"/>
              <w:rPr>
                <w:lang w:val="es-ES_tradnl" w:eastAsia="zh-CN"/>
              </w:rPr>
            </w:pPr>
            <w:r w:rsidRPr="009E68C1">
              <w:rPr>
                <w:rFonts w:hint="eastAsia"/>
                <w:lang w:val="es-ES_tradnl" w:eastAsia="zh-CN"/>
              </w:rPr>
              <w:t>行动</w:t>
            </w:r>
          </w:p>
        </w:tc>
        <w:tc>
          <w:tcPr>
            <w:tcW w:w="1134" w:type="dxa"/>
            <w:tcBorders>
              <w:top w:val="single" w:sz="12" w:space="0" w:color="auto"/>
              <w:bottom w:val="single" w:sz="12" w:space="0" w:color="auto"/>
            </w:tcBorders>
            <w:shd w:val="clear" w:color="auto" w:fill="auto"/>
            <w:vAlign w:val="center"/>
            <w:hideMark/>
          </w:tcPr>
          <w:p w:rsidR="00A4727D" w:rsidRPr="009E68C1" w:rsidRDefault="00A4727D" w:rsidP="00D866A0">
            <w:pPr>
              <w:pStyle w:val="Tablehead"/>
              <w:rPr>
                <w:lang w:val="es-ES_tradnl" w:eastAsia="zh-CN"/>
              </w:rPr>
            </w:pPr>
            <w:r w:rsidRPr="009E68C1">
              <w:rPr>
                <w:rFonts w:hint="eastAsia"/>
                <w:lang w:val="es-ES_tradnl" w:eastAsia="zh-CN"/>
              </w:rPr>
              <w:t>阶段性</w:t>
            </w:r>
            <w:r w:rsidRPr="009E68C1">
              <w:rPr>
                <w:lang w:val="es-ES_tradnl" w:eastAsia="zh-CN"/>
              </w:rPr>
              <w:br/>
            </w:r>
            <w:r w:rsidRPr="009E68C1">
              <w:rPr>
                <w:rFonts w:hint="eastAsia"/>
                <w:lang w:val="es-ES_tradnl" w:eastAsia="zh-CN"/>
              </w:rPr>
              <w:t>目标</w:t>
            </w:r>
          </w:p>
        </w:tc>
        <w:tc>
          <w:tcPr>
            <w:tcW w:w="1354" w:type="dxa"/>
            <w:tcBorders>
              <w:top w:val="single" w:sz="12" w:space="0" w:color="auto"/>
              <w:bottom w:val="single" w:sz="12" w:space="0" w:color="auto"/>
            </w:tcBorders>
            <w:shd w:val="clear" w:color="auto" w:fill="auto"/>
            <w:vAlign w:val="center"/>
          </w:tcPr>
          <w:p w:rsidR="00A4727D" w:rsidRPr="004B3099" w:rsidRDefault="00A4727D" w:rsidP="00D866A0">
            <w:pPr>
              <w:pStyle w:val="Tablehead"/>
              <w:rPr>
                <w:lang w:val="es-ES_tradnl" w:eastAsia="zh-CN"/>
              </w:rPr>
            </w:pPr>
            <w:r w:rsidRPr="009E68C1">
              <w:rPr>
                <w:rFonts w:hint="eastAsia"/>
                <w:lang w:val="es-ES_tradnl" w:eastAsia="zh-CN"/>
              </w:rPr>
              <w:t>阶段性目标</w:t>
            </w:r>
            <w:r w:rsidR="004B3099">
              <w:rPr>
                <w:lang w:val="es-ES_tradnl" w:eastAsia="zh-CN"/>
              </w:rPr>
              <w:br/>
            </w:r>
            <w:r w:rsidR="004B3099">
              <w:rPr>
                <w:rFonts w:hint="eastAsia"/>
                <w:lang w:val="es-ES_tradnl" w:eastAsia="zh-CN"/>
              </w:rPr>
              <w:t>是否</w:t>
            </w:r>
            <w:r w:rsidR="004B3099">
              <w:rPr>
                <w:lang w:val="es-ES_tradnl" w:eastAsia="zh-CN"/>
              </w:rPr>
              <w:t>满足</w:t>
            </w:r>
          </w:p>
        </w:tc>
        <w:tc>
          <w:tcPr>
            <w:tcW w:w="1182" w:type="dxa"/>
            <w:tcBorders>
              <w:top w:val="single" w:sz="12" w:space="0" w:color="auto"/>
              <w:bottom w:val="single" w:sz="12" w:space="0" w:color="auto"/>
            </w:tcBorders>
            <w:shd w:val="clear" w:color="auto" w:fill="auto"/>
            <w:vAlign w:val="center"/>
          </w:tcPr>
          <w:p w:rsidR="00A4727D" w:rsidRPr="009E68C1" w:rsidRDefault="004B3099" w:rsidP="00D866A0">
            <w:pPr>
              <w:pStyle w:val="Tablehead"/>
              <w:rPr>
                <w:lang w:val="es-ES_tradnl" w:eastAsia="zh-CN"/>
              </w:rPr>
            </w:pPr>
            <w:r>
              <w:rPr>
                <w:rFonts w:hint="eastAsia"/>
                <w:lang w:val="es-ES_tradnl" w:eastAsia="zh-CN"/>
              </w:rPr>
              <w:t>已经</w:t>
            </w:r>
            <w:r w:rsidR="00A4727D" w:rsidRPr="009E68C1">
              <w:rPr>
                <w:rFonts w:hint="eastAsia"/>
                <w:lang w:val="es-ES_tradnl" w:eastAsia="zh-CN"/>
              </w:rPr>
              <w:t>完成</w:t>
            </w:r>
          </w:p>
        </w:tc>
      </w:tr>
      <w:tr w:rsidR="00A4727D" w:rsidRPr="00D866A0" w:rsidTr="00F805BF">
        <w:trPr>
          <w:cantSplit/>
          <w:jc w:val="center"/>
        </w:trPr>
        <w:tc>
          <w:tcPr>
            <w:tcW w:w="931" w:type="dxa"/>
            <w:tcBorders>
              <w:top w:val="single" w:sz="12" w:space="0" w:color="auto"/>
            </w:tcBorders>
            <w:shd w:val="clear" w:color="auto" w:fill="auto"/>
            <w:vAlign w:val="center"/>
          </w:tcPr>
          <w:p w:rsidR="00A4727D" w:rsidRPr="00D866A0" w:rsidRDefault="009D0C63" w:rsidP="00D866A0">
            <w:pPr>
              <w:pStyle w:val="TableText0"/>
              <w:jc w:val="center"/>
              <w:rPr>
                <w:rFonts w:asciiTheme="majorBidi" w:hAnsiTheme="majorBidi" w:cstheme="majorBidi"/>
                <w:sz w:val="20"/>
                <w:lang w:eastAsia="zh-CN"/>
              </w:rPr>
            </w:pPr>
            <w:hyperlink w:anchor="Item60_01" w:history="1">
              <w:r w:rsidR="00A4727D" w:rsidRPr="00D866A0">
                <w:rPr>
                  <w:rFonts w:asciiTheme="majorBidi" w:hAnsiTheme="majorBidi" w:cstheme="majorBidi"/>
                  <w:color w:val="0000FF"/>
                  <w:sz w:val="20"/>
                  <w:u w:val="single"/>
                  <w:lang w:eastAsia="zh-CN"/>
                </w:rPr>
                <w:t>60-01</w:t>
              </w:r>
            </w:hyperlink>
          </w:p>
        </w:tc>
        <w:tc>
          <w:tcPr>
            <w:tcW w:w="5150" w:type="dxa"/>
            <w:tcBorders>
              <w:top w:val="single" w:sz="12" w:space="0" w:color="auto"/>
            </w:tcBorders>
            <w:shd w:val="clear" w:color="auto" w:fill="auto"/>
            <w:hideMark/>
          </w:tcPr>
          <w:p w:rsidR="00A4727D" w:rsidRPr="00D866A0" w:rsidRDefault="00A4727D" w:rsidP="00D866A0">
            <w:pPr>
              <w:pStyle w:val="TableText0"/>
              <w:rPr>
                <w:rFonts w:asciiTheme="majorBidi" w:hAnsiTheme="majorBidi" w:cstheme="majorBidi"/>
                <w:sz w:val="20"/>
                <w:lang w:eastAsia="zh-CN"/>
              </w:rPr>
            </w:pPr>
            <w:r w:rsidRPr="00D866A0">
              <w:rPr>
                <w:rFonts w:asciiTheme="majorBidi" w:hAnsiTheme="majorBidi" w:cstheme="majorBidi"/>
                <w:sz w:val="20"/>
                <w:lang w:eastAsia="zh-CN"/>
              </w:rPr>
              <w:t>SG2</w:t>
            </w:r>
            <w:r w:rsidRPr="00D866A0">
              <w:rPr>
                <w:rFonts w:ascii="SimSun" w:eastAsia="SimSun" w:hAnsi="SimSun" w:cs="SimSun" w:hint="eastAsia"/>
                <w:sz w:val="20"/>
                <w:lang w:eastAsia="zh-CN"/>
              </w:rPr>
              <w:t>将特别在</w:t>
            </w:r>
            <w:r w:rsidRPr="00D866A0">
              <w:rPr>
                <w:rFonts w:asciiTheme="majorBidi" w:hAnsiTheme="majorBidi" w:cstheme="majorBidi"/>
                <w:sz w:val="20"/>
                <w:lang w:eastAsia="zh-CN"/>
              </w:rPr>
              <w:t>SG13</w:t>
            </w:r>
            <w:r w:rsidRPr="00D866A0">
              <w:rPr>
                <w:rFonts w:ascii="SimSun" w:eastAsia="SimSun" w:hAnsi="SimSun" w:cs="SimSun" w:hint="eastAsia"/>
                <w:sz w:val="20"/>
                <w:lang w:eastAsia="zh-CN"/>
              </w:rPr>
              <w:t>支持下，研究涉及电信识别</w:t>
            </w:r>
            <w:r w:rsidRPr="00D866A0">
              <w:rPr>
                <w:rFonts w:asciiTheme="majorBidi" w:hAnsiTheme="majorBidi" w:cstheme="majorBidi"/>
                <w:sz w:val="20"/>
                <w:lang w:eastAsia="zh-CN"/>
              </w:rPr>
              <w:t>/</w:t>
            </w:r>
            <w:r w:rsidRPr="00D866A0">
              <w:rPr>
                <w:rFonts w:ascii="SimSun" w:eastAsia="SimSun" w:hAnsi="SimSun" w:cs="SimSun" w:hint="eastAsia"/>
                <w:sz w:val="20"/>
                <w:lang w:eastAsia="zh-CN"/>
              </w:rPr>
              <w:t>号码资源的相关资源管理系统的必要要求，并为国际电信号码系统的演变及其与</w:t>
            </w:r>
            <w:r w:rsidRPr="00D866A0">
              <w:rPr>
                <w:rFonts w:asciiTheme="majorBidi" w:hAnsiTheme="majorBidi" w:cstheme="majorBidi"/>
                <w:sz w:val="20"/>
                <w:lang w:eastAsia="zh-CN"/>
              </w:rPr>
              <w:t>IP</w:t>
            </w:r>
            <w:r w:rsidRPr="00D866A0">
              <w:rPr>
                <w:rFonts w:ascii="SimSun" w:eastAsia="SimSun" w:hAnsi="SimSun" w:cs="SimSun" w:hint="eastAsia"/>
                <w:sz w:val="20"/>
                <w:lang w:eastAsia="zh-CN"/>
              </w:rPr>
              <w:t>系统的融合制定导则</w:t>
            </w:r>
          </w:p>
        </w:tc>
        <w:tc>
          <w:tcPr>
            <w:tcW w:w="1134" w:type="dxa"/>
            <w:tcBorders>
              <w:top w:val="single" w:sz="12" w:space="0" w:color="auto"/>
            </w:tcBorders>
            <w:shd w:val="clear" w:color="auto" w:fill="auto"/>
            <w:vAlign w:val="center"/>
            <w:hideMark/>
          </w:tcPr>
          <w:p w:rsidR="00A4727D" w:rsidRPr="00D866A0" w:rsidRDefault="00A4727D" w:rsidP="00D866A0">
            <w:pPr>
              <w:pStyle w:val="TableText0"/>
              <w:jc w:val="center"/>
              <w:rPr>
                <w:rFonts w:asciiTheme="majorBidi" w:hAnsiTheme="majorBidi" w:cstheme="majorBidi"/>
                <w:sz w:val="20"/>
                <w:lang w:eastAsia="zh-CN"/>
              </w:rPr>
            </w:pPr>
            <w:r w:rsidRPr="00D866A0">
              <w:rPr>
                <w:rFonts w:ascii="SimSun" w:eastAsia="SimSun" w:hAnsi="SimSun" w:cs="SimSun" w:hint="eastAsia"/>
                <w:sz w:val="20"/>
                <w:lang w:eastAsia="zh-CN"/>
              </w:rPr>
              <w:t>进行中</w:t>
            </w:r>
          </w:p>
        </w:tc>
        <w:tc>
          <w:tcPr>
            <w:tcW w:w="1354" w:type="dxa"/>
            <w:tcBorders>
              <w:top w:val="single" w:sz="12" w:space="0" w:color="auto"/>
            </w:tcBorders>
            <w:shd w:val="clear" w:color="auto" w:fill="auto"/>
            <w:vAlign w:val="center"/>
          </w:tcPr>
          <w:p w:rsidR="00A4727D" w:rsidRPr="00D866A0" w:rsidRDefault="00A4727D" w:rsidP="00D866A0">
            <w:pPr>
              <w:pStyle w:val="TableText0"/>
              <w:jc w:val="center"/>
              <w:rPr>
                <w:rFonts w:asciiTheme="majorBidi" w:hAnsiTheme="majorBidi" w:cstheme="majorBidi"/>
                <w:sz w:val="20"/>
                <w:lang w:eastAsia="zh-CN"/>
              </w:rPr>
            </w:pPr>
            <w:r w:rsidRPr="00D866A0">
              <w:rPr>
                <w:rFonts w:asciiTheme="majorBidi" w:hAnsiTheme="majorBidi" w:cstheme="majorBidi"/>
                <w:sz w:val="20"/>
                <w:lang w:eastAsia="zh-CN"/>
              </w:rPr>
              <w:t>√</w:t>
            </w:r>
          </w:p>
        </w:tc>
        <w:tc>
          <w:tcPr>
            <w:tcW w:w="1182" w:type="dxa"/>
            <w:tcBorders>
              <w:top w:val="single" w:sz="12" w:space="0" w:color="auto"/>
            </w:tcBorders>
            <w:shd w:val="clear" w:color="auto" w:fill="auto"/>
            <w:vAlign w:val="center"/>
          </w:tcPr>
          <w:p w:rsidR="00A4727D" w:rsidRPr="00D866A0" w:rsidRDefault="00A4727D" w:rsidP="00D866A0">
            <w:pPr>
              <w:pStyle w:val="TableText0"/>
              <w:jc w:val="center"/>
              <w:rPr>
                <w:rFonts w:asciiTheme="majorBidi" w:hAnsiTheme="majorBidi" w:cstheme="majorBidi"/>
                <w:sz w:val="20"/>
                <w:lang w:eastAsia="zh-CN"/>
              </w:rPr>
            </w:pPr>
          </w:p>
        </w:tc>
      </w:tr>
    </w:tbl>
    <w:p w:rsidR="00A4727D" w:rsidRPr="00E24488" w:rsidRDefault="00A7787E" w:rsidP="00A7787E">
      <w:pPr>
        <w:pStyle w:val="Headingb"/>
        <w:rPr>
          <w:lang w:eastAsia="ja-JP"/>
        </w:rPr>
      </w:pPr>
      <w:bookmarkStart w:id="574" w:name="Item60_01"/>
      <w:bookmarkStart w:id="575" w:name="lt_pId1264"/>
      <w:bookmarkEnd w:id="574"/>
      <w:r w:rsidRPr="00DA3EF5">
        <w:rPr>
          <w:lang w:eastAsia="ja-JP"/>
        </w:rPr>
        <w:t>行动项目</w:t>
      </w:r>
      <w:r w:rsidR="00A4727D" w:rsidRPr="00DA3EF5">
        <w:rPr>
          <w:lang w:eastAsia="ja-JP"/>
        </w:rPr>
        <w:t>60-01</w:t>
      </w:r>
      <w:bookmarkEnd w:id="575"/>
      <w:r w:rsidR="00A4727D" w:rsidRPr="00E24488">
        <w:rPr>
          <w:lang w:eastAsia="ja-JP"/>
        </w:rPr>
        <w:t>：</w:t>
      </w:r>
      <w:r w:rsidR="00A4727D">
        <w:rPr>
          <w:lang w:eastAsia="ja-JP"/>
        </w:rPr>
        <w:t>第</w:t>
      </w:r>
      <w:r w:rsidR="00A4727D">
        <w:rPr>
          <w:rFonts w:hint="eastAsia"/>
          <w:lang w:eastAsia="ja-JP"/>
        </w:rPr>
        <w:t>2</w:t>
      </w:r>
      <w:r w:rsidR="00A4727D">
        <w:rPr>
          <w:rFonts w:hint="eastAsia"/>
          <w:lang w:eastAsia="ja-JP"/>
        </w:rPr>
        <w:t>研究组</w:t>
      </w:r>
    </w:p>
    <w:p w:rsidR="00A4727D" w:rsidRPr="00F74A7B" w:rsidRDefault="00A4727D" w:rsidP="00A4727D">
      <w:pPr>
        <w:ind w:firstLineChars="200" w:firstLine="480"/>
        <w:rPr>
          <w:szCs w:val="24"/>
          <w:lang w:eastAsia="zh-CN"/>
        </w:rPr>
      </w:pPr>
      <w:bookmarkStart w:id="576" w:name="lt_pId1265"/>
      <w:r>
        <w:rPr>
          <w:rFonts w:hint="eastAsia"/>
          <w:szCs w:val="24"/>
          <w:lang w:eastAsia="zh-CN"/>
        </w:rPr>
        <w:t>第</w:t>
      </w:r>
      <w:r>
        <w:rPr>
          <w:rFonts w:hint="eastAsia"/>
          <w:szCs w:val="24"/>
          <w:lang w:eastAsia="zh-CN"/>
        </w:rPr>
        <w:t>2</w:t>
      </w:r>
      <w:r>
        <w:rPr>
          <w:rFonts w:hint="eastAsia"/>
          <w:szCs w:val="24"/>
          <w:lang w:eastAsia="zh-CN"/>
        </w:rPr>
        <w:t>研究组</w:t>
      </w:r>
      <w:r>
        <w:rPr>
          <w:szCs w:val="24"/>
          <w:lang w:eastAsia="zh-CN"/>
        </w:rPr>
        <w:t>在上一研究期制定了一份题为</w:t>
      </w:r>
      <w:r w:rsidR="00147E72" w:rsidRPr="00147E72">
        <w:rPr>
          <w:rFonts w:ascii="SimSun" w:hAnsi="SimSun" w:hint="eastAsia"/>
          <w:szCs w:val="24"/>
          <w:lang w:eastAsia="zh-CN"/>
        </w:rPr>
        <w:t>“</w:t>
      </w:r>
      <w:r>
        <w:rPr>
          <w:szCs w:val="24"/>
          <w:lang w:eastAsia="zh-CN"/>
        </w:rPr>
        <w:t>编号的未来</w:t>
      </w:r>
      <w:r w:rsidR="00147E72" w:rsidRPr="00147E72">
        <w:rPr>
          <w:rFonts w:ascii="SimSun" w:hAnsi="SimSun" w:hint="eastAsia"/>
          <w:szCs w:val="24"/>
          <w:lang w:eastAsia="zh-CN"/>
        </w:rPr>
        <w:t>”</w:t>
      </w:r>
      <w:r>
        <w:rPr>
          <w:szCs w:val="24"/>
          <w:lang w:eastAsia="zh-CN"/>
        </w:rPr>
        <w:t>的文件草案</w:t>
      </w:r>
      <w:r>
        <w:rPr>
          <w:rFonts w:hint="eastAsia"/>
          <w:szCs w:val="24"/>
          <w:lang w:eastAsia="zh-CN"/>
        </w:rPr>
        <w:t>，</w:t>
      </w:r>
      <w:r>
        <w:rPr>
          <w:szCs w:val="24"/>
          <w:lang w:eastAsia="zh-CN"/>
        </w:rPr>
        <w:t>该文件研究并分析了现有的编号、命名、寻址和识别方案，</w:t>
      </w:r>
      <w:r>
        <w:rPr>
          <w:rFonts w:hint="eastAsia"/>
          <w:szCs w:val="24"/>
          <w:lang w:eastAsia="zh-CN"/>
        </w:rPr>
        <w:t>同时</w:t>
      </w:r>
      <w:r>
        <w:rPr>
          <w:szCs w:val="24"/>
          <w:lang w:eastAsia="zh-CN"/>
        </w:rPr>
        <w:t>确定了目前存在的差距以及这些</w:t>
      </w:r>
      <w:r>
        <w:rPr>
          <w:rFonts w:hint="eastAsia"/>
          <w:szCs w:val="24"/>
          <w:lang w:eastAsia="zh-CN"/>
        </w:rPr>
        <w:t>方案</w:t>
      </w:r>
      <w:r>
        <w:rPr>
          <w:szCs w:val="24"/>
          <w:lang w:eastAsia="zh-CN"/>
        </w:rPr>
        <w:t>相互之间进行</w:t>
      </w:r>
      <w:r>
        <w:rPr>
          <w:rFonts w:hint="eastAsia"/>
          <w:szCs w:val="24"/>
          <w:lang w:eastAsia="zh-CN"/>
        </w:rPr>
        <w:t>互通</w:t>
      </w:r>
      <w:r>
        <w:rPr>
          <w:szCs w:val="24"/>
          <w:lang w:eastAsia="zh-CN"/>
        </w:rPr>
        <w:t>的</w:t>
      </w:r>
      <w:r>
        <w:rPr>
          <w:rFonts w:hint="eastAsia"/>
          <w:szCs w:val="24"/>
          <w:lang w:eastAsia="zh-CN"/>
        </w:rPr>
        <w:t>必要性和</w:t>
      </w:r>
      <w:r>
        <w:rPr>
          <w:szCs w:val="24"/>
          <w:lang w:eastAsia="zh-CN"/>
        </w:rPr>
        <w:t>机制。</w:t>
      </w:r>
      <w:r>
        <w:rPr>
          <w:rFonts w:hint="eastAsia"/>
          <w:szCs w:val="24"/>
          <w:lang w:eastAsia="zh-CN"/>
        </w:rPr>
        <w:t>该文件</w:t>
      </w:r>
      <w:r>
        <w:rPr>
          <w:szCs w:val="24"/>
          <w:lang w:eastAsia="zh-CN"/>
        </w:rPr>
        <w:t>的最新版见</w:t>
      </w:r>
      <w:bookmarkStart w:id="577" w:name="lt_pId1266"/>
      <w:bookmarkEnd w:id="576"/>
      <w:r>
        <w:rPr>
          <w:szCs w:val="24"/>
          <w:lang w:eastAsia="ja-JP"/>
        </w:rPr>
        <w:t>TD 156/WP1</w:t>
      </w:r>
      <w:r>
        <w:rPr>
          <w:rFonts w:hint="eastAsia"/>
          <w:szCs w:val="24"/>
          <w:lang w:eastAsia="zh-CN"/>
        </w:rPr>
        <w:t>（</w:t>
      </w:r>
      <w:r w:rsidRPr="00F74A7B">
        <w:rPr>
          <w:szCs w:val="24"/>
          <w:lang w:eastAsia="ja-JP"/>
        </w:rPr>
        <w:t>2009-2012</w:t>
      </w:r>
      <w:r>
        <w:rPr>
          <w:rFonts w:hint="eastAsia"/>
          <w:szCs w:val="24"/>
          <w:lang w:eastAsia="zh-CN"/>
        </w:rPr>
        <w:t>年</w:t>
      </w:r>
      <w:bookmarkEnd w:id="577"/>
      <w:r>
        <w:rPr>
          <w:rFonts w:hint="eastAsia"/>
          <w:szCs w:val="24"/>
          <w:lang w:eastAsia="zh-CN"/>
        </w:rPr>
        <w:t>）。</w:t>
      </w:r>
    </w:p>
    <w:p w:rsidR="00A4727D" w:rsidRPr="00F74A7B" w:rsidRDefault="00A4727D" w:rsidP="00A4727D">
      <w:pPr>
        <w:ind w:firstLineChars="200" w:firstLine="480"/>
        <w:rPr>
          <w:szCs w:val="24"/>
          <w:lang w:eastAsia="ja-JP"/>
        </w:rPr>
      </w:pPr>
      <w:bookmarkStart w:id="578" w:name="lt_pId1267"/>
      <w:r>
        <w:rPr>
          <w:rFonts w:hint="eastAsia"/>
          <w:szCs w:val="24"/>
          <w:lang w:eastAsia="zh-CN"/>
        </w:rPr>
        <w:t>根据</w:t>
      </w:r>
      <w:r w:rsidR="004A7931">
        <w:rPr>
          <w:szCs w:val="24"/>
          <w:lang w:eastAsia="ja-JP"/>
        </w:rPr>
        <w:t xml:space="preserve">TD </w:t>
      </w:r>
      <w:r>
        <w:rPr>
          <w:szCs w:val="24"/>
          <w:lang w:eastAsia="ja-JP"/>
        </w:rPr>
        <w:t>73/WP1</w:t>
      </w:r>
      <w:r>
        <w:rPr>
          <w:rFonts w:hint="eastAsia"/>
          <w:szCs w:val="24"/>
          <w:lang w:eastAsia="zh-CN"/>
        </w:rPr>
        <w:t>（</w:t>
      </w:r>
      <w:r w:rsidRPr="00F74A7B">
        <w:rPr>
          <w:szCs w:val="24"/>
          <w:lang w:eastAsia="ja-JP"/>
        </w:rPr>
        <w:t>2009-2012</w:t>
      </w:r>
      <w:r>
        <w:rPr>
          <w:rFonts w:hint="eastAsia"/>
          <w:szCs w:val="24"/>
          <w:lang w:eastAsia="zh-CN"/>
        </w:rPr>
        <w:t>年）和</w:t>
      </w:r>
      <w:r w:rsidR="004A7931">
        <w:rPr>
          <w:szCs w:val="24"/>
          <w:lang w:eastAsia="ja-JP"/>
        </w:rPr>
        <w:t xml:space="preserve">TD </w:t>
      </w:r>
      <w:r>
        <w:rPr>
          <w:szCs w:val="24"/>
          <w:lang w:eastAsia="ja-JP"/>
        </w:rPr>
        <w:t>75Rev1/WP1</w:t>
      </w:r>
      <w:r>
        <w:rPr>
          <w:rFonts w:hint="eastAsia"/>
          <w:szCs w:val="24"/>
          <w:lang w:eastAsia="zh-CN"/>
        </w:rPr>
        <w:t>（</w:t>
      </w:r>
      <w:r w:rsidRPr="00F74A7B">
        <w:rPr>
          <w:szCs w:val="24"/>
          <w:lang w:eastAsia="ja-JP"/>
        </w:rPr>
        <w:t>2009-2012</w:t>
      </w:r>
      <w:r>
        <w:rPr>
          <w:rFonts w:hint="eastAsia"/>
          <w:szCs w:val="24"/>
          <w:lang w:eastAsia="zh-CN"/>
        </w:rPr>
        <w:t>年）</w:t>
      </w:r>
      <w:r>
        <w:rPr>
          <w:szCs w:val="24"/>
          <w:lang w:eastAsia="zh-CN"/>
        </w:rPr>
        <w:t>所含的全球</w:t>
      </w:r>
      <w:r>
        <w:rPr>
          <w:rFonts w:hint="eastAsia"/>
          <w:szCs w:val="24"/>
          <w:lang w:eastAsia="zh-CN"/>
        </w:rPr>
        <w:t>服务提供商识别符（</w:t>
      </w:r>
      <w:r>
        <w:rPr>
          <w:rFonts w:hint="eastAsia"/>
          <w:szCs w:val="24"/>
          <w:lang w:eastAsia="zh-CN"/>
        </w:rPr>
        <w:t>SPN</w:t>
      </w:r>
      <w:r>
        <w:rPr>
          <w:rFonts w:hint="eastAsia"/>
          <w:szCs w:val="24"/>
          <w:lang w:eastAsia="zh-CN"/>
        </w:rPr>
        <w:t>）管理</w:t>
      </w:r>
      <w:r>
        <w:rPr>
          <w:szCs w:val="24"/>
          <w:lang w:eastAsia="zh-CN"/>
        </w:rPr>
        <w:t>和分配的建议书草案基本案文，</w:t>
      </w:r>
      <w:r>
        <w:rPr>
          <w:rFonts w:hint="eastAsia"/>
          <w:szCs w:val="24"/>
          <w:lang w:eastAsia="zh-CN"/>
        </w:rPr>
        <w:t>ITU-T</w:t>
      </w:r>
      <w:r>
        <w:rPr>
          <w:rFonts w:hint="eastAsia"/>
          <w:szCs w:val="24"/>
          <w:lang w:eastAsia="zh-CN"/>
        </w:rPr>
        <w:t>第</w:t>
      </w:r>
      <w:r>
        <w:rPr>
          <w:rFonts w:hint="eastAsia"/>
          <w:szCs w:val="24"/>
          <w:lang w:eastAsia="zh-CN"/>
        </w:rPr>
        <w:t>2</w:t>
      </w:r>
      <w:r>
        <w:rPr>
          <w:rFonts w:hint="eastAsia"/>
          <w:szCs w:val="24"/>
          <w:lang w:eastAsia="zh-CN"/>
        </w:rPr>
        <w:t>研究组</w:t>
      </w:r>
      <w:r>
        <w:rPr>
          <w:szCs w:val="24"/>
          <w:lang w:eastAsia="zh-CN"/>
        </w:rPr>
        <w:t>会议（</w:t>
      </w:r>
      <w:r>
        <w:rPr>
          <w:rFonts w:hint="eastAsia"/>
          <w:szCs w:val="24"/>
          <w:lang w:eastAsia="zh-CN"/>
        </w:rPr>
        <w:t>2013</w:t>
      </w:r>
      <w:r>
        <w:rPr>
          <w:rFonts w:hint="eastAsia"/>
          <w:szCs w:val="24"/>
          <w:lang w:eastAsia="zh-CN"/>
        </w:rPr>
        <w:t>年</w:t>
      </w:r>
      <w:r>
        <w:rPr>
          <w:rFonts w:hint="eastAsia"/>
          <w:szCs w:val="24"/>
          <w:lang w:eastAsia="zh-CN"/>
        </w:rPr>
        <w:t>1</w:t>
      </w:r>
      <w:r>
        <w:rPr>
          <w:rFonts w:hint="eastAsia"/>
          <w:szCs w:val="24"/>
          <w:lang w:eastAsia="zh-CN"/>
        </w:rPr>
        <w:t>月</w:t>
      </w:r>
      <w:r>
        <w:rPr>
          <w:rFonts w:hint="eastAsia"/>
          <w:szCs w:val="24"/>
          <w:lang w:eastAsia="zh-CN"/>
        </w:rPr>
        <w:t>22</w:t>
      </w:r>
      <w:r>
        <w:rPr>
          <w:szCs w:val="24"/>
          <w:lang w:eastAsia="zh-CN"/>
        </w:rPr>
        <w:t>-31</w:t>
      </w:r>
      <w:r>
        <w:rPr>
          <w:rFonts w:hint="eastAsia"/>
          <w:szCs w:val="24"/>
          <w:lang w:eastAsia="zh-CN"/>
        </w:rPr>
        <w:t>日</w:t>
      </w:r>
      <w:r>
        <w:rPr>
          <w:szCs w:val="24"/>
          <w:lang w:eastAsia="zh-CN"/>
        </w:rPr>
        <w:t>）</w:t>
      </w:r>
      <w:r>
        <w:rPr>
          <w:rFonts w:hint="eastAsia"/>
          <w:szCs w:val="24"/>
          <w:lang w:eastAsia="zh-CN"/>
        </w:rPr>
        <w:t>讨论</w:t>
      </w:r>
      <w:r>
        <w:rPr>
          <w:szCs w:val="24"/>
          <w:lang w:eastAsia="zh-CN"/>
        </w:rPr>
        <w:t>了</w:t>
      </w:r>
      <w:r>
        <w:rPr>
          <w:rFonts w:hint="eastAsia"/>
          <w:szCs w:val="24"/>
          <w:lang w:eastAsia="zh-CN"/>
        </w:rPr>
        <w:t>SPN</w:t>
      </w:r>
      <w:r>
        <w:rPr>
          <w:rFonts w:hint="eastAsia"/>
          <w:szCs w:val="24"/>
          <w:lang w:eastAsia="zh-CN"/>
        </w:rPr>
        <w:t>问题</w:t>
      </w:r>
      <w:r>
        <w:rPr>
          <w:szCs w:val="24"/>
          <w:lang w:eastAsia="zh-CN"/>
        </w:rPr>
        <w:t>。</w:t>
      </w:r>
      <w:r w:rsidRPr="00F74A7B">
        <w:rPr>
          <w:szCs w:val="24"/>
          <w:lang w:eastAsia="ja-JP"/>
        </w:rPr>
        <w:t xml:space="preserve"> </w:t>
      </w:r>
      <w:bookmarkEnd w:id="578"/>
    </w:p>
    <w:p w:rsidR="00A4727D" w:rsidRPr="00F74A7B" w:rsidRDefault="00A4727D" w:rsidP="00A4727D">
      <w:pPr>
        <w:ind w:firstLineChars="200" w:firstLine="480"/>
        <w:rPr>
          <w:szCs w:val="24"/>
          <w:lang w:eastAsia="ja-JP"/>
        </w:rPr>
      </w:pPr>
      <w:bookmarkStart w:id="579" w:name="lt_pId1268"/>
      <w:r>
        <w:rPr>
          <w:rFonts w:hint="eastAsia"/>
          <w:szCs w:val="24"/>
          <w:lang w:eastAsia="zh-CN"/>
        </w:rPr>
        <w:t>第</w:t>
      </w:r>
      <w:r>
        <w:rPr>
          <w:rFonts w:hint="eastAsia"/>
          <w:szCs w:val="24"/>
          <w:lang w:eastAsia="zh-CN"/>
        </w:rPr>
        <w:t>2</w:t>
      </w:r>
      <w:r>
        <w:rPr>
          <w:rFonts w:hint="eastAsia"/>
          <w:szCs w:val="24"/>
          <w:lang w:eastAsia="zh-CN"/>
        </w:rPr>
        <w:t>研究组</w:t>
      </w:r>
      <w:r>
        <w:rPr>
          <w:szCs w:val="24"/>
          <w:lang w:eastAsia="zh-CN"/>
        </w:rPr>
        <w:t>会议（</w:t>
      </w:r>
      <w:r>
        <w:rPr>
          <w:rFonts w:hint="eastAsia"/>
          <w:szCs w:val="24"/>
          <w:lang w:eastAsia="zh-CN"/>
        </w:rPr>
        <w:t>2013</w:t>
      </w:r>
      <w:r>
        <w:rPr>
          <w:rFonts w:hint="eastAsia"/>
          <w:szCs w:val="24"/>
          <w:lang w:eastAsia="zh-CN"/>
        </w:rPr>
        <w:t>年</w:t>
      </w:r>
      <w:r>
        <w:rPr>
          <w:rFonts w:hint="eastAsia"/>
          <w:szCs w:val="24"/>
          <w:lang w:eastAsia="zh-CN"/>
        </w:rPr>
        <w:t>9</w:t>
      </w:r>
      <w:r>
        <w:rPr>
          <w:rFonts w:hint="eastAsia"/>
          <w:szCs w:val="24"/>
          <w:lang w:eastAsia="zh-CN"/>
        </w:rPr>
        <w:t>月</w:t>
      </w:r>
      <w:r>
        <w:rPr>
          <w:rFonts w:hint="eastAsia"/>
          <w:szCs w:val="24"/>
          <w:lang w:eastAsia="zh-CN"/>
        </w:rPr>
        <w:t>17</w:t>
      </w:r>
      <w:r>
        <w:rPr>
          <w:szCs w:val="24"/>
          <w:lang w:eastAsia="zh-CN"/>
        </w:rPr>
        <w:t>-26</w:t>
      </w:r>
      <w:r>
        <w:rPr>
          <w:rFonts w:hint="eastAsia"/>
          <w:szCs w:val="24"/>
          <w:lang w:eastAsia="zh-CN"/>
        </w:rPr>
        <w:t>日</w:t>
      </w:r>
      <w:r>
        <w:rPr>
          <w:szCs w:val="24"/>
          <w:lang w:eastAsia="zh-CN"/>
        </w:rPr>
        <w:t>）</w:t>
      </w:r>
      <w:r>
        <w:rPr>
          <w:rFonts w:hint="eastAsia"/>
          <w:szCs w:val="24"/>
          <w:lang w:eastAsia="zh-CN"/>
        </w:rPr>
        <w:t>审议</w:t>
      </w:r>
      <w:r>
        <w:rPr>
          <w:szCs w:val="24"/>
          <w:lang w:eastAsia="zh-CN"/>
        </w:rPr>
        <w:t>了经修订</w:t>
      </w:r>
      <w:r>
        <w:rPr>
          <w:rFonts w:hint="eastAsia"/>
          <w:szCs w:val="24"/>
          <w:lang w:eastAsia="zh-CN"/>
        </w:rPr>
        <w:t>的</w:t>
      </w:r>
      <w:r>
        <w:rPr>
          <w:rFonts w:hint="eastAsia"/>
          <w:szCs w:val="24"/>
          <w:lang w:eastAsia="zh-CN"/>
        </w:rPr>
        <w:t>ISO/1EC 29181-2</w:t>
      </w:r>
      <w:r>
        <w:rPr>
          <w:rFonts w:hint="eastAsia"/>
          <w:szCs w:val="24"/>
          <w:lang w:eastAsia="zh-CN"/>
        </w:rPr>
        <w:t>的</w:t>
      </w:r>
      <w:r>
        <w:rPr>
          <w:rFonts w:hint="eastAsia"/>
          <w:szCs w:val="24"/>
          <w:lang w:eastAsia="zh-CN"/>
        </w:rPr>
        <w:t>PDTR</w:t>
      </w:r>
      <w:r>
        <w:rPr>
          <w:rFonts w:hint="eastAsia"/>
          <w:szCs w:val="24"/>
          <w:lang w:eastAsia="zh-CN"/>
        </w:rPr>
        <w:t>经</w:t>
      </w:r>
      <w:r>
        <w:rPr>
          <w:szCs w:val="24"/>
          <w:lang w:eastAsia="zh-CN"/>
        </w:rPr>
        <w:t>修改案文</w:t>
      </w:r>
      <w:r>
        <w:rPr>
          <w:rFonts w:hint="eastAsia"/>
          <w:szCs w:val="24"/>
          <w:lang w:eastAsia="zh-CN"/>
        </w:rPr>
        <w:t xml:space="preserve"> </w:t>
      </w:r>
      <w:r w:rsidRPr="00300726">
        <w:rPr>
          <w:szCs w:val="24"/>
          <w:lang w:eastAsia="zh-CN"/>
        </w:rPr>
        <w:t>–</w:t>
      </w:r>
      <w:r>
        <w:rPr>
          <w:szCs w:val="24"/>
          <w:lang w:eastAsia="zh-CN"/>
        </w:rPr>
        <w:t xml:space="preserve"> </w:t>
      </w:r>
      <w:r>
        <w:rPr>
          <w:rFonts w:hint="eastAsia"/>
          <w:szCs w:val="24"/>
          <w:lang w:eastAsia="zh-CN"/>
        </w:rPr>
        <w:t>未来</w:t>
      </w:r>
      <w:r>
        <w:rPr>
          <w:szCs w:val="24"/>
          <w:lang w:eastAsia="zh-CN"/>
        </w:rPr>
        <w:t>网络：问题说明和要求</w:t>
      </w:r>
      <w:r>
        <w:rPr>
          <w:rFonts w:hint="eastAsia"/>
          <w:szCs w:val="24"/>
          <w:lang w:eastAsia="zh-CN"/>
        </w:rPr>
        <w:t xml:space="preserve"> </w:t>
      </w:r>
      <w:r w:rsidRPr="00300726">
        <w:rPr>
          <w:szCs w:val="24"/>
          <w:lang w:eastAsia="zh-CN"/>
        </w:rPr>
        <w:t>–</w:t>
      </w:r>
      <w:r>
        <w:rPr>
          <w:szCs w:val="24"/>
          <w:lang w:eastAsia="zh-CN"/>
        </w:rPr>
        <w:t xml:space="preserve"> </w:t>
      </w:r>
      <w:r>
        <w:rPr>
          <w:szCs w:val="24"/>
          <w:lang w:eastAsia="zh-CN"/>
        </w:rPr>
        <w:t>第</w:t>
      </w:r>
      <w:r>
        <w:rPr>
          <w:rFonts w:hint="eastAsia"/>
          <w:szCs w:val="24"/>
          <w:lang w:eastAsia="zh-CN"/>
        </w:rPr>
        <w:t>2</w:t>
      </w:r>
      <w:r>
        <w:rPr>
          <w:szCs w:val="24"/>
          <w:lang w:eastAsia="zh-CN"/>
        </w:rPr>
        <w:t>部分：命名和寻址</w:t>
      </w:r>
      <w:r>
        <w:rPr>
          <w:rFonts w:hint="eastAsia"/>
          <w:szCs w:val="24"/>
          <w:lang w:eastAsia="zh-CN"/>
        </w:rPr>
        <w:t>，并已向</w:t>
      </w:r>
      <w:r w:rsidRPr="00F74A7B">
        <w:rPr>
          <w:szCs w:val="24"/>
          <w:lang w:eastAsia="ja-JP"/>
        </w:rPr>
        <w:t>ISO/IEC JTC1/SC6/WG7</w:t>
      </w:r>
      <w:r>
        <w:rPr>
          <w:rFonts w:hint="eastAsia"/>
          <w:szCs w:val="24"/>
          <w:lang w:eastAsia="zh-CN"/>
        </w:rPr>
        <w:t>发出</w:t>
      </w:r>
      <w:r>
        <w:rPr>
          <w:szCs w:val="24"/>
          <w:lang w:eastAsia="zh-CN"/>
        </w:rPr>
        <w:t>回复。</w:t>
      </w:r>
      <w:bookmarkEnd w:id="579"/>
    </w:p>
    <w:p w:rsidR="00A4727D" w:rsidRPr="00F74A7B" w:rsidRDefault="009D0C63" w:rsidP="00952F55">
      <w:pPr>
        <w:rPr>
          <w:szCs w:val="24"/>
          <w:lang w:eastAsia="ja-JP"/>
        </w:rPr>
      </w:pPr>
      <w:hyperlink w:anchor="Top" w:history="1">
        <w:bookmarkStart w:id="580" w:name="lt_pId1269"/>
        <w:r w:rsidR="00A4727D" w:rsidRPr="00CC03A6">
          <w:rPr>
            <w:rFonts w:eastAsia="Times New Roman"/>
            <w:color w:val="0000FF"/>
            <w:szCs w:val="24"/>
            <w:u w:val="single"/>
            <w:lang w:eastAsia="ja-JP"/>
          </w:rPr>
          <w:t xml:space="preserve">» </w:t>
        </w:r>
        <w:r w:rsidR="00952F55">
          <w:rPr>
            <w:rFonts w:eastAsiaTheme="minorEastAsia" w:hint="eastAsia"/>
            <w:color w:val="0000FF"/>
            <w:szCs w:val="24"/>
            <w:u w:val="single"/>
            <w:lang w:eastAsia="zh-CN"/>
          </w:rPr>
          <w:t>回到顶部</w:t>
        </w:r>
        <w:bookmarkEnd w:id="580"/>
      </w:hyperlink>
    </w:p>
    <w:p w:rsidR="00A4727D" w:rsidRPr="00F74A7B" w:rsidRDefault="00A4727D" w:rsidP="00A4727D">
      <w:pPr>
        <w:rPr>
          <w:szCs w:val="24"/>
          <w:lang w:eastAsia="ja-JP"/>
        </w:rPr>
      </w:pPr>
    </w:p>
    <w:p w:rsidR="00A4727D" w:rsidRPr="00E24488" w:rsidRDefault="00CB796A" w:rsidP="00E24488">
      <w:pPr>
        <w:pStyle w:val="Heading1"/>
        <w:rPr>
          <w:lang w:eastAsia="zh-CN"/>
        </w:rPr>
      </w:pPr>
      <w:bookmarkStart w:id="581" w:name="Resolution_61"/>
      <w:bookmarkStart w:id="582" w:name="lt_pId1270"/>
      <w:bookmarkStart w:id="583" w:name="_Toc304236445"/>
      <w:bookmarkStart w:id="584" w:name="_Toc464113644"/>
      <w:bookmarkEnd w:id="581"/>
      <w:r w:rsidRPr="00E24488">
        <w:rPr>
          <w:lang w:eastAsia="zh-CN"/>
        </w:rPr>
        <w:t>30</w:t>
      </w:r>
      <w:r w:rsidR="00A4727D" w:rsidRPr="00E24488">
        <w:rPr>
          <w:lang w:eastAsia="zh-CN"/>
        </w:rPr>
        <w:tab/>
      </w:r>
      <w:r w:rsidR="00A4727D" w:rsidRPr="00E24488">
        <w:rPr>
          <w:rFonts w:hint="eastAsia"/>
          <w:lang w:eastAsia="zh-CN"/>
        </w:rPr>
        <w:t>第</w:t>
      </w:r>
      <w:r w:rsidR="00A4727D" w:rsidRPr="00E24488">
        <w:rPr>
          <w:lang w:eastAsia="zh-CN"/>
        </w:rPr>
        <w:t>61</w:t>
      </w:r>
      <w:r w:rsidR="00A4727D" w:rsidRPr="00E24488">
        <w:rPr>
          <w:rFonts w:hint="eastAsia"/>
          <w:lang w:eastAsia="zh-CN"/>
        </w:rPr>
        <w:t>号</w:t>
      </w:r>
      <w:r w:rsidR="00A4727D" w:rsidRPr="00E24488">
        <w:rPr>
          <w:lang w:eastAsia="zh-CN"/>
        </w:rPr>
        <w:t>决议</w:t>
      </w:r>
      <w:r w:rsidR="00A4727D" w:rsidRPr="00E24488">
        <w:rPr>
          <w:lang w:eastAsia="zh-CN"/>
        </w:rPr>
        <w:t xml:space="preserve"> – </w:t>
      </w:r>
      <w:r w:rsidR="00A4727D" w:rsidRPr="00E24488">
        <w:rPr>
          <w:rFonts w:hint="eastAsia"/>
          <w:lang w:eastAsia="zh-CN"/>
        </w:rPr>
        <w:t>抵制和打击对国际电信码号资源的挪用和滥用</w:t>
      </w:r>
      <w:bookmarkEnd w:id="582"/>
      <w:bookmarkEnd w:id="583"/>
      <w:bookmarkEnd w:id="584"/>
    </w:p>
    <w:p w:rsidR="00A4727D" w:rsidRPr="00E24488" w:rsidRDefault="00A4727D" w:rsidP="00E24488">
      <w:pPr>
        <w:pStyle w:val="Headingb"/>
        <w:rPr>
          <w:lang w:eastAsia="ja-JP"/>
        </w:rPr>
      </w:pPr>
      <w:bookmarkStart w:id="585" w:name="lt_pId1271"/>
      <w:r w:rsidRPr="00E24488">
        <w:rPr>
          <w:lang w:eastAsia="ja-JP"/>
        </w:rPr>
        <w:t>第</w:t>
      </w:r>
      <w:r w:rsidRPr="00E24488">
        <w:rPr>
          <w:lang w:eastAsia="ja-JP"/>
        </w:rPr>
        <w:t>61</w:t>
      </w:r>
      <w:bookmarkEnd w:id="585"/>
      <w:r w:rsidRPr="00E24488">
        <w:rPr>
          <w:lang w:eastAsia="ja-JP"/>
        </w:rPr>
        <w:t>号决议</w:t>
      </w:r>
    </w:p>
    <w:p w:rsidR="00A4727D" w:rsidRDefault="00A4727D" w:rsidP="00A4727D">
      <w:pPr>
        <w:pStyle w:val="Call"/>
        <w:rPr>
          <w:lang w:eastAsia="zh-CN"/>
        </w:rPr>
      </w:pPr>
      <w:r w:rsidRPr="00E04A5F">
        <w:rPr>
          <w:rFonts w:hint="eastAsia"/>
          <w:lang w:eastAsia="zh-CN"/>
        </w:rPr>
        <w:t>做出决议，请成员国</w:t>
      </w:r>
    </w:p>
    <w:p w:rsidR="00A4727D" w:rsidRPr="00E262EA" w:rsidRDefault="00A4727D" w:rsidP="00A4727D">
      <w:pPr>
        <w:rPr>
          <w:lang w:val="en-US" w:eastAsia="zh-CN"/>
        </w:rPr>
      </w:pPr>
      <w:r w:rsidRPr="008122EA">
        <w:rPr>
          <w:lang w:val="en-US" w:eastAsia="zh-CN"/>
        </w:rPr>
        <w:t>1</w:t>
      </w:r>
      <w:r w:rsidRPr="008122EA">
        <w:rPr>
          <w:lang w:val="en-US" w:eastAsia="zh-CN"/>
        </w:rPr>
        <w:tab/>
      </w:r>
      <w:r>
        <w:rPr>
          <w:rFonts w:hint="eastAsia"/>
          <w:lang w:val="en-US" w:eastAsia="zh-CN"/>
        </w:rPr>
        <w:t>确保</w:t>
      </w:r>
      <w:r w:rsidRPr="00E04A5F">
        <w:rPr>
          <w:lang w:eastAsia="zh-CN"/>
        </w:rPr>
        <w:t>ITU</w:t>
      </w:r>
      <w:r w:rsidRPr="00E04A5F">
        <w:rPr>
          <w:rFonts w:hint="eastAsia"/>
          <w:lang w:eastAsia="zh-CN"/>
        </w:rPr>
        <w:t>-</w:t>
      </w:r>
      <w:r w:rsidRPr="00E04A5F">
        <w:rPr>
          <w:lang w:eastAsia="zh-CN"/>
        </w:rPr>
        <w:t>T</w:t>
      </w:r>
      <w:r w:rsidRPr="00E04A5F">
        <w:rPr>
          <w:rFonts w:hint="eastAsia"/>
          <w:lang w:eastAsia="zh-CN"/>
        </w:rPr>
        <w:t xml:space="preserve"> </w:t>
      </w:r>
      <w:r>
        <w:rPr>
          <w:rFonts w:hint="eastAsia"/>
          <w:lang w:val="en-US" w:eastAsia="zh-CN"/>
        </w:rPr>
        <w:t>E.164</w:t>
      </w:r>
      <w:r>
        <w:rPr>
          <w:rFonts w:hint="eastAsia"/>
          <w:lang w:val="en-US" w:eastAsia="zh-CN"/>
        </w:rPr>
        <w:t>码号资源仅由被分配方使用，且仅能用于分配所指定的目的，而且未分配资源不被使用；</w:t>
      </w:r>
    </w:p>
    <w:p w:rsidR="00A4727D" w:rsidRPr="00E04A5F" w:rsidRDefault="00A4727D" w:rsidP="00A4727D">
      <w:pPr>
        <w:rPr>
          <w:lang w:eastAsia="zh-CN"/>
        </w:rPr>
      </w:pPr>
      <w:r>
        <w:rPr>
          <w:rFonts w:hint="eastAsia"/>
          <w:lang w:eastAsia="zh-CN"/>
        </w:rPr>
        <w:t>2</w:t>
      </w:r>
      <w:r w:rsidRPr="00E04A5F">
        <w:rPr>
          <w:rFonts w:hint="eastAsia"/>
          <w:lang w:eastAsia="zh-CN"/>
        </w:rPr>
        <w:tab/>
      </w:r>
      <w:r>
        <w:rPr>
          <w:rFonts w:hint="eastAsia"/>
          <w:lang w:eastAsia="zh-CN"/>
        </w:rPr>
        <w:t>努力确保成员国授权的运营机构根据</w:t>
      </w:r>
      <w:r w:rsidRPr="003F5537">
        <w:rPr>
          <w:rFonts w:hint="eastAsia"/>
          <w:lang w:eastAsia="zh-CN"/>
        </w:rPr>
        <w:t>国家法律</w:t>
      </w:r>
      <w:r>
        <w:rPr>
          <w:rFonts w:hint="eastAsia"/>
          <w:lang w:eastAsia="zh-CN"/>
        </w:rPr>
        <w:t>，</w:t>
      </w:r>
      <w:r w:rsidRPr="00E04A5F">
        <w:rPr>
          <w:rFonts w:hint="eastAsia"/>
          <w:lang w:eastAsia="zh-CN"/>
        </w:rPr>
        <w:t>在发生欺诈的情况下，</w:t>
      </w:r>
      <w:r>
        <w:rPr>
          <w:rFonts w:hint="eastAsia"/>
          <w:lang w:eastAsia="zh-CN"/>
        </w:rPr>
        <w:t>向获正式授权的机构</w:t>
      </w:r>
      <w:r w:rsidRPr="00E04A5F">
        <w:rPr>
          <w:rFonts w:hint="eastAsia"/>
          <w:lang w:eastAsia="zh-CN"/>
        </w:rPr>
        <w:t>公开路由资料；</w:t>
      </w:r>
    </w:p>
    <w:p w:rsidR="00A4727D" w:rsidRPr="00E04A5F" w:rsidRDefault="00A4727D" w:rsidP="00A4727D">
      <w:pPr>
        <w:rPr>
          <w:lang w:eastAsia="zh-CN"/>
        </w:rPr>
      </w:pPr>
      <w:r>
        <w:rPr>
          <w:rFonts w:hint="eastAsia"/>
          <w:lang w:eastAsia="zh-CN"/>
        </w:rPr>
        <w:t>3</w:t>
      </w:r>
      <w:r w:rsidRPr="00E04A5F">
        <w:rPr>
          <w:rFonts w:hint="eastAsia"/>
          <w:lang w:eastAsia="zh-CN"/>
        </w:rPr>
        <w:tab/>
      </w:r>
      <w:r w:rsidRPr="00E04A5F">
        <w:rPr>
          <w:rFonts w:hint="eastAsia"/>
          <w:lang w:eastAsia="zh-CN"/>
        </w:rPr>
        <w:t>鼓励各主管部门和国家监管机构开展协作并共享</w:t>
      </w:r>
      <w:r>
        <w:rPr>
          <w:rFonts w:hint="eastAsia"/>
          <w:lang w:eastAsia="zh-CN"/>
        </w:rPr>
        <w:t>涉及挪用和滥用</w:t>
      </w:r>
      <w:r w:rsidRPr="00E04A5F">
        <w:rPr>
          <w:rFonts w:hint="eastAsia"/>
          <w:lang w:eastAsia="zh-CN"/>
        </w:rPr>
        <w:t>国际</w:t>
      </w:r>
      <w:r>
        <w:rPr>
          <w:rFonts w:hint="eastAsia"/>
          <w:lang w:eastAsia="zh-CN"/>
        </w:rPr>
        <w:t>码号资源</w:t>
      </w:r>
      <w:r w:rsidRPr="00E04A5F">
        <w:rPr>
          <w:rFonts w:hint="eastAsia"/>
          <w:lang w:eastAsia="zh-CN"/>
        </w:rPr>
        <w:t>的欺诈活动的资料，</w:t>
      </w:r>
      <w:r>
        <w:rPr>
          <w:rFonts w:hint="eastAsia"/>
          <w:lang w:eastAsia="zh-CN"/>
        </w:rPr>
        <w:t>同时开展协作，抵制、打击此类活动</w:t>
      </w:r>
      <w:r w:rsidRPr="00E04A5F">
        <w:rPr>
          <w:rFonts w:hint="eastAsia"/>
          <w:lang w:eastAsia="zh-CN"/>
        </w:rPr>
        <w:t>；</w:t>
      </w:r>
    </w:p>
    <w:p w:rsidR="00A4727D" w:rsidRPr="00E04A5F" w:rsidRDefault="00A4727D" w:rsidP="00A4727D">
      <w:pPr>
        <w:rPr>
          <w:lang w:eastAsia="zh-CN"/>
        </w:rPr>
      </w:pPr>
      <w:r>
        <w:rPr>
          <w:rFonts w:hint="eastAsia"/>
          <w:lang w:eastAsia="zh-CN"/>
        </w:rPr>
        <w:t>4</w:t>
      </w:r>
      <w:r w:rsidRPr="00E04A5F">
        <w:rPr>
          <w:rFonts w:hint="eastAsia"/>
          <w:lang w:eastAsia="zh-CN"/>
        </w:rPr>
        <w:tab/>
      </w:r>
      <w:r w:rsidRPr="00E04A5F">
        <w:rPr>
          <w:rFonts w:hint="eastAsia"/>
          <w:lang w:eastAsia="zh-CN"/>
        </w:rPr>
        <w:t>鼓励所有国际电信运营机构</w:t>
      </w:r>
      <w:r>
        <w:rPr>
          <w:rFonts w:hint="eastAsia"/>
          <w:lang w:eastAsia="zh-CN"/>
        </w:rPr>
        <w:t>强化</w:t>
      </w:r>
      <w:r w:rsidRPr="00E04A5F">
        <w:rPr>
          <w:rFonts w:hint="eastAsia"/>
          <w:lang w:eastAsia="zh-CN"/>
        </w:rPr>
        <w:t>国际电联作用的有效性并实施其建议书，特别是</w:t>
      </w:r>
      <w:r w:rsidRPr="00E04A5F">
        <w:rPr>
          <w:rFonts w:hint="eastAsia"/>
          <w:lang w:eastAsia="zh-CN"/>
        </w:rPr>
        <w:t>ITU-T</w:t>
      </w:r>
      <w:r w:rsidRPr="00E04A5F">
        <w:rPr>
          <w:rFonts w:hint="eastAsia"/>
          <w:lang w:eastAsia="zh-CN"/>
        </w:rPr>
        <w:t>第</w:t>
      </w:r>
      <w:r w:rsidRPr="00E04A5F">
        <w:rPr>
          <w:rFonts w:hint="eastAsia"/>
          <w:lang w:eastAsia="zh-CN"/>
        </w:rPr>
        <w:t>2</w:t>
      </w:r>
      <w:r w:rsidRPr="00E04A5F">
        <w:rPr>
          <w:rFonts w:hint="eastAsia"/>
          <w:lang w:eastAsia="zh-CN"/>
        </w:rPr>
        <w:t>研究组的建议书，以便为</w:t>
      </w:r>
      <w:r>
        <w:rPr>
          <w:rFonts w:hint="eastAsia"/>
          <w:lang w:eastAsia="zh-CN"/>
        </w:rPr>
        <w:t>抵制和打击</w:t>
      </w:r>
      <w:r w:rsidRPr="00E04A5F">
        <w:rPr>
          <w:rFonts w:hint="eastAsia"/>
          <w:lang w:eastAsia="zh-CN"/>
        </w:rPr>
        <w:t>号码</w:t>
      </w:r>
      <w:r>
        <w:rPr>
          <w:rFonts w:hint="eastAsia"/>
          <w:lang w:eastAsia="zh-CN"/>
        </w:rPr>
        <w:t>挪用和滥用引发的</w:t>
      </w:r>
      <w:r w:rsidRPr="00E04A5F">
        <w:rPr>
          <w:rFonts w:hint="eastAsia"/>
          <w:lang w:eastAsia="zh-CN"/>
        </w:rPr>
        <w:t>欺诈活动奠定新的、更为有效的基础，这将有助于限制这些欺诈活动</w:t>
      </w:r>
      <w:r>
        <w:rPr>
          <w:rFonts w:hint="eastAsia"/>
          <w:lang w:eastAsia="zh-CN"/>
        </w:rPr>
        <w:t>和阻断国际呼叫</w:t>
      </w:r>
      <w:r w:rsidRPr="00E04A5F">
        <w:rPr>
          <w:rFonts w:hint="eastAsia"/>
          <w:lang w:eastAsia="zh-CN"/>
        </w:rPr>
        <w:t>的负面影响；</w:t>
      </w:r>
    </w:p>
    <w:p w:rsidR="00A4727D" w:rsidRPr="00E04A5F" w:rsidRDefault="00A4727D" w:rsidP="00A4727D">
      <w:pPr>
        <w:rPr>
          <w:lang w:eastAsia="zh-CN"/>
        </w:rPr>
      </w:pPr>
      <w:r>
        <w:rPr>
          <w:rFonts w:hint="eastAsia"/>
          <w:lang w:eastAsia="zh-CN"/>
        </w:rPr>
        <w:t>5</w:t>
      </w:r>
      <w:r w:rsidRPr="00E04A5F">
        <w:rPr>
          <w:lang w:eastAsia="zh-CN"/>
        </w:rPr>
        <w:tab/>
      </w:r>
      <w:r w:rsidRPr="00E04A5F">
        <w:rPr>
          <w:rFonts w:hint="eastAsia"/>
          <w:lang w:eastAsia="zh-CN"/>
        </w:rPr>
        <w:t>鼓励各主管部门和国际电信运营机构实施</w:t>
      </w:r>
      <w:r w:rsidRPr="00E04A5F">
        <w:rPr>
          <w:lang w:eastAsia="zh-CN"/>
        </w:rPr>
        <w:t>ITU-T</w:t>
      </w:r>
      <w:r w:rsidRPr="00E04A5F">
        <w:rPr>
          <w:rFonts w:hint="eastAsia"/>
          <w:lang w:eastAsia="zh-CN"/>
        </w:rPr>
        <w:t>建议书，以减少</w:t>
      </w:r>
      <w:r>
        <w:rPr>
          <w:rFonts w:hint="eastAsia"/>
          <w:lang w:eastAsia="zh-CN"/>
        </w:rPr>
        <w:t>欺诈性</w:t>
      </w:r>
      <w:r w:rsidRPr="00E04A5F">
        <w:rPr>
          <w:rFonts w:hint="eastAsia"/>
          <w:lang w:eastAsia="zh-CN"/>
        </w:rPr>
        <w:t>号码</w:t>
      </w:r>
      <w:r>
        <w:rPr>
          <w:rFonts w:hint="eastAsia"/>
          <w:lang w:eastAsia="zh-CN"/>
        </w:rPr>
        <w:t>挪用和</w:t>
      </w:r>
      <w:r w:rsidRPr="00E04A5F">
        <w:rPr>
          <w:rFonts w:hint="eastAsia"/>
          <w:lang w:eastAsia="zh-CN"/>
        </w:rPr>
        <w:t>滥用</w:t>
      </w:r>
      <w:r>
        <w:rPr>
          <w:rFonts w:hint="eastAsia"/>
          <w:lang w:eastAsia="zh-CN"/>
        </w:rPr>
        <w:t>（包括</w:t>
      </w:r>
      <w:r w:rsidRPr="00E04A5F">
        <w:rPr>
          <w:rFonts w:hint="eastAsia"/>
          <w:lang w:eastAsia="zh-CN"/>
        </w:rPr>
        <w:t>阻断对某些国家呼叫</w:t>
      </w:r>
      <w:r>
        <w:rPr>
          <w:rFonts w:hint="eastAsia"/>
          <w:lang w:eastAsia="zh-CN"/>
        </w:rPr>
        <w:t>）造成的负面影响</w:t>
      </w:r>
      <w:r w:rsidRPr="00E04A5F">
        <w:rPr>
          <w:rFonts w:hint="eastAsia"/>
          <w:lang w:eastAsia="zh-CN"/>
        </w:rPr>
        <w:t>，</w:t>
      </w:r>
    </w:p>
    <w:p w:rsidR="00A4727D" w:rsidRPr="00E04A5F" w:rsidRDefault="00A4727D" w:rsidP="00A4727D">
      <w:pPr>
        <w:pStyle w:val="Call"/>
        <w:rPr>
          <w:lang w:eastAsia="zh-CN"/>
        </w:rPr>
      </w:pPr>
      <w:r w:rsidRPr="00E04A5F">
        <w:rPr>
          <w:rFonts w:hint="eastAsia"/>
          <w:lang w:eastAsia="zh-CN"/>
        </w:rPr>
        <w:t>进一步做出决议</w:t>
      </w:r>
    </w:p>
    <w:p w:rsidR="00A4727D" w:rsidRPr="00E04A5F" w:rsidRDefault="00A4727D" w:rsidP="00A4727D">
      <w:pPr>
        <w:rPr>
          <w:lang w:eastAsia="zh-CN"/>
        </w:rPr>
      </w:pPr>
      <w:r w:rsidRPr="00E04A5F">
        <w:rPr>
          <w:lang w:eastAsia="zh-CN"/>
        </w:rPr>
        <w:t>1</w:t>
      </w:r>
      <w:r w:rsidRPr="00E04A5F">
        <w:rPr>
          <w:lang w:eastAsia="zh-CN"/>
        </w:rPr>
        <w:tab/>
      </w:r>
      <w:r>
        <w:rPr>
          <w:rFonts w:hint="eastAsia"/>
          <w:lang w:eastAsia="zh-CN"/>
        </w:rPr>
        <w:t>各</w:t>
      </w:r>
      <w:r w:rsidRPr="00E04A5F">
        <w:rPr>
          <w:rFonts w:hint="eastAsia"/>
          <w:lang w:eastAsia="zh-CN"/>
        </w:rPr>
        <w:t>主管部门和</w:t>
      </w:r>
      <w:r>
        <w:rPr>
          <w:rFonts w:hint="eastAsia"/>
          <w:lang w:eastAsia="zh-CN"/>
        </w:rPr>
        <w:t>获</w:t>
      </w:r>
      <w:r w:rsidRPr="00E04A5F">
        <w:rPr>
          <w:rFonts w:hint="eastAsia"/>
          <w:lang w:eastAsia="zh-CN"/>
        </w:rPr>
        <w:t>成员国授权的运营机构</w:t>
      </w:r>
      <w:r>
        <w:rPr>
          <w:rFonts w:hint="eastAsia"/>
          <w:lang w:eastAsia="zh-CN"/>
        </w:rPr>
        <w:t>在最大可行程度上采取各种合理措施，提供</w:t>
      </w:r>
      <w:r w:rsidRPr="00E04A5F">
        <w:rPr>
          <w:rFonts w:hint="eastAsia"/>
          <w:lang w:eastAsia="zh-CN"/>
        </w:rPr>
        <w:t>与解决号码</w:t>
      </w:r>
      <w:r>
        <w:rPr>
          <w:rFonts w:hint="eastAsia"/>
          <w:lang w:eastAsia="zh-CN"/>
        </w:rPr>
        <w:t>挪用</w:t>
      </w:r>
      <w:r w:rsidRPr="00E04A5F">
        <w:rPr>
          <w:rFonts w:hint="eastAsia"/>
          <w:lang w:eastAsia="zh-CN"/>
        </w:rPr>
        <w:t>和滥用相关问题有关的必要</w:t>
      </w:r>
      <w:r>
        <w:rPr>
          <w:rFonts w:hint="eastAsia"/>
          <w:lang w:eastAsia="zh-CN"/>
        </w:rPr>
        <w:t>资料</w:t>
      </w:r>
      <w:r w:rsidRPr="00E04A5F">
        <w:rPr>
          <w:rFonts w:hint="eastAsia"/>
          <w:lang w:eastAsia="zh-CN"/>
        </w:rPr>
        <w:t>；</w:t>
      </w:r>
    </w:p>
    <w:p w:rsidR="00A4727D" w:rsidRPr="00E04A5F" w:rsidRDefault="00A4727D" w:rsidP="00A4727D">
      <w:pPr>
        <w:rPr>
          <w:lang w:eastAsia="zh-CN"/>
        </w:rPr>
      </w:pPr>
      <w:r w:rsidRPr="00E04A5F">
        <w:rPr>
          <w:lang w:eastAsia="zh-CN"/>
        </w:rPr>
        <w:t>2</w:t>
      </w:r>
      <w:r w:rsidRPr="00E04A5F">
        <w:rPr>
          <w:lang w:eastAsia="zh-CN"/>
        </w:rPr>
        <w:tab/>
      </w:r>
      <w:r>
        <w:rPr>
          <w:rFonts w:hint="eastAsia"/>
          <w:lang w:eastAsia="zh-CN"/>
        </w:rPr>
        <w:t>各</w:t>
      </w:r>
      <w:r w:rsidRPr="00E04A5F">
        <w:rPr>
          <w:rFonts w:hint="eastAsia"/>
          <w:lang w:eastAsia="zh-CN"/>
        </w:rPr>
        <w:t>主管部门和</w:t>
      </w:r>
      <w:r>
        <w:rPr>
          <w:rFonts w:hint="eastAsia"/>
          <w:lang w:eastAsia="zh-CN"/>
        </w:rPr>
        <w:t>获</w:t>
      </w:r>
      <w:r w:rsidRPr="00E04A5F">
        <w:rPr>
          <w:rFonts w:hint="eastAsia"/>
          <w:lang w:eastAsia="zh-CN"/>
        </w:rPr>
        <w:t>成员国授权的运营机构应注意、并</w:t>
      </w:r>
      <w:r>
        <w:rPr>
          <w:rFonts w:hint="eastAsia"/>
          <w:lang w:eastAsia="zh-CN"/>
        </w:rPr>
        <w:t>在最大可行程度上考虑</w:t>
      </w:r>
      <w:r w:rsidRPr="00E04A5F">
        <w:rPr>
          <w:rFonts w:hint="eastAsia"/>
          <w:lang w:eastAsia="zh-CN"/>
        </w:rPr>
        <w:t>本决议后附资料中的</w:t>
      </w:r>
      <w:r w:rsidR="00147E72" w:rsidRPr="00147E72">
        <w:rPr>
          <w:rFonts w:ascii="SimSun" w:hAnsi="SimSun" w:hint="eastAsia"/>
          <w:lang w:eastAsia="zh-CN"/>
        </w:rPr>
        <w:t>“</w:t>
      </w:r>
      <w:r>
        <w:rPr>
          <w:rFonts w:hint="eastAsia"/>
          <w:lang w:eastAsia="zh-CN"/>
        </w:rPr>
        <w:t>监管机构、主管部门和</w:t>
      </w:r>
      <w:r w:rsidRPr="00E04A5F">
        <w:rPr>
          <w:rFonts w:hint="eastAsia"/>
          <w:lang w:eastAsia="zh-CN"/>
        </w:rPr>
        <w:t>成员国授权的运营机构处理号码</w:t>
      </w:r>
      <w:r>
        <w:rPr>
          <w:rFonts w:hint="eastAsia"/>
          <w:lang w:eastAsia="zh-CN"/>
        </w:rPr>
        <w:t>挪</w:t>
      </w:r>
      <w:r w:rsidRPr="00E04A5F">
        <w:rPr>
          <w:rFonts w:hint="eastAsia"/>
          <w:lang w:eastAsia="zh-CN"/>
        </w:rPr>
        <w:t>用问题的</w:t>
      </w:r>
      <w:r>
        <w:rPr>
          <w:rFonts w:hint="eastAsia"/>
          <w:lang w:eastAsia="zh-CN"/>
        </w:rPr>
        <w:t>建议</w:t>
      </w:r>
      <w:r w:rsidRPr="00E04A5F">
        <w:rPr>
          <w:rFonts w:hint="eastAsia"/>
          <w:lang w:eastAsia="zh-CN"/>
        </w:rPr>
        <w:t>指导原则</w:t>
      </w:r>
      <w:r w:rsidR="00147E72" w:rsidRPr="00147E72">
        <w:rPr>
          <w:rFonts w:ascii="SimSun" w:hAnsi="SimSun" w:hint="eastAsia"/>
          <w:lang w:eastAsia="zh-CN"/>
        </w:rPr>
        <w:t>”</w:t>
      </w:r>
      <w:r w:rsidRPr="00E04A5F">
        <w:rPr>
          <w:rFonts w:hint="eastAsia"/>
          <w:lang w:eastAsia="zh-CN"/>
        </w:rPr>
        <w:t>；</w:t>
      </w:r>
    </w:p>
    <w:p w:rsidR="00A4727D" w:rsidRPr="00E04A5F" w:rsidRDefault="00A4727D" w:rsidP="00A4727D">
      <w:pPr>
        <w:rPr>
          <w:lang w:eastAsia="zh-CN"/>
        </w:rPr>
      </w:pPr>
      <w:r w:rsidRPr="00E04A5F">
        <w:rPr>
          <w:lang w:eastAsia="zh-CN"/>
        </w:rPr>
        <w:t>3</w:t>
      </w:r>
      <w:r w:rsidRPr="00E04A5F">
        <w:rPr>
          <w:lang w:eastAsia="zh-CN"/>
        </w:rPr>
        <w:tab/>
      </w:r>
      <w:r w:rsidRPr="00E04A5F">
        <w:rPr>
          <w:rFonts w:hint="eastAsia"/>
          <w:lang w:eastAsia="zh-CN"/>
        </w:rPr>
        <w:t>成员国和</w:t>
      </w:r>
      <w:r>
        <w:rPr>
          <w:rFonts w:hint="eastAsia"/>
          <w:lang w:eastAsia="zh-CN"/>
        </w:rPr>
        <w:t>各</w:t>
      </w:r>
      <w:r w:rsidRPr="00E04A5F">
        <w:rPr>
          <w:rFonts w:hint="eastAsia"/>
          <w:lang w:eastAsia="zh-CN"/>
        </w:rPr>
        <w:t>国监管机构应按照</w:t>
      </w:r>
      <w:r>
        <w:rPr>
          <w:rFonts w:hint="eastAsia"/>
          <w:lang w:eastAsia="zh-CN"/>
        </w:rPr>
        <w:t xml:space="preserve">ITU-T </w:t>
      </w:r>
      <w:r w:rsidRPr="00E04A5F">
        <w:rPr>
          <w:lang w:eastAsia="zh-CN"/>
        </w:rPr>
        <w:t>E.164</w:t>
      </w:r>
      <w:r w:rsidRPr="00E04A5F">
        <w:rPr>
          <w:rFonts w:hint="eastAsia"/>
          <w:lang w:eastAsia="zh-CN"/>
        </w:rPr>
        <w:t>建议书，通过利用</w:t>
      </w:r>
      <w:r>
        <w:rPr>
          <w:rFonts w:hint="eastAsia"/>
          <w:lang w:eastAsia="zh-CN"/>
        </w:rPr>
        <w:t>相关的</w:t>
      </w:r>
      <w:r w:rsidRPr="00E04A5F">
        <w:rPr>
          <w:rFonts w:hint="eastAsia"/>
          <w:lang w:eastAsia="zh-CN"/>
        </w:rPr>
        <w:t>ITU-T</w:t>
      </w:r>
      <w:r w:rsidRPr="00E04A5F">
        <w:rPr>
          <w:rFonts w:hint="eastAsia"/>
          <w:lang w:eastAsia="zh-CN"/>
        </w:rPr>
        <w:t>资源</w:t>
      </w:r>
      <w:r>
        <w:rPr>
          <w:rFonts w:hint="eastAsia"/>
          <w:lang w:eastAsia="zh-CN"/>
        </w:rPr>
        <w:t>（如，</w:t>
      </w:r>
      <w:r>
        <w:rPr>
          <w:rFonts w:hint="eastAsia"/>
          <w:lang w:eastAsia="zh-CN"/>
        </w:rPr>
        <w:t>ITU-T</w:t>
      </w:r>
      <w:r>
        <w:rPr>
          <w:rFonts w:hint="eastAsia"/>
          <w:lang w:eastAsia="zh-CN"/>
        </w:rPr>
        <w:t>的《操作公报》）</w:t>
      </w:r>
      <w:r w:rsidRPr="00E04A5F">
        <w:rPr>
          <w:rFonts w:hint="eastAsia"/>
          <w:lang w:eastAsia="zh-CN"/>
        </w:rPr>
        <w:t>，将与滥用国际</w:t>
      </w:r>
      <w:r>
        <w:rPr>
          <w:rFonts w:hint="eastAsia"/>
          <w:lang w:eastAsia="zh-CN"/>
        </w:rPr>
        <w:t>码号资源</w:t>
      </w:r>
      <w:r w:rsidRPr="00E04A5F">
        <w:rPr>
          <w:rFonts w:hint="eastAsia"/>
          <w:lang w:eastAsia="zh-CN"/>
        </w:rPr>
        <w:t>活动有关的</w:t>
      </w:r>
      <w:r>
        <w:rPr>
          <w:rFonts w:hint="eastAsia"/>
          <w:lang w:eastAsia="zh-CN"/>
        </w:rPr>
        <w:t>活动</w:t>
      </w:r>
      <w:r w:rsidRPr="00E04A5F">
        <w:rPr>
          <w:rFonts w:hint="eastAsia"/>
          <w:lang w:eastAsia="zh-CN"/>
        </w:rPr>
        <w:t>记录在案；</w:t>
      </w:r>
    </w:p>
    <w:p w:rsidR="00A4727D" w:rsidRDefault="00A4727D" w:rsidP="00A4727D">
      <w:pPr>
        <w:rPr>
          <w:lang w:eastAsia="zh-CN"/>
        </w:rPr>
      </w:pPr>
      <w:r w:rsidRPr="00E04A5F">
        <w:rPr>
          <w:lang w:eastAsia="zh-CN"/>
        </w:rPr>
        <w:t>4</w:t>
      </w:r>
      <w:r w:rsidRPr="00E04A5F">
        <w:rPr>
          <w:lang w:eastAsia="zh-CN"/>
        </w:rPr>
        <w:tab/>
      </w:r>
      <w:r w:rsidRPr="00E04A5F">
        <w:rPr>
          <w:rFonts w:hint="eastAsia"/>
          <w:lang w:eastAsia="zh-CN"/>
        </w:rPr>
        <w:t>要求第</w:t>
      </w:r>
      <w:r w:rsidRPr="00E04A5F">
        <w:rPr>
          <w:rFonts w:hint="eastAsia"/>
          <w:lang w:eastAsia="zh-CN"/>
        </w:rPr>
        <w:t>2</w:t>
      </w:r>
      <w:r w:rsidRPr="00E04A5F">
        <w:rPr>
          <w:rFonts w:hint="eastAsia"/>
          <w:lang w:eastAsia="zh-CN"/>
        </w:rPr>
        <w:t>研究组</w:t>
      </w:r>
      <w:r>
        <w:rPr>
          <w:rFonts w:hint="eastAsia"/>
          <w:lang w:eastAsia="zh-CN"/>
        </w:rPr>
        <w:t>研究所有与挪用和滥用码号资源（尤其是</w:t>
      </w:r>
      <w:r w:rsidRPr="00E04A5F">
        <w:rPr>
          <w:rFonts w:hint="eastAsia"/>
          <w:lang w:eastAsia="zh-CN"/>
        </w:rPr>
        <w:t>国际国家代码</w:t>
      </w:r>
      <w:r>
        <w:rPr>
          <w:rFonts w:hint="eastAsia"/>
          <w:lang w:eastAsia="zh-CN"/>
        </w:rPr>
        <w:t>）相关</w:t>
      </w:r>
      <w:r w:rsidRPr="00E04A5F">
        <w:rPr>
          <w:rFonts w:hint="eastAsia"/>
          <w:lang w:eastAsia="zh-CN"/>
        </w:rPr>
        <w:t>的方方面面</w:t>
      </w:r>
      <w:r>
        <w:rPr>
          <w:rFonts w:hint="eastAsia"/>
          <w:lang w:eastAsia="zh-CN"/>
        </w:rPr>
        <w:t>和各种</w:t>
      </w:r>
      <w:r w:rsidRPr="00E04A5F">
        <w:rPr>
          <w:rFonts w:hint="eastAsia"/>
          <w:lang w:eastAsia="zh-CN"/>
        </w:rPr>
        <w:t>形式，以便</w:t>
      </w:r>
      <w:r>
        <w:rPr>
          <w:rFonts w:hint="eastAsia"/>
          <w:lang w:eastAsia="zh-CN"/>
        </w:rPr>
        <w:t>修正</w:t>
      </w:r>
      <w:r w:rsidRPr="00E04A5F">
        <w:rPr>
          <w:lang w:eastAsia="zh-CN"/>
        </w:rPr>
        <w:t>ITU-T E.156</w:t>
      </w:r>
      <w:r w:rsidRPr="00E04A5F">
        <w:rPr>
          <w:rFonts w:hint="eastAsia"/>
          <w:lang w:eastAsia="zh-CN"/>
        </w:rPr>
        <w:t>建议书及其增补</w:t>
      </w:r>
      <w:r>
        <w:rPr>
          <w:rFonts w:hint="eastAsia"/>
          <w:lang w:eastAsia="zh-CN"/>
        </w:rPr>
        <w:t>和导则</w:t>
      </w:r>
      <w:r w:rsidRPr="00E04A5F">
        <w:rPr>
          <w:rFonts w:hint="eastAsia"/>
          <w:lang w:eastAsia="zh-CN"/>
        </w:rPr>
        <w:t>做出修正</w:t>
      </w:r>
      <w:r>
        <w:rPr>
          <w:rFonts w:hint="eastAsia"/>
          <w:lang w:eastAsia="zh-CN"/>
        </w:rPr>
        <w:t>，以支持抵制和打击此类活动</w:t>
      </w:r>
      <w:r w:rsidRPr="00E04A5F">
        <w:rPr>
          <w:rFonts w:hint="eastAsia"/>
          <w:lang w:eastAsia="zh-CN"/>
        </w:rPr>
        <w:t>；</w:t>
      </w:r>
    </w:p>
    <w:p w:rsidR="00A4727D" w:rsidRPr="00640148" w:rsidRDefault="00A4727D" w:rsidP="00A4727D">
      <w:pPr>
        <w:rPr>
          <w:lang w:val="en-US" w:eastAsia="zh-CN"/>
        </w:rPr>
      </w:pPr>
      <w:r w:rsidRPr="00554B17">
        <w:rPr>
          <w:lang w:val="en-US" w:eastAsia="zh-CN"/>
        </w:rPr>
        <w:t>5</w:t>
      </w:r>
      <w:r w:rsidRPr="00554B17">
        <w:rPr>
          <w:lang w:val="en-US" w:eastAsia="zh-CN"/>
        </w:rPr>
        <w:tab/>
      </w:r>
      <w:r>
        <w:rPr>
          <w:rFonts w:hint="eastAsia"/>
          <w:lang w:val="en-US" w:eastAsia="zh-CN"/>
        </w:rPr>
        <w:t>要求</w:t>
      </w:r>
      <w:r w:rsidRPr="00E04A5F">
        <w:rPr>
          <w:lang w:eastAsia="zh-CN"/>
        </w:rPr>
        <w:t>ITU</w:t>
      </w:r>
      <w:r w:rsidRPr="00E04A5F">
        <w:rPr>
          <w:rFonts w:hint="eastAsia"/>
          <w:lang w:eastAsia="zh-CN"/>
        </w:rPr>
        <w:t>-</w:t>
      </w:r>
      <w:r w:rsidRPr="00E04A5F">
        <w:rPr>
          <w:lang w:eastAsia="zh-CN"/>
        </w:rPr>
        <w:t>T</w:t>
      </w:r>
      <w:r>
        <w:rPr>
          <w:rFonts w:hint="eastAsia"/>
          <w:lang w:val="en-US" w:eastAsia="zh-CN"/>
        </w:rPr>
        <w:t>第</w:t>
      </w:r>
      <w:r>
        <w:rPr>
          <w:rFonts w:hint="eastAsia"/>
          <w:lang w:val="en-US" w:eastAsia="zh-CN"/>
        </w:rPr>
        <w:t>3</w:t>
      </w:r>
      <w:r>
        <w:rPr>
          <w:rFonts w:hint="eastAsia"/>
          <w:lang w:val="en-US" w:eastAsia="zh-CN"/>
        </w:rPr>
        <w:t>研究组与第</w:t>
      </w:r>
      <w:r>
        <w:rPr>
          <w:rFonts w:hint="eastAsia"/>
          <w:lang w:val="en-US" w:eastAsia="zh-CN"/>
        </w:rPr>
        <w:t>2</w:t>
      </w:r>
      <w:r>
        <w:rPr>
          <w:rFonts w:hint="eastAsia"/>
          <w:lang w:val="en-US" w:eastAsia="zh-CN"/>
        </w:rPr>
        <w:t>研究组开展协作，针对不当活动制定定义，这些不当活动包括挪用和滥用相关</w:t>
      </w:r>
      <w:r>
        <w:rPr>
          <w:rFonts w:hint="eastAsia"/>
          <w:lang w:val="en-US" w:eastAsia="zh-CN"/>
        </w:rPr>
        <w:t>ITU-T</w:t>
      </w:r>
      <w:r>
        <w:rPr>
          <w:rFonts w:hint="eastAsia"/>
          <w:lang w:val="en-US" w:eastAsia="zh-CN"/>
        </w:rPr>
        <w:t>建议书规定的码号资源、造成收入损失的不当活动，并继续研究此类事宜；</w:t>
      </w:r>
    </w:p>
    <w:p w:rsidR="00A4727D" w:rsidRPr="00F74A7B" w:rsidRDefault="00A4727D" w:rsidP="00A4727D">
      <w:pPr>
        <w:rPr>
          <w:szCs w:val="24"/>
          <w:lang w:eastAsia="ja-JP"/>
        </w:rPr>
      </w:pPr>
      <w:r>
        <w:rPr>
          <w:lang w:eastAsia="zh-CN"/>
        </w:rPr>
        <w:t>6</w:t>
      </w:r>
      <w:r w:rsidRPr="00E04A5F">
        <w:rPr>
          <w:lang w:eastAsia="zh-CN"/>
        </w:rPr>
        <w:tab/>
      </w:r>
      <w:r w:rsidRPr="00E04A5F">
        <w:rPr>
          <w:rFonts w:hint="eastAsia"/>
          <w:lang w:eastAsia="zh-CN"/>
        </w:rPr>
        <w:t>要求第</w:t>
      </w:r>
      <w:r w:rsidRPr="00E04A5F">
        <w:rPr>
          <w:rFonts w:hint="eastAsia"/>
          <w:lang w:eastAsia="zh-CN"/>
        </w:rPr>
        <w:t>3</w:t>
      </w:r>
      <w:r w:rsidRPr="00E04A5F">
        <w:rPr>
          <w:rFonts w:hint="eastAsia"/>
          <w:lang w:eastAsia="zh-CN"/>
        </w:rPr>
        <w:t>研究组</w:t>
      </w:r>
      <w:r>
        <w:rPr>
          <w:rFonts w:hint="eastAsia"/>
          <w:lang w:eastAsia="zh-CN"/>
        </w:rPr>
        <w:t>研究包括</w:t>
      </w:r>
      <w:r w:rsidRPr="00E04A5F">
        <w:rPr>
          <w:rFonts w:hint="eastAsia"/>
          <w:lang w:eastAsia="zh-CN"/>
        </w:rPr>
        <w:t>呼叫阻断</w:t>
      </w:r>
      <w:r>
        <w:rPr>
          <w:rFonts w:hint="eastAsia"/>
          <w:lang w:eastAsia="zh-CN"/>
        </w:rPr>
        <w:t>在内的码号资源挪用和滥用</w:t>
      </w:r>
      <w:r w:rsidRPr="00E04A5F">
        <w:rPr>
          <w:rFonts w:hint="eastAsia"/>
          <w:lang w:eastAsia="zh-CN"/>
        </w:rPr>
        <w:t>的经济性影响。</w:t>
      </w:r>
    </w:p>
    <w:p w:rsidR="00A4727D" w:rsidRPr="00F74A7B" w:rsidRDefault="00A4727D" w:rsidP="00A4727D">
      <w:pPr>
        <w:rPr>
          <w:szCs w:val="24"/>
          <w:lang w:eastAsia="ja-JP"/>
        </w:rPr>
      </w:pP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41"/>
        <w:gridCol w:w="5381"/>
        <w:gridCol w:w="993"/>
        <w:gridCol w:w="1341"/>
        <w:gridCol w:w="1027"/>
      </w:tblGrid>
      <w:tr w:rsidR="00A4727D" w:rsidRPr="00E262EA" w:rsidTr="00B12E94">
        <w:trPr>
          <w:cantSplit/>
          <w:tblHeader/>
          <w:jc w:val="center"/>
        </w:trPr>
        <w:tc>
          <w:tcPr>
            <w:tcW w:w="841" w:type="dxa"/>
            <w:tcBorders>
              <w:top w:val="single" w:sz="12" w:space="0" w:color="auto"/>
              <w:bottom w:val="single" w:sz="12" w:space="0" w:color="auto"/>
            </w:tcBorders>
            <w:shd w:val="clear" w:color="auto" w:fill="auto"/>
            <w:vAlign w:val="center"/>
          </w:tcPr>
          <w:p w:rsidR="00A4727D" w:rsidRPr="00E262EA" w:rsidRDefault="00A4727D" w:rsidP="00933F53">
            <w:pPr>
              <w:pStyle w:val="Tablehead"/>
              <w:rPr>
                <w:lang w:eastAsia="zh-CN"/>
              </w:rPr>
            </w:pPr>
            <w:r w:rsidRPr="00E262EA">
              <w:rPr>
                <w:rFonts w:hint="eastAsia"/>
                <w:lang w:eastAsia="zh-CN"/>
              </w:rPr>
              <w:t>行动</w:t>
            </w:r>
            <w:r w:rsidRPr="00E262EA">
              <w:rPr>
                <w:lang w:eastAsia="zh-CN"/>
              </w:rPr>
              <w:br/>
            </w:r>
            <w:r w:rsidRPr="00E262EA">
              <w:rPr>
                <w:rFonts w:hint="eastAsia"/>
                <w:lang w:eastAsia="zh-CN"/>
              </w:rPr>
              <w:t>项目</w:t>
            </w:r>
          </w:p>
        </w:tc>
        <w:tc>
          <w:tcPr>
            <w:tcW w:w="5381" w:type="dxa"/>
            <w:tcBorders>
              <w:top w:val="single" w:sz="12" w:space="0" w:color="auto"/>
              <w:bottom w:val="single" w:sz="12" w:space="0" w:color="auto"/>
            </w:tcBorders>
            <w:shd w:val="clear" w:color="auto" w:fill="auto"/>
            <w:vAlign w:val="center"/>
            <w:hideMark/>
          </w:tcPr>
          <w:p w:rsidR="00A4727D" w:rsidRPr="00E262EA" w:rsidRDefault="00A4727D" w:rsidP="00933F53">
            <w:pPr>
              <w:pStyle w:val="Tablehead"/>
              <w:rPr>
                <w:lang w:eastAsia="zh-CN"/>
              </w:rPr>
            </w:pPr>
            <w:r w:rsidRPr="00E262EA">
              <w:rPr>
                <w:rFonts w:hint="eastAsia"/>
                <w:lang w:eastAsia="zh-CN"/>
              </w:rPr>
              <w:t>行动</w:t>
            </w:r>
          </w:p>
        </w:tc>
        <w:tc>
          <w:tcPr>
            <w:tcW w:w="993" w:type="dxa"/>
            <w:tcBorders>
              <w:top w:val="single" w:sz="12" w:space="0" w:color="auto"/>
              <w:bottom w:val="single" w:sz="12" w:space="0" w:color="auto"/>
            </w:tcBorders>
            <w:shd w:val="clear" w:color="auto" w:fill="auto"/>
            <w:vAlign w:val="center"/>
            <w:hideMark/>
          </w:tcPr>
          <w:p w:rsidR="00A4727D" w:rsidRPr="00E262EA" w:rsidRDefault="00A4727D" w:rsidP="00933F53">
            <w:pPr>
              <w:pStyle w:val="Tablehead"/>
              <w:rPr>
                <w:lang w:eastAsia="zh-CN"/>
              </w:rPr>
            </w:pPr>
            <w:r w:rsidRPr="00E262EA">
              <w:rPr>
                <w:rFonts w:hint="eastAsia"/>
                <w:lang w:eastAsia="zh-CN"/>
              </w:rPr>
              <w:t>阶段性</w:t>
            </w:r>
            <w:r w:rsidRPr="00E262EA">
              <w:rPr>
                <w:lang w:eastAsia="zh-CN"/>
              </w:rPr>
              <w:br/>
            </w:r>
            <w:r w:rsidRPr="00E262EA">
              <w:rPr>
                <w:rFonts w:hint="eastAsia"/>
                <w:lang w:eastAsia="zh-CN"/>
              </w:rPr>
              <w:t>目标</w:t>
            </w:r>
          </w:p>
        </w:tc>
        <w:tc>
          <w:tcPr>
            <w:tcW w:w="1341" w:type="dxa"/>
            <w:tcBorders>
              <w:top w:val="single" w:sz="12" w:space="0" w:color="auto"/>
              <w:bottom w:val="single" w:sz="12" w:space="0" w:color="auto"/>
            </w:tcBorders>
            <w:shd w:val="clear" w:color="auto" w:fill="auto"/>
            <w:vAlign w:val="center"/>
          </w:tcPr>
          <w:p w:rsidR="00A4727D" w:rsidRPr="004A7931" w:rsidRDefault="00A4727D" w:rsidP="00B12E94">
            <w:pPr>
              <w:pStyle w:val="Tablehead"/>
              <w:rPr>
                <w:lang w:eastAsia="zh-CN"/>
              </w:rPr>
            </w:pPr>
            <w:r w:rsidRPr="00E262EA">
              <w:rPr>
                <w:rFonts w:hint="eastAsia"/>
                <w:lang w:eastAsia="zh-CN"/>
              </w:rPr>
              <w:t>阶段性目标</w:t>
            </w:r>
            <w:r w:rsidR="004A7931">
              <w:rPr>
                <w:rFonts w:hint="eastAsia"/>
                <w:lang w:eastAsia="zh-CN"/>
              </w:rPr>
              <w:t>是否满足</w:t>
            </w:r>
          </w:p>
        </w:tc>
        <w:tc>
          <w:tcPr>
            <w:tcW w:w="1027" w:type="dxa"/>
            <w:tcBorders>
              <w:top w:val="single" w:sz="12" w:space="0" w:color="auto"/>
              <w:bottom w:val="single" w:sz="12" w:space="0" w:color="auto"/>
            </w:tcBorders>
            <w:shd w:val="clear" w:color="auto" w:fill="auto"/>
            <w:vAlign w:val="center"/>
          </w:tcPr>
          <w:p w:rsidR="00A4727D" w:rsidRPr="00E262EA" w:rsidRDefault="004A7931" w:rsidP="00933F53">
            <w:pPr>
              <w:pStyle w:val="Tablehead"/>
              <w:rPr>
                <w:lang w:eastAsia="zh-CN"/>
              </w:rPr>
            </w:pPr>
            <w:r>
              <w:rPr>
                <w:rFonts w:hint="eastAsia"/>
                <w:lang w:eastAsia="zh-CN"/>
              </w:rPr>
              <w:t>已经</w:t>
            </w:r>
            <w:r w:rsidR="00A4727D" w:rsidRPr="00E262EA">
              <w:rPr>
                <w:rFonts w:hint="eastAsia"/>
                <w:lang w:eastAsia="zh-CN"/>
              </w:rPr>
              <w:t>完成</w:t>
            </w:r>
          </w:p>
        </w:tc>
      </w:tr>
      <w:tr w:rsidR="00A4727D" w:rsidRPr="00E262EA" w:rsidTr="00B12E94">
        <w:trPr>
          <w:cantSplit/>
          <w:jc w:val="center"/>
        </w:trPr>
        <w:tc>
          <w:tcPr>
            <w:tcW w:w="841" w:type="dxa"/>
            <w:tcBorders>
              <w:top w:val="single" w:sz="12" w:space="0" w:color="auto"/>
            </w:tcBorders>
            <w:shd w:val="clear" w:color="auto" w:fill="auto"/>
            <w:vAlign w:val="center"/>
          </w:tcPr>
          <w:p w:rsidR="00A4727D" w:rsidRPr="00E262EA" w:rsidRDefault="009D0C63" w:rsidP="00933F53">
            <w:pPr>
              <w:pStyle w:val="TableText0"/>
              <w:jc w:val="center"/>
              <w:rPr>
                <w:sz w:val="20"/>
                <w:lang w:eastAsia="zh-CN"/>
              </w:rPr>
            </w:pPr>
            <w:hyperlink w:anchor="Item61_01" w:history="1">
              <w:r w:rsidR="00A4727D" w:rsidRPr="00E262EA">
                <w:rPr>
                  <w:color w:val="0000FF"/>
                  <w:sz w:val="20"/>
                  <w:u w:val="single"/>
                  <w:lang w:eastAsia="zh-CN"/>
                </w:rPr>
                <w:t>61-01</w:t>
              </w:r>
            </w:hyperlink>
          </w:p>
        </w:tc>
        <w:tc>
          <w:tcPr>
            <w:tcW w:w="5381" w:type="dxa"/>
            <w:tcBorders>
              <w:top w:val="single" w:sz="12" w:space="0" w:color="auto"/>
            </w:tcBorders>
            <w:shd w:val="clear" w:color="auto" w:fill="auto"/>
            <w:hideMark/>
          </w:tcPr>
          <w:p w:rsidR="00A4727D" w:rsidRPr="00E262EA" w:rsidRDefault="00A4727D" w:rsidP="00933F53">
            <w:pPr>
              <w:pStyle w:val="TableText0"/>
              <w:rPr>
                <w:sz w:val="20"/>
                <w:lang w:eastAsia="zh-CN"/>
              </w:rPr>
            </w:pPr>
            <w:r>
              <w:rPr>
                <w:rFonts w:eastAsiaTheme="minorEastAsia" w:hint="eastAsia"/>
                <w:sz w:val="20"/>
                <w:lang w:eastAsia="zh-CN"/>
              </w:rPr>
              <w:t>第</w:t>
            </w:r>
            <w:r>
              <w:rPr>
                <w:rFonts w:eastAsiaTheme="minorEastAsia" w:hint="eastAsia"/>
                <w:sz w:val="20"/>
                <w:lang w:eastAsia="zh-CN"/>
              </w:rPr>
              <w:t>2</w:t>
            </w:r>
            <w:r>
              <w:rPr>
                <w:rFonts w:eastAsiaTheme="minorEastAsia" w:hint="eastAsia"/>
                <w:sz w:val="20"/>
                <w:lang w:eastAsia="zh-CN"/>
              </w:rPr>
              <w:t>研究组</w:t>
            </w:r>
            <w:r w:rsidRPr="00E262EA">
              <w:rPr>
                <w:rFonts w:ascii="SimSun" w:hAnsi="SimSun" w:cs="SimSun" w:hint="eastAsia"/>
                <w:sz w:val="20"/>
                <w:lang w:eastAsia="zh-CN"/>
              </w:rPr>
              <w:t>将全面研究各种形式的国际国家编码的滥用情况，以便对</w:t>
            </w:r>
            <w:r w:rsidRPr="00E262EA">
              <w:rPr>
                <w:rFonts w:hint="eastAsia"/>
                <w:sz w:val="20"/>
                <w:lang w:eastAsia="zh-CN"/>
              </w:rPr>
              <w:t>ITU-T E.156</w:t>
            </w:r>
            <w:r w:rsidRPr="00E262EA">
              <w:rPr>
                <w:rFonts w:ascii="SimSun" w:hAnsi="SimSun" w:cs="SimSun" w:hint="eastAsia"/>
                <w:sz w:val="20"/>
                <w:lang w:eastAsia="zh-CN"/>
              </w:rPr>
              <w:t>建议书及其增补</w:t>
            </w:r>
            <w:r w:rsidRPr="00E262EA">
              <w:rPr>
                <w:rFonts w:hint="eastAsia"/>
                <w:sz w:val="20"/>
                <w:lang w:eastAsia="zh-CN"/>
              </w:rPr>
              <w:t>1</w:t>
            </w:r>
            <w:r w:rsidRPr="00E262EA">
              <w:rPr>
                <w:rFonts w:ascii="SimSun" w:hAnsi="SimSun" w:cs="SimSun" w:hint="eastAsia"/>
                <w:sz w:val="20"/>
                <w:lang w:eastAsia="zh-CN"/>
              </w:rPr>
              <w:t>做出修订</w:t>
            </w:r>
          </w:p>
        </w:tc>
        <w:tc>
          <w:tcPr>
            <w:tcW w:w="993" w:type="dxa"/>
            <w:tcBorders>
              <w:top w:val="single" w:sz="12" w:space="0" w:color="auto"/>
            </w:tcBorders>
            <w:shd w:val="clear" w:color="auto" w:fill="auto"/>
            <w:vAlign w:val="center"/>
            <w:hideMark/>
          </w:tcPr>
          <w:p w:rsidR="00A4727D" w:rsidRPr="00E262EA" w:rsidRDefault="00A4727D" w:rsidP="00933F53">
            <w:pPr>
              <w:pStyle w:val="TableText0"/>
              <w:jc w:val="center"/>
              <w:rPr>
                <w:sz w:val="20"/>
                <w:lang w:eastAsia="zh-CN"/>
              </w:rPr>
            </w:pPr>
            <w:r w:rsidRPr="00E262EA">
              <w:rPr>
                <w:rFonts w:ascii="SimSun" w:hAnsi="SimSun" w:cs="SimSun" w:hint="eastAsia"/>
                <w:sz w:val="20"/>
                <w:lang w:eastAsia="zh-CN"/>
              </w:rPr>
              <w:t>进行中</w:t>
            </w:r>
          </w:p>
        </w:tc>
        <w:tc>
          <w:tcPr>
            <w:tcW w:w="1341" w:type="dxa"/>
            <w:tcBorders>
              <w:top w:val="single" w:sz="12" w:space="0" w:color="auto"/>
            </w:tcBorders>
            <w:shd w:val="clear" w:color="auto" w:fill="auto"/>
            <w:vAlign w:val="center"/>
          </w:tcPr>
          <w:p w:rsidR="00A4727D" w:rsidRPr="00E262EA" w:rsidRDefault="00A4727D" w:rsidP="00933F53">
            <w:pPr>
              <w:pStyle w:val="TableText0"/>
              <w:jc w:val="center"/>
              <w:rPr>
                <w:sz w:val="20"/>
                <w:lang w:eastAsia="zh-CN"/>
              </w:rPr>
            </w:pPr>
            <w:r w:rsidRPr="00E262EA">
              <w:rPr>
                <w:sz w:val="20"/>
                <w:lang w:eastAsia="zh-CN"/>
              </w:rPr>
              <w:t>√</w:t>
            </w:r>
          </w:p>
        </w:tc>
        <w:tc>
          <w:tcPr>
            <w:tcW w:w="1027" w:type="dxa"/>
            <w:tcBorders>
              <w:top w:val="single" w:sz="12" w:space="0" w:color="auto"/>
            </w:tcBorders>
            <w:shd w:val="clear" w:color="auto" w:fill="auto"/>
            <w:vAlign w:val="center"/>
          </w:tcPr>
          <w:p w:rsidR="00A4727D" w:rsidRPr="00E262EA" w:rsidRDefault="00A4727D" w:rsidP="00933F53">
            <w:pPr>
              <w:pStyle w:val="TableText0"/>
              <w:jc w:val="center"/>
              <w:rPr>
                <w:sz w:val="20"/>
                <w:lang w:eastAsia="zh-CN"/>
              </w:rPr>
            </w:pPr>
          </w:p>
        </w:tc>
      </w:tr>
      <w:tr w:rsidR="00A4727D" w:rsidRPr="00E262EA" w:rsidTr="00B12E94">
        <w:trPr>
          <w:cantSplit/>
          <w:jc w:val="center"/>
        </w:trPr>
        <w:tc>
          <w:tcPr>
            <w:tcW w:w="841" w:type="dxa"/>
            <w:shd w:val="clear" w:color="auto" w:fill="auto"/>
            <w:vAlign w:val="center"/>
          </w:tcPr>
          <w:p w:rsidR="00A4727D" w:rsidRPr="00E262EA" w:rsidRDefault="009D0C63" w:rsidP="00933F53">
            <w:pPr>
              <w:pStyle w:val="TableText0"/>
              <w:jc w:val="center"/>
              <w:rPr>
                <w:sz w:val="20"/>
              </w:rPr>
            </w:pPr>
            <w:hyperlink w:anchor="Item61_02" w:history="1">
              <w:r w:rsidR="00A4727D" w:rsidRPr="00E262EA">
                <w:rPr>
                  <w:color w:val="0000FF"/>
                  <w:sz w:val="20"/>
                  <w:u w:val="single"/>
                </w:rPr>
                <w:t>61-02</w:t>
              </w:r>
            </w:hyperlink>
          </w:p>
        </w:tc>
        <w:tc>
          <w:tcPr>
            <w:tcW w:w="5381" w:type="dxa"/>
            <w:shd w:val="clear" w:color="auto" w:fill="auto"/>
            <w:hideMark/>
          </w:tcPr>
          <w:p w:rsidR="00A4727D" w:rsidRPr="00300726" w:rsidRDefault="00A4727D" w:rsidP="00933F53">
            <w:pPr>
              <w:pStyle w:val="TableText0"/>
              <w:rPr>
                <w:rFonts w:eastAsiaTheme="minorEastAsia"/>
                <w:sz w:val="20"/>
                <w:lang w:eastAsia="zh-CN"/>
              </w:rPr>
            </w:pPr>
            <w:r>
              <w:rPr>
                <w:rFonts w:eastAsiaTheme="minorEastAsia" w:hint="eastAsia"/>
                <w:sz w:val="20"/>
                <w:lang w:eastAsia="zh-CN"/>
              </w:rPr>
              <w:t>第</w:t>
            </w:r>
            <w:r>
              <w:rPr>
                <w:rFonts w:eastAsiaTheme="minorEastAsia" w:hint="eastAsia"/>
                <w:sz w:val="20"/>
                <w:lang w:eastAsia="zh-CN"/>
              </w:rPr>
              <w:t>3</w:t>
            </w:r>
            <w:r>
              <w:rPr>
                <w:rFonts w:eastAsiaTheme="minorEastAsia" w:hint="eastAsia"/>
                <w:sz w:val="20"/>
                <w:lang w:eastAsia="zh-CN"/>
              </w:rPr>
              <w:t>研究组需确定</w:t>
            </w:r>
            <w:r>
              <w:rPr>
                <w:rFonts w:eastAsiaTheme="minorEastAsia"/>
                <w:sz w:val="20"/>
                <w:lang w:eastAsia="zh-CN"/>
              </w:rPr>
              <w:t>与</w:t>
            </w:r>
            <w:r>
              <w:rPr>
                <w:rFonts w:eastAsiaTheme="minorEastAsia" w:hint="eastAsia"/>
                <w:sz w:val="20"/>
                <w:lang w:eastAsia="zh-CN"/>
              </w:rPr>
              <w:t>ITU-T</w:t>
            </w:r>
            <w:r>
              <w:rPr>
                <w:rFonts w:eastAsiaTheme="minorEastAsia" w:hint="eastAsia"/>
                <w:sz w:val="20"/>
                <w:lang w:eastAsia="zh-CN"/>
              </w:rPr>
              <w:t>建议书规定</w:t>
            </w:r>
            <w:r>
              <w:rPr>
                <w:rFonts w:eastAsiaTheme="minorEastAsia"/>
                <w:sz w:val="20"/>
                <w:lang w:eastAsia="zh-CN"/>
              </w:rPr>
              <w:t>的国际号码资源</w:t>
            </w:r>
            <w:r>
              <w:rPr>
                <w:rFonts w:eastAsiaTheme="minorEastAsia" w:hint="eastAsia"/>
                <w:sz w:val="20"/>
                <w:lang w:eastAsia="zh-CN"/>
              </w:rPr>
              <w:t>挪用</w:t>
            </w:r>
            <w:r>
              <w:rPr>
                <w:rFonts w:eastAsiaTheme="minorEastAsia"/>
                <w:sz w:val="20"/>
                <w:lang w:eastAsia="zh-CN"/>
              </w:rPr>
              <w:t>和滥用问题</w:t>
            </w:r>
            <w:r>
              <w:rPr>
                <w:rFonts w:eastAsiaTheme="minorEastAsia" w:hint="eastAsia"/>
                <w:sz w:val="20"/>
                <w:lang w:eastAsia="zh-CN"/>
              </w:rPr>
              <w:t>相关</w:t>
            </w:r>
            <w:r>
              <w:rPr>
                <w:rFonts w:eastAsiaTheme="minorEastAsia"/>
                <w:sz w:val="20"/>
                <w:lang w:eastAsia="zh-CN"/>
              </w:rPr>
              <w:t>的不恰当活动定义</w:t>
            </w:r>
          </w:p>
        </w:tc>
        <w:tc>
          <w:tcPr>
            <w:tcW w:w="993" w:type="dxa"/>
            <w:shd w:val="clear" w:color="auto" w:fill="auto"/>
            <w:vAlign w:val="center"/>
            <w:hideMark/>
          </w:tcPr>
          <w:p w:rsidR="00A4727D" w:rsidRPr="00E262EA" w:rsidRDefault="00A4727D" w:rsidP="00933F53">
            <w:pPr>
              <w:pStyle w:val="TableText0"/>
              <w:jc w:val="center"/>
              <w:rPr>
                <w:sz w:val="20"/>
              </w:rPr>
            </w:pPr>
            <w:r w:rsidRPr="00E262EA">
              <w:rPr>
                <w:rFonts w:ascii="SimSun" w:hAnsi="SimSun" w:cs="SimSun" w:hint="eastAsia"/>
                <w:sz w:val="20"/>
              </w:rPr>
              <w:t>进行中</w:t>
            </w:r>
          </w:p>
        </w:tc>
        <w:tc>
          <w:tcPr>
            <w:tcW w:w="1341" w:type="dxa"/>
            <w:shd w:val="clear" w:color="auto" w:fill="auto"/>
            <w:vAlign w:val="center"/>
          </w:tcPr>
          <w:p w:rsidR="00A4727D" w:rsidRPr="00E262EA" w:rsidRDefault="00A4727D" w:rsidP="00933F53">
            <w:pPr>
              <w:pStyle w:val="TableText0"/>
              <w:jc w:val="center"/>
              <w:rPr>
                <w:sz w:val="20"/>
              </w:rPr>
            </w:pPr>
            <w:r w:rsidRPr="00E262EA">
              <w:rPr>
                <w:sz w:val="20"/>
              </w:rPr>
              <w:t>√</w:t>
            </w:r>
          </w:p>
        </w:tc>
        <w:tc>
          <w:tcPr>
            <w:tcW w:w="1027" w:type="dxa"/>
            <w:shd w:val="clear" w:color="auto" w:fill="auto"/>
            <w:vAlign w:val="center"/>
          </w:tcPr>
          <w:p w:rsidR="00A4727D" w:rsidRPr="00E262EA" w:rsidRDefault="00A4727D" w:rsidP="00933F53">
            <w:pPr>
              <w:pStyle w:val="TableText0"/>
              <w:jc w:val="center"/>
              <w:rPr>
                <w:sz w:val="20"/>
              </w:rPr>
            </w:pPr>
          </w:p>
        </w:tc>
      </w:tr>
      <w:tr w:rsidR="00A4727D" w:rsidRPr="00F74A7B" w:rsidTr="00B12E94">
        <w:trPr>
          <w:cantSplit/>
          <w:jc w:val="center"/>
        </w:trPr>
        <w:tc>
          <w:tcPr>
            <w:tcW w:w="841" w:type="dxa"/>
            <w:shd w:val="clear" w:color="auto" w:fill="auto"/>
            <w:vAlign w:val="center"/>
          </w:tcPr>
          <w:p w:rsidR="00A4727D" w:rsidRPr="00E262EA" w:rsidRDefault="009D0C63" w:rsidP="00933F53">
            <w:pPr>
              <w:pStyle w:val="TableText0"/>
              <w:jc w:val="center"/>
              <w:rPr>
                <w:sz w:val="20"/>
              </w:rPr>
            </w:pPr>
            <w:hyperlink w:anchor="Item61_03" w:history="1">
              <w:r w:rsidR="00A4727D" w:rsidRPr="00E262EA">
                <w:rPr>
                  <w:color w:val="0000FF"/>
                  <w:sz w:val="20"/>
                  <w:u w:val="single"/>
                </w:rPr>
                <w:t>61-03</w:t>
              </w:r>
            </w:hyperlink>
          </w:p>
        </w:tc>
        <w:tc>
          <w:tcPr>
            <w:tcW w:w="5381" w:type="dxa"/>
            <w:shd w:val="clear" w:color="auto" w:fill="auto"/>
            <w:hideMark/>
          </w:tcPr>
          <w:p w:rsidR="00A4727D" w:rsidRPr="00E262EA" w:rsidRDefault="00A4727D" w:rsidP="00933F53">
            <w:pPr>
              <w:pStyle w:val="TableText0"/>
              <w:rPr>
                <w:sz w:val="20"/>
                <w:lang w:eastAsia="zh-CN"/>
              </w:rPr>
            </w:pPr>
            <w:r>
              <w:rPr>
                <w:rFonts w:eastAsiaTheme="minorEastAsia" w:hint="eastAsia"/>
                <w:sz w:val="20"/>
                <w:lang w:eastAsia="zh-CN"/>
              </w:rPr>
              <w:t>第</w:t>
            </w:r>
            <w:r>
              <w:rPr>
                <w:rFonts w:eastAsiaTheme="minorEastAsia" w:hint="eastAsia"/>
                <w:sz w:val="20"/>
                <w:lang w:eastAsia="zh-CN"/>
              </w:rPr>
              <w:t>3</w:t>
            </w:r>
            <w:r>
              <w:rPr>
                <w:rFonts w:eastAsiaTheme="minorEastAsia" w:hint="eastAsia"/>
                <w:sz w:val="20"/>
                <w:lang w:eastAsia="zh-CN"/>
              </w:rPr>
              <w:t>研究组</w:t>
            </w:r>
            <w:r w:rsidRPr="00E262EA">
              <w:rPr>
                <w:rFonts w:ascii="SimSun" w:hAnsi="SimSun" w:cs="SimSun" w:hint="eastAsia"/>
                <w:sz w:val="20"/>
                <w:lang w:eastAsia="zh-CN"/>
              </w:rPr>
              <w:t>将研究</w:t>
            </w:r>
            <w:r>
              <w:rPr>
                <w:rFonts w:ascii="SimSun" w:hAnsi="SimSun" w:cs="SimSun" w:hint="eastAsia"/>
                <w:sz w:val="20"/>
                <w:lang w:eastAsia="zh-CN"/>
              </w:rPr>
              <w:t>包括呼叫</w:t>
            </w:r>
            <w:r w:rsidRPr="00E262EA">
              <w:rPr>
                <w:rFonts w:ascii="SimSun" w:hAnsi="SimSun" w:cs="SimSun" w:hint="eastAsia"/>
                <w:sz w:val="20"/>
                <w:lang w:eastAsia="zh-CN"/>
              </w:rPr>
              <w:t>阻塞</w:t>
            </w:r>
            <w:r>
              <w:rPr>
                <w:rFonts w:ascii="SimSun" w:hAnsi="SimSun" w:cs="SimSun" w:hint="eastAsia"/>
                <w:sz w:val="20"/>
                <w:lang w:eastAsia="zh-CN"/>
              </w:rPr>
              <w:t>在内的号码资源挪用和滥用</w:t>
            </w:r>
            <w:r w:rsidRPr="00E262EA">
              <w:rPr>
                <w:rFonts w:ascii="SimSun" w:hAnsi="SimSun" w:cs="SimSun" w:hint="eastAsia"/>
                <w:sz w:val="20"/>
                <w:lang w:eastAsia="zh-CN"/>
              </w:rPr>
              <w:t>的经济影响</w:t>
            </w:r>
          </w:p>
        </w:tc>
        <w:tc>
          <w:tcPr>
            <w:tcW w:w="993" w:type="dxa"/>
            <w:shd w:val="clear" w:color="auto" w:fill="auto"/>
            <w:vAlign w:val="center"/>
            <w:hideMark/>
          </w:tcPr>
          <w:p w:rsidR="00A4727D" w:rsidRPr="00E262EA" w:rsidRDefault="00A4727D" w:rsidP="00933F53">
            <w:pPr>
              <w:pStyle w:val="TableText0"/>
              <w:jc w:val="center"/>
              <w:rPr>
                <w:sz w:val="20"/>
              </w:rPr>
            </w:pPr>
            <w:r w:rsidRPr="00E262EA">
              <w:rPr>
                <w:rFonts w:ascii="SimSun" w:hAnsi="SimSun" w:cs="SimSun" w:hint="eastAsia"/>
                <w:sz w:val="20"/>
              </w:rPr>
              <w:t>进行中</w:t>
            </w:r>
          </w:p>
        </w:tc>
        <w:tc>
          <w:tcPr>
            <w:tcW w:w="1341" w:type="dxa"/>
            <w:shd w:val="clear" w:color="auto" w:fill="auto"/>
            <w:vAlign w:val="center"/>
          </w:tcPr>
          <w:p w:rsidR="00A4727D" w:rsidRPr="00F74A7B" w:rsidRDefault="00A4727D" w:rsidP="00933F53">
            <w:pPr>
              <w:pStyle w:val="TableText0"/>
              <w:jc w:val="center"/>
              <w:rPr>
                <w:sz w:val="20"/>
              </w:rPr>
            </w:pPr>
            <w:r w:rsidRPr="00E262EA">
              <w:rPr>
                <w:sz w:val="20"/>
              </w:rPr>
              <w:t>√</w:t>
            </w:r>
          </w:p>
        </w:tc>
        <w:tc>
          <w:tcPr>
            <w:tcW w:w="1027" w:type="dxa"/>
            <w:shd w:val="clear" w:color="auto" w:fill="auto"/>
            <w:vAlign w:val="center"/>
          </w:tcPr>
          <w:p w:rsidR="00A4727D" w:rsidRPr="00F74A7B" w:rsidRDefault="00A4727D" w:rsidP="00933F53">
            <w:pPr>
              <w:pStyle w:val="TableText0"/>
              <w:jc w:val="center"/>
              <w:rPr>
                <w:sz w:val="20"/>
              </w:rPr>
            </w:pPr>
          </w:p>
        </w:tc>
      </w:tr>
    </w:tbl>
    <w:p w:rsidR="00A4727D" w:rsidRPr="00E24488" w:rsidRDefault="00127861" w:rsidP="00127861">
      <w:pPr>
        <w:pStyle w:val="Headingb"/>
        <w:rPr>
          <w:lang w:eastAsia="ja-JP"/>
        </w:rPr>
      </w:pPr>
      <w:bookmarkStart w:id="586" w:name="Item61_01"/>
      <w:bookmarkStart w:id="587" w:name="lt_pId1313"/>
      <w:bookmarkEnd w:id="586"/>
      <w:r w:rsidRPr="00DA3EF5">
        <w:rPr>
          <w:lang w:eastAsia="ja-JP"/>
        </w:rPr>
        <w:t>行动项目</w:t>
      </w:r>
      <w:r w:rsidR="00A4727D" w:rsidRPr="00DA3EF5">
        <w:rPr>
          <w:lang w:eastAsia="ja-JP"/>
        </w:rPr>
        <w:t>61-01</w:t>
      </w:r>
      <w:bookmarkEnd w:id="587"/>
      <w:r w:rsidR="00A4727D" w:rsidRPr="00E24488">
        <w:rPr>
          <w:lang w:eastAsia="ja-JP"/>
        </w:rPr>
        <w:t>：</w:t>
      </w:r>
      <w:r w:rsidR="00A4727D">
        <w:rPr>
          <w:lang w:eastAsia="ja-JP"/>
        </w:rPr>
        <w:t>第</w:t>
      </w:r>
      <w:r w:rsidR="00A4727D">
        <w:rPr>
          <w:rFonts w:hint="eastAsia"/>
          <w:lang w:eastAsia="ja-JP"/>
        </w:rPr>
        <w:t>2</w:t>
      </w:r>
      <w:r w:rsidR="00A4727D">
        <w:rPr>
          <w:rFonts w:hint="eastAsia"/>
          <w:lang w:eastAsia="ja-JP"/>
        </w:rPr>
        <w:t>研究组</w:t>
      </w:r>
    </w:p>
    <w:p w:rsidR="00A4727D" w:rsidRPr="00F74A7B" w:rsidRDefault="00A4727D" w:rsidP="00A4727D">
      <w:pPr>
        <w:ind w:firstLineChars="200" w:firstLine="480"/>
        <w:rPr>
          <w:szCs w:val="24"/>
          <w:lang w:eastAsia="ja-JP"/>
        </w:rPr>
      </w:pPr>
      <w:bookmarkStart w:id="588" w:name="lt_pId1314"/>
      <w:r>
        <w:rPr>
          <w:szCs w:val="24"/>
          <w:lang w:eastAsia="ja-JP"/>
        </w:rPr>
        <w:t>ITU-T</w:t>
      </w:r>
      <w:r>
        <w:rPr>
          <w:rFonts w:hint="eastAsia"/>
          <w:szCs w:val="24"/>
          <w:lang w:eastAsia="zh-CN"/>
        </w:rPr>
        <w:t>第</w:t>
      </w:r>
      <w:r>
        <w:rPr>
          <w:rFonts w:hint="eastAsia"/>
          <w:szCs w:val="24"/>
          <w:lang w:eastAsia="zh-CN"/>
        </w:rPr>
        <w:t>2</w:t>
      </w:r>
      <w:r>
        <w:rPr>
          <w:rFonts w:hint="eastAsia"/>
          <w:szCs w:val="24"/>
          <w:lang w:eastAsia="zh-CN"/>
        </w:rPr>
        <w:t>研究组</w:t>
      </w:r>
      <w:r>
        <w:rPr>
          <w:szCs w:val="24"/>
          <w:lang w:eastAsia="zh-CN"/>
        </w:rPr>
        <w:t>会议（</w:t>
      </w:r>
      <w:r>
        <w:rPr>
          <w:rFonts w:hint="eastAsia"/>
          <w:szCs w:val="24"/>
          <w:lang w:eastAsia="zh-CN"/>
        </w:rPr>
        <w:t>2013</w:t>
      </w:r>
      <w:r>
        <w:rPr>
          <w:rFonts w:hint="eastAsia"/>
          <w:szCs w:val="24"/>
          <w:lang w:eastAsia="zh-CN"/>
        </w:rPr>
        <w:t>年</w:t>
      </w:r>
      <w:r>
        <w:rPr>
          <w:rFonts w:hint="eastAsia"/>
          <w:szCs w:val="24"/>
          <w:lang w:eastAsia="zh-CN"/>
        </w:rPr>
        <w:t>1</w:t>
      </w:r>
      <w:r>
        <w:rPr>
          <w:rFonts w:hint="eastAsia"/>
          <w:szCs w:val="24"/>
          <w:lang w:eastAsia="zh-CN"/>
        </w:rPr>
        <w:t>月</w:t>
      </w:r>
      <w:r>
        <w:rPr>
          <w:rFonts w:hint="eastAsia"/>
          <w:szCs w:val="24"/>
          <w:lang w:eastAsia="zh-CN"/>
        </w:rPr>
        <w:t>22</w:t>
      </w:r>
      <w:r>
        <w:rPr>
          <w:szCs w:val="24"/>
          <w:lang w:eastAsia="zh-CN"/>
        </w:rPr>
        <w:t>-31</w:t>
      </w:r>
      <w:r>
        <w:rPr>
          <w:rFonts w:hint="eastAsia"/>
          <w:szCs w:val="24"/>
          <w:lang w:eastAsia="zh-CN"/>
        </w:rPr>
        <w:t>日</w:t>
      </w:r>
      <w:r>
        <w:rPr>
          <w:szCs w:val="24"/>
          <w:lang w:eastAsia="zh-CN"/>
        </w:rPr>
        <w:t>）</w:t>
      </w:r>
      <w:r>
        <w:rPr>
          <w:rFonts w:hint="eastAsia"/>
          <w:szCs w:val="24"/>
          <w:lang w:eastAsia="zh-CN"/>
        </w:rPr>
        <w:t>讨论</w:t>
      </w:r>
      <w:r>
        <w:rPr>
          <w:szCs w:val="24"/>
          <w:lang w:eastAsia="zh-CN"/>
        </w:rPr>
        <w:t>了对关于打击</w:t>
      </w:r>
      <w:r>
        <w:rPr>
          <w:rFonts w:hint="eastAsia"/>
          <w:szCs w:val="24"/>
          <w:lang w:eastAsia="zh-CN"/>
        </w:rPr>
        <w:t>滥用</w:t>
      </w:r>
      <w:r>
        <w:rPr>
          <w:szCs w:val="24"/>
          <w:lang w:eastAsia="zh-CN"/>
        </w:rPr>
        <w:t>的第</w:t>
      </w:r>
      <w:r>
        <w:rPr>
          <w:rFonts w:hint="eastAsia"/>
          <w:szCs w:val="24"/>
          <w:lang w:eastAsia="zh-CN"/>
        </w:rPr>
        <w:t>296</w:t>
      </w:r>
      <w:r>
        <w:rPr>
          <w:rFonts w:hint="eastAsia"/>
          <w:szCs w:val="24"/>
          <w:lang w:eastAsia="zh-CN"/>
        </w:rPr>
        <w:t>号</w:t>
      </w:r>
      <w:r>
        <w:rPr>
          <w:szCs w:val="24"/>
          <w:lang w:eastAsia="zh-CN"/>
        </w:rPr>
        <w:t>通函（</w:t>
      </w:r>
      <w:r>
        <w:rPr>
          <w:rFonts w:hint="eastAsia"/>
          <w:szCs w:val="24"/>
          <w:lang w:eastAsia="zh-CN"/>
        </w:rPr>
        <w:t>2009</w:t>
      </w:r>
      <w:r>
        <w:rPr>
          <w:szCs w:val="24"/>
          <w:lang w:eastAsia="zh-CN"/>
        </w:rPr>
        <w:t>-2012</w:t>
      </w:r>
      <w:r>
        <w:rPr>
          <w:rFonts w:hint="eastAsia"/>
          <w:szCs w:val="24"/>
          <w:lang w:eastAsia="zh-CN"/>
        </w:rPr>
        <w:t>年</w:t>
      </w:r>
      <w:r>
        <w:rPr>
          <w:szCs w:val="24"/>
          <w:lang w:eastAsia="zh-CN"/>
        </w:rPr>
        <w:t>）</w:t>
      </w:r>
      <w:r>
        <w:rPr>
          <w:rFonts w:hint="eastAsia"/>
          <w:szCs w:val="24"/>
          <w:lang w:eastAsia="zh-CN"/>
        </w:rPr>
        <w:t>的</w:t>
      </w:r>
      <w:r>
        <w:rPr>
          <w:szCs w:val="24"/>
          <w:lang w:eastAsia="zh-CN"/>
        </w:rPr>
        <w:t>回复</w:t>
      </w:r>
      <w:r>
        <w:rPr>
          <w:rFonts w:hint="eastAsia"/>
          <w:szCs w:val="24"/>
          <w:lang w:eastAsia="zh-CN"/>
        </w:rPr>
        <w:t>总结。</w:t>
      </w:r>
      <w:r>
        <w:rPr>
          <w:szCs w:val="24"/>
          <w:lang w:eastAsia="zh-CN"/>
        </w:rPr>
        <w:t>会议认为，</w:t>
      </w:r>
      <w:r>
        <w:rPr>
          <w:rFonts w:hint="eastAsia"/>
          <w:szCs w:val="24"/>
          <w:lang w:eastAsia="zh-CN"/>
        </w:rPr>
        <w:t>WTSA</w:t>
      </w:r>
      <w:r>
        <w:rPr>
          <w:rFonts w:hint="eastAsia"/>
          <w:szCs w:val="24"/>
          <w:lang w:eastAsia="zh-CN"/>
        </w:rPr>
        <w:t>第</w:t>
      </w:r>
      <w:r>
        <w:rPr>
          <w:rFonts w:hint="eastAsia"/>
          <w:szCs w:val="24"/>
          <w:lang w:eastAsia="zh-CN"/>
        </w:rPr>
        <w:t>61</w:t>
      </w:r>
      <w:r>
        <w:rPr>
          <w:rFonts w:hint="eastAsia"/>
          <w:szCs w:val="24"/>
          <w:lang w:eastAsia="zh-CN"/>
        </w:rPr>
        <w:t>号</w:t>
      </w:r>
      <w:r>
        <w:rPr>
          <w:szCs w:val="24"/>
          <w:lang w:eastAsia="zh-CN"/>
        </w:rPr>
        <w:t>决议</w:t>
      </w:r>
      <w:r>
        <w:rPr>
          <w:rFonts w:hint="eastAsia"/>
          <w:szCs w:val="24"/>
          <w:lang w:eastAsia="zh-CN"/>
        </w:rPr>
        <w:t>为</w:t>
      </w:r>
      <w:r>
        <w:rPr>
          <w:szCs w:val="24"/>
          <w:lang w:eastAsia="zh-CN"/>
        </w:rPr>
        <w:t>有关打击滥用的该工作提供了新的视角。由于</w:t>
      </w:r>
      <w:r>
        <w:rPr>
          <w:rFonts w:hint="eastAsia"/>
          <w:szCs w:val="24"/>
          <w:lang w:eastAsia="zh-CN"/>
        </w:rPr>
        <w:t>该</w:t>
      </w:r>
      <w:r>
        <w:rPr>
          <w:szCs w:val="24"/>
          <w:lang w:eastAsia="zh-CN"/>
        </w:rPr>
        <w:t>问题具有广泛性，因此，会议同意可通过其它程序改善或补充</w:t>
      </w:r>
      <w:r>
        <w:rPr>
          <w:rFonts w:hint="eastAsia"/>
          <w:szCs w:val="24"/>
          <w:lang w:eastAsia="zh-CN"/>
        </w:rPr>
        <w:t>E.156</w:t>
      </w:r>
      <w:r>
        <w:rPr>
          <w:rFonts w:hint="eastAsia"/>
          <w:szCs w:val="24"/>
          <w:lang w:eastAsia="zh-CN"/>
        </w:rPr>
        <w:t>确定</w:t>
      </w:r>
      <w:r>
        <w:rPr>
          <w:szCs w:val="24"/>
          <w:lang w:eastAsia="zh-CN"/>
        </w:rPr>
        <w:t>的程序，以防范此类做法。会议</w:t>
      </w:r>
      <w:r>
        <w:rPr>
          <w:rFonts w:hint="eastAsia"/>
          <w:szCs w:val="24"/>
          <w:lang w:eastAsia="zh-CN"/>
        </w:rPr>
        <w:t>同意</w:t>
      </w:r>
      <w:r>
        <w:rPr>
          <w:szCs w:val="24"/>
          <w:lang w:eastAsia="zh-CN"/>
        </w:rPr>
        <w:t>未来继续就该问题开展工作。</w:t>
      </w:r>
      <w:bookmarkEnd w:id="588"/>
    </w:p>
    <w:p w:rsidR="00A4727D" w:rsidRPr="00F74A7B" w:rsidRDefault="00A4727D" w:rsidP="00A4727D">
      <w:pPr>
        <w:ind w:firstLineChars="200" w:firstLine="480"/>
        <w:rPr>
          <w:szCs w:val="24"/>
          <w:lang w:eastAsia="ja-JP"/>
        </w:rPr>
      </w:pPr>
      <w:bookmarkStart w:id="589" w:name="lt_pId1318"/>
      <w:r>
        <w:rPr>
          <w:rFonts w:hint="eastAsia"/>
          <w:szCs w:val="24"/>
          <w:lang w:eastAsia="zh-CN"/>
        </w:rPr>
        <w:t>第</w:t>
      </w:r>
      <w:r>
        <w:rPr>
          <w:rFonts w:hint="eastAsia"/>
          <w:szCs w:val="24"/>
          <w:lang w:eastAsia="zh-CN"/>
        </w:rPr>
        <w:t>2</w:t>
      </w:r>
      <w:r>
        <w:rPr>
          <w:rFonts w:hint="eastAsia"/>
          <w:szCs w:val="24"/>
          <w:lang w:eastAsia="zh-CN"/>
        </w:rPr>
        <w:t>研究组</w:t>
      </w:r>
      <w:r>
        <w:rPr>
          <w:szCs w:val="24"/>
          <w:lang w:eastAsia="zh-CN"/>
        </w:rPr>
        <w:t>会议（</w:t>
      </w:r>
      <w:r>
        <w:rPr>
          <w:rFonts w:hint="eastAsia"/>
          <w:szCs w:val="24"/>
          <w:lang w:eastAsia="zh-CN"/>
        </w:rPr>
        <w:t>2013</w:t>
      </w:r>
      <w:r>
        <w:rPr>
          <w:rFonts w:hint="eastAsia"/>
          <w:szCs w:val="24"/>
          <w:lang w:eastAsia="zh-CN"/>
        </w:rPr>
        <w:t>年</w:t>
      </w:r>
      <w:r>
        <w:rPr>
          <w:rFonts w:hint="eastAsia"/>
          <w:szCs w:val="24"/>
          <w:lang w:eastAsia="zh-CN"/>
        </w:rPr>
        <w:t>9</w:t>
      </w:r>
      <w:r>
        <w:rPr>
          <w:rFonts w:hint="eastAsia"/>
          <w:szCs w:val="24"/>
          <w:lang w:eastAsia="zh-CN"/>
        </w:rPr>
        <w:t>月</w:t>
      </w:r>
      <w:r>
        <w:rPr>
          <w:rFonts w:hint="eastAsia"/>
          <w:szCs w:val="24"/>
          <w:lang w:eastAsia="zh-CN"/>
        </w:rPr>
        <w:t>17</w:t>
      </w:r>
      <w:r>
        <w:rPr>
          <w:szCs w:val="24"/>
          <w:lang w:eastAsia="zh-CN"/>
        </w:rPr>
        <w:t>-26</w:t>
      </w:r>
      <w:r>
        <w:rPr>
          <w:rFonts w:hint="eastAsia"/>
          <w:szCs w:val="24"/>
          <w:lang w:eastAsia="zh-CN"/>
        </w:rPr>
        <w:t>日</w:t>
      </w:r>
      <w:r>
        <w:rPr>
          <w:szCs w:val="24"/>
          <w:lang w:eastAsia="zh-CN"/>
        </w:rPr>
        <w:t>）</w:t>
      </w:r>
      <w:r>
        <w:rPr>
          <w:rFonts w:hint="eastAsia"/>
          <w:szCs w:val="24"/>
          <w:lang w:eastAsia="zh-CN"/>
        </w:rPr>
        <w:t>原则</w:t>
      </w:r>
      <w:r>
        <w:rPr>
          <w:szCs w:val="24"/>
          <w:lang w:eastAsia="zh-CN"/>
        </w:rPr>
        <w:t>同意就号码滥用和挪用问题发出一份通函。</w:t>
      </w:r>
      <w:bookmarkEnd w:id="589"/>
    </w:p>
    <w:bookmarkStart w:id="590" w:name="lt_pId1323"/>
    <w:p w:rsidR="00A4727D" w:rsidRPr="00F74A7B" w:rsidRDefault="00A4727D" w:rsidP="00A4727D">
      <w:pPr>
        <w:ind w:firstLineChars="200" w:firstLine="480"/>
        <w:rPr>
          <w:szCs w:val="24"/>
          <w:lang w:eastAsia="ja-JP"/>
        </w:rPr>
      </w:pPr>
      <w:r>
        <w:fldChar w:fldCharType="begin"/>
      </w:r>
      <w:r>
        <w:rPr>
          <w:lang w:eastAsia="zh-CN"/>
        </w:rPr>
        <w:instrText xml:space="preserve"> HYPERLINK "http://www.itu.int/rec/T-REC-E.156-200605-I" \o "Guidelines for ITU-T action on reported misuse of E.164 number resources" </w:instrText>
      </w:r>
      <w:r>
        <w:fldChar w:fldCharType="separate"/>
      </w:r>
      <w:r>
        <w:rPr>
          <w:rStyle w:val="Hyperlink"/>
          <w:lang w:eastAsia="zh-CN"/>
        </w:rPr>
        <w:t>ITU-T E.156</w:t>
      </w:r>
      <w:r>
        <w:rPr>
          <w:rStyle w:val="Hyperlink"/>
          <w:rFonts w:hint="eastAsia"/>
          <w:lang w:eastAsia="zh-CN"/>
        </w:rPr>
        <w:t>建议书</w:t>
      </w:r>
      <w:r>
        <w:rPr>
          <w:rStyle w:val="Hyperlink"/>
          <w:rFonts w:hint="eastAsia"/>
          <w:lang w:eastAsia="zh-CN"/>
        </w:rPr>
        <w:t xml:space="preserve"> </w:t>
      </w:r>
      <w:r w:rsidRPr="00CF7FA6">
        <w:rPr>
          <w:rStyle w:val="Hyperlink"/>
          <w:lang w:eastAsia="zh-CN"/>
        </w:rPr>
        <w:t>–</w:t>
      </w:r>
      <w:r>
        <w:rPr>
          <w:rStyle w:val="Hyperlink"/>
          <w:rFonts w:hint="eastAsia"/>
          <w:lang w:eastAsia="zh-CN"/>
        </w:rPr>
        <w:t xml:space="preserve"> </w:t>
      </w:r>
      <w:r>
        <w:rPr>
          <w:rStyle w:val="Hyperlink"/>
          <w:rFonts w:eastAsia="STKaiti"/>
          <w:lang w:eastAsia="zh-CN"/>
        </w:rPr>
        <w:t>ITU-T</w:t>
      </w:r>
      <w:r>
        <w:rPr>
          <w:rStyle w:val="Hyperlink"/>
          <w:rFonts w:eastAsia="STKaiti"/>
          <w:lang w:eastAsia="zh-CN"/>
        </w:rPr>
        <w:t>对所报</w:t>
      </w:r>
      <w:r>
        <w:rPr>
          <w:rStyle w:val="Hyperlink"/>
          <w:rFonts w:eastAsia="STKaiti"/>
          <w:lang w:eastAsia="zh-CN"/>
        </w:rPr>
        <w:t>E.164</w:t>
      </w:r>
      <w:r>
        <w:rPr>
          <w:rStyle w:val="Hyperlink"/>
          <w:rFonts w:eastAsia="STKaiti"/>
          <w:lang w:eastAsia="zh-CN"/>
        </w:rPr>
        <w:t>号码资源滥用采取行动的指南</w:t>
      </w:r>
      <w:r>
        <w:rPr>
          <w:rStyle w:val="Hyperlink"/>
          <w:rFonts w:eastAsia="STKaiti"/>
          <w:lang w:eastAsia="zh-CN"/>
        </w:rPr>
        <w:fldChar w:fldCharType="end"/>
      </w:r>
      <w:r>
        <w:rPr>
          <w:lang w:eastAsia="zh-CN"/>
        </w:rPr>
        <w:t xml:space="preserve"> – </w:t>
      </w:r>
      <w:r>
        <w:rPr>
          <w:rFonts w:hint="eastAsia"/>
          <w:lang w:eastAsia="zh-CN"/>
        </w:rPr>
        <w:t>目前</w:t>
      </w:r>
      <w:r>
        <w:rPr>
          <w:lang w:eastAsia="zh-CN"/>
        </w:rPr>
        <w:t>正在</w:t>
      </w:r>
      <w:r>
        <w:rPr>
          <w:rFonts w:hint="eastAsia"/>
          <w:lang w:eastAsia="zh-CN"/>
        </w:rPr>
        <w:t>进行</w:t>
      </w:r>
      <w:r>
        <w:rPr>
          <w:lang w:eastAsia="zh-CN"/>
        </w:rPr>
        <w:t>修订，</w:t>
      </w:r>
      <w:r>
        <w:rPr>
          <w:rFonts w:hint="eastAsia"/>
          <w:lang w:eastAsia="zh-CN"/>
        </w:rPr>
        <w:t>以便</w:t>
      </w:r>
      <w:r>
        <w:rPr>
          <w:lang w:eastAsia="zh-CN"/>
        </w:rPr>
        <w:t>将新的滥用案例包含在内，并研究更加有效的打击滥用的手段。相关</w:t>
      </w:r>
      <w:r>
        <w:rPr>
          <w:rFonts w:hint="eastAsia"/>
          <w:lang w:eastAsia="zh-CN"/>
        </w:rPr>
        <w:t>方面</w:t>
      </w:r>
      <w:r>
        <w:rPr>
          <w:lang w:eastAsia="zh-CN"/>
        </w:rPr>
        <w:t>在</w:t>
      </w:r>
      <w:r>
        <w:rPr>
          <w:lang w:eastAsia="zh-CN"/>
        </w:rPr>
        <w:br/>
      </w:r>
      <w:r>
        <w:rPr>
          <w:rFonts w:hint="eastAsia"/>
          <w:lang w:eastAsia="zh-CN"/>
        </w:rPr>
        <w:t>ITU-</w:t>
      </w:r>
      <w:r>
        <w:rPr>
          <w:lang w:eastAsia="zh-CN"/>
        </w:rPr>
        <w:t>T</w:t>
      </w:r>
      <w:r>
        <w:rPr>
          <w:rFonts w:hint="eastAsia"/>
          <w:lang w:eastAsia="zh-CN"/>
        </w:rPr>
        <w:t>第</w:t>
      </w:r>
      <w:r>
        <w:rPr>
          <w:rFonts w:hint="eastAsia"/>
          <w:lang w:eastAsia="zh-CN"/>
        </w:rPr>
        <w:t>2</w:t>
      </w:r>
      <w:r>
        <w:rPr>
          <w:rFonts w:hint="eastAsia"/>
          <w:lang w:eastAsia="zh-CN"/>
        </w:rPr>
        <w:t>研究组</w:t>
      </w:r>
      <w:r>
        <w:rPr>
          <w:rFonts w:hint="eastAsia"/>
          <w:lang w:eastAsia="zh-CN"/>
        </w:rPr>
        <w:t>2014</w:t>
      </w:r>
      <w:r>
        <w:rPr>
          <w:rFonts w:hint="eastAsia"/>
          <w:lang w:eastAsia="zh-CN"/>
        </w:rPr>
        <w:t>年</w:t>
      </w:r>
      <w:r>
        <w:rPr>
          <w:rFonts w:hint="eastAsia"/>
          <w:lang w:eastAsia="zh-CN"/>
        </w:rPr>
        <w:t>6</w:t>
      </w:r>
      <w:r>
        <w:rPr>
          <w:rFonts w:hint="eastAsia"/>
          <w:lang w:eastAsia="zh-CN"/>
        </w:rPr>
        <w:t>月</w:t>
      </w:r>
      <w:r>
        <w:rPr>
          <w:lang w:eastAsia="zh-CN"/>
        </w:rPr>
        <w:t>的会议上指出，相关成员国之间</w:t>
      </w:r>
      <w:r>
        <w:rPr>
          <w:rFonts w:hint="eastAsia"/>
          <w:lang w:eastAsia="zh-CN"/>
        </w:rPr>
        <w:t>需要</w:t>
      </w:r>
      <w:r>
        <w:rPr>
          <w:lang w:eastAsia="zh-CN"/>
        </w:rPr>
        <w:t>进一步开展双边合作</w:t>
      </w:r>
      <w:r>
        <w:rPr>
          <w:rFonts w:hint="eastAsia"/>
          <w:lang w:eastAsia="zh-CN"/>
        </w:rPr>
        <w:t>，这</w:t>
      </w:r>
      <w:r>
        <w:rPr>
          <w:lang w:eastAsia="zh-CN"/>
        </w:rPr>
        <w:t>将有助于</w:t>
      </w:r>
      <w:r>
        <w:rPr>
          <w:rFonts w:hint="eastAsia"/>
          <w:lang w:eastAsia="zh-CN"/>
        </w:rPr>
        <w:t>更加</w:t>
      </w:r>
      <w:r>
        <w:rPr>
          <w:lang w:eastAsia="zh-CN"/>
        </w:rPr>
        <w:t>及时解决该问题。目前</w:t>
      </w:r>
      <w:r>
        <w:rPr>
          <w:rFonts w:hint="eastAsia"/>
          <w:lang w:eastAsia="zh-CN"/>
        </w:rPr>
        <w:t>正在</w:t>
      </w:r>
      <w:r>
        <w:rPr>
          <w:lang w:eastAsia="zh-CN"/>
        </w:rPr>
        <w:t>研究如何推进成员国之间的双边</w:t>
      </w:r>
      <w:r>
        <w:rPr>
          <w:rFonts w:hint="eastAsia"/>
          <w:lang w:eastAsia="zh-CN"/>
        </w:rPr>
        <w:t>沟通</w:t>
      </w:r>
      <w:r>
        <w:rPr>
          <w:lang w:eastAsia="zh-CN"/>
        </w:rPr>
        <w:t>问题，如</w:t>
      </w:r>
      <w:r>
        <w:rPr>
          <w:rFonts w:hint="eastAsia"/>
          <w:lang w:eastAsia="zh-CN"/>
        </w:rPr>
        <w:t>通过指定</w:t>
      </w:r>
      <w:r>
        <w:rPr>
          <w:lang w:eastAsia="zh-CN"/>
        </w:rPr>
        <w:t>一个</w:t>
      </w:r>
      <w:r>
        <w:rPr>
          <w:rFonts w:hint="eastAsia"/>
          <w:lang w:eastAsia="zh-CN"/>
        </w:rPr>
        <w:t>或多个</w:t>
      </w:r>
      <w:r>
        <w:rPr>
          <w:lang w:eastAsia="zh-CN"/>
        </w:rPr>
        <w:t>联系人</w:t>
      </w:r>
      <w:r>
        <w:rPr>
          <w:rFonts w:hint="eastAsia"/>
          <w:lang w:eastAsia="zh-CN"/>
        </w:rPr>
        <w:t>的方式加强沟通</w:t>
      </w:r>
      <w:r>
        <w:rPr>
          <w:lang w:eastAsia="zh-CN"/>
        </w:rPr>
        <w:t>。</w:t>
      </w:r>
      <w:r>
        <w:rPr>
          <w:rFonts w:hint="eastAsia"/>
          <w:lang w:eastAsia="zh-CN"/>
        </w:rPr>
        <w:t>2015</w:t>
      </w:r>
      <w:r>
        <w:rPr>
          <w:rFonts w:hint="eastAsia"/>
          <w:lang w:eastAsia="zh-CN"/>
        </w:rPr>
        <w:t>年</w:t>
      </w:r>
      <w:r>
        <w:rPr>
          <w:rFonts w:hint="eastAsia"/>
          <w:lang w:eastAsia="zh-CN"/>
        </w:rPr>
        <w:t>3</w:t>
      </w:r>
      <w:r>
        <w:rPr>
          <w:rFonts w:hint="eastAsia"/>
          <w:lang w:eastAsia="zh-CN"/>
        </w:rPr>
        <w:t>月召开的</w:t>
      </w:r>
      <w:r>
        <w:rPr>
          <w:rFonts w:hint="eastAsia"/>
          <w:lang w:eastAsia="zh-CN"/>
        </w:rPr>
        <w:t>ITU-T</w:t>
      </w:r>
      <w:r>
        <w:rPr>
          <w:rFonts w:hint="eastAsia"/>
          <w:lang w:eastAsia="zh-CN"/>
        </w:rPr>
        <w:t>第</w:t>
      </w:r>
      <w:r>
        <w:rPr>
          <w:rFonts w:hint="eastAsia"/>
          <w:lang w:eastAsia="zh-CN"/>
        </w:rPr>
        <w:t>2</w:t>
      </w:r>
      <w:r>
        <w:rPr>
          <w:rFonts w:hint="eastAsia"/>
          <w:lang w:eastAsia="zh-CN"/>
        </w:rPr>
        <w:t>研究组会议对目前</w:t>
      </w:r>
      <w:r>
        <w:rPr>
          <w:lang w:eastAsia="zh-CN"/>
        </w:rPr>
        <w:t>ITU-T E.156</w:t>
      </w:r>
      <w:r>
        <w:rPr>
          <w:rFonts w:hint="eastAsia"/>
          <w:lang w:eastAsia="zh-CN"/>
        </w:rPr>
        <w:t>建议书定义的滥用号码资源的报告方式进行了讨论，并提出了对</w:t>
      </w:r>
      <w:r>
        <w:rPr>
          <w:lang w:eastAsia="zh-CN"/>
        </w:rPr>
        <w:t>ITU-T E.156</w:t>
      </w:r>
      <w:r>
        <w:rPr>
          <w:rFonts w:hint="eastAsia"/>
          <w:lang w:eastAsia="zh-CN"/>
        </w:rPr>
        <w:t>建议书的修订意见。</w:t>
      </w:r>
      <w:r>
        <w:rPr>
          <w:lang w:eastAsia="zh-CN"/>
        </w:rPr>
        <w:t>发展中国家问题特设组会议（在第</w:t>
      </w:r>
      <w:r>
        <w:rPr>
          <w:rFonts w:hint="eastAsia"/>
          <w:lang w:eastAsia="zh-CN"/>
        </w:rPr>
        <w:t>2</w:t>
      </w:r>
      <w:r>
        <w:rPr>
          <w:rFonts w:hint="eastAsia"/>
          <w:lang w:eastAsia="zh-CN"/>
        </w:rPr>
        <w:t>研究组</w:t>
      </w:r>
      <w:r>
        <w:rPr>
          <w:rFonts w:hint="eastAsia"/>
          <w:lang w:eastAsia="zh-CN"/>
        </w:rPr>
        <w:t>2016</w:t>
      </w:r>
      <w:r>
        <w:rPr>
          <w:rFonts w:hint="eastAsia"/>
          <w:lang w:eastAsia="zh-CN"/>
        </w:rPr>
        <w:t>年</w:t>
      </w:r>
      <w:r>
        <w:rPr>
          <w:rFonts w:hint="eastAsia"/>
          <w:lang w:eastAsia="zh-CN"/>
        </w:rPr>
        <w:t>1</w:t>
      </w:r>
      <w:r>
        <w:rPr>
          <w:rFonts w:hint="eastAsia"/>
          <w:lang w:eastAsia="zh-CN"/>
        </w:rPr>
        <w:t>月</w:t>
      </w:r>
      <w:r>
        <w:rPr>
          <w:lang w:eastAsia="zh-CN"/>
        </w:rPr>
        <w:t>会议期间举行）一致认为，新版</w:t>
      </w:r>
      <w:r>
        <w:rPr>
          <w:rFonts w:hint="eastAsia"/>
          <w:lang w:eastAsia="zh-CN"/>
        </w:rPr>
        <w:t>E.156</w:t>
      </w:r>
      <w:r>
        <w:rPr>
          <w:rFonts w:hint="eastAsia"/>
          <w:lang w:eastAsia="zh-CN"/>
        </w:rPr>
        <w:t>似乎</w:t>
      </w:r>
      <w:r>
        <w:rPr>
          <w:lang w:eastAsia="zh-CN"/>
        </w:rPr>
        <w:t>可以使所有打击</w:t>
      </w:r>
      <w:r>
        <w:rPr>
          <w:rFonts w:hint="eastAsia"/>
          <w:lang w:eastAsia="zh-CN"/>
        </w:rPr>
        <w:t>国家</w:t>
      </w:r>
      <w:r>
        <w:rPr>
          <w:lang w:eastAsia="zh-CN"/>
        </w:rPr>
        <w:t>号码资源滥用</w:t>
      </w:r>
      <w:r>
        <w:rPr>
          <w:rFonts w:hint="eastAsia"/>
          <w:lang w:eastAsia="zh-CN"/>
        </w:rPr>
        <w:t>（在</w:t>
      </w:r>
      <w:r>
        <w:rPr>
          <w:lang w:eastAsia="zh-CN"/>
        </w:rPr>
        <w:t>发展中国家</w:t>
      </w:r>
      <w:r>
        <w:rPr>
          <w:rFonts w:hint="eastAsia"/>
          <w:lang w:eastAsia="zh-CN"/>
        </w:rPr>
        <w:t>仍是</w:t>
      </w:r>
      <w:r>
        <w:rPr>
          <w:lang w:eastAsia="zh-CN"/>
        </w:rPr>
        <w:t>严重问题</w:t>
      </w:r>
      <w:r>
        <w:rPr>
          <w:rFonts w:hint="eastAsia"/>
          <w:lang w:eastAsia="zh-CN"/>
        </w:rPr>
        <w:t>）</w:t>
      </w:r>
      <w:r>
        <w:rPr>
          <w:lang w:eastAsia="zh-CN"/>
        </w:rPr>
        <w:t>的努力暂告一段落，在滥用问题可通过国家</w:t>
      </w:r>
      <w:r>
        <w:rPr>
          <w:rFonts w:hint="eastAsia"/>
          <w:lang w:eastAsia="zh-CN"/>
        </w:rPr>
        <w:t>之间</w:t>
      </w:r>
      <w:r>
        <w:rPr>
          <w:lang w:eastAsia="zh-CN"/>
        </w:rPr>
        <w:t>的双边沟通解决时</w:t>
      </w:r>
      <w:r>
        <w:rPr>
          <w:rFonts w:hint="eastAsia"/>
          <w:lang w:eastAsia="zh-CN"/>
        </w:rPr>
        <w:t>尤其如此</w:t>
      </w:r>
      <w:r>
        <w:rPr>
          <w:lang w:eastAsia="zh-CN"/>
        </w:rPr>
        <w:t>。</w:t>
      </w:r>
      <w:bookmarkEnd w:id="590"/>
    </w:p>
    <w:p w:rsidR="00A4727D" w:rsidRPr="00E24488" w:rsidRDefault="00127861" w:rsidP="00127861">
      <w:pPr>
        <w:pStyle w:val="Headingb"/>
        <w:rPr>
          <w:lang w:eastAsia="ja-JP"/>
        </w:rPr>
      </w:pPr>
      <w:bookmarkStart w:id="591" w:name="Item61_02"/>
      <w:bookmarkStart w:id="592" w:name="lt_pId1324"/>
      <w:bookmarkEnd w:id="591"/>
      <w:r w:rsidRPr="00DA3EF5">
        <w:rPr>
          <w:lang w:eastAsia="ja-JP"/>
        </w:rPr>
        <w:t>行动项目</w:t>
      </w:r>
      <w:r w:rsidR="00A4727D" w:rsidRPr="00DA3EF5">
        <w:rPr>
          <w:lang w:eastAsia="ja-JP"/>
        </w:rPr>
        <w:t>61-02</w:t>
      </w:r>
      <w:bookmarkEnd w:id="592"/>
      <w:r w:rsidR="00A4727D" w:rsidRPr="00E24488">
        <w:rPr>
          <w:lang w:eastAsia="ja-JP"/>
        </w:rPr>
        <w:t>：</w:t>
      </w:r>
      <w:r w:rsidR="00A4727D">
        <w:rPr>
          <w:lang w:eastAsia="ja-JP"/>
        </w:rPr>
        <w:t>第</w:t>
      </w:r>
      <w:r w:rsidR="00A4727D">
        <w:rPr>
          <w:rFonts w:hint="eastAsia"/>
          <w:lang w:eastAsia="ja-JP"/>
        </w:rPr>
        <w:t>3</w:t>
      </w:r>
      <w:r w:rsidR="00A4727D">
        <w:rPr>
          <w:rFonts w:hint="eastAsia"/>
          <w:lang w:eastAsia="ja-JP"/>
        </w:rPr>
        <w:t>研究组</w:t>
      </w:r>
    </w:p>
    <w:p w:rsidR="00A4727D" w:rsidRPr="00F74A7B" w:rsidRDefault="00A4727D" w:rsidP="00A4727D">
      <w:pPr>
        <w:ind w:firstLineChars="200" w:firstLine="480"/>
        <w:rPr>
          <w:szCs w:val="24"/>
          <w:lang w:eastAsia="ja-JP"/>
        </w:rPr>
      </w:pPr>
      <w:bookmarkStart w:id="593" w:name="lt_pId1325"/>
      <w:r>
        <w:rPr>
          <w:rFonts w:hint="eastAsia"/>
          <w:szCs w:val="24"/>
          <w:lang w:eastAsia="zh-CN"/>
        </w:rPr>
        <w:t>第</w:t>
      </w:r>
      <w:r>
        <w:rPr>
          <w:rFonts w:hint="eastAsia"/>
          <w:szCs w:val="24"/>
          <w:lang w:eastAsia="zh-CN"/>
        </w:rPr>
        <w:t>3</w:t>
      </w:r>
      <w:r>
        <w:rPr>
          <w:rFonts w:hint="eastAsia"/>
          <w:szCs w:val="24"/>
          <w:lang w:eastAsia="zh-CN"/>
        </w:rPr>
        <w:t>研究组</w:t>
      </w:r>
      <w:r>
        <w:rPr>
          <w:rFonts w:hint="eastAsia"/>
          <w:szCs w:val="24"/>
          <w:lang w:eastAsia="zh-CN"/>
        </w:rPr>
        <w:t>2013</w:t>
      </w:r>
      <w:r>
        <w:rPr>
          <w:rFonts w:hint="eastAsia"/>
          <w:szCs w:val="24"/>
          <w:lang w:eastAsia="zh-CN"/>
        </w:rPr>
        <w:t>年</w:t>
      </w:r>
      <w:r>
        <w:rPr>
          <w:rFonts w:hint="eastAsia"/>
          <w:szCs w:val="24"/>
          <w:lang w:eastAsia="zh-CN"/>
        </w:rPr>
        <w:t>5</w:t>
      </w:r>
      <w:r>
        <w:rPr>
          <w:rFonts w:hint="eastAsia"/>
          <w:szCs w:val="24"/>
          <w:lang w:eastAsia="zh-CN"/>
        </w:rPr>
        <w:t>月</w:t>
      </w:r>
      <w:r>
        <w:rPr>
          <w:szCs w:val="24"/>
          <w:lang w:eastAsia="zh-CN"/>
        </w:rPr>
        <w:t>会议成立了一个信函组，负责研究回叫、重发、不正当以及其它形式迂回呼叫程序及来源无法识别或</w:t>
      </w:r>
      <w:r>
        <w:rPr>
          <w:rFonts w:hint="eastAsia"/>
          <w:szCs w:val="24"/>
          <w:lang w:eastAsia="zh-CN"/>
        </w:rPr>
        <w:t>电子欺骗等</w:t>
      </w:r>
      <w:r>
        <w:rPr>
          <w:szCs w:val="24"/>
          <w:lang w:eastAsia="zh-CN"/>
        </w:rPr>
        <w:t>带来的经济影响，目前</w:t>
      </w:r>
      <w:r>
        <w:rPr>
          <w:rFonts w:hint="eastAsia"/>
          <w:szCs w:val="24"/>
          <w:lang w:eastAsia="zh-CN"/>
        </w:rPr>
        <w:t>该</w:t>
      </w:r>
      <w:r>
        <w:rPr>
          <w:szCs w:val="24"/>
          <w:lang w:eastAsia="zh-CN"/>
        </w:rPr>
        <w:t>组工作正在进行中。</w:t>
      </w:r>
      <w:bookmarkEnd w:id="593"/>
      <w:r w:rsidRPr="0085494A">
        <w:rPr>
          <w:color w:val="FF0000"/>
          <w:szCs w:val="24"/>
          <w:lang w:eastAsia="ja-JP"/>
        </w:rPr>
        <w:t xml:space="preserve"> </w:t>
      </w:r>
    </w:p>
    <w:p w:rsidR="00A4727D" w:rsidRPr="00E24488" w:rsidRDefault="00127861" w:rsidP="00127861">
      <w:pPr>
        <w:pStyle w:val="Headingb"/>
        <w:rPr>
          <w:lang w:eastAsia="ja-JP"/>
        </w:rPr>
      </w:pPr>
      <w:bookmarkStart w:id="594" w:name="Item61_03"/>
      <w:bookmarkStart w:id="595" w:name="lt_pId1327"/>
      <w:bookmarkEnd w:id="594"/>
      <w:r w:rsidRPr="00DA3EF5">
        <w:rPr>
          <w:lang w:eastAsia="ja-JP"/>
        </w:rPr>
        <w:t>行动项目</w:t>
      </w:r>
      <w:r w:rsidR="00A4727D" w:rsidRPr="00DA3EF5">
        <w:rPr>
          <w:lang w:eastAsia="ja-JP"/>
        </w:rPr>
        <w:t>61-03</w:t>
      </w:r>
      <w:bookmarkEnd w:id="595"/>
      <w:r w:rsidR="00A4727D" w:rsidRPr="00E24488">
        <w:rPr>
          <w:lang w:eastAsia="ja-JP"/>
        </w:rPr>
        <w:t>：</w:t>
      </w:r>
      <w:r w:rsidR="00A4727D">
        <w:rPr>
          <w:lang w:eastAsia="ja-JP"/>
        </w:rPr>
        <w:t>第</w:t>
      </w:r>
      <w:r w:rsidR="00A4727D">
        <w:rPr>
          <w:rFonts w:hint="eastAsia"/>
          <w:lang w:eastAsia="ja-JP"/>
        </w:rPr>
        <w:t>3</w:t>
      </w:r>
      <w:r w:rsidR="00A4727D">
        <w:rPr>
          <w:rFonts w:hint="eastAsia"/>
          <w:lang w:eastAsia="ja-JP"/>
        </w:rPr>
        <w:t>研究组</w:t>
      </w:r>
    </w:p>
    <w:p w:rsidR="00A4727D" w:rsidRPr="00F74A7B" w:rsidRDefault="00A4727D" w:rsidP="00A4727D">
      <w:pPr>
        <w:ind w:firstLineChars="200" w:firstLine="480"/>
        <w:rPr>
          <w:szCs w:val="24"/>
          <w:lang w:eastAsia="ja-JP"/>
        </w:rPr>
      </w:pPr>
      <w:bookmarkStart w:id="596" w:name="lt_pId1328"/>
      <w:r>
        <w:rPr>
          <w:rFonts w:hint="eastAsia"/>
          <w:szCs w:val="24"/>
          <w:lang w:eastAsia="zh-CN"/>
        </w:rPr>
        <w:t>目前</w:t>
      </w:r>
      <w:r>
        <w:rPr>
          <w:szCs w:val="24"/>
          <w:lang w:eastAsia="zh-CN"/>
        </w:rPr>
        <w:t>正在各区域</w:t>
      </w:r>
      <w:r>
        <w:rPr>
          <w:rFonts w:hint="eastAsia"/>
          <w:szCs w:val="24"/>
          <w:lang w:eastAsia="zh-CN"/>
        </w:rPr>
        <w:t>对</w:t>
      </w:r>
      <w:r>
        <w:rPr>
          <w:szCs w:val="24"/>
          <w:lang w:eastAsia="zh-CN"/>
        </w:rPr>
        <w:t>不正当</w:t>
      </w:r>
      <w:r w:rsidRPr="00E37091">
        <w:rPr>
          <w:szCs w:val="24"/>
          <w:lang w:eastAsia="zh-CN"/>
        </w:rPr>
        <w:t>汇集</w:t>
      </w:r>
      <w:r w:rsidRPr="00E37091">
        <w:rPr>
          <w:rFonts w:hint="eastAsia"/>
          <w:szCs w:val="24"/>
          <w:lang w:eastAsia="zh-CN"/>
        </w:rPr>
        <w:t>转接</w:t>
      </w:r>
      <w:r>
        <w:rPr>
          <w:rFonts w:hint="eastAsia"/>
          <w:szCs w:val="24"/>
          <w:lang w:eastAsia="zh-CN"/>
        </w:rPr>
        <w:t>做出</w:t>
      </w:r>
      <w:r>
        <w:rPr>
          <w:szCs w:val="24"/>
          <w:lang w:eastAsia="zh-CN"/>
        </w:rPr>
        <w:t>定义。</w:t>
      </w:r>
      <w:r w:rsidRPr="0085494A">
        <w:rPr>
          <w:rFonts w:hint="eastAsia"/>
          <w:szCs w:val="24"/>
          <w:lang w:eastAsia="zh-CN"/>
        </w:rPr>
        <w:t>第</w:t>
      </w:r>
      <w:r w:rsidRPr="0085494A">
        <w:rPr>
          <w:rFonts w:hint="eastAsia"/>
          <w:szCs w:val="24"/>
          <w:lang w:eastAsia="zh-CN"/>
        </w:rPr>
        <w:t>3</w:t>
      </w:r>
      <w:r w:rsidRPr="0085494A">
        <w:rPr>
          <w:rFonts w:hint="eastAsia"/>
          <w:szCs w:val="24"/>
          <w:lang w:eastAsia="zh-CN"/>
        </w:rPr>
        <w:t>研究组</w:t>
      </w:r>
      <w:r w:rsidRPr="0085494A">
        <w:rPr>
          <w:rFonts w:hint="eastAsia"/>
          <w:szCs w:val="24"/>
          <w:lang w:eastAsia="zh-CN"/>
        </w:rPr>
        <w:t>2013</w:t>
      </w:r>
      <w:r w:rsidRPr="0085494A">
        <w:rPr>
          <w:rFonts w:hint="eastAsia"/>
          <w:szCs w:val="24"/>
          <w:lang w:eastAsia="zh-CN"/>
        </w:rPr>
        <w:t>年</w:t>
      </w:r>
      <w:r w:rsidRPr="0085494A">
        <w:rPr>
          <w:rFonts w:hint="eastAsia"/>
          <w:szCs w:val="24"/>
          <w:lang w:eastAsia="zh-CN"/>
        </w:rPr>
        <w:t>5</w:t>
      </w:r>
      <w:r>
        <w:rPr>
          <w:rFonts w:hint="eastAsia"/>
          <w:szCs w:val="24"/>
          <w:lang w:eastAsia="zh-CN"/>
        </w:rPr>
        <w:t>月会议成立了一个信函组，负责研究回叫、重发、不正当以及</w:t>
      </w:r>
      <w:r w:rsidRPr="0085494A">
        <w:rPr>
          <w:rFonts w:hint="eastAsia"/>
          <w:szCs w:val="24"/>
          <w:lang w:eastAsia="zh-CN"/>
        </w:rPr>
        <w:t>其它形式迂回呼叫程序及来源无法识别或</w:t>
      </w:r>
      <w:r>
        <w:rPr>
          <w:rFonts w:hint="eastAsia"/>
          <w:szCs w:val="24"/>
          <w:lang w:eastAsia="zh-CN"/>
        </w:rPr>
        <w:t>电子欺骗等带来的经济影响</w:t>
      </w:r>
      <w:r w:rsidRPr="0085494A">
        <w:rPr>
          <w:rFonts w:hint="eastAsia"/>
          <w:szCs w:val="24"/>
          <w:lang w:eastAsia="zh-CN"/>
        </w:rPr>
        <w:t>。</w:t>
      </w:r>
      <w:r>
        <w:rPr>
          <w:rFonts w:hint="eastAsia"/>
          <w:szCs w:val="24"/>
          <w:lang w:eastAsia="zh-CN"/>
        </w:rPr>
        <w:t>各区域</w:t>
      </w:r>
      <w:r>
        <w:rPr>
          <w:szCs w:val="24"/>
          <w:lang w:eastAsia="zh-CN"/>
        </w:rPr>
        <w:t>已收到有关该议题的文稿。</w:t>
      </w:r>
      <w:bookmarkEnd w:id="596"/>
    </w:p>
    <w:p w:rsidR="00A4727D" w:rsidRPr="00F74A7B" w:rsidRDefault="009D0C63" w:rsidP="007D6EA6">
      <w:pPr>
        <w:rPr>
          <w:szCs w:val="24"/>
          <w:lang w:eastAsia="ja-JP"/>
        </w:rPr>
      </w:pPr>
      <w:hyperlink w:anchor="Top" w:history="1">
        <w:bookmarkStart w:id="597" w:name="lt_pId1331"/>
        <w:r w:rsidR="00A4727D" w:rsidRPr="00CC03A6">
          <w:rPr>
            <w:rFonts w:eastAsia="Times New Roman"/>
            <w:color w:val="0000FF"/>
            <w:szCs w:val="24"/>
            <w:u w:val="single"/>
            <w:lang w:eastAsia="ja-JP"/>
          </w:rPr>
          <w:t xml:space="preserve">» </w:t>
        </w:r>
        <w:r w:rsidR="007D6EA6">
          <w:rPr>
            <w:rFonts w:eastAsiaTheme="minorEastAsia" w:hint="eastAsia"/>
            <w:color w:val="0000FF"/>
            <w:szCs w:val="24"/>
            <w:u w:val="single"/>
            <w:lang w:eastAsia="zh-CN"/>
          </w:rPr>
          <w:t>回到顶部</w:t>
        </w:r>
        <w:bookmarkEnd w:id="597"/>
      </w:hyperlink>
    </w:p>
    <w:p w:rsidR="00A4727D" w:rsidRPr="00F74A7B" w:rsidRDefault="00A4727D" w:rsidP="00A4727D">
      <w:pPr>
        <w:rPr>
          <w:szCs w:val="24"/>
          <w:lang w:eastAsia="ja-JP"/>
        </w:rPr>
      </w:pPr>
    </w:p>
    <w:p w:rsidR="00A4727D" w:rsidRPr="00E24488" w:rsidRDefault="00CB796A" w:rsidP="00E24488">
      <w:pPr>
        <w:pStyle w:val="Heading1"/>
        <w:rPr>
          <w:lang w:eastAsia="zh-CN"/>
        </w:rPr>
      </w:pPr>
      <w:bookmarkStart w:id="598" w:name="Resolution_62"/>
      <w:bookmarkStart w:id="599" w:name="lt_pId1332"/>
      <w:bookmarkStart w:id="600" w:name="_Toc304236446"/>
      <w:bookmarkStart w:id="601" w:name="_Toc464113645"/>
      <w:bookmarkEnd w:id="598"/>
      <w:r w:rsidRPr="00E24488">
        <w:rPr>
          <w:lang w:eastAsia="zh-CN"/>
        </w:rPr>
        <w:t>31</w:t>
      </w:r>
      <w:r w:rsidR="00A4727D" w:rsidRPr="00E24488">
        <w:rPr>
          <w:lang w:eastAsia="zh-CN"/>
        </w:rPr>
        <w:tab/>
      </w:r>
      <w:r w:rsidR="00A4727D" w:rsidRPr="00E24488">
        <w:rPr>
          <w:rFonts w:hint="eastAsia"/>
          <w:lang w:eastAsia="zh-CN"/>
        </w:rPr>
        <w:t>第</w:t>
      </w:r>
      <w:r w:rsidR="00A4727D" w:rsidRPr="00E24488">
        <w:rPr>
          <w:lang w:eastAsia="zh-CN"/>
        </w:rPr>
        <w:t>62</w:t>
      </w:r>
      <w:r w:rsidR="00A4727D" w:rsidRPr="00E24488">
        <w:rPr>
          <w:rFonts w:hint="eastAsia"/>
          <w:lang w:eastAsia="zh-CN"/>
        </w:rPr>
        <w:t>号</w:t>
      </w:r>
      <w:r w:rsidR="00A4727D" w:rsidRPr="00E24488">
        <w:rPr>
          <w:lang w:eastAsia="zh-CN"/>
        </w:rPr>
        <w:t>决议</w:t>
      </w:r>
      <w:r w:rsidR="00A4727D" w:rsidRPr="00E24488">
        <w:rPr>
          <w:lang w:eastAsia="zh-CN"/>
        </w:rPr>
        <w:t xml:space="preserve"> – </w:t>
      </w:r>
      <w:r w:rsidR="00A4727D" w:rsidRPr="00E24488">
        <w:rPr>
          <w:rFonts w:hint="eastAsia"/>
          <w:lang w:eastAsia="zh-CN"/>
        </w:rPr>
        <w:t>争议解决</w:t>
      </w:r>
      <w:bookmarkEnd w:id="599"/>
      <w:bookmarkEnd w:id="600"/>
      <w:bookmarkEnd w:id="601"/>
    </w:p>
    <w:p w:rsidR="00A4727D" w:rsidRPr="00E24488" w:rsidRDefault="00A4727D" w:rsidP="00E24488">
      <w:pPr>
        <w:pStyle w:val="Headingb"/>
        <w:rPr>
          <w:lang w:eastAsia="ja-JP"/>
        </w:rPr>
      </w:pPr>
      <w:bookmarkStart w:id="602" w:name="lt_pId1333"/>
      <w:r w:rsidRPr="00E24488">
        <w:rPr>
          <w:rFonts w:hint="eastAsia"/>
          <w:lang w:eastAsia="ja-JP"/>
        </w:rPr>
        <w:t>第</w:t>
      </w:r>
      <w:r w:rsidRPr="00E24488">
        <w:rPr>
          <w:lang w:eastAsia="ja-JP"/>
        </w:rPr>
        <w:t>62</w:t>
      </w:r>
      <w:bookmarkEnd w:id="602"/>
      <w:r w:rsidRPr="00E24488">
        <w:rPr>
          <w:rFonts w:hint="eastAsia"/>
          <w:lang w:eastAsia="ja-JP"/>
        </w:rPr>
        <w:t>号</w:t>
      </w:r>
      <w:r w:rsidRPr="00E24488">
        <w:rPr>
          <w:lang w:eastAsia="ja-JP"/>
        </w:rPr>
        <w:t>决议</w:t>
      </w:r>
    </w:p>
    <w:p w:rsidR="00A4727D" w:rsidRPr="00E04A5F" w:rsidRDefault="00A4727D" w:rsidP="00A4727D">
      <w:pPr>
        <w:pStyle w:val="Call"/>
        <w:rPr>
          <w:rtl/>
        </w:rPr>
      </w:pPr>
      <w:r w:rsidRPr="00E04A5F">
        <w:rPr>
          <w:rFonts w:hint="eastAsia"/>
          <w:lang w:eastAsia="zh-CN"/>
        </w:rPr>
        <w:t>做出决议，责成</w:t>
      </w:r>
      <w:r w:rsidRPr="00CD5198">
        <w:rPr>
          <w:rFonts w:asciiTheme="majorBidi" w:hAnsiTheme="majorBidi" w:cstheme="majorBidi"/>
          <w:lang w:eastAsia="zh-CN"/>
        </w:rPr>
        <w:t>ITU-T</w:t>
      </w:r>
      <w:r w:rsidRPr="00E04A5F">
        <w:rPr>
          <w:rFonts w:hint="eastAsia"/>
          <w:lang w:eastAsia="zh-CN"/>
        </w:rPr>
        <w:t>第3研究组</w:t>
      </w:r>
    </w:p>
    <w:p w:rsidR="00A4727D" w:rsidRPr="00E04A5F" w:rsidRDefault="00A4727D" w:rsidP="00A4727D">
      <w:pPr>
        <w:rPr>
          <w:lang w:eastAsia="zh-CN"/>
        </w:rPr>
      </w:pPr>
      <w:r w:rsidRPr="00E04A5F">
        <w:rPr>
          <w:lang w:eastAsia="zh-CN"/>
        </w:rPr>
        <w:t>1</w:t>
      </w:r>
      <w:r w:rsidRPr="00E04A5F">
        <w:rPr>
          <w:lang w:eastAsia="zh-CN"/>
        </w:rPr>
        <w:tab/>
      </w:r>
      <w:r w:rsidRPr="00E04A5F">
        <w:rPr>
          <w:rFonts w:hint="eastAsia"/>
          <w:lang w:eastAsia="zh-CN"/>
        </w:rPr>
        <w:t>加速其国际连接方面的工作，以便协助相关决议的落实；</w:t>
      </w:r>
    </w:p>
    <w:p w:rsidR="00A4727D" w:rsidRPr="00903501" w:rsidRDefault="00A4727D" w:rsidP="00A4727D">
      <w:pPr>
        <w:rPr>
          <w:lang w:eastAsia="zh-CN"/>
        </w:rPr>
      </w:pPr>
      <w:r w:rsidRPr="00E04A5F">
        <w:rPr>
          <w:lang w:eastAsia="zh-CN"/>
        </w:rPr>
        <w:t>2</w:t>
      </w:r>
      <w:r w:rsidRPr="00E04A5F">
        <w:rPr>
          <w:lang w:eastAsia="zh-CN"/>
        </w:rPr>
        <w:tab/>
      </w:r>
      <w:r w:rsidRPr="00E04A5F">
        <w:rPr>
          <w:rFonts w:hint="eastAsia"/>
          <w:lang w:eastAsia="zh-CN"/>
        </w:rPr>
        <w:t>收集与相关决议和</w:t>
      </w:r>
      <w:r w:rsidRPr="00E04A5F">
        <w:rPr>
          <w:rFonts w:hint="eastAsia"/>
          <w:lang w:eastAsia="zh-CN"/>
        </w:rPr>
        <w:t>I</w:t>
      </w:r>
      <w:r w:rsidRPr="00E04A5F">
        <w:rPr>
          <w:lang w:eastAsia="zh-CN"/>
        </w:rPr>
        <w:t>TU-T</w:t>
      </w:r>
      <w:r>
        <w:rPr>
          <w:rFonts w:hint="eastAsia"/>
          <w:lang w:eastAsia="zh-CN"/>
        </w:rPr>
        <w:t xml:space="preserve"> </w:t>
      </w:r>
      <w:r w:rsidRPr="00E04A5F">
        <w:rPr>
          <w:rFonts w:hint="eastAsia"/>
          <w:lang w:eastAsia="zh-CN"/>
        </w:rPr>
        <w:t>D</w:t>
      </w:r>
      <w:r w:rsidRPr="00E04A5F">
        <w:rPr>
          <w:rFonts w:hint="eastAsia"/>
          <w:lang w:eastAsia="zh-CN"/>
        </w:rPr>
        <w:t>系列建议书的实施和实际效果有关的数据，</w:t>
      </w:r>
    </w:p>
    <w:p w:rsidR="00A4727D" w:rsidRPr="00E04A5F" w:rsidRDefault="00A4727D" w:rsidP="00A4727D">
      <w:pPr>
        <w:pStyle w:val="Call"/>
        <w:rPr>
          <w:rtl/>
        </w:rPr>
      </w:pPr>
      <w:r w:rsidRPr="00E04A5F">
        <w:rPr>
          <w:rFonts w:hint="eastAsia"/>
          <w:lang w:eastAsia="zh-CN"/>
        </w:rPr>
        <w:lastRenderedPageBreak/>
        <w:t>请成员国</w:t>
      </w:r>
    </w:p>
    <w:p w:rsidR="00A4727D" w:rsidRPr="00E04A5F" w:rsidRDefault="00A4727D" w:rsidP="00A4727D">
      <w:pPr>
        <w:rPr>
          <w:rtl/>
        </w:rPr>
      </w:pPr>
      <w:r w:rsidRPr="00E04A5F">
        <w:rPr>
          <w:lang w:eastAsia="zh-CN"/>
        </w:rPr>
        <w:t>1</w:t>
      </w:r>
      <w:r w:rsidRPr="00E04A5F">
        <w:rPr>
          <w:lang w:eastAsia="zh-CN"/>
        </w:rPr>
        <w:tab/>
      </w:r>
      <w:r w:rsidRPr="00E04A5F">
        <w:rPr>
          <w:rFonts w:hint="eastAsia"/>
          <w:lang w:eastAsia="zh-CN"/>
        </w:rPr>
        <w:t>鼓励与国际互连事务有关或由其引发的谈判或协议中的每一方在此类协议中纳入一项争议解决条款；</w:t>
      </w:r>
    </w:p>
    <w:p w:rsidR="00A4727D" w:rsidRPr="00E04A5F" w:rsidRDefault="00A4727D" w:rsidP="00A4727D">
      <w:pPr>
        <w:rPr>
          <w:lang w:eastAsia="zh-CN"/>
        </w:rPr>
      </w:pPr>
      <w:r w:rsidRPr="00E04A5F">
        <w:rPr>
          <w:lang w:eastAsia="zh-CN"/>
        </w:rPr>
        <w:t>2</w:t>
      </w:r>
      <w:r w:rsidRPr="00E04A5F">
        <w:rPr>
          <w:lang w:eastAsia="zh-CN"/>
        </w:rPr>
        <w:tab/>
      </w:r>
      <w:r w:rsidRPr="00E04A5F">
        <w:rPr>
          <w:rFonts w:hint="eastAsia"/>
          <w:lang w:eastAsia="zh-CN"/>
        </w:rPr>
        <w:t>鼓励所有在其领土内的所有运营机构实施相关的</w:t>
      </w:r>
      <w:r w:rsidRPr="00E04A5F">
        <w:rPr>
          <w:rFonts w:hint="eastAsia"/>
          <w:lang w:eastAsia="zh-CN"/>
        </w:rPr>
        <w:t>ITU-T</w:t>
      </w:r>
      <w:r w:rsidRPr="00E04A5F">
        <w:rPr>
          <w:rFonts w:hint="eastAsia"/>
          <w:lang w:eastAsia="zh-CN"/>
        </w:rPr>
        <w:t>建议书；</w:t>
      </w:r>
    </w:p>
    <w:p w:rsidR="00A4727D" w:rsidRPr="00E04A5F" w:rsidRDefault="00A4727D" w:rsidP="00A4727D">
      <w:pPr>
        <w:rPr>
          <w:rtl/>
        </w:rPr>
      </w:pPr>
      <w:r w:rsidRPr="00E04A5F">
        <w:rPr>
          <w:rFonts w:hint="eastAsia"/>
          <w:lang w:eastAsia="zh-CN"/>
        </w:rPr>
        <w:t>3</w:t>
      </w:r>
      <w:r w:rsidRPr="00E04A5F">
        <w:rPr>
          <w:lang w:eastAsia="zh-CN"/>
        </w:rPr>
        <w:tab/>
      </w:r>
      <w:r w:rsidRPr="00E04A5F">
        <w:rPr>
          <w:rFonts w:hint="eastAsia"/>
          <w:lang w:eastAsia="zh-CN"/>
        </w:rPr>
        <w:t>就本决议所述范围内的</w:t>
      </w:r>
      <w:r w:rsidRPr="00E04A5F">
        <w:rPr>
          <w:rFonts w:hint="eastAsia"/>
          <w:lang w:eastAsia="zh-CN"/>
        </w:rPr>
        <w:t>ITU-T</w:t>
      </w:r>
      <w:r w:rsidRPr="00E04A5F">
        <w:rPr>
          <w:rFonts w:hint="eastAsia"/>
          <w:lang w:eastAsia="zh-CN"/>
        </w:rPr>
        <w:t>未来工作做出贡献，</w:t>
      </w:r>
    </w:p>
    <w:p w:rsidR="00A4727D" w:rsidRPr="00E04A5F" w:rsidRDefault="00A4727D" w:rsidP="00A4727D">
      <w:pPr>
        <w:pStyle w:val="Call"/>
        <w:rPr>
          <w:rtl/>
        </w:rPr>
      </w:pPr>
      <w:r w:rsidRPr="00E04A5F">
        <w:rPr>
          <w:rFonts w:hint="eastAsia"/>
          <w:lang w:eastAsia="zh-CN"/>
        </w:rPr>
        <w:t>责成电信标准化局主任</w:t>
      </w:r>
    </w:p>
    <w:p w:rsidR="00A4727D" w:rsidRPr="00E04A5F" w:rsidRDefault="00A4727D" w:rsidP="00A4727D">
      <w:pPr>
        <w:rPr>
          <w:lang w:eastAsia="zh-CN"/>
        </w:rPr>
      </w:pPr>
      <w:r w:rsidRPr="00E04A5F">
        <w:rPr>
          <w:lang w:eastAsia="zh-CN"/>
        </w:rPr>
        <w:t>1</w:t>
      </w:r>
      <w:r w:rsidRPr="00E04A5F">
        <w:rPr>
          <w:lang w:eastAsia="zh-CN"/>
        </w:rPr>
        <w:tab/>
      </w:r>
      <w:r w:rsidRPr="00E04A5F">
        <w:rPr>
          <w:rFonts w:hint="eastAsia"/>
          <w:lang w:eastAsia="zh-CN"/>
        </w:rPr>
        <w:t>每年向国际电联理事会报告本决议的实施情况；</w:t>
      </w:r>
    </w:p>
    <w:p w:rsidR="00A4727D" w:rsidRPr="00F74A7B" w:rsidRDefault="00A4727D" w:rsidP="00A4727D">
      <w:pPr>
        <w:rPr>
          <w:szCs w:val="24"/>
          <w:lang w:eastAsia="ja-JP"/>
        </w:rPr>
      </w:pPr>
      <w:r w:rsidRPr="00E04A5F">
        <w:rPr>
          <w:lang w:eastAsia="zh-CN"/>
        </w:rPr>
        <w:t>2</w:t>
      </w:r>
      <w:r w:rsidRPr="00E04A5F">
        <w:rPr>
          <w:lang w:eastAsia="zh-CN"/>
        </w:rPr>
        <w:tab/>
      </w:r>
      <w:r w:rsidRPr="00E04A5F">
        <w:rPr>
          <w:rFonts w:hint="eastAsia"/>
          <w:lang w:eastAsia="zh-CN"/>
        </w:rPr>
        <w:t>在现有的预算范围内，向第</w:t>
      </w:r>
      <w:r w:rsidRPr="00E04A5F">
        <w:rPr>
          <w:rFonts w:hint="eastAsia"/>
          <w:lang w:eastAsia="zh-CN"/>
        </w:rPr>
        <w:t>3</w:t>
      </w:r>
      <w:r w:rsidRPr="00E04A5F">
        <w:rPr>
          <w:rFonts w:hint="eastAsia"/>
          <w:lang w:eastAsia="zh-CN"/>
        </w:rPr>
        <w:t>研究组提供一切所需支持，以便其进一步开展这方面的工作。</w:t>
      </w:r>
    </w:p>
    <w:p w:rsidR="00A4727D" w:rsidRPr="00F74A7B" w:rsidRDefault="00A4727D" w:rsidP="00A4727D">
      <w:pPr>
        <w:rPr>
          <w:szCs w:val="24"/>
          <w:lang w:eastAsia="ja-JP"/>
        </w:rPr>
      </w:pP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098"/>
        <w:gridCol w:w="1149"/>
        <w:gridCol w:w="1344"/>
        <w:gridCol w:w="1243"/>
      </w:tblGrid>
      <w:tr w:rsidR="00A4727D" w:rsidRPr="00F74A7B" w:rsidTr="00F805BF">
        <w:trPr>
          <w:cantSplit/>
          <w:tblHeader/>
          <w:jc w:val="center"/>
        </w:trPr>
        <w:tc>
          <w:tcPr>
            <w:tcW w:w="929" w:type="dxa"/>
            <w:tcBorders>
              <w:top w:val="single" w:sz="12" w:space="0" w:color="auto"/>
              <w:bottom w:val="single" w:sz="12" w:space="0" w:color="auto"/>
            </w:tcBorders>
            <w:shd w:val="clear" w:color="auto" w:fill="auto"/>
            <w:vAlign w:val="center"/>
          </w:tcPr>
          <w:p w:rsidR="00A4727D" w:rsidRPr="008C131F" w:rsidRDefault="00A4727D" w:rsidP="00AD65B8">
            <w:pPr>
              <w:pStyle w:val="Tablehead"/>
              <w:rPr>
                <w:lang w:eastAsia="zh-CN"/>
              </w:rPr>
            </w:pPr>
            <w:r w:rsidRPr="008C131F">
              <w:rPr>
                <w:rFonts w:hint="eastAsia"/>
                <w:lang w:eastAsia="zh-CN"/>
              </w:rPr>
              <w:t>行动</w:t>
            </w:r>
            <w:r w:rsidRPr="008C131F">
              <w:rPr>
                <w:lang w:eastAsia="zh-CN"/>
              </w:rPr>
              <w:br/>
            </w:r>
            <w:r w:rsidRPr="008C131F">
              <w:rPr>
                <w:rFonts w:hint="eastAsia"/>
                <w:lang w:eastAsia="zh-CN"/>
              </w:rPr>
              <w:t>项目</w:t>
            </w:r>
          </w:p>
        </w:tc>
        <w:tc>
          <w:tcPr>
            <w:tcW w:w="5098" w:type="dxa"/>
            <w:tcBorders>
              <w:top w:val="single" w:sz="12" w:space="0" w:color="auto"/>
              <w:bottom w:val="single" w:sz="12" w:space="0" w:color="auto"/>
            </w:tcBorders>
            <w:shd w:val="clear" w:color="auto" w:fill="auto"/>
            <w:vAlign w:val="center"/>
            <w:hideMark/>
          </w:tcPr>
          <w:p w:rsidR="00A4727D" w:rsidRPr="008C131F" w:rsidRDefault="00A4727D" w:rsidP="00AD65B8">
            <w:pPr>
              <w:pStyle w:val="Tablehead"/>
              <w:rPr>
                <w:lang w:eastAsia="zh-CN"/>
              </w:rPr>
            </w:pPr>
            <w:r w:rsidRPr="008C131F">
              <w:rPr>
                <w:rFonts w:hint="eastAsia"/>
                <w:lang w:eastAsia="zh-CN"/>
              </w:rPr>
              <w:t>行动</w:t>
            </w:r>
          </w:p>
        </w:tc>
        <w:tc>
          <w:tcPr>
            <w:tcW w:w="1149" w:type="dxa"/>
            <w:tcBorders>
              <w:top w:val="single" w:sz="12" w:space="0" w:color="auto"/>
              <w:bottom w:val="single" w:sz="12" w:space="0" w:color="auto"/>
            </w:tcBorders>
            <w:shd w:val="clear" w:color="auto" w:fill="auto"/>
            <w:vAlign w:val="center"/>
            <w:hideMark/>
          </w:tcPr>
          <w:p w:rsidR="00A4727D" w:rsidRPr="008C131F" w:rsidRDefault="00A4727D" w:rsidP="00AD65B8">
            <w:pPr>
              <w:pStyle w:val="Tablehead"/>
              <w:rPr>
                <w:lang w:eastAsia="zh-CN"/>
              </w:rPr>
            </w:pPr>
            <w:r w:rsidRPr="008C131F">
              <w:rPr>
                <w:rFonts w:hint="eastAsia"/>
                <w:lang w:eastAsia="zh-CN"/>
              </w:rPr>
              <w:t>阶段性</w:t>
            </w:r>
            <w:r w:rsidRPr="008C131F">
              <w:rPr>
                <w:lang w:eastAsia="zh-CN"/>
              </w:rPr>
              <w:br/>
            </w:r>
            <w:r w:rsidRPr="008C131F">
              <w:rPr>
                <w:rFonts w:hint="eastAsia"/>
                <w:lang w:eastAsia="zh-CN"/>
              </w:rPr>
              <w:t>目标</w:t>
            </w:r>
          </w:p>
        </w:tc>
        <w:tc>
          <w:tcPr>
            <w:tcW w:w="1344" w:type="dxa"/>
            <w:tcBorders>
              <w:top w:val="single" w:sz="12" w:space="0" w:color="auto"/>
              <w:bottom w:val="single" w:sz="12" w:space="0" w:color="auto"/>
            </w:tcBorders>
            <w:shd w:val="clear" w:color="auto" w:fill="auto"/>
            <w:vAlign w:val="center"/>
          </w:tcPr>
          <w:p w:rsidR="00A4727D" w:rsidRPr="00FF1B3D" w:rsidRDefault="00A4727D" w:rsidP="00AD65B8">
            <w:pPr>
              <w:pStyle w:val="Tablehead"/>
              <w:rPr>
                <w:lang w:eastAsia="zh-CN"/>
              </w:rPr>
            </w:pPr>
            <w:r w:rsidRPr="008C131F">
              <w:rPr>
                <w:rFonts w:hint="eastAsia"/>
                <w:lang w:eastAsia="zh-CN"/>
              </w:rPr>
              <w:t>阶段性目标</w:t>
            </w:r>
            <w:r w:rsidR="00FF1B3D">
              <w:rPr>
                <w:lang w:eastAsia="zh-CN"/>
              </w:rPr>
              <w:br/>
            </w:r>
            <w:r w:rsidR="00FF1B3D">
              <w:rPr>
                <w:rFonts w:hint="eastAsia"/>
                <w:lang w:eastAsia="zh-CN"/>
              </w:rPr>
              <w:t>是否满足</w:t>
            </w:r>
          </w:p>
        </w:tc>
        <w:tc>
          <w:tcPr>
            <w:tcW w:w="1243" w:type="dxa"/>
            <w:tcBorders>
              <w:top w:val="single" w:sz="12" w:space="0" w:color="auto"/>
              <w:bottom w:val="single" w:sz="12" w:space="0" w:color="auto"/>
            </w:tcBorders>
            <w:shd w:val="clear" w:color="auto" w:fill="auto"/>
            <w:vAlign w:val="center"/>
          </w:tcPr>
          <w:p w:rsidR="00A4727D" w:rsidRPr="008C131F" w:rsidRDefault="00FF1B3D" w:rsidP="00AD65B8">
            <w:pPr>
              <w:pStyle w:val="Tablehead"/>
              <w:rPr>
                <w:lang w:eastAsia="zh-CN"/>
              </w:rPr>
            </w:pPr>
            <w:r>
              <w:rPr>
                <w:rFonts w:hint="eastAsia"/>
                <w:lang w:eastAsia="zh-CN"/>
              </w:rPr>
              <w:t>已经</w:t>
            </w:r>
            <w:r w:rsidR="00A4727D" w:rsidRPr="008C131F">
              <w:rPr>
                <w:rFonts w:hint="eastAsia"/>
                <w:lang w:eastAsia="zh-CN"/>
              </w:rPr>
              <w:t>完成</w:t>
            </w:r>
          </w:p>
        </w:tc>
      </w:tr>
      <w:tr w:rsidR="00A4727D" w:rsidRPr="00F74A7B" w:rsidTr="00F805BF">
        <w:trPr>
          <w:cantSplit/>
          <w:jc w:val="center"/>
        </w:trPr>
        <w:tc>
          <w:tcPr>
            <w:tcW w:w="929" w:type="dxa"/>
            <w:tcBorders>
              <w:top w:val="single" w:sz="12" w:space="0" w:color="auto"/>
            </w:tcBorders>
            <w:shd w:val="clear" w:color="auto" w:fill="auto"/>
            <w:vAlign w:val="center"/>
          </w:tcPr>
          <w:p w:rsidR="00A4727D" w:rsidRPr="00254C1C" w:rsidRDefault="009D0C63" w:rsidP="00AD65B8">
            <w:pPr>
              <w:pStyle w:val="TableText0"/>
              <w:jc w:val="center"/>
              <w:rPr>
                <w:sz w:val="20"/>
                <w:lang w:eastAsia="zh-CN"/>
              </w:rPr>
            </w:pPr>
            <w:hyperlink w:anchor="Item62_01" w:history="1">
              <w:r w:rsidR="00A4727D" w:rsidRPr="00254C1C">
                <w:rPr>
                  <w:color w:val="0000FF"/>
                  <w:sz w:val="20"/>
                  <w:u w:val="single"/>
                  <w:lang w:eastAsia="zh-CN"/>
                </w:rPr>
                <w:t>62-01</w:t>
              </w:r>
            </w:hyperlink>
          </w:p>
        </w:tc>
        <w:tc>
          <w:tcPr>
            <w:tcW w:w="5098" w:type="dxa"/>
            <w:tcBorders>
              <w:top w:val="single" w:sz="12" w:space="0" w:color="auto"/>
            </w:tcBorders>
            <w:shd w:val="clear" w:color="auto" w:fill="auto"/>
            <w:hideMark/>
          </w:tcPr>
          <w:p w:rsidR="00A4727D" w:rsidRPr="00254C1C" w:rsidRDefault="00A4727D" w:rsidP="00AD65B8">
            <w:pPr>
              <w:pStyle w:val="TableText0"/>
              <w:rPr>
                <w:sz w:val="20"/>
                <w:lang w:eastAsia="zh-CN"/>
              </w:rPr>
            </w:pPr>
            <w:r w:rsidRPr="00254C1C">
              <w:rPr>
                <w:sz w:val="20"/>
                <w:lang w:eastAsia="zh-CN"/>
              </w:rPr>
              <w:t>SG3</w:t>
            </w:r>
            <w:r w:rsidRPr="00254C1C">
              <w:rPr>
                <w:rFonts w:ascii="SimSun" w:eastAsia="SimSun" w:hAnsi="SimSun" w:cs="SimSun" w:hint="eastAsia"/>
                <w:sz w:val="20"/>
                <w:lang w:eastAsia="zh-CN"/>
              </w:rPr>
              <w:t>将采集相关决议和</w:t>
            </w:r>
            <w:r w:rsidRPr="00254C1C">
              <w:rPr>
                <w:rFonts w:hint="eastAsia"/>
                <w:sz w:val="20"/>
                <w:lang w:eastAsia="zh-CN"/>
              </w:rPr>
              <w:t>E</w:t>
            </w:r>
            <w:r w:rsidRPr="00254C1C">
              <w:rPr>
                <w:rFonts w:ascii="SimSun" w:eastAsia="SimSun" w:hAnsi="SimSun" w:cs="SimSun" w:hint="eastAsia"/>
                <w:sz w:val="20"/>
                <w:lang w:eastAsia="zh-CN"/>
              </w:rPr>
              <w:t>系列建议书落实情况和实际实施影响的数据</w:t>
            </w:r>
          </w:p>
        </w:tc>
        <w:tc>
          <w:tcPr>
            <w:tcW w:w="1149" w:type="dxa"/>
            <w:tcBorders>
              <w:top w:val="single" w:sz="12" w:space="0" w:color="auto"/>
            </w:tcBorders>
            <w:shd w:val="clear" w:color="auto" w:fill="auto"/>
            <w:vAlign w:val="center"/>
          </w:tcPr>
          <w:p w:rsidR="00A4727D" w:rsidRPr="00254C1C" w:rsidRDefault="00A4727D" w:rsidP="00AD65B8">
            <w:pPr>
              <w:pStyle w:val="TableText0"/>
              <w:jc w:val="center"/>
              <w:rPr>
                <w:sz w:val="20"/>
                <w:lang w:eastAsia="zh-CN"/>
              </w:rPr>
            </w:pPr>
            <w:r w:rsidRPr="00254C1C">
              <w:rPr>
                <w:rFonts w:ascii="SimSun" w:hAnsi="SimSun" w:cs="SimSun" w:hint="eastAsia"/>
                <w:sz w:val="20"/>
                <w:lang w:eastAsia="zh-CN"/>
              </w:rPr>
              <w:t>进行中</w:t>
            </w:r>
          </w:p>
        </w:tc>
        <w:tc>
          <w:tcPr>
            <w:tcW w:w="1344" w:type="dxa"/>
            <w:tcBorders>
              <w:top w:val="single" w:sz="12" w:space="0" w:color="auto"/>
            </w:tcBorders>
            <w:shd w:val="clear" w:color="auto" w:fill="auto"/>
            <w:vAlign w:val="center"/>
          </w:tcPr>
          <w:p w:rsidR="00A4727D" w:rsidRPr="00254C1C" w:rsidRDefault="00A4727D" w:rsidP="00AD65B8">
            <w:pPr>
              <w:pStyle w:val="TableText0"/>
              <w:jc w:val="center"/>
              <w:rPr>
                <w:sz w:val="20"/>
                <w:lang w:eastAsia="zh-CN"/>
              </w:rPr>
            </w:pPr>
            <w:r w:rsidRPr="00254C1C">
              <w:rPr>
                <w:sz w:val="20"/>
                <w:lang w:eastAsia="zh-CN"/>
              </w:rPr>
              <w:t>√</w:t>
            </w:r>
          </w:p>
        </w:tc>
        <w:tc>
          <w:tcPr>
            <w:tcW w:w="1243" w:type="dxa"/>
            <w:tcBorders>
              <w:top w:val="single" w:sz="12" w:space="0" w:color="auto"/>
            </w:tcBorders>
            <w:shd w:val="clear" w:color="auto" w:fill="auto"/>
            <w:vAlign w:val="center"/>
          </w:tcPr>
          <w:p w:rsidR="00A4727D" w:rsidRPr="00254C1C" w:rsidRDefault="00A4727D" w:rsidP="00AD65B8">
            <w:pPr>
              <w:pStyle w:val="TableText0"/>
              <w:jc w:val="center"/>
              <w:rPr>
                <w:sz w:val="20"/>
                <w:lang w:eastAsia="zh-CN"/>
              </w:rPr>
            </w:pPr>
          </w:p>
        </w:tc>
      </w:tr>
      <w:tr w:rsidR="00A4727D" w:rsidRPr="00F74A7B" w:rsidTr="00F805BF">
        <w:trPr>
          <w:cantSplit/>
          <w:jc w:val="center"/>
        </w:trPr>
        <w:tc>
          <w:tcPr>
            <w:tcW w:w="929" w:type="dxa"/>
            <w:shd w:val="clear" w:color="auto" w:fill="auto"/>
            <w:vAlign w:val="center"/>
          </w:tcPr>
          <w:p w:rsidR="00A4727D" w:rsidRPr="00254C1C" w:rsidRDefault="009D0C63" w:rsidP="00AD65B8">
            <w:pPr>
              <w:pStyle w:val="TableText0"/>
              <w:jc w:val="center"/>
              <w:rPr>
                <w:sz w:val="20"/>
                <w:lang w:eastAsia="zh-CN"/>
              </w:rPr>
            </w:pPr>
            <w:hyperlink w:anchor="Item62_02" w:history="1">
              <w:r w:rsidR="00A4727D" w:rsidRPr="00254C1C">
                <w:rPr>
                  <w:color w:val="0000FF"/>
                  <w:sz w:val="20"/>
                  <w:u w:val="single"/>
                  <w:lang w:eastAsia="zh-CN"/>
                </w:rPr>
                <w:t>62-02</w:t>
              </w:r>
            </w:hyperlink>
          </w:p>
        </w:tc>
        <w:tc>
          <w:tcPr>
            <w:tcW w:w="5098" w:type="dxa"/>
            <w:shd w:val="clear" w:color="auto" w:fill="auto"/>
            <w:hideMark/>
          </w:tcPr>
          <w:p w:rsidR="00A4727D" w:rsidRPr="00254C1C" w:rsidRDefault="00A4727D" w:rsidP="00AD65B8">
            <w:pPr>
              <w:pStyle w:val="TableText0"/>
              <w:rPr>
                <w:lang w:eastAsia="zh-CN"/>
              </w:rPr>
            </w:pPr>
            <w:r w:rsidRPr="00254C1C">
              <w:rPr>
                <w:lang w:eastAsia="zh-CN"/>
              </w:rPr>
              <w:t>SG3</w:t>
            </w:r>
            <w:r w:rsidRPr="00254C1C">
              <w:rPr>
                <w:rFonts w:ascii="SimSun" w:eastAsia="SimSun" w:hAnsi="SimSun" w:cs="SimSun" w:hint="eastAsia"/>
                <w:lang w:eastAsia="zh-CN"/>
              </w:rPr>
              <w:t>将</w:t>
            </w:r>
            <w:r>
              <w:rPr>
                <w:rFonts w:ascii="SimSun" w:eastAsia="SimSun" w:hAnsi="SimSun" w:cs="SimSun" w:hint="eastAsia"/>
                <w:lang w:eastAsia="zh-CN"/>
              </w:rPr>
              <w:t>在</w:t>
            </w:r>
            <w:r w:rsidRPr="00254C1C">
              <w:rPr>
                <w:rFonts w:ascii="SimSun" w:eastAsia="SimSun" w:hAnsi="SimSun" w:cs="SimSun" w:hint="eastAsia"/>
                <w:lang w:eastAsia="zh-CN"/>
              </w:rPr>
              <w:t>其</w:t>
            </w:r>
            <w:r>
              <w:rPr>
                <w:rFonts w:hint="eastAsia"/>
                <w:lang w:eastAsia="zh-CN"/>
              </w:rPr>
              <w:t>2013</w:t>
            </w:r>
            <w:r w:rsidRPr="00254C1C">
              <w:rPr>
                <w:rFonts w:ascii="SimSun" w:eastAsia="SimSun" w:hAnsi="SimSun" w:cs="SimSun" w:hint="eastAsia"/>
                <w:lang w:eastAsia="zh-CN"/>
              </w:rPr>
              <w:t>年</w:t>
            </w:r>
            <w:r>
              <w:rPr>
                <w:rFonts w:ascii="SimSun" w:eastAsia="SimSun" w:hAnsi="SimSun" w:cs="SimSun" w:hint="eastAsia"/>
                <w:lang w:eastAsia="zh-CN"/>
              </w:rPr>
              <w:t>第二次</w:t>
            </w:r>
            <w:r w:rsidRPr="00254C1C">
              <w:rPr>
                <w:rFonts w:ascii="SimSun" w:eastAsia="SimSun" w:hAnsi="SimSun" w:cs="SimSun" w:hint="eastAsia"/>
                <w:lang w:eastAsia="zh-CN"/>
              </w:rPr>
              <w:t>会议</w:t>
            </w:r>
            <w:r>
              <w:rPr>
                <w:rFonts w:ascii="SimSun" w:eastAsia="SimSun" w:hAnsi="SimSun" w:cs="SimSun" w:hint="eastAsia"/>
                <w:lang w:eastAsia="zh-CN"/>
              </w:rPr>
              <w:t>上</w:t>
            </w:r>
            <w:r w:rsidRPr="00254C1C">
              <w:rPr>
                <w:rFonts w:ascii="SimSun" w:eastAsia="SimSun" w:hAnsi="SimSun" w:cs="SimSun" w:hint="eastAsia"/>
                <w:lang w:eastAsia="zh-CN"/>
              </w:rPr>
              <w:t>决定是否需要再次发出问卷调查表</w:t>
            </w:r>
          </w:p>
        </w:tc>
        <w:tc>
          <w:tcPr>
            <w:tcW w:w="1149" w:type="dxa"/>
            <w:shd w:val="clear" w:color="auto" w:fill="auto"/>
            <w:vAlign w:val="center"/>
            <w:hideMark/>
          </w:tcPr>
          <w:p w:rsidR="00A4727D" w:rsidRPr="00254C1C" w:rsidRDefault="00A4727D" w:rsidP="00AD65B8">
            <w:pPr>
              <w:pStyle w:val="TableText0"/>
              <w:jc w:val="center"/>
              <w:rPr>
                <w:sz w:val="20"/>
              </w:rPr>
            </w:pPr>
            <w:r w:rsidRPr="00254C1C">
              <w:rPr>
                <w:rFonts w:ascii="SimSun" w:hAnsi="SimSun" w:cs="SimSun" w:hint="eastAsia"/>
                <w:sz w:val="20"/>
              </w:rPr>
              <w:t>进行中</w:t>
            </w:r>
          </w:p>
        </w:tc>
        <w:tc>
          <w:tcPr>
            <w:tcW w:w="1344" w:type="dxa"/>
            <w:shd w:val="clear" w:color="auto" w:fill="auto"/>
            <w:vAlign w:val="center"/>
          </w:tcPr>
          <w:p w:rsidR="00A4727D" w:rsidRPr="00254C1C" w:rsidRDefault="00A4727D" w:rsidP="00AD65B8">
            <w:pPr>
              <w:pStyle w:val="TableText0"/>
              <w:jc w:val="center"/>
              <w:rPr>
                <w:sz w:val="20"/>
              </w:rPr>
            </w:pPr>
            <w:r w:rsidRPr="00254C1C">
              <w:rPr>
                <w:sz w:val="20"/>
              </w:rPr>
              <w:t>√</w:t>
            </w:r>
          </w:p>
        </w:tc>
        <w:tc>
          <w:tcPr>
            <w:tcW w:w="1243" w:type="dxa"/>
            <w:shd w:val="clear" w:color="auto" w:fill="auto"/>
            <w:vAlign w:val="center"/>
          </w:tcPr>
          <w:p w:rsidR="00A4727D" w:rsidRPr="00254C1C" w:rsidRDefault="00A4727D" w:rsidP="00AD65B8">
            <w:pPr>
              <w:pStyle w:val="TableText0"/>
              <w:jc w:val="center"/>
              <w:rPr>
                <w:sz w:val="20"/>
              </w:rPr>
            </w:pPr>
          </w:p>
        </w:tc>
      </w:tr>
      <w:tr w:rsidR="00A4727D" w:rsidRPr="00F74A7B" w:rsidTr="00F805BF">
        <w:trPr>
          <w:cantSplit/>
          <w:jc w:val="center"/>
        </w:trPr>
        <w:tc>
          <w:tcPr>
            <w:tcW w:w="929" w:type="dxa"/>
            <w:shd w:val="clear" w:color="auto" w:fill="auto"/>
            <w:vAlign w:val="center"/>
          </w:tcPr>
          <w:p w:rsidR="00A4727D" w:rsidRPr="00254C1C" w:rsidRDefault="009D0C63" w:rsidP="00AD65B8">
            <w:pPr>
              <w:pStyle w:val="TableText0"/>
              <w:jc w:val="center"/>
              <w:rPr>
                <w:sz w:val="20"/>
              </w:rPr>
            </w:pPr>
            <w:hyperlink w:anchor="Item62_03" w:history="1">
              <w:r w:rsidR="00A4727D" w:rsidRPr="00254C1C">
                <w:rPr>
                  <w:color w:val="0000FF"/>
                  <w:sz w:val="20"/>
                  <w:u w:val="single"/>
                </w:rPr>
                <w:t>62-03</w:t>
              </w:r>
            </w:hyperlink>
          </w:p>
        </w:tc>
        <w:tc>
          <w:tcPr>
            <w:tcW w:w="5098" w:type="dxa"/>
            <w:shd w:val="clear" w:color="auto" w:fill="auto"/>
            <w:vAlign w:val="center"/>
            <w:hideMark/>
          </w:tcPr>
          <w:p w:rsidR="00A4727D" w:rsidRPr="00254C1C" w:rsidRDefault="00A4727D" w:rsidP="00AD65B8">
            <w:pPr>
              <w:pStyle w:val="TableText0"/>
              <w:rPr>
                <w:lang w:eastAsia="zh-CN"/>
              </w:rPr>
            </w:pPr>
            <w:r w:rsidRPr="00254C1C">
              <w:rPr>
                <w:rFonts w:ascii="SimSun" w:eastAsia="SimSun" w:hAnsi="SimSun" w:cs="SimSun" w:hint="eastAsia"/>
                <w:lang w:eastAsia="zh-CN"/>
              </w:rPr>
              <w:t>主任将起草提交理事会的年度报告</w:t>
            </w:r>
          </w:p>
        </w:tc>
        <w:tc>
          <w:tcPr>
            <w:tcW w:w="1149" w:type="dxa"/>
            <w:shd w:val="clear" w:color="auto" w:fill="auto"/>
            <w:vAlign w:val="center"/>
            <w:hideMark/>
          </w:tcPr>
          <w:p w:rsidR="00A4727D" w:rsidRPr="0085494A" w:rsidRDefault="00A4727D" w:rsidP="00AD65B8">
            <w:pPr>
              <w:pStyle w:val="TableText0"/>
              <w:jc w:val="center"/>
              <w:rPr>
                <w:rFonts w:eastAsiaTheme="minorEastAsia"/>
                <w:sz w:val="20"/>
                <w:lang w:eastAsia="zh-CN"/>
              </w:rPr>
            </w:pPr>
            <w:bookmarkStart w:id="603" w:name="lt_pId1366"/>
            <w:r w:rsidRPr="0085494A">
              <w:rPr>
                <w:rFonts w:ascii="SimSun" w:hAnsi="SimSun" w:cs="SimSun" w:hint="eastAsia"/>
                <w:sz w:val="20"/>
                <w:lang w:eastAsia="zh-CN"/>
              </w:rPr>
              <w:t>进行中</w:t>
            </w:r>
            <w:bookmarkEnd w:id="603"/>
            <w:r w:rsidRPr="0085494A">
              <w:rPr>
                <w:rFonts w:eastAsiaTheme="minorEastAsia" w:hint="eastAsia"/>
                <w:sz w:val="20"/>
                <w:lang w:eastAsia="zh-CN"/>
              </w:rPr>
              <w:t>，</w:t>
            </w:r>
            <w:r w:rsidRPr="0085494A">
              <w:rPr>
                <w:rFonts w:eastAsiaTheme="minorEastAsia"/>
                <w:sz w:val="20"/>
                <w:lang w:eastAsia="zh-CN"/>
              </w:rPr>
              <w:t>理事前</w:t>
            </w:r>
            <w:r>
              <w:rPr>
                <w:rFonts w:eastAsiaTheme="minorEastAsia" w:hint="eastAsia"/>
                <w:sz w:val="20"/>
                <w:lang w:eastAsia="zh-CN"/>
              </w:rPr>
              <w:t>3</w:t>
            </w:r>
            <w:r w:rsidRPr="0085494A">
              <w:rPr>
                <w:rFonts w:eastAsiaTheme="minorEastAsia"/>
                <w:sz w:val="20"/>
                <w:lang w:eastAsia="zh-CN"/>
              </w:rPr>
              <w:t>个月</w:t>
            </w:r>
          </w:p>
        </w:tc>
        <w:tc>
          <w:tcPr>
            <w:tcW w:w="1344" w:type="dxa"/>
            <w:shd w:val="clear" w:color="auto" w:fill="auto"/>
            <w:vAlign w:val="center"/>
          </w:tcPr>
          <w:p w:rsidR="00A4727D" w:rsidRPr="00254C1C" w:rsidRDefault="00A4727D" w:rsidP="00AD65B8">
            <w:pPr>
              <w:pStyle w:val="TableText0"/>
              <w:jc w:val="center"/>
              <w:rPr>
                <w:sz w:val="20"/>
              </w:rPr>
            </w:pPr>
            <w:r w:rsidRPr="00254C1C">
              <w:rPr>
                <w:sz w:val="20"/>
              </w:rPr>
              <w:t>√</w:t>
            </w:r>
          </w:p>
        </w:tc>
        <w:tc>
          <w:tcPr>
            <w:tcW w:w="1243" w:type="dxa"/>
            <w:shd w:val="clear" w:color="auto" w:fill="auto"/>
            <w:vAlign w:val="center"/>
          </w:tcPr>
          <w:p w:rsidR="00A4727D" w:rsidRPr="00254C1C" w:rsidRDefault="00A4727D" w:rsidP="00AD65B8">
            <w:pPr>
              <w:pStyle w:val="TableText0"/>
              <w:jc w:val="center"/>
              <w:rPr>
                <w:sz w:val="20"/>
              </w:rPr>
            </w:pPr>
          </w:p>
        </w:tc>
      </w:tr>
    </w:tbl>
    <w:p w:rsidR="00A4727D" w:rsidRPr="00E24488" w:rsidRDefault="00127861" w:rsidP="00127861">
      <w:pPr>
        <w:pStyle w:val="Headingb"/>
        <w:rPr>
          <w:lang w:eastAsia="ja-JP"/>
        </w:rPr>
      </w:pPr>
      <w:bookmarkStart w:id="604" w:name="Item62_01"/>
      <w:bookmarkStart w:id="605" w:name="lt_pId1368"/>
      <w:bookmarkEnd w:id="604"/>
      <w:r w:rsidRPr="00DA3EF5">
        <w:rPr>
          <w:lang w:eastAsia="ja-JP"/>
        </w:rPr>
        <w:t>行动项目</w:t>
      </w:r>
      <w:r w:rsidR="00A4727D" w:rsidRPr="00DA3EF5">
        <w:rPr>
          <w:lang w:eastAsia="ja-JP"/>
        </w:rPr>
        <w:t>62-01</w:t>
      </w:r>
      <w:bookmarkEnd w:id="605"/>
      <w:r w:rsidR="00A4727D" w:rsidRPr="00E24488">
        <w:rPr>
          <w:lang w:eastAsia="ja-JP"/>
        </w:rPr>
        <w:t>：</w:t>
      </w:r>
      <w:r w:rsidR="00A4727D">
        <w:rPr>
          <w:lang w:eastAsia="ja-JP"/>
        </w:rPr>
        <w:t>第</w:t>
      </w:r>
      <w:r w:rsidR="00A4727D">
        <w:rPr>
          <w:rFonts w:hint="eastAsia"/>
          <w:lang w:eastAsia="ja-JP"/>
        </w:rPr>
        <w:t>3</w:t>
      </w:r>
      <w:r w:rsidR="00A4727D">
        <w:rPr>
          <w:rFonts w:hint="eastAsia"/>
          <w:lang w:eastAsia="ja-JP"/>
        </w:rPr>
        <w:t>研究组</w:t>
      </w:r>
    </w:p>
    <w:p w:rsidR="00A4727D" w:rsidRPr="00F74A7B" w:rsidRDefault="00A4727D" w:rsidP="00A4727D">
      <w:pPr>
        <w:ind w:firstLineChars="200" w:firstLine="480"/>
        <w:rPr>
          <w:szCs w:val="24"/>
          <w:lang w:eastAsia="ja-JP"/>
        </w:rPr>
      </w:pPr>
      <w:bookmarkStart w:id="606" w:name="lt_pId1369"/>
      <w:r>
        <w:rPr>
          <w:rFonts w:hint="eastAsia"/>
          <w:szCs w:val="24"/>
          <w:lang w:eastAsia="zh-CN"/>
        </w:rPr>
        <w:t>争议</w:t>
      </w:r>
      <w:r>
        <w:rPr>
          <w:szCs w:val="24"/>
          <w:lang w:eastAsia="zh-CN"/>
        </w:rPr>
        <w:t>解决报告人组目前正在推进工作且该工作已分配给</w:t>
      </w:r>
      <w:r>
        <w:rPr>
          <w:rFonts w:hint="eastAsia"/>
          <w:szCs w:val="24"/>
          <w:lang w:eastAsia="zh-CN"/>
        </w:rPr>
        <w:t>2/3</w:t>
      </w:r>
      <w:r>
        <w:rPr>
          <w:rFonts w:hint="eastAsia"/>
          <w:szCs w:val="24"/>
          <w:lang w:eastAsia="zh-CN"/>
        </w:rPr>
        <w:t>工作组</w:t>
      </w:r>
      <w:r>
        <w:rPr>
          <w:szCs w:val="24"/>
          <w:lang w:eastAsia="zh-CN"/>
        </w:rPr>
        <w:t>。</w:t>
      </w:r>
      <w:bookmarkEnd w:id="606"/>
    </w:p>
    <w:p w:rsidR="00A4727D" w:rsidRPr="00E24488" w:rsidRDefault="00127861" w:rsidP="00127861">
      <w:pPr>
        <w:pStyle w:val="Headingb"/>
        <w:rPr>
          <w:lang w:eastAsia="ja-JP"/>
        </w:rPr>
      </w:pPr>
      <w:bookmarkStart w:id="607" w:name="Item62_02"/>
      <w:bookmarkStart w:id="608" w:name="lt_pId1370"/>
      <w:bookmarkEnd w:id="607"/>
      <w:r w:rsidRPr="00DA3EF5">
        <w:rPr>
          <w:lang w:eastAsia="ja-JP"/>
        </w:rPr>
        <w:t>行动项目</w:t>
      </w:r>
      <w:r w:rsidR="00A4727D" w:rsidRPr="00DA3EF5">
        <w:rPr>
          <w:lang w:eastAsia="ja-JP"/>
        </w:rPr>
        <w:t>62-02</w:t>
      </w:r>
      <w:bookmarkEnd w:id="608"/>
      <w:r w:rsidR="00A4727D" w:rsidRPr="00E24488">
        <w:rPr>
          <w:lang w:eastAsia="ja-JP"/>
        </w:rPr>
        <w:t>：</w:t>
      </w:r>
      <w:r w:rsidR="00A4727D">
        <w:rPr>
          <w:lang w:eastAsia="ja-JP"/>
        </w:rPr>
        <w:t>第</w:t>
      </w:r>
      <w:r w:rsidR="00A4727D">
        <w:rPr>
          <w:rFonts w:hint="eastAsia"/>
          <w:lang w:eastAsia="ja-JP"/>
        </w:rPr>
        <w:t>3</w:t>
      </w:r>
      <w:r w:rsidR="00A4727D">
        <w:rPr>
          <w:rFonts w:hint="eastAsia"/>
          <w:lang w:eastAsia="ja-JP"/>
        </w:rPr>
        <w:t>研究组</w:t>
      </w:r>
    </w:p>
    <w:p w:rsidR="00A4727D" w:rsidRPr="00F74A7B" w:rsidRDefault="00A4727D" w:rsidP="00A4727D">
      <w:pPr>
        <w:ind w:firstLineChars="200" w:firstLine="480"/>
        <w:rPr>
          <w:szCs w:val="24"/>
          <w:lang w:eastAsia="ja-JP"/>
        </w:rPr>
      </w:pPr>
      <w:bookmarkStart w:id="609" w:name="lt_pId1371"/>
      <w:r>
        <w:rPr>
          <w:rFonts w:hint="eastAsia"/>
          <w:szCs w:val="24"/>
          <w:lang w:eastAsia="zh-CN"/>
        </w:rPr>
        <w:t>争议</w:t>
      </w:r>
      <w:r>
        <w:rPr>
          <w:szCs w:val="24"/>
          <w:lang w:eastAsia="zh-CN"/>
        </w:rPr>
        <w:t>解决报告人组正在推进与争议解决有关的系列建议书的研究工作。已</w:t>
      </w:r>
      <w:r>
        <w:rPr>
          <w:rFonts w:hint="eastAsia"/>
          <w:szCs w:val="24"/>
          <w:lang w:eastAsia="zh-CN"/>
        </w:rPr>
        <w:t>于</w:t>
      </w:r>
      <w:r>
        <w:rPr>
          <w:rFonts w:hint="eastAsia"/>
          <w:szCs w:val="24"/>
          <w:lang w:eastAsia="zh-CN"/>
        </w:rPr>
        <w:t>2016</w:t>
      </w:r>
      <w:r>
        <w:rPr>
          <w:rFonts w:hint="eastAsia"/>
          <w:szCs w:val="24"/>
          <w:lang w:eastAsia="zh-CN"/>
        </w:rPr>
        <w:t>年</w:t>
      </w:r>
      <w:r>
        <w:rPr>
          <w:rFonts w:hint="eastAsia"/>
          <w:szCs w:val="24"/>
          <w:lang w:eastAsia="zh-CN"/>
        </w:rPr>
        <w:t>3</w:t>
      </w:r>
      <w:r>
        <w:rPr>
          <w:rFonts w:hint="eastAsia"/>
          <w:szCs w:val="24"/>
          <w:lang w:eastAsia="zh-CN"/>
        </w:rPr>
        <w:t>月</w:t>
      </w:r>
      <w:r>
        <w:rPr>
          <w:szCs w:val="24"/>
          <w:lang w:eastAsia="zh-CN"/>
        </w:rPr>
        <w:t>发出一份通函（</w:t>
      </w:r>
      <w:r>
        <w:rPr>
          <w:rFonts w:hint="eastAsia"/>
          <w:szCs w:val="24"/>
          <w:lang w:eastAsia="zh-CN"/>
        </w:rPr>
        <w:t>第</w:t>
      </w:r>
      <w:r>
        <w:rPr>
          <w:rFonts w:hint="eastAsia"/>
          <w:szCs w:val="24"/>
          <w:lang w:eastAsia="zh-CN"/>
        </w:rPr>
        <w:t>2</w:t>
      </w:r>
      <w:r>
        <w:rPr>
          <w:szCs w:val="24"/>
          <w:lang w:eastAsia="zh-CN"/>
        </w:rPr>
        <w:t>07</w:t>
      </w:r>
      <w:r>
        <w:rPr>
          <w:rFonts w:hint="eastAsia"/>
          <w:szCs w:val="24"/>
          <w:lang w:eastAsia="zh-CN"/>
        </w:rPr>
        <w:t>号</w:t>
      </w:r>
      <w:r>
        <w:rPr>
          <w:szCs w:val="24"/>
          <w:lang w:eastAsia="zh-CN"/>
        </w:rPr>
        <w:t>通函）</w:t>
      </w:r>
      <w:r>
        <w:rPr>
          <w:rFonts w:hint="eastAsia"/>
          <w:szCs w:val="24"/>
          <w:lang w:eastAsia="zh-CN"/>
        </w:rPr>
        <w:t>，</w:t>
      </w:r>
      <w:r>
        <w:rPr>
          <w:szCs w:val="24"/>
          <w:lang w:eastAsia="zh-CN"/>
        </w:rPr>
        <w:t>其中包含涉及收费和开具发票的关于争议解决的问卷调查表。</w:t>
      </w:r>
      <w:bookmarkEnd w:id="609"/>
      <w:r w:rsidRPr="00F74A7B">
        <w:rPr>
          <w:szCs w:val="24"/>
          <w:lang w:eastAsia="ja-JP"/>
        </w:rPr>
        <w:t xml:space="preserve"> </w:t>
      </w:r>
    </w:p>
    <w:p w:rsidR="00A4727D" w:rsidRPr="00E24488" w:rsidRDefault="00127861" w:rsidP="00127861">
      <w:pPr>
        <w:pStyle w:val="Headingb"/>
        <w:rPr>
          <w:lang w:eastAsia="ja-JP"/>
        </w:rPr>
      </w:pPr>
      <w:bookmarkStart w:id="610" w:name="Item62_03"/>
      <w:bookmarkStart w:id="611" w:name="lt_pId1373"/>
      <w:bookmarkEnd w:id="610"/>
      <w:r w:rsidRPr="00DA3EF5">
        <w:rPr>
          <w:lang w:eastAsia="ja-JP"/>
        </w:rPr>
        <w:t>行动项目</w:t>
      </w:r>
      <w:r w:rsidR="00A4727D" w:rsidRPr="00DA3EF5">
        <w:rPr>
          <w:lang w:eastAsia="ja-JP"/>
        </w:rPr>
        <w:t>62-03</w:t>
      </w:r>
      <w:r w:rsidR="00A4727D" w:rsidRPr="00E24488">
        <w:rPr>
          <w:lang w:eastAsia="ja-JP"/>
        </w:rPr>
        <w:t>：</w:t>
      </w:r>
      <w:r w:rsidR="00A4727D">
        <w:rPr>
          <w:lang w:eastAsia="ja-JP"/>
        </w:rPr>
        <w:t>电信标准化局</w:t>
      </w:r>
      <w:bookmarkEnd w:id="611"/>
    </w:p>
    <w:p w:rsidR="00A4727D" w:rsidRDefault="00A4727D" w:rsidP="00A4727D">
      <w:pPr>
        <w:ind w:firstLineChars="200" w:firstLine="480"/>
        <w:rPr>
          <w:szCs w:val="24"/>
          <w:lang w:eastAsia="zh-CN"/>
        </w:rPr>
      </w:pPr>
      <w:bookmarkStart w:id="612" w:name="lt_pId1374"/>
      <w:r>
        <w:rPr>
          <w:rFonts w:hint="eastAsia"/>
          <w:szCs w:val="24"/>
          <w:lang w:eastAsia="zh-CN"/>
        </w:rPr>
        <w:t>在向理事会</w:t>
      </w:r>
      <w:r>
        <w:rPr>
          <w:rFonts w:hint="eastAsia"/>
          <w:szCs w:val="24"/>
          <w:lang w:eastAsia="zh-CN"/>
        </w:rPr>
        <w:t>2013</w:t>
      </w:r>
      <w:r>
        <w:rPr>
          <w:rFonts w:hint="eastAsia"/>
          <w:szCs w:val="24"/>
          <w:lang w:eastAsia="zh-CN"/>
        </w:rPr>
        <w:t>年</w:t>
      </w:r>
      <w:r>
        <w:rPr>
          <w:szCs w:val="24"/>
          <w:lang w:eastAsia="zh-CN"/>
        </w:rPr>
        <w:t>会议提交的国际电联活动报告（</w:t>
      </w:r>
      <w:hyperlink r:id="rId127" w:history="1">
        <w:r w:rsidRPr="00F74A7B">
          <w:rPr>
            <w:rFonts w:asciiTheme="majorBidi" w:hAnsiTheme="majorBidi" w:cstheme="majorBidi"/>
            <w:color w:val="0000FF"/>
            <w:u w:val="single"/>
            <w:lang w:eastAsia="ja-JP"/>
          </w:rPr>
          <w:t>C13/35</w:t>
        </w:r>
      </w:hyperlink>
      <w:r>
        <w:rPr>
          <w:szCs w:val="24"/>
          <w:lang w:eastAsia="zh-CN"/>
        </w:rPr>
        <w:t>）</w:t>
      </w:r>
      <w:r>
        <w:rPr>
          <w:rFonts w:hint="eastAsia"/>
          <w:szCs w:val="24"/>
          <w:lang w:eastAsia="zh-CN"/>
        </w:rPr>
        <w:t>中</w:t>
      </w:r>
      <w:r>
        <w:rPr>
          <w:szCs w:val="24"/>
          <w:lang w:eastAsia="zh-CN"/>
        </w:rPr>
        <w:t>，电信标准化局主任</w:t>
      </w:r>
      <w:r>
        <w:rPr>
          <w:rFonts w:hint="eastAsia"/>
          <w:szCs w:val="24"/>
          <w:lang w:eastAsia="zh-CN"/>
        </w:rPr>
        <w:t>表明</w:t>
      </w:r>
      <w:r>
        <w:rPr>
          <w:szCs w:val="24"/>
          <w:lang w:eastAsia="zh-CN"/>
        </w:rPr>
        <w:t>，</w:t>
      </w:r>
      <w:r>
        <w:rPr>
          <w:rFonts w:hint="eastAsia"/>
          <w:szCs w:val="24"/>
          <w:lang w:eastAsia="zh-CN"/>
        </w:rPr>
        <w:t>ITU-T</w:t>
      </w:r>
      <w:r>
        <w:rPr>
          <w:rFonts w:hint="eastAsia"/>
          <w:szCs w:val="24"/>
          <w:lang w:eastAsia="zh-CN"/>
        </w:rPr>
        <w:t>第</w:t>
      </w:r>
      <w:r>
        <w:rPr>
          <w:rFonts w:hint="eastAsia"/>
          <w:szCs w:val="24"/>
          <w:lang w:eastAsia="zh-CN"/>
        </w:rPr>
        <w:t>13</w:t>
      </w:r>
      <w:r>
        <w:rPr>
          <w:rFonts w:hint="eastAsia"/>
          <w:szCs w:val="24"/>
          <w:lang w:eastAsia="zh-CN"/>
        </w:rPr>
        <w:t>研究组</w:t>
      </w:r>
      <w:r>
        <w:rPr>
          <w:szCs w:val="24"/>
          <w:lang w:eastAsia="zh-CN"/>
        </w:rPr>
        <w:t>在其</w:t>
      </w:r>
      <w:r>
        <w:rPr>
          <w:rFonts w:hint="eastAsia"/>
          <w:szCs w:val="24"/>
          <w:lang w:eastAsia="zh-CN"/>
        </w:rPr>
        <w:t>2012</w:t>
      </w:r>
      <w:r>
        <w:rPr>
          <w:rFonts w:hint="eastAsia"/>
          <w:szCs w:val="24"/>
          <w:lang w:eastAsia="zh-CN"/>
        </w:rPr>
        <w:t>年</w:t>
      </w:r>
      <w:r>
        <w:rPr>
          <w:rFonts w:hint="eastAsia"/>
          <w:szCs w:val="24"/>
          <w:lang w:eastAsia="zh-CN"/>
        </w:rPr>
        <w:t>9</w:t>
      </w:r>
      <w:r>
        <w:rPr>
          <w:rFonts w:hint="eastAsia"/>
          <w:szCs w:val="24"/>
          <w:lang w:eastAsia="zh-CN"/>
        </w:rPr>
        <w:t>月</w:t>
      </w:r>
      <w:r>
        <w:rPr>
          <w:szCs w:val="24"/>
          <w:lang w:eastAsia="zh-CN"/>
        </w:rPr>
        <w:t>的会议上同意将全球</w:t>
      </w:r>
      <w:r>
        <w:rPr>
          <w:rFonts w:hint="eastAsia"/>
          <w:szCs w:val="24"/>
          <w:lang w:eastAsia="zh-CN"/>
        </w:rPr>
        <w:t>结</w:t>
      </w:r>
      <w:r>
        <w:rPr>
          <w:szCs w:val="24"/>
          <w:lang w:eastAsia="zh-CN"/>
        </w:rPr>
        <w:t>付运营商</w:t>
      </w:r>
      <w:r>
        <w:rPr>
          <w:rFonts w:hint="eastAsia"/>
          <w:szCs w:val="24"/>
          <w:lang w:eastAsia="zh-CN"/>
        </w:rPr>
        <w:t>（</w:t>
      </w:r>
      <w:r>
        <w:rPr>
          <w:rFonts w:hint="eastAsia"/>
          <w:szCs w:val="24"/>
          <w:lang w:eastAsia="zh-CN"/>
        </w:rPr>
        <w:t>GSC</w:t>
      </w:r>
      <w:r>
        <w:rPr>
          <w:szCs w:val="24"/>
          <w:lang w:eastAsia="zh-CN"/>
        </w:rPr>
        <w:t>）</w:t>
      </w:r>
      <w:r>
        <w:rPr>
          <w:rFonts w:hint="eastAsia"/>
          <w:szCs w:val="24"/>
          <w:lang w:eastAsia="zh-CN"/>
        </w:rPr>
        <w:t>集团的</w:t>
      </w:r>
      <w:r>
        <w:rPr>
          <w:szCs w:val="24"/>
          <w:lang w:eastAsia="zh-CN"/>
        </w:rPr>
        <w:t>四</w:t>
      </w:r>
      <w:r>
        <w:rPr>
          <w:rFonts w:hint="eastAsia"/>
          <w:szCs w:val="24"/>
          <w:lang w:eastAsia="zh-CN"/>
        </w:rPr>
        <w:t>份</w:t>
      </w:r>
      <w:r>
        <w:rPr>
          <w:szCs w:val="24"/>
          <w:lang w:eastAsia="zh-CN"/>
        </w:rPr>
        <w:t>文稿作为增补推进：信贷管理导则</w:t>
      </w:r>
      <w:r>
        <w:rPr>
          <w:rFonts w:hint="eastAsia"/>
          <w:szCs w:val="24"/>
          <w:lang w:eastAsia="zh-CN"/>
        </w:rPr>
        <w:t>；</w:t>
      </w:r>
      <w:r>
        <w:rPr>
          <w:szCs w:val="24"/>
          <w:lang w:eastAsia="zh-CN"/>
        </w:rPr>
        <w:t>应收账款周转天数（</w:t>
      </w:r>
      <w:r>
        <w:rPr>
          <w:rFonts w:hint="eastAsia"/>
          <w:szCs w:val="24"/>
          <w:lang w:eastAsia="zh-CN"/>
        </w:rPr>
        <w:t>DSO</w:t>
      </w:r>
      <w:r>
        <w:rPr>
          <w:szCs w:val="24"/>
          <w:lang w:eastAsia="zh-CN"/>
        </w:rPr>
        <w:t>）</w:t>
      </w:r>
      <w:r>
        <w:rPr>
          <w:rFonts w:hint="eastAsia"/>
          <w:szCs w:val="24"/>
          <w:lang w:eastAsia="zh-CN"/>
        </w:rPr>
        <w:t>管理</w:t>
      </w:r>
      <w:r>
        <w:rPr>
          <w:szCs w:val="24"/>
          <w:lang w:eastAsia="zh-CN"/>
        </w:rPr>
        <w:t>导则；预支付导则；欺诈减缓导则。</w:t>
      </w:r>
    </w:p>
    <w:p w:rsidR="00A4727D" w:rsidRPr="00F74A7B" w:rsidRDefault="00A4727D" w:rsidP="00CB5A2F">
      <w:pPr>
        <w:ind w:firstLineChars="200" w:firstLine="480"/>
        <w:rPr>
          <w:szCs w:val="24"/>
          <w:lang w:eastAsia="ja-JP"/>
        </w:rPr>
      </w:pPr>
      <w:r>
        <w:rPr>
          <w:rFonts w:hint="eastAsia"/>
          <w:szCs w:val="24"/>
          <w:lang w:eastAsia="zh-CN"/>
        </w:rPr>
        <w:t>这些</w:t>
      </w:r>
      <w:r>
        <w:rPr>
          <w:szCs w:val="24"/>
          <w:lang w:eastAsia="zh-CN"/>
        </w:rPr>
        <w:t>增补由</w:t>
      </w:r>
      <w:r>
        <w:rPr>
          <w:rFonts w:hint="eastAsia"/>
          <w:szCs w:val="24"/>
          <w:lang w:eastAsia="zh-CN"/>
        </w:rPr>
        <w:t>ITU-T</w:t>
      </w:r>
      <w:r>
        <w:rPr>
          <w:rFonts w:hint="eastAsia"/>
          <w:szCs w:val="24"/>
          <w:lang w:eastAsia="zh-CN"/>
        </w:rPr>
        <w:t>第</w:t>
      </w:r>
      <w:r>
        <w:rPr>
          <w:rFonts w:hint="eastAsia"/>
          <w:szCs w:val="24"/>
          <w:lang w:eastAsia="zh-CN"/>
        </w:rPr>
        <w:t>3</w:t>
      </w:r>
      <w:r>
        <w:rPr>
          <w:rFonts w:hint="eastAsia"/>
          <w:szCs w:val="24"/>
          <w:lang w:eastAsia="zh-CN"/>
        </w:rPr>
        <w:t>研究组</w:t>
      </w:r>
      <w:r>
        <w:rPr>
          <w:szCs w:val="24"/>
          <w:lang w:eastAsia="zh-CN"/>
        </w:rPr>
        <w:t>在</w:t>
      </w:r>
      <w:r>
        <w:rPr>
          <w:rFonts w:hint="eastAsia"/>
          <w:szCs w:val="24"/>
          <w:lang w:eastAsia="zh-CN"/>
        </w:rPr>
        <w:t>2013</w:t>
      </w:r>
      <w:r>
        <w:rPr>
          <w:rFonts w:hint="eastAsia"/>
          <w:szCs w:val="24"/>
          <w:lang w:eastAsia="zh-CN"/>
        </w:rPr>
        <w:t>年</w:t>
      </w:r>
      <w:r>
        <w:rPr>
          <w:szCs w:val="24"/>
          <w:lang w:eastAsia="zh-CN"/>
        </w:rPr>
        <w:t>会议上批准。</w:t>
      </w:r>
      <w:bookmarkEnd w:id="612"/>
    </w:p>
    <w:p w:rsidR="00A4727D" w:rsidRPr="00F74A7B" w:rsidRDefault="009D0C63" w:rsidP="007D6EA6">
      <w:pPr>
        <w:rPr>
          <w:szCs w:val="24"/>
          <w:lang w:eastAsia="ja-JP"/>
        </w:rPr>
      </w:pPr>
      <w:hyperlink w:anchor="Top" w:history="1">
        <w:bookmarkStart w:id="613" w:name="lt_pId1376"/>
        <w:r w:rsidR="00A4727D" w:rsidRPr="00CC03A6">
          <w:rPr>
            <w:rFonts w:eastAsia="Times New Roman"/>
            <w:color w:val="0000FF"/>
            <w:szCs w:val="24"/>
            <w:u w:val="single"/>
            <w:lang w:eastAsia="ja-JP"/>
          </w:rPr>
          <w:t xml:space="preserve">» </w:t>
        </w:r>
        <w:r w:rsidR="007D6EA6">
          <w:rPr>
            <w:rFonts w:eastAsiaTheme="minorEastAsia" w:hint="eastAsia"/>
            <w:color w:val="0000FF"/>
            <w:szCs w:val="24"/>
            <w:u w:val="single"/>
            <w:lang w:eastAsia="zh-CN"/>
          </w:rPr>
          <w:t>回到顶部</w:t>
        </w:r>
        <w:bookmarkEnd w:id="613"/>
      </w:hyperlink>
    </w:p>
    <w:p w:rsidR="00A4727D" w:rsidRPr="00F74A7B" w:rsidRDefault="00A4727D" w:rsidP="00A4727D">
      <w:pPr>
        <w:rPr>
          <w:szCs w:val="24"/>
          <w:lang w:eastAsia="ja-JP"/>
        </w:rPr>
      </w:pPr>
    </w:p>
    <w:p w:rsidR="00A4727D" w:rsidRPr="00E24488" w:rsidRDefault="00C53F31" w:rsidP="00E24488">
      <w:pPr>
        <w:pStyle w:val="Heading1"/>
        <w:rPr>
          <w:lang w:eastAsia="zh-CN"/>
        </w:rPr>
      </w:pPr>
      <w:bookmarkStart w:id="614" w:name="Resolution_64"/>
      <w:bookmarkStart w:id="615" w:name="_Resolution_64_-"/>
      <w:bookmarkStart w:id="616" w:name="lt_pId1377"/>
      <w:bookmarkStart w:id="617" w:name="_Toc304236448"/>
      <w:bookmarkStart w:id="618" w:name="_Toc464113646"/>
      <w:bookmarkEnd w:id="614"/>
      <w:bookmarkEnd w:id="615"/>
      <w:r w:rsidRPr="00E24488">
        <w:rPr>
          <w:lang w:eastAsia="zh-CN"/>
        </w:rPr>
        <w:lastRenderedPageBreak/>
        <w:t>32</w:t>
      </w:r>
      <w:r w:rsidR="00A4727D" w:rsidRPr="00E24488">
        <w:rPr>
          <w:lang w:eastAsia="zh-CN"/>
        </w:rPr>
        <w:tab/>
      </w:r>
      <w:r w:rsidR="00A4727D" w:rsidRPr="00E24488">
        <w:rPr>
          <w:rFonts w:hint="eastAsia"/>
          <w:lang w:eastAsia="zh-CN"/>
        </w:rPr>
        <w:t>第</w:t>
      </w:r>
      <w:r w:rsidR="00A4727D" w:rsidRPr="00E24488">
        <w:rPr>
          <w:lang w:eastAsia="zh-CN"/>
        </w:rPr>
        <w:t>64</w:t>
      </w:r>
      <w:r w:rsidR="00A4727D" w:rsidRPr="00E24488">
        <w:rPr>
          <w:rFonts w:hint="eastAsia"/>
          <w:lang w:eastAsia="zh-CN"/>
        </w:rPr>
        <w:t>号</w:t>
      </w:r>
      <w:r w:rsidR="00A4727D" w:rsidRPr="00E24488">
        <w:rPr>
          <w:lang w:eastAsia="zh-CN"/>
        </w:rPr>
        <w:t>决议</w:t>
      </w:r>
      <w:r w:rsidR="00A4727D" w:rsidRPr="00E24488">
        <w:rPr>
          <w:lang w:eastAsia="zh-CN"/>
        </w:rPr>
        <w:t xml:space="preserve"> – </w:t>
      </w:r>
      <w:r w:rsidR="00A4727D" w:rsidRPr="00E24488">
        <w:rPr>
          <w:rFonts w:hint="eastAsia"/>
          <w:lang w:eastAsia="zh-CN"/>
        </w:rPr>
        <w:t>IP</w:t>
      </w:r>
      <w:r w:rsidR="00A4727D" w:rsidRPr="00E24488">
        <w:rPr>
          <w:rFonts w:hint="eastAsia"/>
          <w:lang w:eastAsia="zh-CN"/>
        </w:rPr>
        <w:t>地址分配以及推进向</w:t>
      </w:r>
      <w:r w:rsidR="00A4727D" w:rsidRPr="00E24488">
        <w:rPr>
          <w:rFonts w:hint="eastAsia"/>
          <w:lang w:eastAsia="zh-CN"/>
        </w:rPr>
        <w:t>IPv6</w:t>
      </w:r>
      <w:r w:rsidR="00A4727D" w:rsidRPr="00E24488">
        <w:rPr>
          <w:rFonts w:hint="eastAsia"/>
          <w:lang w:eastAsia="zh-CN"/>
        </w:rPr>
        <w:t>的过渡及其部署</w:t>
      </w:r>
      <w:bookmarkEnd w:id="616"/>
      <w:bookmarkEnd w:id="617"/>
      <w:bookmarkEnd w:id="618"/>
    </w:p>
    <w:p w:rsidR="00A4727D" w:rsidRPr="00E24488" w:rsidRDefault="00A4727D" w:rsidP="00E24488">
      <w:pPr>
        <w:pStyle w:val="Headingb"/>
        <w:rPr>
          <w:lang w:eastAsia="ja-JP"/>
        </w:rPr>
      </w:pPr>
      <w:bookmarkStart w:id="619" w:name="lt_pId1378"/>
      <w:r w:rsidRPr="005A085E">
        <w:rPr>
          <w:rFonts w:hint="eastAsia"/>
          <w:lang w:eastAsia="ja-JP"/>
        </w:rPr>
        <w:t>第</w:t>
      </w:r>
      <w:r w:rsidRPr="005A085E">
        <w:rPr>
          <w:lang w:eastAsia="ja-JP"/>
        </w:rPr>
        <w:t>64</w:t>
      </w:r>
      <w:bookmarkEnd w:id="619"/>
      <w:r w:rsidRPr="005A085E">
        <w:rPr>
          <w:rFonts w:hint="eastAsia"/>
          <w:lang w:eastAsia="ja-JP"/>
        </w:rPr>
        <w:t>号</w:t>
      </w:r>
      <w:r w:rsidRPr="005A085E">
        <w:rPr>
          <w:lang w:eastAsia="ja-JP"/>
        </w:rPr>
        <w:t>决议</w:t>
      </w:r>
    </w:p>
    <w:p w:rsidR="00A4727D" w:rsidRPr="00E04A5F" w:rsidRDefault="00A4727D" w:rsidP="00A4727D">
      <w:pPr>
        <w:pStyle w:val="Call"/>
        <w:rPr>
          <w:rtl/>
        </w:rPr>
      </w:pPr>
      <w:r w:rsidRPr="00E04A5F">
        <w:rPr>
          <w:rFonts w:hint="eastAsia"/>
          <w:lang w:eastAsia="zh-CN"/>
        </w:rPr>
        <w:t>做出决议</w:t>
      </w:r>
    </w:p>
    <w:p w:rsidR="00A4727D" w:rsidRDefault="00A4727D" w:rsidP="00A4727D">
      <w:pPr>
        <w:rPr>
          <w:lang w:eastAsia="zh-CN"/>
        </w:rPr>
      </w:pPr>
      <w:r>
        <w:rPr>
          <w:rFonts w:hint="eastAsia"/>
          <w:lang w:eastAsia="zh-CN"/>
        </w:rPr>
        <w:t>1</w:t>
      </w:r>
      <w:r>
        <w:rPr>
          <w:rFonts w:hint="eastAsia"/>
          <w:lang w:eastAsia="zh-CN"/>
        </w:rPr>
        <w:tab/>
      </w:r>
      <w:r w:rsidRPr="00E04A5F">
        <w:rPr>
          <w:rFonts w:hint="eastAsia"/>
          <w:lang w:eastAsia="zh-CN"/>
        </w:rPr>
        <w:t>责成</w:t>
      </w:r>
      <w:r>
        <w:rPr>
          <w:rFonts w:hint="eastAsia"/>
          <w:lang w:eastAsia="zh-CN"/>
        </w:rPr>
        <w:t>ITU-T</w:t>
      </w:r>
      <w:r w:rsidRPr="00E04A5F">
        <w:rPr>
          <w:rFonts w:hint="eastAsia"/>
          <w:lang w:eastAsia="zh-CN"/>
        </w:rPr>
        <w:t>第</w:t>
      </w:r>
      <w:r w:rsidRPr="00E04A5F">
        <w:rPr>
          <w:rFonts w:hint="eastAsia"/>
          <w:lang w:eastAsia="zh-CN"/>
        </w:rPr>
        <w:t>2</w:t>
      </w:r>
      <w:r w:rsidRPr="00E04A5F">
        <w:rPr>
          <w:rFonts w:hint="eastAsia"/>
          <w:lang w:eastAsia="zh-CN"/>
        </w:rPr>
        <w:t>和第</w:t>
      </w:r>
      <w:r w:rsidRPr="00E04A5F">
        <w:rPr>
          <w:rFonts w:hint="eastAsia"/>
          <w:lang w:eastAsia="zh-CN"/>
        </w:rPr>
        <w:t>3</w:t>
      </w:r>
      <w:r w:rsidRPr="00E04A5F">
        <w:rPr>
          <w:rFonts w:hint="eastAsia"/>
          <w:lang w:eastAsia="zh-CN"/>
        </w:rPr>
        <w:t>研究组在各自职权范围内</w:t>
      </w:r>
      <w:r>
        <w:rPr>
          <w:rFonts w:hint="eastAsia"/>
          <w:lang w:eastAsia="zh-CN"/>
        </w:rPr>
        <w:t>继续</w:t>
      </w:r>
      <w:r w:rsidRPr="00E04A5F">
        <w:rPr>
          <w:rFonts w:hint="eastAsia"/>
          <w:lang w:eastAsia="zh-CN"/>
        </w:rPr>
        <w:t>就</w:t>
      </w:r>
      <w:r w:rsidRPr="00E04A5F">
        <w:rPr>
          <w:rFonts w:hint="eastAsia"/>
          <w:lang w:eastAsia="zh-CN"/>
        </w:rPr>
        <w:t>IP</w:t>
      </w:r>
      <w:r w:rsidRPr="00E04A5F">
        <w:rPr>
          <w:rFonts w:hint="eastAsia"/>
          <w:lang w:eastAsia="zh-CN"/>
        </w:rPr>
        <w:t>地址的分配和经济方面</w:t>
      </w:r>
      <w:r w:rsidRPr="001D42E1">
        <w:rPr>
          <w:rFonts w:hint="eastAsia"/>
          <w:lang w:eastAsia="zh-CN"/>
        </w:rPr>
        <w:t>问题</w:t>
      </w:r>
      <w:r w:rsidRPr="00E04A5F">
        <w:rPr>
          <w:rFonts w:hint="eastAsia"/>
          <w:lang w:eastAsia="zh-CN"/>
        </w:rPr>
        <w:t>开展研究</w:t>
      </w:r>
      <w:r>
        <w:rPr>
          <w:rFonts w:hint="eastAsia"/>
          <w:lang w:eastAsia="zh-CN"/>
        </w:rPr>
        <w:t>，并从发展中国家的利益出发，对也许依然可用、已返还或未使用的</w:t>
      </w:r>
      <w:r>
        <w:rPr>
          <w:rFonts w:hint="eastAsia"/>
          <w:lang w:eastAsia="zh-CN"/>
        </w:rPr>
        <w:t>IPv4</w:t>
      </w:r>
      <w:r>
        <w:rPr>
          <w:rFonts w:hint="eastAsia"/>
          <w:lang w:eastAsia="zh-CN"/>
        </w:rPr>
        <w:t>地址的分配进行监督和评估；</w:t>
      </w:r>
    </w:p>
    <w:p w:rsidR="00A4727D" w:rsidRDefault="00A4727D" w:rsidP="00A4727D">
      <w:pPr>
        <w:rPr>
          <w:lang w:eastAsia="zh-CN"/>
        </w:rPr>
      </w:pPr>
      <w:r>
        <w:rPr>
          <w:lang w:eastAsia="zh-CN"/>
        </w:rPr>
        <w:t>2</w:t>
      </w:r>
      <w:r>
        <w:rPr>
          <w:lang w:eastAsia="zh-CN"/>
        </w:rPr>
        <w:tab/>
      </w:r>
      <w:r w:rsidRPr="00E04A5F">
        <w:rPr>
          <w:rFonts w:hint="eastAsia"/>
          <w:lang w:eastAsia="zh-CN"/>
        </w:rPr>
        <w:t>责成第</w:t>
      </w:r>
      <w:r w:rsidRPr="00E04A5F">
        <w:rPr>
          <w:rFonts w:hint="eastAsia"/>
          <w:lang w:eastAsia="zh-CN"/>
        </w:rPr>
        <w:t>2</w:t>
      </w:r>
      <w:r w:rsidRPr="00E04A5F">
        <w:rPr>
          <w:rFonts w:hint="eastAsia"/>
          <w:lang w:eastAsia="zh-CN"/>
        </w:rPr>
        <w:t>和第</w:t>
      </w:r>
      <w:r w:rsidRPr="00E04A5F">
        <w:rPr>
          <w:rFonts w:hint="eastAsia"/>
          <w:lang w:eastAsia="zh-CN"/>
        </w:rPr>
        <w:t>3</w:t>
      </w:r>
      <w:r w:rsidRPr="00E04A5F">
        <w:rPr>
          <w:rFonts w:hint="eastAsia"/>
          <w:lang w:eastAsia="zh-CN"/>
        </w:rPr>
        <w:t>研究组在各自职权范围内</w:t>
      </w:r>
      <w:r>
        <w:rPr>
          <w:rFonts w:hint="eastAsia"/>
          <w:lang w:eastAsia="zh-CN"/>
        </w:rPr>
        <w:t>，就感兴趣的成员（尤其是发展中国家）的</w:t>
      </w:r>
      <w:r>
        <w:rPr>
          <w:rFonts w:hint="eastAsia"/>
          <w:lang w:eastAsia="zh-CN"/>
        </w:rPr>
        <w:t>IPv6</w:t>
      </w:r>
      <w:r>
        <w:rPr>
          <w:rFonts w:hint="eastAsia"/>
          <w:lang w:eastAsia="zh-CN"/>
        </w:rPr>
        <w:t>地址分配和登记问题开展研究；</w:t>
      </w:r>
    </w:p>
    <w:p w:rsidR="00A4727D" w:rsidRPr="00E04A5F" w:rsidRDefault="00A4727D" w:rsidP="00A4727D">
      <w:pPr>
        <w:rPr>
          <w:lang w:eastAsia="zh-CN"/>
        </w:rPr>
      </w:pPr>
      <w:r w:rsidRPr="00384236">
        <w:rPr>
          <w:lang w:eastAsia="zh-CN"/>
        </w:rPr>
        <w:t>3</w:t>
      </w:r>
      <w:r w:rsidRPr="00E97D0B">
        <w:rPr>
          <w:lang w:eastAsia="zh-CN"/>
        </w:rPr>
        <w:tab/>
      </w:r>
      <w:r>
        <w:rPr>
          <w:rFonts w:hint="eastAsia"/>
          <w:lang w:eastAsia="zh-CN"/>
        </w:rPr>
        <w:t>在</w:t>
      </w:r>
      <w:r>
        <w:rPr>
          <w:rFonts w:hint="eastAsia"/>
          <w:lang w:eastAsia="zh-CN"/>
        </w:rPr>
        <w:t>IPv6</w:t>
      </w:r>
      <w:r>
        <w:rPr>
          <w:rFonts w:hint="eastAsia"/>
          <w:lang w:eastAsia="zh-CN"/>
        </w:rPr>
        <w:t>部署方面，加强与所有利益相关方的经验与信息交流，旨在创造协作机遇，并确保得到反馈，以增强国际电联对</w:t>
      </w:r>
      <w:r>
        <w:rPr>
          <w:rFonts w:hint="eastAsia"/>
          <w:lang w:eastAsia="zh-CN"/>
        </w:rPr>
        <w:t>IPv6</w:t>
      </w:r>
      <w:r>
        <w:rPr>
          <w:rFonts w:hint="eastAsia"/>
          <w:lang w:eastAsia="zh-CN"/>
        </w:rPr>
        <w:t>过渡和</w:t>
      </w:r>
      <w:r>
        <w:rPr>
          <w:rFonts w:hint="eastAsia"/>
          <w:lang w:eastAsia="zh-CN"/>
        </w:rPr>
        <w:t>IPv6</w:t>
      </w:r>
      <w:r>
        <w:rPr>
          <w:rFonts w:hint="eastAsia"/>
          <w:lang w:eastAsia="zh-CN"/>
        </w:rPr>
        <w:t>部署的支持，</w:t>
      </w:r>
    </w:p>
    <w:p w:rsidR="00A4727D" w:rsidRPr="00E04A5F" w:rsidRDefault="00A4727D" w:rsidP="00A4727D">
      <w:pPr>
        <w:pStyle w:val="Call"/>
        <w:rPr>
          <w:rtl/>
        </w:rPr>
      </w:pPr>
      <w:r>
        <w:rPr>
          <w:rFonts w:hint="eastAsia"/>
          <w:lang w:eastAsia="zh-CN"/>
        </w:rPr>
        <w:t>责成电信标准化局主任与电信发展局</w:t>
      </w:r>
      <w:r w:rsidRPr="00E04A5F">
        <w:rPr>
          <w:rFonts w:hint="eastAsia"/>
          <w:lang w:eastAsia="zh-CN"/>
        </w:rPr>
        <w:t>主任密切协作</w:t>
      </w:r>
    </w:p>
    <w:p w:rsidR="00A4727D" w:rsidRPr="00E04A5F" w:rsidRDefault="00A4727D" w:rsidP="00A4727D">
      <w:pPr>
        <w:rPr>
          <w:lang w:eastAsia="zh-CN"/>
        </w:rPr>
      </w:pPr>
      <w:r w:rsidRPr="00E04A5F">
        <w:rPr>
          <w:lang w:eastAsia="zh-CN"/>
        </w:rPr>
        <w:t>1</w:t>
      </w:r>
      <w:r w:rsidRPr="00E04A5F">
        <w:rPr>
          <w:lang w:eastAsia="zh-CN"/>
        </w:rPr>
        <w:tab/>
      </w:r>
      <w:r>
        <w:rPr>
          <w:rFonts w:hint="eastAsia"/>
          <w:lang w:eastAsia="zh-CN"/>
        </w:rPr>
        <w:t>继续国际电联电信标准化局（</w:t>
      </w:r>
      <w:r>
        <w:rPr>
          <w:rFonts w:hint="eastAsia"/>
          <w:lang w:eastAsia="zh-CN"/>
        </w:rPr>
        <w:t>TS</w:t>
      </w:r>
      <w:r w:rsidR="002E7180" w:rsidRPr="002E7180">
        <w:rPr>
          <w:rFonts w:ascii="SimSun" w:hAnsi="SimSun" w:hint="eastAsia"/>
          <w:lang w:eastAsia="zh-CN"/>
        </w:rPr>
        <w:t>B)</w:t>
      </w:r>
      <w:r>
        <w:rPr>
          <w:rFonts w:hint="eastAsia"/>
          <w:lang w:eastAsia="zh-CN"/>
        </w:rPr>
        <w:t>和电信发展局正在开展的活动，同时顾及那些愿意参与</w:t>
      </w:r>
      <w:r>
        <w:rPr>
          <w:rFonts w:hint="eastAsia"/>
          <w:lang w:eastAsia="zh-CN"/>
        </w:rPr>
        <w:t>IPv6</w:t>
      </w:r>
      <w:r>
        <w:rPr>
          <w:rFonts w:hint="eastAsia"/>
          <w:lang w:eastAsia="zh-CN"/>
        </w:rPr>
        <w:t>过渡及其部署并利用其专业力量帮助</w:t>
      </w:r>
      <w:r w:rsidRPr="00E04A5F">
        <w:rPr>
          <w:rFonts w:hint="eastAsia"/>
          <w:lang w:eastAsia="zh-CN"/>
        </w:rPr>
        <w:t>发展中国家</w:t>
      </w:r>
      <w:r>
        <w:rPr>
          <w:rFonts w:hint="eastAsia"/>
          <w:lang w:eastAsia="zh-CN"/>
        </w:rPr>
        <w:t>的合作伙伴以回应电信发展局确定的这些国家在</w:t>
      </w:r>
      <w:r w:rsidRPr="00E04A5F">
        <w:rPr>
          <w:rFonts w:hint="eastAsia"/>
          <w:lang w:eastAsia="zh-CN"/>
        </w:rPr>
        <w:t>区域层面的需求，</w:t>
      </w:r>
      <w:r>
        <w:rPr>
          <w:rFonts w:hint="eastAsia"/>
          <w:lang w:eastAsia="zh-CN"/>
        </w:rPr>
        <w:t>特别是通过电信发展局项目</w:t>
      </w:r>
      <w:r>
        <w:rPr>
          <w:rFonts w:hint="eastAsia"/>
          <w:lang w:eastAsia="zh-CN"/>
        </w:rPr>
        <w:t>2</w:t>
      </w:r>
      <w:r>
        <w:rPr>
          <w:rFonts w:hint="eastAsia"/>
          <w:lang w:eastAsia="zh-CN"/>
        </w:rPr>
        <w:t>和</w:t>
      </w:r>
      <w:r>
        <w:rPr>
          <w:rFonts w:hint="eastAsia"/>
          <w:lang w:eastAsia="zh-CN"/>
        </w:rPr>
        <w:t>4</w:t>
      </w:r>
      <w:r>
        <w:rPr>
          <w:rFonts w:hint="eastAsia"/>
          <w:lang w:eastAsia="zh-CN"/>
        </w:rPr>
        <w:t>的能力建设项目所确定的需求，</w:t>
      </w:r>
      <w:r w:rsidRPr="00E04A5F">
        <w:rPr>
          <w:rFonts w:hint="eastAsia"/>
          <w:lang w:eastAsia="zh-CN"/>
        </w:rPr>
        <w:t>并考虑吸收希望参加并贡献其技术专长的合作者</w:t>
      </w:r>
      <w:r>
        <w:rPr>
          <w:rFonts w:hint="eastAsia"/>
          <w:lang w:eastAsia="zh-CN"/>
        </w:rPr>
        <w:t>的参与</w:t>
      </w:r>
      <w:r w:rsidRPr="00E04A5F">
        <w:rPr>
          <w:rFonts w:hint="eastAsia"/>
          <w:lang w:eastAsia="zh-CN"/>
        </w:rPr>
        <w:t>；</w:t>
      </w:r>
    </w:p>
    <w:p w:rsidR="00A4727D" w:rsidRDefault="00A4727D" w:rsidP="00A4727D">
      <w:pPr>
        <w:rPr>
          <w:lang w:eastAsia="zh-CN"/>
        </w:rPr>
      </w:pPr>
      <w:r w:rsidRPr="00E04A5F">
        <w:rPr>
          <w:rFonts w:hint="eastAsia"/>
          <w:lang w:eastAsia="zh-CN"/>
        </w:rPr>
        <w:t>2</w:t>
      </w:r>
      <w:r w:rsidRPr="00E04A5F">
        <w:rPr>
          <w:lang w:eastAsia="zh-CN"/>
        </w:rPr>
        <w:tab/>
      </w:r>
      <w:r>
        <w:rPr>
          <w:rFonts w:hint="eastAsia"/>
          <w:lang w:eastAsia="zh-CN"/>
        </w:rPr>
        <w:t>维护提供全球</w:t>
      </w:r>
      <w:r w:rsidRPr="00E04A5F">
        <w:rPr>
          <w:lang w:eastAsia="zh-CN"/>
        </w:rPr>
        <w:t>IPv6</w:t>
      </w:r>
      <w:r w:rsidRPr="00E04A5F">
        <w:rPr>
          <w:rFonts w:hint="eastAsia"/>
          <w:lang w:eastAsia="zh-CN"/>
        </w:rPr>
        <w:t>活动信息</w:t>
      </w:r>
      <w:r>
        <w:rPr>
          <w:rFonts w:hint="eastAsia"/>
          <w:lang w:eastAsia="zh-CN"/>
        </w:rPr>
        <w:t>的网站，以便提高国际电联所有成员</w:t>
      </w:r>
      <w:r w:rsidRPr="00E04A5F">
        <w:rPr>
          <w:rFonts w:hint="eastAsia"/>
          <w:lang w:eastAsia="zh-CN"/>
        </w:rPr>
        <w:t>和</w:t>
      </w:r>
      <w:r>
        <w:rPr>
          <w:rFonts w:hint="eastAsia"/>
          <w:lang w:eastAsia="zh-CN"/>
        </w:rPr>
        <w:t>感兴趣的实体</w:t>
      </w:r>
      <w:r w:rsidRPr="00E04A5F">
        <w:rPr>
          <w:rFonts w:hint="eastAsia"/>
          <w:lang w:eastAsia="zh-CN"/>
        </w:rPr>
        <w:t>对</w:t>
      </w:r>
      <w:r w:rsidRPr="00E04A5F">
        <w:rPr>
          <w:lang w:eastAsia="zh-CN"/>
        </w:rPr>
        <w:t>IPv6</w:t>
      </w:r>
      <w:r>
        <w:rPr>
          <w:rFonts w:hint="eastAsia"/>
          <w:lang w:eastAsia="zh-CN"/>
        </w:rPr>
        <w:t>及其</w:t>
      </w:r>
      <w:r w:rsidRPr="00E04A5F">
        <w:rPr>
          <w:rFonts w:hint="eastAsia"/>
          <w:lang w:eastAsia="zh-CN"/>
        </w:rPr>
        <w:t>部署的重要性的认识，并提供</w:t>
      </w:r>
      <w:r>
        <w:rPr>
          <w:rFonts w:hint="eastAsia"/>
          <w:lang w:eastAsia="zh-CN"/>
        </w:rPr>
        <w:t>国际电联及相关组织（如</w:t>
      </w:r>
      <w:r w:rsidRPr="001D42E1">
        <w:rPr>
          <w:rFonts w:hint="eastAsia"/>
          <w:lang w:eastAsia="zh-CN"/>
        </w:rPr>
        <w:t>区域性互联网注册机构（</w:t>
      </w:r>
      <w:r w:rsidRPr="001D42E1">
        <w:rPr>
          <w:rFonts w:hint="eastAsia"/>
          <w:lang w:eastAsia="zh-CN"/>
        </w:rPr>
        <w:t>RIR</w:t>
      </w:r>
      <w:r w:rsidRPr="001D42E1">
        <w:rPr>
          <w:rFonts w:hint="eastAsia"/>
          <w:lang w:eastAsia="zh-CN"/>
        </w:rPr>
        <w:t>）</w:t>
      </w:r>
      <w:r>
        <w:rPr>
          <w:rFonts w:hint="eastAsia"/>
          <w:lang w:eastAsia="zh-CN"/>
        </w:rPr>
        <w:t>、网络运营商集团以及互联网协会（</w:t>
      </w:r>
      <w:r>
        <w:rPr>
          <w:rFonts w:hint="eastAsia"/>
          <w:lang w:eastAsia="zh-CN"/>
        </w:rPr>
        <w:t>ISOC</w:t>
      </w:r>
      <w:r>
        <w:rPr>
          <w:rFonts w:hint="eastAsia"/>
          <w:lang w:eastAsia="zh-CN"/>
        </w:rPr>
        <w:t>））</w:t>
      </w:r>
      <w:r w:rsidRPr="00E04A5F">
        <w:rPr>
          <w:rFonts w:hint="eastAsia"/>
          <w:lang w:eastAsia="zh-CN"/>
        </w:rPr>
        <w:t>正在开展的培训活动信息；</w:t>
      </w:r>
    </w:p>
    <w:p w:rsidR="00A4727D" w:rsidRPr="00E04A5F" w:rsidRDefault="00A4727D" w:rsidP="00A4727D">
      <w:pPr>
        <w:rPr>
          <w:highlight w:val="yellow"/>
          <w:lang w:eastAsia="zh-CN"/>
        </w:rPr>
      </w:pPr>
      <w:r w:rsidRPr="00E04A5F">
        <w:rPr>
          <w:rFonts w:hint="eastAsia"/>
          <w:lang w:eastAsia="zh-CN"/>
        </w:rPr>
        <w:t>3</w:t>
      </w:r>
      <w:r w:rsidRPr="00E04A5F">
        <w:rPr>
          <w:rFonts w:hint="eastAsia"/>
          <w:lang w:eastAsia="zh-CN"/>
        </w:rPr>
        <w:tab/>
      </w:r>
      <w:r>
        <w:rPr>
          <w:rFonts w:hint="eastAsia"/>
          <w:lang w:eastAsia="zh-CN"/>
        </w:rPr>
        <w:t>提高对</w:t>
      </w:r>
      <w:r w:rsidRPr="00E04A5F">
        <w:rPr>
          <w:rFonts w:hint="eastAsia"/>
          <w:lang w:eastAsia="zh-CN"/>
        </w:rPr>
        <w:t>部署</w:t>
      </w:r>
      <w:r>
        <w:rPr>
          <w:rFonts w:hint="eastAsia"/>
          <w:lang w:eastAsia="zh-CN"/>
        </w:rPr>
        <w:t>IPv6</w:t>
      </w:r>
      <w:r>
        <w:rPr>
          <w:rFonts w:hint="eastAsia"/>
          <w:lang w:eastAsia="zh-CN"/>
        </w:rPr>
        <w:t>的</w:t>
      </w:r>
      <w:r w:rsidRPr="00E04A5F">
        <w:rPr>
          <w:rFonts w:hint="eastAsia"/>
          <w:lang w:eastAsia="zh-CN"/>
        </w:rPr>
        <w:t>重要性的</w:t>
      </w:r>
      <w:r>
        <w:rPr>
          <w:rFonts w:hint="eastAsia"/>
          <w:lang w:eastAsia="zh-CN"/>
        </w:rPr>
        <w:t>认识</w:t>
      </w:r>
      <w:r w:rsidRPr="00E04A5F">
        <w:rPr>
          <w:rFonts w:hint="eastAsia"/>
          <w:lang w:eastAsia="zh-CN"/>
        </w:rPr>
        <w:t>，</w:t>
      </w:r>
      <w:r>
        <w:rPr>
          <w:rFonts w:hint="eastAsia"/>
          <w:lang w:eastAsia="zh-CN"/>
        </w:rPr>
        <w:t>推进有</w:t>
      </w:r>
      <w:r w:rsidRPr="00E04A5F">
        <w:rPr>
          <w:rFonts w:hint="eastAsia"/>
          <w:lang w:eastAsia="zh-CN"/>
        </w:rPr>
        <w:t>相关实体适当专家参与</w:t>
      </w:r>
      <w:r>
        <w:rPr>
          <w:rFonts w:hint="eastAsia"/>
          <w:lang w:eastAsia="zh-CN"/>
        </w:rPr>
        <w:t>的</w:t>
      </w:r>
      <w:r w:rsidRPr="00E04A5F">
        <w:rPr>
          <w:rFonts w:hint="eastAsia"/>
          <w:lang w:eastAsia="zh-CN"/>
        </w:rPr>
        <w:t>联合培训活动，</w:t>
      </w:r>
      <w:r>
        <w:rPr>
          <w:rFonts w:hint="eastAsia"/>
          <w:lang w:eastAsia="zh-CN"/>
        </w:rPr>
        <w:t>并提供包括路线图和指导原则在内的信息，同时与适当相关组织开展协作，帮助发展中国家建设</w:t>
      </w:r>
      <w:r>
        <w:rPr>
          <w:rFonts w:hint="eastAsia"/>
          <w:lang w:eastAsia="zh-CN"/>
        </w:rPr>
        <w:t>IPv6</w:t>
      </w:r>
      <w:r>
        <w:rPr>
          <w:rFonts w:hint="eastAsia"/>
          <w:lang w:eastAsia="zh-CN"/>
        </w:rPr>
        <w:t>测试平台实验室，</w:t>
      </w:r>
    </w:p>
    <w:p w:rsidR="00A4727D" w:rsidRPr="00E04A5F" w:rsidRDefault="00A4727D" w:rsidP="00A4727D">
      <w:pPr>
        <w:pStyle w:val="Call"/>
        <w:rPr>
          <w:lang w:eastAsia="zh-CN"/>
        </w:rPr>
      </w:pPr>
      <w:r w:rsidRPr="00E04A5F">
        <w:rPr>
          <w:rFonts w:hint="eastAsia"/>
          <w:lang w:eastAsia="zh-CN"/>
        </w:rPr>
        <w:t>进一步责成电信标准化局主任</w:t>
      </w:r>
    </w:p>
    <w:p w:rsidR="00A4727D" w:rsidRDefault="00A4727D" w:rsidP="00A4727D">
      <w:pPr>
        <w:ind w:firstLineChars="200" w:firstLine="480"/>
        <w:rPr>
          <w:lang w:eastAsia="zh-CN"/>
        </w:rPr>
      </w:pPr>
      <w:r>
        <w:rPr>
          <w:rFonts w:hint="eastAsia"/>
          <w:szCs w:val="24"/>
          <w:lang w:val="en-US" w:eastAsia="zh-CN"/>
        </w:rPr>
        <w:t>采取适当行动，推进第</w:t>
      </w:r>
      <w:r>
        <w:rPr>
          <w:rFonts w:hint="eastAsia"/>
          <w:szCs w:val="24"/>
          <w:lang w:val="en-US" w:eastAsia="zh-CN"/>
        </w:rPr>
        <w:t>2</w:t>
      </w:r>
      <w:r>
        <w:rPr>
          <w:rFonts w:hint="eastAsia"/>
          <w:szCs w:val="24"/>
          <w:lang w:val="en-US" w:eastAsia="zh-CN"/>
        </w:rPr>
        <w:t>和第</w:t>
      </w:r>
      <w:r>
        <w:rPr>
          <w:rFonts w:hint="eastAsia"/>
          <w:szCs w:val="24"/>
          <w:lang w:val="en-US" w:eastAsia="zh-CN"/>
        </w:rPr>
        <w:t>3</w:t>
      </w:r>
      <w:r>
        <w:rPr>
          <w:rFonts w:hint="eastAsia"/>
          <w:szCs w:val="24"/>
          <w:lang w:val="en-US" w:eastAsia="zh-CN"/>
        </w:rPr>
        <w:t>研究组在</w:t>
      </w:r>
      <w:r>
        <w:rPr>
          <w:rFonts w:hint="eastAsia"/>
          <w:szCs w:val="24"/>
          <w:lang w:val="en-US" w:eastAsia="zh-CN"/>
        </w:rPr>
        <w:t>IP</w:t>
      </w:r>
      <w:r>
        <w:rPr>
          <w:rFonts w:hint="eastAsia"/>
          <w:szCs w:val="24"/>
          <w:lang w:val="en-US" w:eastAsia="zh-CN"/>
        </w:rPr>
        <w:t>地址领域的活动，并就上述</w:t>
      </w:r>
      <w:r w:rsidRPr="006B5DAA">
        <w:rPr>
          <w:rFonts w:ascii="STKaiti" w:eastAsia="STKaiti" w:hAnsi="STKaiti" w:hint="eastAsia"/>
          <w:szCs w:val="24"/>
          <w:lang w:val="en-US" w:eastAsia="zh-CN"/>
        </w:rPr>
        <w:t>做出决议</w:t>
      </w:r>
      <w:r>
        <w:rPr>
          <w:rFonts w:hint="eastAsia"/>
          <w:szCs w:val="24"/>
          <w:lang w:val="en-US" w:eastAsia="zh-CN"/>
        </w:rPr>
        <w:t>所述行动取得的进展，每年向国际电联理事会并亦向</w:t>
      </w:r>
      <w:r>
        <w:rPr>
          <w:rFonts w:hint="eastAsia"/>
          <w:szCs w:val="24"/>
          <w:lang w:val="en-US" w:eastAsia="zh-CN"/>
        </w:rPr>
        <w:t>2016</w:t>
      </w:r>
      <w:r>
        <w:rPr>
          <w:rFonts w:hint="eastAsia"/>
          <w:szCs w:val="24"/>
          <w:lang w:val="en-US" w:eastAsia="zh-CN"/>
        </w:rPr>
        <w:t>年世界电信标准化全会做出报告</w:t>
      </w:r>
      <w:r w:rsidRPr="00E04A5F">
        <w:rPr>
          <w:rFonts w:hint="eastAsia"/>
          <w:lang w:eastAsia="zh-CN"/>
        </w:rPr>
        <w:t>，</w:t>
      </w:r>
    </w:p>
    <w:p w:rsidR="00A4727D" w:rsidRPr="00E04A5F" w:rsidRDefault="00A4727D" w:rsidP="00A4727D">
      <w:pPr>
        <w:pStyle w:val="Call"/>
        <w:rPr>
          <w:rtl/>
        </w:rPr>
      </w:pPr>
      <w:r w:rsidRPr="00E04A5F">
        <w:rPr>
          <w:rFonts w:hint="eastAsia"/>
          <w:lang w:eastAsia="zh-CN"/>
        </w:rPr>
        <w:t>请成员国和部门成员</w:t>
      </w:r>
    </w:p>
    <w:p w:rsidR="00A4727D" w:rsidRDefault="00A4727D" w:rsidP="00A4727D">
      <w:pPr>
        <w:rPr>
          <w:lang w:eastAsia="zh-CN"/>
        </w:rPr>
      </w:pPr>
      <w:r>
        <w:rPr>
          <w:rFonts w:hint="eastAsia"/>
          <w:lang w:eastAsia="zh-CN"/>
        </w:rPr>
        <w:t>1</w:t>
      </w:r>
      <w:r>
        <w:rPr>
          <w:rFonts w:hint="eastAsia"/>
          <w:lang w:eastAsia="zh-CN"/>
        </w:rPr>
        <w:tab/>
      </w:r>
      <w:r>
        <w:rPr>
          <w:rFonts w:hint="eastAsia"/>
          <w:lang w:eastAsia="zh-CN"/>
        </w:rPr>
        <w:t>利用</w:t>
      </w:r>
      <w:r w:rsidR="00147E72" w:rsidRPr="00147E72">
        <w:rPr>
          <w:rFonts w:ascii="SimSun" w:hAnsi="SimSun" w:hint="eastAsia"/>
          <w:lang w:eastAsia="zh-CN"/>
        </w:rPr>
        <w:t>“</w:t>
      </w:r>
      <w:r w:rsidRPr="00736BED">
        <w:rPr>
          <w:rFonts w:ascii="STKaiti" w:eastAsia="STKaiti" w:hAnsi="STKaiti" w:hint="eastAsia"/>
          <w:lang w:eastAsia="zh-CN"/>
        </w:rPr>
        <w:t>做出决议</w:t>
      </w:r>
      <w:r>
        <w:rPr>
          <w:rFonts w:hint="eastAsia"/>
          <w:lang w:eastAsia="zh-CN"/>
        </w:rPr>
        <w:t>3</w:t>
      </w:r>
      <w:r w:rsidR="00147E72" w:rsidRPr="00147E72">
        <w:rPr>
          <w:rFonts w:ascii="SimSun" w:hAnsi="SimSun" w:hint="eastAsia"/>
          <w:lang w:eastAsia="zh-CN"/>
        </w:rPr>
        <w:t>”</w:t>
      </w:r>
      <w:r>
        <w:rPr>
          <w:rFonts w:hint="eastAsia"/>
          <w:lang w:eastAsia="zh-CN"/>
        </w:rPr>
        <w:t>所获得的知识，在国家层面推动开展具体举措，加强与政府、私营部门、学术机构和民间团体的互动，以交流在其各自国家部署</w:t>
      </w:r>
      <w:r>
        <w:rPr>
          <w:rFonts w:hint="eastAsia"/>
          <w:lang w:eastAsia="zh-CN"/>
        </w:rPr>
        <w:t>IPv6</w:t>
      </w:r>
      <w:r>
        <w:rPr>
          <w:rFonts w:hint="eastAsia"/>
          <w:lang w:eastAsia="zh-CN"/>
        </w:rPr>
        <w:t>所需的信息；</w:t>
      </w:r>
    </w:p>
    <w:p w:rsidR="00A4727D" w:rsidRDefault="00A4727D" w:rsidP="00A4727D">
      <w:pPr>
        <w:rPr>
          <w:lang w:eastAsia="zh-CN"/>
        </w:rPr>
      </w:pPr>
      <w:r>
        <w:rPr>
          <w:rFonts w:hint="eastAsia"/>
          <w:lang w:eastAsia="zh-CN"/>
        </w:rPr>
        <w:t>2</w:t>
      </w:r>
      <w:r>
        <w:rPr>
          <w:rFonts w:hint="eastAsia"/>
          <w:lang w:eastAsia="zh-CN"/>
        </w:rPr>
        <w:tab/>
      </w:r>
      <w:r>
        <w:rPr>
          <w:rFonts w:hint="eastAsia"/>
          <w:lang w:eastAsia="zh-CN"/>
        </w:rPr>
        <w:t>确保新近部署的通信和计算设备酌情具备</w:t>
      </w:r>
      <w:r>
        <w:rPr>
          <w:rFonts w:hint="eastAsia"/>
          <w:lang w:eastAsia="zh-CN"/>
        </w:rPr>
        <w:t>IPv6</w:t>
      </w:r>
      <w:r>
        <w:rPr>
          <w:rFonts w:hint="eastAsia"/>
          <w:lang w:eastAsia="zh-CN"/>
        </w:rPr>
        <w:t>能力，同时顾及</w:t>
      </w:r>
      <w:r>
        <w:rPr>
          <w:rFonts w:hint="eastAsia"/>
          <w:lang w:eastAsia="zh-CN"/>
        </w:rPr>
        <w:t>IPv4</w:t>
      </w:r>
      <w:r>
        <w:rPr>
          <w:rFonts w:hint="eastAsia"/>
          <w:lang w:eastAsia="zh-CN"/>
        </w:rPr>
        <w:t>向</w:t>
      </w:r>
      <w:r>
        <w:rPr>
          <w:rFonts w:hint="eastAsia"/>
          <w:lang w:eastAsia="zh-CN"/>
        </w:rPr>
        <w:t>IPv6</w:t>
      </w:r>
      <w:r>
        <w:rPr>
          <w:rFonts w:hint="eastAsia"/>
          <w:lang w:eastAsia="zh-CN"/>
        </w:rPr>
        <w:t>过渡的必要阶段。</w:t>
      </w:r>
    </w:p>
    <w:p w:rsidR="00A4727D" w:rsidRPr="001D42E1" w:rsidRDefault="00A4727D" w:rsidP="00A4727D">
      <w:pPr>
        <w:pStyle w:val="Call"/>
        <w:rPr>
          <w:lang w:val="en-US" w:eastAsia="zh-CN"/>
        </w:rPr>
      </w:pPr>
      <w:r w:rsidRPr="0098359D">
        <w:rPr>
          <w:rFonts w:hint="eastAsia"/>
          <w:lang w:eastAsia="zh-CN"/>
        </w:rPr>
        <w:t>请成员国</w:t>
      </w:r>
      <w:r w:rsidRPr="001D42E1">
        <w:rPr>
          <w:lang w:val="en-US" w:eastAsia="zh-CN"/>
        </w:rPr>
        <w:t xml:space="preserve"> </w:t>
      </w:r>
    </w:p>
    <w:p w:rsidR="00A4727D" w:rsidRPr="00F74A7B" w:rsidRDefault="00A4727D" w:rsidP="00A4727D">
      <w:pPr>
        <w:ind w:firstLineChars="200" w:firstLine="480"/>
        <w:rPr>
          <w:i/>
          <w:iCs/>
          <w:szCs w:val="24"/>
          <w:lang w:eastAsia="ja-JP"/>
        </w:rPr>
      </w:pPr>
      <w:r>
        <w:rPr>
          <w:rFonts w:hint="eastAsia"/>
          <w:lang w:eastAsia="zh-CN"/>
        </w:rPr>
        <w:t>制定促进系统技术更新的国家政策，以确保利用</w:t>
      </w:r>
      <w:r>
        <w:rPr>
          <w:rFonts w:hint="eastAsia"/>
          <w:lang w:eastAsia="zh-CN"/>
        </w:rPr>
        <w:t>IP</w:t>
      </w:r>
      <w:r>
        <w:rPr>
          <w:rFonts w:hint="eastAsia"/>
          <w:lang w:eastAsia="zh-CN"/>
        </w:rPr>
        <w:t>协议提供的公共服务和通信基础设施以及成员国的相关应用均与</w:t>
      </w:r>
      <w:r>
        <w:rPr>
          <w:rFonts w:hint="eastAsia"/>
          <w:lang w:eastAsia="zh-CN"/>
        </w:rPr>
        <w:t>IPv6</w:t>
      </w:r>
      <w:r>
        <w:rPr>
          <w:rFonts w:hint="eastAsia"/>
          <w:lang w:eastAsia="zh-CN"/>
        </w:rPr>
        <w:t>兼容。</w:t>
      </w:r>
    </w:p>
    <w:p w:rsidR="00A4727D" w:rsidRPr="00F74A7B" w:rsidRDefault="00A4727D" w:rsidP="00A4727D">
      <w:pPr>
        <w:rPr>
          <w:szCs w:val="24"/>
          <w:lang w:eastAsia="ja-JP"/>
        </w:rPr>
      </w:pPr>
    </w:p>
    <w:tbl>
      <w:tblPr>
        <w:tblW w:w="99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36"/>
        <w:gridCol w:w="5386"/>
        <w:gridCol w:w="1418"/>
        <w:gridCol w:w="1276"/>
        <w:gridCol w:w="1032"/>
      </w:tblGrid>
      <w:tr w:rsidR="00A4727D" w:rsidRPr="00465136" w:rsidTr="00A85FFC">
        <w:trPr>
          <w:cantSplit/>
          <w:tblHeader/>
          <w:jc w:val="center"/>
        </w:trPr>
        <w:tc>
          <w:tcPr>
            <w:tcW w:w="836" w:type="dxa"/>
            <w:tcBorders>
              <w:top w:val="single" w:sz="12" w:space="0" w:color="auto"/>
              <w:bottom w:val="single" w:sz="12" w:space="0" w:color="auto"/>
            </w:tcBorders>
            <w:shd w:val="clear" w:color="auto" w:fill="auto"/>
            <w:vAlign w:val="center"/>
          </w:tcPr>
          <w:p w:rsidR="00A4727D" w:rsidRPr="00465136" w:rsidRDefault="00A4727D" w:rsidP="00CF6F19">
            <w:pPr>
              <w:pStyle w:val="Tablehead"/>
              <w:keepLines/>
              <w:rPr>
                <w:lang w:eastAsia="zh-CN"/>
              </w:rPr>
            </w:pPr>
            <w:r w:rsidRPr="00465136">
              <w:rPr>
                <w:rFonts w:hint="eastAsia"/>
                <w:lang w:eastAsia="zh-CN"/>
              </w:rPr>
              <w:lastRenderedPageBreak/>
              <w:t>行动</w:t>
            </w:r>
            <w:r w:rsidRPr="00465136">
              <w:rPr>
                <w:lang w:eastAsia="zh-CN"/>
              </w:rPr>
              <w:br/>
            </w:r>
            <w:r w:rsidRPr="00465136">
              <w:rPr>
                <w:rFonts w:hint="eastAsia"/>
                <w:lang w:eastAsia="zh-CN"/>
              </w:rPr>
              <w:t>项目</w:t>
            </w:r>
          </w:p>
        </w:tc>
        <w:tc>
          <w:tcPr>
            <w:tcW w:w="5386" w:type="dxa"/>
            <w:tcBorders>
              <w:top w:val="single" w:sz="12" w:space="0" w:color="auto"/>
              <w:bottom w:val="single" w:sz="12" w:space="0" w:color="auto"/>
            </w:tcBorders>
            <w:shd w:val="clear" w:color="auto" w:fill="auto"/>
            <w:vAlign w:val="center"/>
            <w:hideMark/>
          </w:tcPr>
          <w:p w:rsidR="00A4727D" w:rsidRPr="00465136" w:rsidRDefault="00A4727D" w:rsidP="00CF6F19">
            <w:pPr>
              <w:pStyle w:val="Tablehead"/>
              <w:keepLines/>
              <w:rPr>
                <w:lang w:eastAsia="zh-CN"/>
              </w:rPr>
            </w:pPr>
            <w:r w:rsidRPr="00465136">
              <w:rPr>
                <w:rFonts w:hint="eastAsia"/>
                <w:lang w:eastAsia="zh-CN"/>
              </w:rPr>
              <w:t>行动</w:t>
            </w:r>
          </w:p>
        </w:tc>
        <w:tc>
          <w:tcPr>
            <w:tcW w:w="1418" w:type="dxa"/>
            <w:tcBorders>
              <w:top w:val="single" w:sz="12" w:space="0" w:color="auto"/>
              <w:bottom w:val="single" w:sz="12" w:space="0" w:color="auto"/>
            </w:tcBorders>
            <w:shd w:val="clear" w:color="auto" w:fill="auto"/>
            <w:vAlign w:val="center"/>
            <w:hideMark/>
          </w:tcPr>
          <w:p w:rsidR="00A4727D" w:rsidRPr="00465136" w:rsidRDefault="00A4727D" w:rsidP="00CF6F19">
            <w:pPr>
              <w:pStyle w:val="Tablehead"/>
              <w:keepLines/>
              <w:rPr>
                <w:lang w:eastAsia="zh-CN"/>
              </w:rPr>
            </w:pPr>
            <w:r w:rsidRPr="00465136">
              <w:rPr>
                <w:rFonts w:hint="eastAsia"/>
                <w:lang w:eastAsia="zh-CN"/>
              </w:rPr>
              <w:t>阶段性</w:t>
            </w:r>
            <w:r w:rsidRPr="00465136">
              <w:rPr>
                <w:lang w:eastAsia="zh-CN"/>
              </w:rPr>
              <w:br/>
            </w:r>
            <w:r w:rsidRPr="00465136">
              <w:rPr>
                <w:rFonts w:hint="eastAsia"/>
                <w:lang w:eastAsia="zh-CN"/>
              </w:rPr>
              <w:t>目标</w:t>
            </w:r>
          </w:p>
        </w:tc>
        <w:tc>
          <w:tcPr>
            <w:tcW w:w="1276" w:type="dxa"/>
            <w:tcBorders>
              <w:top w:val="single" w:sz="12" w:space="0" w:color="auto"/>
              <w:bottom w:val="single" w:sz="12" w:space="0" w:color="auto"/>
            </w:tcBorders>
            <w:shd w:val="clear" w:color="auto" w:fill="auto"/>
            <w:vAlign w:val="center"/>
          </w:tcPr>
          <w:p w:rsidR="00A4727D" w:rsidRPr="00CB5A2F" w:rsidRDefault="00A4727D" w:rsidP="00CF6F19">
            <w:pPr>
              <w:pStyle w:val="Tablehead"/>
              <w:keepLines/>
              <w:rPr>
                <w:lang w:eastAsia="zh-CN"/>
              </w:rPr>
            </w:pPr>
            <w:r w:rsidRPr="00465136">
              <w:rPr>
                <w:rFonts w:hint="eastAsia"/>
                <w:lang w:eastAsia="zh-CN"/>
              </w:rPr>
              <w:t>阶段性目标</w:t>
            </w:r>
            <w:r w:rsidR="00CB5A2F">
              <w:rPr>
                <w:lang w:eastAsia="zh-CN"/>
              </w:rPr>
              <w:br/>
            </w:r>
            <w:r w:rsidR="00CB5A2F">
              <w:rPr>
                <w:rFonts w:hint="eastAsia"/>
                <w:lang w:eastAsia="zh-CN"/>
              </w:rPr>
              <w:t>是否满足</w:t>
            </w:r>
          </w:p>
        </w:tc>
        <w:tc>
          <w:tcPr>
            <w:tcW w:w="1032" w:type="dxa"/>
            <w:tcBorders>
              <w:top w:val="single" w:sz="12" w:space="0" w:color="auto"/>
              <w:bottom w:val="single" w:sz="12" w:space="0" w:color="auto"/>
            </w:tcBorders>
            <w:shd w:val="clear" w:color="auto" w:fill="auto"/>
            <w:vAlign w:val="center"/>
          </w:tcPr>
          <w:p w:rsidR="00A4727D" w:rsidRPr="00465136" w:rsidRDefault="00CB5A2F" w:rsidP="00CF6F19">
            <w:pPr>
              <w:pStyle w:val="Tablehead"/>
              <w:keepLines/>
              <w:rPr>
                <w:lang w:eastAsia="zh-CN"/>
              </w:rPr>
            </w:pPr>
            <w:r>
              <w:rPr>
                <w:rFonts w:hint="eastAsia"/>
                <w:lang w:eastAsia="zh-CN"/>
              </w:rPr>
              <w:t>已经</w:t>
            </w:r>
            <w:r w:rsidR="00A4727D" w:rsidRPr="00465136">
              <w:rPr>
                <w:rFonts w:hint="eastAsia"/>
                <w:lang w:eastAsia="zh-CN"/>
              </w:rPr>
              <w:t>完成</w:t>
            </w:r>
          </w:p>
        </w:tc>
      </w:tr>
      <w:tr w:rsidR="00A4727D" w:rsidRPr="00465136" w:rsidTr="00A85FFC">
        <w:trPr>
          <w:cantSplit/>
          <w:jc w:val="center"/>
        </w:trPr>
        <w:tc>
          <w:tcPr>
            <w:tcW w:w="836" w:type="dxa"/>
            <w:tcBorders>
              <w:top w:val="single" w:sz="12" w:space="0" w:color="auto"/>
            </w:tcBorders>
            <w:shd w:val="clear" w:color="auto" w:fill="auto"/>
            <w:vAlign w:val="center"/>
          </w:tcPr>
          <w:p w:rsidR="00A4727D" w:rsidRPr="00465136" w:rsidRDefault="009D0C63" w:rsidP="00CF6F19">
            <w:pPr>
              <w:pStyle w:val="TableText0"/>
              <w:keepNext/>
              <w:keepLines/>
              <w:jc w:val="center"/>
              <w:rPr>
                <w:color w:val="0000FF"/>
                <w:sz w:val="20"/>
                <w:u w:val="single"/>
                <w:lang w:eastAsia="zh-CN"/>
              </w:rPr>
            </w:pPr>
            <w:hyperlink w:anchor="Item64_01" w:history="1">
              <w:r w:rsidR="00A4727D" w:rsidRPr="00465136">
                <w:rPr>
                  <w:color w:val="0000FF"/>
                  <w:sz w:val="20"/>
                  <w:u w:val="single"/>
                  <w:lang w:eastAsia="zh-CN"/>
                </w:rPr>
                <w:t>64-01</w:t>
              </w:r>
            </w:hyperlink>
          </w:p>
        </w:tc>
        <w:tc>
          <w:tcPr>
            <w:tcW w:w="5386" w:type="dxa"/>
            <w:tcBorders>
              <w:top w:val="single" w:sz="12" w:space="0" w:color="auto"/>
            </w:tcBorders>
            <w:shd w:val="clear" w:color="auto" w:fill="auto"/>
          </w:tcPr>
          <w:p w:rsidR="00A4727D" w:rsidRPr="00465136" w:rsidRDefault="00A4727D" w:rsidP="00CF6F19">
            <w:pPr>
              <w:pStyle w:val="TableText0"/>
              <w:keepNext/>
              <w:keepLines/>
              <w:rPr>
                <w:sz w:val="20"/>
                <w:highlight w:val="cyan"/>
                <w:lang w:eastAsia="zh-CN"/>
              </w:rPr>
            </w:pPr>
            <w:r w:rsidRPr="00465136">
              <w:rPr>
                <w:sz w:val="20"/>
                <w:lang w:eastAsia="zh-CN"/>
              </w:rPr>
              <w:t>SG17</w:t>
            </w:r>
            <w:r w:rsidRPr="00465136">
              <w:rPr>
                <w:rFonts w:ascii="SimSun" w:eastAsia="SimSun" w:hAnsi="SimSun" w:cs="SimSun" w:hint="eastAsia"/>
                <w:sz w:val="20"/>
                <w:lang w:eastAsia="zh-CN"/>
              </w:rPr>
              <w:t>将</w:t>
            </w:r>
            <w:r>
              <w:rPr>
                <w:rFonts w:ascii="SimSun" w:eastAsia="SimSun" w:hAnsi="SimSun" w:cs="SimSun" w:hint="eastAsia"/>
                <w:sz w:val="20"/>
                <w:lang w:eastAsia="zh-CN"/>
              </w:rPr>
              <w:t>继续</w:t>
            </w:r>
            <w:r w:rsidRPr="00465136">
              <w:rPr>
                <w:rFonts w:ascii="SimSun" w:eastAsia="SimSun" w:hAnsi="SimSun" w:cs="SimSun" w:hint="eastAsia"/>
                <w:sz w:val="20"/>
                <w:lang w:eastAsia="zh-CN"/>
              </w:rPr>
              <w:t>研究</w:t>
            </w:r>
            <w:r w:rsidRPr="00465136">
              <w:rPr>
                <w:rFonts w:hint="eastAsia"/>
                <w:sz w:val="20"/>
                <w:lang w:eastAsia="zh-CN"/>
              </w:rPr>
              <w:t>IPv6</w:t>
            </w:r>
            <w:r w:rsidRPr="00465136">
              <w:rPr>
                <w:rFonts w:ascii="SimSun" w:eastAsia="SimSun" w:hAnsi="SimSun" w:cs="SimSun" w:hint="eastAsia"/>
                <w:sz w:val="20"/>
                <w:lang w:eastAsia="zh-CN"/>
              </w:rPr>
              <w:t>部署的安全问题</w:t>
            </w:r>
          </w:p>
        </w:tc>
        <w:tc>
          <w:tcPr>
            <w:tcW w:w="1418" w:type="dxa"/>
            <w:tcBorders>
              <w:top w:val="single" w:sz="12" w:space="0" w:color="auto"/>
            </w:tcBorders>
            <w:shd w:val="clear" w:color="auto" w:fill="auto"/>
            <w:vAlign w:val="center"/>
          </w:tcPr>
          <w:p w:rsidR="00A4727D" w:rsidRPr="00465136" w:rsidRDefault="00A4727D" w:rsidP="00CF6F19">
            <w:pPr>
              <w:pStyle w:val="TableText0"/>
              <w:keepNext/>
              <w:keepLines/>
              <w:jc w:val="center"/>
              <w:rPr>
                <w:sz w:val="20"/>
                <w:lang w:eastAsia="zh-CN"/>
              </w:rPr>
            </w:pPr>
            <w:r w:rsidRPr="00465136">
              <w:rPr>
                <w:rFonts w:ascii="SimSun" w:hAnsi="SimSun" w:cs="SimSun" w:hint="eastAsia"/>
                <w:sz w:val="20"/>
                <w:lang w:eastAsia="zh-CN"/>
              </w:rPr>
              <w:t>进行中</w:t>
            </w:r>
          </w:p>
        </w:tc>
        <w:tc>
          <w:tcPr>
            <w:tcW w:w="1276" w:type="dxa"/>
            <w:tcBorders>
              <w:top w:val="single" w:sz="12" w:space="0" w:color="auto"/>
            </w:tcBorders>
            <w:shd w:val="clear" w:color="auto" w:fill="auto"/>
            <w:vAlign w:val="center"/>
          </w:tcPr>
          <w:p w:rsidR="00A4727D" w:rsidRPr="00465136" w:rsidRDefault="00A4727D" w:rsidP="00CF6F19">
            <w:pPr>
              <w:pStyle w:val="TableText0"/>
              <w:keepNext/>
              <w:keepLines/>
              <w:jc w:val="center"/>
              <w:rPr>
                <w:sz w:val="20"/>
                <w:lang w:eastAsia="zh-CN"/>
              </w:rPr>
            </w:pPr>
            <w:r w:rsidRPr="00465136">
              <w:rPr>
                <w:sz w:val="20"/>
                <w:lang w:eastAsia="zh-CN"/>
              </w:rPr>
              <w:t>√</w:t>
            </w:r>
          </w:p>
        </w:tc>
        <w:tc>
          <w:tcPr>
            <w:tcW w:w="1032" w:type="dxa"/>
            <w:tcBorders>
              <w:top w:val="single" w:sz="12" w:space="0" w:color="auto"/>
            </w:tcBorders>
            <w:shd w:val="clear" w:color="auto" w:fill="auto"/>
            <w:vAlign w:val="center"/>
          </w:tcPr>
          <w:p w:rsidR="00A4727D" w:rsidRPr="00465136" w:rsidRDefault="00A4727D" w:rsidP="00CF6F19">
            <w:pPr>
              <w:pStyle w:val="TableText0"/>
              <w:keepNext/>
              <w:keepLines/>
              <w:jc w:val="center"/>
              <w:rPr>
                <w:sz w:val="20"/>
                <w:lang w:eastAsia="zh-CN"/>
              </w:rPr>
            </w:pPr>
          </w:p>
        </w:tc>
      </w:tr>
      <w:tr w:rsidR="00A4727D" w:rsidRPr="00465136" w:rsidTr="00A85FFC">
        <w:trPr>
          <w:cantSplit/>
          <w:jc w:val="center"/>
        </w:trPr>
        <w:tc>
          <w:tcPr>
            <w:tcW w:w="836" w:type="dxa"/>
            <w:shd w:val="clear" w:color="auto" w:fill="auto"/>
            <w:vAlign w:val="center"/>
          </w:tcPr>
          <w:p w:rsidR="00A4727D" w:rsidRPr="00465136" w:rsidRDefault="009D0C63" w:rsidP="00A85FFC">
            <w:pPr>
              <w:pStyle w:val="TableText0"/>
              <w:jc w:val="center"/>
              <w:rPr>
                <w:color w:val="0000FF"/>
                <w:sz w:val="20"/>
                <w:u w:val="single"/>
                <w:lang w:eastAsia="zh-CN"/>
              </w:rPr>
            </w:pPr>
            <w:hyperlink w:anchor="Item64_02" w:history="1">
              <w:r w:rsidR="00A4727D" w:rsidRPr="00465136">
                <w:rPr>
                  <w:color w:val="0000FF"/>
                  <w:sz w:val="20"/>
                  <w:u w:val="single"/>
                  <w:lang w:eastAsia="zh-CN"/>
                </w:rPr>
                <w:t>64-02</w:t>
              </w:r>
            </w:hyperlink>
          </w:p>
        </w:tc>
        <w:tc>
          <w:tcPr>
            <w:tcW w:w="5386" w:type="dxa"/>
            <w:shd w:val="clear" w:color="auto" w:fill="auto"/>
          </w:tcPr>
          <w:p w:rsidR="00A4727D" w:rsidRPr="00465136" w:rsidRDefault="00A4727D" w:rsidP="00A85FFC">
            <w:pPr>
              <w:pStyle w:val="TableText0"/>
              <w:rPr>
                <w:sz w:val="20"/>
                <w:highlight w:val="cyan"/>
                <w:lang w:eastAsia="zh-CN"/>
              </w:rPr>
            </w:pPr>
            <w:bookmarkStart w:id="620" w:name="lt_pId1412"/>
            <w:r w:rsidRPr="00465136">
              <w:rPr>
                <w:sz w:val="20"/>
                <w:lang w:eastAsia="zh-CN"/>
              </w:rPr>
              <w:t>SG2</w:t>
            </w:r>
            <w:r>
              <w:rPr>
                <w:rFonts w:ascii="SimSun" w:eastAsia="SimSun" w:hAnsi="SimSun" w:cs="SimSun" w:hint="eastAsia"/>
                <w:sz w:val="20"/>
                <w:lang w:eastAsia="zh-CN"/>
              </w:rPr>
              <w:t>（</w:t>
            </w:r>
            <w:r w:rsidRPr="00465136">
              <w:rPr>
                <w:rFonts w:ascii="SimSun" w:eastAsia="SimSun" w:hAnsi="SimSun" w:cs="SimSun" w:hint="eastAsia"/>
                <w:sz w:val="20"/>
                <w:lang w:eastAsia="zh-CN"/>
              </w:rPr>
              <w:t>和</w:t>
            </w:r>
            <w:r w:rsidRPr="00465136">
              <w:rPr>
                <w:sz w:val="20"/>
                <w:lang w:eastAsia="zh-CN"/>
              </w:rPr>
              <w:t>SG3</w:t>
            </w:r>
            <w:r>
              <w:rPr>
                <w:rFonts w:ascii="SimSun" w:eastAsia="SimSun" w:hAnsi="SimSun" w:cs="SimSun" w:hint="eastAsia"/>
                <w:sz w:val="20"/>
                <w:lang w:eastAsia="zh-CN"/>
              </w:rPr>
              <w:t>）</w:t>
            </w:r>
            <w:r w:rsidRPr="00465136">
              <w:rPr>
                <w:rFonts w:ascii="SimSun" w:eastAsia="SimSun" w:hAnsi="SimSun" w:cs="SimSun" w:hint="eastAsia"/>
                <w:sz w:val="20"/>
                <w:lang w:eastAsia="zh-CN"/>
              </w:rPr>
              <w:t>将研究</w:t>
            </w:r>
            <w:r w:rsidRPr="00465136">
              <w:rPr>
                <w:rFonts w:hint="eastAsia"/>
                <w:sz w:val="20"/>
                <w:lang w:eastAsia="zh-CN"/>
              </w:rPr>
              <w:t>IP</w:t>
            </w:r>
            <w:r w:rsidRPr="00465136">
              <w:rPr>
                <w:rFonts w:ascii="SimSun" w:eastAsia="SimSun" w:hAnsi="SimSun" w:cs="SimSun" w:hint="eastAsia"/>
                <w:sz w:val="20"/>
                <w:lang w:eastAsia="zh-CN"/>
              </w:rPr>
              <w:t>地址的分配和经济问题</w:t>
            </w:r>
            <w:bookmarkEnd w:id="620"/>
            <w:r>
              <w:rPr>
                <w:rFonts w:eastAsiaTheme="minorEastAsia" w:hint="eastAsia"/>
                <w:sz w:val="20"/>
                <w:lang w:eastAsia="zh-CN"/>
              </w:rPr>
              <w:t>并</w:t>
            </w:r>
            <w:r>
              <w:rPr>
                <w:rFonts w:eastAsiaTheme="minorEastAsia"/>
                <w:sz w:val="20"/>
                <w:lang w:eastAsia="zh-CN"/>
              </w:rPr>
              <w:t>监督和评估为相关成员，特别是发展中国家分配的</w:t>
            </w:r>
            <w:r>
              <w:rPr>
                <w:rFonts w:eastAsiaTheme="minorEastAsia" w:hint="eastAsia"/>
                <w:sz w:val="20"/>
                <w:lang w:eastAsia="zh-CN"/>
              </w:rPr>
              <w:t>IPv4</w:t>
            </w:r>
          </w:p>
        </w:tc>
        <w:tc>
          <w:tcPr>
            <w:tcW w:w="1418" w:type="dxa"/>
            <w:shd w:val="clear" w:color="auto" w:fill="auto"/>
            <w:vAlign w:val="center"/>
          </w:tcPr>
          <w:p w:rsidR="00A4727D" w:rsidRPr="00465136" w:rsidRDefault="00A4727D" w:rsidP="00A85FFC">
            <w:pPr>
              <w:pStyle w:val="TableText0"/>
              <w:jc w:val="center"/>
              <w:rPr>
                <w:sz w:val="20"/>
              </w:rPr>
            </w:pPr>
            <w:r w:rsidRPr="00465136">
              <w:rPr>
                <w:rFonts w:ascii="SimSun" w:hAnsi="SimSun" w:cs="SimSun" w:hint="eastAsia"/>
                <w:sz w:val="20"/>
              </w:rPr>
              <w:t>进行中</w:t>
            </w:r>
          </w:p>
        </w:tc>
        <w:tc>
          <w:tcPr>
            <w:tcW w:w="1276" w:type="dxa"/>
            <w:shd w:val="clear" w:color="auto" w:fill="auto"/>
            <w:vAlign w:val="center"/>
          </w:tcPr>
          <w:p w:rsidR="00A4727D" w:rsidRPr="00465136" w:rsidRDefault="00A4727D" w:rsidP="00A85FFC">
            <w:pPr>
              <w:pStyle w:val="TableText0"/>
              <w:jc w:val="center"/>
              <w:rPr>
                <w:sz w:val="20"/>
              </w:rPr>
            </w:pPr>
            <w:r w:rsidRPr="00465136">
              <w:rPr>
                <w:sz w:val="20"/>
              </w:rPr>
              <w:t>√</w:t>
            </w:r>
          </w:p>
        </w:tc>
        <w:tc>
          <w:tcPr>
            <w:tcW w:w="1032" w:type="dxa"/>
            <w:shd w:val="clear" w:color="auto" w:fill="auto"/>
            <w:vAlign w:val="center"/>
          </w:tcPr>
          <w:p w:rsidR="00A4727D" w:rsidRPr="00465136" w:rsidRDefault="00A4727D" w:rsidP="00A85FFC">
            <w:pPr>
              <w:pStyle w:val="TableText0"/>
              <w:jc w:val="center"/>
              <w:rPr>
                <w:sz w:val="20"/>
              </w:rPr>
            </w:pPr>
          </w:p>
        </w:tc>
      </w:tr>
      <w:tr w:rsidR="00A4727D" w:rsidRPr="00465136" w:rsidTr="00A85FFC">
        <w:trPr>
          <w:cantSplit/>
          <w:jc w:val="center"/>
        </w:trPr>
        <w:tc>
          <w:tcPr>
            <w:tcW w:w="836" w:type="dxa"/>
            <w:shd w:val="clear" w:color="auto" w:fill="auto"/>
            <w:vAlign w:val="center"/>
          </w:tcPr>
          <w:p w:rsidR="00A4727D" w:rsidRPr="00465136" w:rsidRDefault="009D0C63" w:rsidP="00A85FFC">
            <w:pPr>
              <w:pStyle w:val="TableText0"/>
              <w:jc w:val="center"/>
              <w:rPr>
                <w:color w:val="0000FF"/>
                <w:sz w:val="20"/>
                <w:u w:val="single"/>
              </w:rPr>
            </w:pPr>
            <w:hyperlink w:anchor="Item64_03" w:history="1">
              <w:r w:rsidR="00A4727D" w:rsidRPr="00465136">
                <w:rPr>
                  <w:color w:val="0000FF"/>
                  <w:sz w:val="20"/>
                  <w:u w:val="single"/>
                </w:rPr>
                <w:t>64-03</w:t>
              </w:r>
            </w:hyperlink>
          </w:p>
        </w:tc>
        <w:tc>
          <w:tcPr>
            <w:tcW w:w="5386" w:type="dxa"/>
            <w:shd w:val="clear" w:color="auto" w:fill="auto"/>
          </w:tcPr>
          <w:p w:rsidR="00A4727D" w:rsidRPr="00A01348" w:rsidRDefault="00A4727D" w:rsidP="00A85FFC">
            <w:pPr>
              <w:pStyle w:val="TableText0"/>
              <w:rPr>
                <w:rFonts w:eastAsiaTheme="minorEastAsia"/>
                <w:sz w:val="20"/>
                <w:lang w:eastAsia="zh-CN"/>
              </w:rPr>
            </w:pPr>
            <w:bookmarkStart w:id="621" w:name="lt_pId1416"/>
            <w:r>
              <w:rPr>
                <w:rFonts w:ascii="SimSun" w:eastAsia="SimSun" w:hAnsi="SimSun" w:cs="SimSun" w:hint="eastAsia"/>
                <w:sz w:val="20"/>
                <w:lang w:eastAsia="zh-CN"/>
              </w:rPr>
              <w:t>（</w:t>
            </w:r>
            <w:r w:rsidRPr="00465136">
              <w:rPr>
                <w:rFonts w:hint="eastAsia"/>
                <w:sz w:val="20"/>
                <w:lang w:eastAsia="zh-CN"/>
              </w:rPr>
              <w:t>SG2</w:t>
            </w:r>
            <w:r w:rsidRPr="00465136">
              <w:rPr>
                <w:rFonts w:ascii="SimSun" w:eastAsia="SimSun" w:hAnsi="SimSun" w:cs="SimSun" w:hint="eastAsia"/>
                <w:sz w:val="20"/>
                <w:lang w:eastAsia="zh-CN"/>
              </w:rPr>
              <w:t>和</w:t>
            </w:r>
            <w:r>
              <w:rPr>
                <w:rFonts w:ascii="SimSun" w:eastAsia="SimSun" w:hAnsi="SimSun" w:cs="SimSun" w:hint="eastAsia"/>
                <w:sz w:val="20"/>
                <w:lang w:eastAsia="zh-CN"/>
              </w:rPr>
              <w:t>）</w:t>
            </w:r>
            <w:r w:rsidRPr="00465136">
              <w:rPr>
                <w:rFonts w:hint="eastAsia"/>
                <w:sz w:val="20"/>
                <w:lang w:eastAsia="zh-CN"/>
              </w:rPr>
              <w:t>SG3</w:t>
            </w:r>
            <w:r w:rsidRPr="00465136">
              <w:rPr>
                <w:rFonts w:ascii="SimSun" w:eastAsia="SimSun" w:hAnsi="SimSun" w:cs="SimSun" w:hint="eastAsia"/>
                <w:sz w:val="20"/>
                <w:lang w:eastAsia="zh-CN"/>
              </w:rPr>
              <w:t>将研究</w:t>
            </w:r>
            <w:r w:rsidRPr="00465136">
              <w:rPr>
                <w:rFonts w:hint="eastAsia"/>
                <w:sz w:val="20"/>
                <w:lang w:eastAsia="zh-CN"/>
              </w:rPr>
              <w:t>IP</w:t>
            </w:r>
            <w:r w:rsidRPr="00465136">
              <w:rPr>
                <w:rFonts w:ascii="SimSun" w:eastAsia="SimSun" w:hAnsi="SimSun" w:cs="SimSun" w:hint="eastAsia"/>
                <w:sz w:val="20"/>
                <w:lang w:eastAsia="zh-CN"/>
              </w:rPr>
              <w:t>地址的分配和经济问题</w:t>
            </w:r>
            <w:bookmarkEnd w:id="621"/>
            <w:r>
              <w:rPr>
                <w:rFonts w:eastAsiaTheme="minorEastAsia" w:hint="eastAsia"/>
                <w:sz w:val="20"/>
                <w:lang w:eastAsia="zh-CN"/>
              </w:rPr>
              <w:t>并</w:t>
            </w:r>
            <w:r>
              <w:rPr>
                <w:rFonts w:eastAsiaTheme="minorEastAsia"/>
                <w:sz w:val="20"/>
                <w:lang w:eastAsia="zh-CN"/>
              </w:rPr>
              <w:t>监督和评估为发展中国家分配的</w:t>
            </w:r>
            <w:r>
              <w:rPr>
                <w:rFonts w:eastAsiaTheme="minorEastAsia" w:hint="eastAsia"/>
                <w:sz w:val="20"/>
                <w:lang w:eastAsia="zh-CN"/>
              </w:rPr>
              <w:t>IPv4</w:t>
            </w:r>
          </w:p>
        </w:tc>
        <w:tc>
          <w:tcPr>
            <w:tcW w:w="1418" w:type="dxa"/>
            <w:shd w:val="clear" w:color="auto" w:fill="auto"/>
            <w:vAlign w:val="center"/>
          </w:tcPr>
          <w:p w:rsidR="00A4727D" w:rsidRPr="00465136" w:rsidRDefault="00A4727D" w:rsidP="00A85FFC">
            <w:pPr>
              <w:pStyle w:val="TableText0"/>
              <w:jc w:val="center"/>
              <w:rPr>
                <w:sz w:val="20"/>
              </w:rPr>
            </w:pPr>
            <w:r w:rsidRPr="00465136">
              <w:rPr>
                <w:rFonts w:ascii="SimSun" w:hAnsi="SimSun" w:cs="SimSun" w:hint="eastAsia"/>
                <w:sz w:val="20"/>
              </w:rPr>
              <w:t>进行中</w:t>
            </w:r>
          </w:p>
        </w:tc>
        <w:tc>
          <w:tcPr>
            <w:tcW w:w="1276" w:type="dxa"/>
            <w:shd w:val="clear" w:color="auto" w:fill="auto"/>
            <w:vAlign w:val="center"/>
          </w:tcPr>
          <w:p w:rsidR="00A4727D" w:rsidRPr="00465136" w:rsidRDefault="00A4727D" w:rsidP="00A85FFC">
            <w:pPr>
              <w:pStyle w:val="TableText0"/>
              <w:jc w:val="center"/>
              <w:rPr>
                <w:sz w:val="20"/>
              </w:rPr>
            </w:pPr>
            <w:r w:rsidRPr="00465136">
              <w:rPr>
                <w:sz w:val="20"/>
              </w:rPr>
              <w:t>√</w:t>
            </w:r>
          </w:p>
        </w:tc>
        <w:tc>
          <w:tcPr>
            <w:tcW w:w="1032" w:type="dxa"/>
            <w:shd w:val="clear" w:color="auto" w:fill="auto"/>
            <w:vAlign w:val="center"/>
          </w:tcPr>
          <w:p w:rsidR="00A4727D" w:rsidRPr="00465136" w:rsidRDefault="00A4727D" w:rsidP="00A85FFC">
            <w:pPr>
              <w:pStyle w:val="TableText0"/>
              <w:jc w:val="center"/>
              <w:rPr>
                <w:sz w:val="20"/>
              </w:rPr>
            </w:pPr>
          </w:p>
        </w:tc>
      </w:tr>
      <w:tr w:rsidR="00A4727D" w:rsidRPr="00465136" w:rsidTr="00A85FFC">
        <w:trPr>
          <w:cantSplit/>
          <w:jc w:val="center"/>
        </w:trPr>
        <w:tc>
          <w:tcPr>
            <w:tcW w:w="836" w:type="dxa"/>
            <w:shd w:val="clear" w:color="auto" w:fill="auto"/>
            <w:vAlign w:val="center"/>
          </w:tcPr>
          <w:p w:rsidR="00A4727D" w:rsidRPr="00465136" w:rsidRDefault="009D0C63" w:rsidP="00A85FFC">
            <w:pPr>
              <w:pStyle w:val="TableText0"/>
              <w:jc w:val="center"/>
              <w:rPr>
                <w:color w:val="0000FF"/>
                <w:sz w:val="20"/>
                <w:u w:val="single"/>
              </w:rPr>
            </w:pPr>
            <w:hyperlink w:anchor="Item64_04" w:history="1">
              <w:r w:rsidR="00A4727D" w:rsidRPr="00465136">
                <w:rPr>
                  <w:color w:val="0000FF"/>
                  <w:sz w:val="20"/>
                  <w:u w:val="single"/>
                </w:rPr>
                <w:t>64-04</w:t>
              </w:r>
            </w:hyperlink>
          </w:p>
        </w:tc>
        <w:tc>
          <w:tcPr>
            <w:tcW w:w="5386" w:type="dxa"/>
            <w:shd w:val="clear" w:color="auto" w:fill="auto"/>
          </w:tcPr>
          <w:p w:rsidR="00A4727D" w:rsidRPr="00465136" w:rsidRDefault="00A4727D" w:rsidP="00A85FFC">
            <w:pPr>
              <w:pStyle w:val="TableText0"/>
              <w:rPr>
                <w:rFonts w:ascii="Calibri" w:hAnsi="Calibri"/>
                <w:b/>
                <w:color w:val="800000"/>
                <w:sz w:val="20"/>
                <w:lang w:eastAsia="zh-CN"/>
              </w:rPr>
            </w:pPr>
            <w:r w:rsidRPr="00465136">
              <w:rPr>
                <w:rFonts w:ascii="SimSun" w:hAnsi="SimSun" w:cs="SimSun" w:hint="eastAsia"/>
                <w:sz w:val="20"/>
                <w:lang w:eastAsia="zh-CN"/>
              </w:rPr>
              <w:t>第</w:t>
            </w:r>
            <w:r w:rsidRPr="00465136">
              <w:rPr>
                <w:rFonts w:hint="eastAsia"/>
                <w:sz w:val="20"/>
                <w:lang w:eastAsia="zh-CN"/>
              </w:rPr>
              <w:t>2</w:t>
            </w:r>
            <w:r>
              <w:rPr>
                <w:rFonts w:eastAsiaTheme="minorEastAsia" w:hint="eastAsia"/>
                <w:sz w:val="20"/>
                <w:lang w:eastAsia="zh-CN"/>
              </w:rPr>
              <w:t>（</w:t>
            </w:r>
            <w:r w:rsidRPr="00465136">
              <w:rPr>
                <w:rFonts w:ascii="SimSun" w:hAnsi="SimSun" w:cs="SimSun" w:hint="eastAsia"/>
                <w:sz w:val="20"/>
                <w:lang w:eastAsia="zh-CN"/>
              </w:rPr>
              <w:t>和第</w:t>
            </w:r>
            <w:r w:rsidRPr="00465136">
              <w:rPr>
                <w:rFonts w:hint="eastAsia"/>
                <w:sz w:val="20"/>
                <w:lang w:eastAsia="zh-CN"/>
              </w:rPr>
              <w:t>3</w:t>
            </w:r>
            <w:r w:rsidRPr="00465136">
              <w:rPr>
                <w:rFonts w:ascii="SimSun" w:hAnsi="SimSun" w:cs="SimSun" w:hint="eastAsia"/>
                <w:sz w:val="20"/>
                <w:lang w:eastAsia="zh-CN"/>
              </w:rPr>
              <w:t>研究组</w:t>
            </w:r>
            <w:r>
              <w:rPr>
                <w:rFonts w:ascii="SimSun" w:hAnsi="SimSun" w:cs="SimSun" w:hint="eastAsia"/>
                <w:sz w:val="20"/>
                <w:lang w:eastAsia="zh-CN"/>
              </w:rPr>
              <w:t>）将</w:t>
            </w:r>
            <w:r w:rsidRPr="00465136">
              <w:rPr>
                <w:rFonts w:ascii="SimSun" w:hAnsi="SimSun" w:cs="SimSun" w:hint="eastAsia"/>
                <w:sz w:val="20"/>
                <w:lang w:eastAsia="zh-CN"/>
              </w:rPr>
              <w:t>研究</w:t>
            </w:r>
            <w:r>
              <w:rPr>
                <w:rFonts w:ascii="SimSun" w:hAnsi="SimSun" w:cs="SimSun" w:hint="eastAsia"/>
                <w:sz w:val="20"/>
                <w:lang w:eastAsia="zh-CN"/>
              </w:rPr>
              <w:t>相关</w:t>
            </w:r>
            <w:r w:rsidRPr="00465136">
              <w:rPr>
                <w:rFonts w:ascii="SimSun" w:hAnsi="SimSun" w:cs="SimSun" w:hint="eastAsia"/>
                <w:sz w:val="20"/>
                <w:lang w:eastAsia="zh-CN"/>
              </w:rPr>
              <w:t>成员（尤其是发展中国家）的</w:t>
            </w:r>
            <w:r w:rsidRPr="00465136">
              <w:rPr>
                <w:rFonts w:hint="eastAsia"/>
                <w:sz w:val="20"/>
                <w:lang w:eastAsia="zh-CN"/>
              </w:rPr>
              <w:t>IPv6</w:t>
            </w:r>
            <w:r w:rsidRPr="00465136">
              <w:rPr>
                <w:rFonts w:ascii="SimSun" w:hAnsi="SimSun" w:cs="SimSun" w:hint="eastAsia"/>
                <w:sz w:val="20"/>
                <w:lang w:eastAsia="zh-CN"/>
              </w:rPr>
              <w:t>地址分配和登记问题</w:t>
            </w:r>
          </w:p>
        </w:tc>
        <w:tc>
          <w:tcPr>
            <w:tcW w:w="1418" w:type="dxa"/>
            <w:shd w:val="clear" w:color="auto" w:fill="auto"/>
            <w:vAlign w:val="center"/>
          </w:tcPr>
          <w:p w:rsidR="00A4727D" w:rsidRPr="00465136" w:rsidRDefault="00A4727D" w:rsidP="00A85FFC">
            <w:pPr>
              <w:pStyle w:val="TableText0"/>
              <w:jc w:val="center"/>
              <w:rPr>
                <w:sz w:val="20"/>
              </w:rPr>
            </w:pPr>
            <w:r w:rsidRPr="00465136">
              <w:rPr>
                <w:rFonts w:ascii="SimSun" w:hAnsi="SimSun" w:cs="SimSun" w:hint="eastAsia"/>
                <w:sz w:val="20"/>
              </w:rPr>
              <w:t>进行中</w:t>
            </w:r>
          </w:p>
        </w:tc>
        <w:tc>
          <w:tcPr>
            <w:tcW w:w="1276" w:type="dxa"/>
            <w:shd w:val="clear" w:color="auto" w:fill="auto"/>
            <w:vAlign w:val="center"/>
          </w:tcPr>
          <w:p w:rsidR="00A4727D" w:rsidRPr="00465136" w:rsidRDefault="00A4727D" w:rsidP="00A85FFC">
            <w:pPr>
              <w:pStyle w:val="TableText0"/>
              <w:jc w:val="center"/>
              <w:rPr>
                <w:sz w:val="20"/>
              </w:rPr>
            </w:pPr>
            <w:r w:rsidRPr="00465136">
              <w:rPr>
                <w:sz w:val="20"/>
              </w:rPr>
              <w:t>√</w:t>
            </w:r>
          </w:p>
        </w:tc>
        <w:tc>
          <w:tcPr>
            <w:tcW w:w="1032" w:type="dxa"/>
            <w:shd w:val="clear" w:color="auto" w:fill="auto"/>
            <w:vAlign w:val="center"/>
          </w:tcPr>
          <w:p w:rsidR="00A4727D" w:rsidRPr="00465136" w:rsidRDefault="00A4727D" w:rsidP="00A85FFC">
            <w:pPr>
              <w:pStyle w:val="TableText0"/>
              <w:jc w:val="center"/>
              <w:rPr>
                <w:sz w:val="20"/>
              </w:rPr>
            </w:pPr>
          </w:p>
        </w:tc>
      </w:tr>
      <w:tr w:rsidR="00A4727D" w:rsidRPr="00465136" w:rsidTr="00A85FFC">
        <w:trPr>
          <w:cantSplit/>
          <w:jc w:val="center"/>
        </w:trPr>
        <w:tc>
          <w:tcPr>
            <w:tcW w:w="836" w:type="dxa"/>
            <w:shd w:val="clear" w:color="auto" w:fill="auto"/>
            <w:vAlign w:val="center"/>
          </w:tcPr>
          <w:p w:rsidR="00A4727D" w:rsidRPr="00465136" w:rsidRDefault="009D0C63" w:rsidP="00A85FFC">
            <w:pPr>
              <w:pStyle w:val="TableText0"/>
              <w:jc w:val="center"/>
              <w:rPr>
                <w:color w:val="0000FF"/>
                <w:sz w:val="20"/>
                <w:u w:val="single"/>
              </w:rPr>
            </w:pPr>
            <w:hyperlink w:anchor="Item64_05" w:history="1">
              <w:r w:rsidR="00A4727D" w:rsidRPr="00465136">
                <w:rPr>
                  <w:color w:val="0000FF"/>
                  <w:sz w:val="20"/>
                  <w:u w:val="single"/>
                </w:rPr>
                <w:t>64-05</w:t>
              </w:r>
            </w:hyperlink>
          </w:p>
        </w:tc>
        <w:tc>
          <w:tcPr>
            <w:tcW w:w="5386" w:type="dxa"/>
            <w:shd w:val="clear" w:color="auto" w:fill="auto"/>
          </w:tcPr>
          <w:p w:rsidR="00A4727D" w:rsidRPr="00465136" w:rsidRDefault="00A4727D" w:rsidP="00A85FFC">
            <w:pPr>
              <w:pStyle w:val="TableText0"/>
              <w:rPr>
                <w:sz w:val="20"/>
                <w:lang w:eastAsia="zh-CN"/>
              </w:rPr>
            </w:pPr>
            <w:r>
              <w:rPr>
                <w:rFonts w:ascii="SimSun" w:hAnsi="SimSun" w:cs="SimSun" w:hint="eastAsia"/>
                <w:sz w:val="20"/>
                <w:lang w:eastAsia="zh-CN"/>
              </w:rPr>
              <w:t>（</w:t>
            </w:r>
            <w:r w:rsidRPr="00465136">
              <w:rPr>
                <w:rFonts w:ascii="SimSun" w:hAnsi="SimSun" w:cs="SimSun" w:hint="eastAsia"/>
                <w:sz w:val="20"/>
                <w:lang w:eastAsia="zh-CN"/>
              </w:rPr>
              <w:t>第</w:t>
            </w:r>
            <w:r w:rsidRPr="00465136">
              <w:rPr>
                <w:rFonts w:hint="eastAsia"/>
                <w:sz w:val="20"/>
                <w:lang w:eastAsia="zh-CN"/>
              </w:rPr>
              <w:t>2</w:t>
            </w:r>
            <w:r w:rsidRPr="00465136">
              <w:rPr>
                <w:rFonts w:ascii="SimSun" w:hAnsi="SimSun" w:cs="SimSun" w:hint="eastAsia"/>
                <w:sz w:val="20"/>
                <w:lang w:eastAsia="zh-CN"/>
              </w:rPr>
              <w:t>和</w:t>
            </w:r>
            <w:r>
              <w:rPr>
                <w:rFonts w:ascii="SimSun" w:hAnsi="SimSun" w:cs="SimSun" w:hint="eastAsia"/>
                <w:sz w:val="20"/>
                <w:lang w:eastAsia="zh-CN"/>
              </w:rPr>
              <w:t>）</w:t>
            </w:r>
            <w:r w:rsidRPr="00465136">
              <w:rPr>
                <w:rFonts w:ascii="SimSun" w:hAnsi="SimSun" w:cs="SimSun" w:hint="eastAsia"/>
                <w:sz w:val="20"/>
                <w:lang w:eastAsia="zh-CN"/>
              </w:rPr>
              <w:t>第</w:t>
            </w:r>
            <w:r w:rsidRPr="00465136">
              <w:rPr>
                <w:rFonts w:hint="eastAsia"/>
                <w:sz w:val="20"/>
                <w:lang w:eastAsia="zh-CN"/>
              </w:rPr>
              <w:t>3</w:t>
            </w:r>
            <w:r w:rsidRPr="00465136">
              <w:rPr>
                <w:rFonts w:ascii="SimSun" w:hAnsi="SimSun" w:cs="SimSun" w:hint="eastAsia"/>
                <w:sz w:val="20"/>
                <w:lang w:eastAsia="zh-CN"/>
              </w:rPr>
              <w:t>研究组</w:t>
            </w:r>
            <w:r>
              <w:rPr>
                <w:rFonts w:ascii="SimSun" w:hAnsi="SimSun" w:cs="SimSun" w:hint="eastAsia"/>
                <w:sz w:val="20"/>
                <w:lang w:eastAsia="zh-CN"/>
              </w:rPr>
              <w:t>将</w:t>
            </w:r>
            <w:r w:rsidRPr="00465136">
              <w:rPr>
                <w:rFonts w:ascii="SimSun" w:hAnsi="SimSun" w:cs="SimSun" w:hint="eastAsia"/>
                <w:sz w:val="20"/>
                <w:lang w:eastAsia="zh-CN"/>
              </w:rPr>
              <w:t>研究</w:t>
            </w:r>
            <w:r>
              <w:rPr>
                <w:rFonts w:ascii="SimSun" w:hAnsi="SimSun" w:cs="SimSun" w:hint="eastAsia"/>
                <w:sz w:val="20"/>
                <w:lang w:eastAsia="zh-CN"/>
              </w:rPr>
              <w:t>相关</w:t>
            </w:r>
            <w:r w:rsidRPr="00465136">
              <w:rPr>
                <w:rFonts w:ascii="SimSun" w:hAnsi="SimSun" w:cs="SimSun" w:hint="eastAsia"/>
                <w:sz w:val="20"/>
                <w:lang w:eastAsia="zh-CN"/>
              </w:rPr>
              <w:t>成员（尤其是发展中国家）的</w:t>
            </w:r>
            <w:r w:rsidRPr="00465136">
              <w:rPr>
                <w:rFonts w:hint="eastAsia"/>
                <w:sz w:val="20"/>
                <w:lang w:eastAsia="zh-CN"/>
              </w:rPr>
              <w:t>IPv6</w:t>
            </w:r>
            <w:r w:rsidRPr="00465136">
              <w:rPr>
                <w:rFonts w:ascii="SimSun" w:hAnsi="SimSun" w:cs="SimSun" w:hint="eastAsia"/>
                <w:sz w:val="20"/>
                <w:lang w:eastAsia="zh-CN"/>
              </w:rPr>
              <w:t>地址分配和登记问题</w:t>
            </w:r>
          </w:p>
        </w:tc>
        <w:tc>
          <w:tcPr>
            <w:tcW w:w="1418" w:type="dxa"/>
            <w:shd w:val="clear" w:color="auto" w:fill="auto"/>
            <w:vAlign w:val="center"/>
          </w:tcPr>
          <w:p w:rsidR="00A4727D" w:rsidRPr="00465136" w:rsidRDefault="00A4727D" w:rsidP="00A85FFC">
            <w:pPr>
              <w:pStyle w:val="TableText0"/>
              <w:jc w:val="center"/>
              <w:rPr>
                <w:sz w:val="20"/>
              </w:rPr>
            </w:pPr>
            <w:r w:rsidRPr="00465136">
              <w:rPr>
                <w:rFonts w:ascii="SimSun" w:hAnsi="SimSun" w:cs="SimSun" w:hint="eastAsia"/>
                <w:sz w:val="20"/>
              </w:rPr>
              <w:t>进行中</w:t>
            </w:r>
          </w:p>
        </w:tc>
        <w:tc>
          <w:tcPr>
            <w:tcW w:w="1276" w:type="dxa"/>
            <w:shd w:val="clear" w:color="auto" w:fill="auto"/>
            <w:vAlign w:val="center"/>
          </w:tcPr>
          <w:p w:rsidR="00A4727D" w:rsidRPr="00465136" w:rsidRDefault="00A4727D" w:rsidP="00A85FFC">
            <w:pPr>
              <w:pStyle w:val="TableText0"/>
              <w:jc w:val="center"/>
              <w:rPr>
                <w:sz w:val="20"/>
              </w:rPr>
            </w:pPr>
            <w:r w:rsidRPr="00465136">
              <w:rPr>
                <w:sz w:val="20"/>
              </w:rPr>
              <w:t>√</w:t>
            </w:r>
          </w:p>
        </w:tc>
        <w:tc>
          <w:tcPr>
            <w:tcW w:w="1032" w:type="dxa"/>
            <w:shd w:val="clear" w:color="auto" w:fill="auto"/>
            <w:vAlign w:val="center"/>
          </w:tcPr>
          <w:p w:rsidR="00A4727D" w:rsidRPr="00465136" w:rsidRDefault="00A4727D" w:rsidP="00A85FFC">
            <w:pPr>
              <w:pStyle w:val="TableText0"/>
              <w:jc w:val="center"/>
              <w:rPr>
                <w:sz w:val="20"/>
              </w:rPr>
            </w:pPr>
          </w:p>
        </w:tc>
      </w:tr>
      <w:tr w:rsidR="00A4727D" w:rsidRPr="00465136" w:rsidTr="00A85FFC">
        <w:trPr>
          <w:cantSplit/>
          <w:jc w:val="center"/>
        </w:trPr>
        <w:tc>
          <w:tcPr>
            <w:tcW w:w="836" w:type="dxa"/>
            <w:shd w:val="clear" w:color="auto" w:fill="auto"/>
            <w:vAlign w:val="center"/>
          </w:tcPr>
          <w:p w:rsidR="00A4727D" w:rsidRPr="00465136" w:rsidRDefault="009D0C63" w:rsidP="00A85FFC">
            <w:pPr>
              <w:pStyle w:val="TableText0"/>
              <w:jc w:val="center"/>
              <w:rPr>
                <w:color w:val="0000FF"/>
                <w:sz w:val="20"/>
                <w:u w:val="single"/>
              </w:rPr>
            </w:pPr>
            <w:hyperlink w:anchor="Item64_06" w:history="1">
              <w:r w:rsidR="00A4727D" w:rsidRPr="00465136">
                <w:rPr>
                  <w:color w:val="0000FF"/>
                  <w:sz w:val="20"/>
                  <w:u w:val="single"/>
                </w:rPr>
                <w:t>64-06</w:t>
              </w:r>
            </w:hyperlink>
          </w:p>
        </w:tc>
        <w:tc>
          <w:tcPr>
            <w:tcW w:w="5386" w:type="dxa"/>
            <w:shd w:val="clear" w:color="auto" w:fill="auto"/>
            <w:hideMark/>
          </w:tcPr>
          <w:p w:rsidR="00A4727D" w:rsidRPr="00465136" w:rsidRDefault="00A4727D" w:rsidP="00A85FFC">
            <w:pPr>
              <w:pStyle w:val="TableText0"/>
              <w:rPr>
                <w:sz w:val="20"/>
                <w:lang w:eastAsia="zh-CN"/>
              </w:rPr>
            </w:pPr>
            <w:r>
              <w:rPr>
                <w:rFonts w:eastAsiaTheme="minorEastAsia" w:hint="eastAsia"/>
                <w:sz w:val="20"/>
                <w:lang w:eastAsia="zh-CN"/>
              </w:rPr>
              <w:t>主任需</w:t>
            </w:r>
            <w:r>
              <w:rPr>
                <w:rFonts w:eastAsiaTheme="minorEastAsia"/>
                <w:sz w:val="20"/>
                <w:lang w:eastAsia="zh-CN"/>
              </w:rPr>
              <w:t>与电信发展局主任合作，继续推进该项目，以协助发展中国家向</w:t>
            </w:r>
            <w:r>
              <w:rPr>
                <w:rFonts w:eastAsiaTheme="minorEastAsia" w:hint="eastAsia"/>
                <w:sz w:val="20"/>
                <w:lang w:eastAsia="zh-CN"/>
              </w:rPr>
              <w:t>IPv6</w:t>
            </w:r>
            <w:r>
              <w:rPr>
                <w:rFonts w:eastAsiaTheme="minorEastAsia" w:hint="eastAsia"/>
                <w:sz w:val="20"/>
                <w:lang w:eastAsia="zh-CN"/>
              </w:rPr>
              <w:t>过渡</w:t>
            </w:r>
            <w:r>
              <w:rPr>
                <w:rFonts w:eastAsiaTheme="minorEastAsia"/>
                <w:sz w:val="20"/>
                <w:lang w:eastAsia="zh-CN"/>
              </w:rPr>
              <w:t>并对之予以部署</w:t>
            </w:r>
          </w:p>
        </w:tc>
        <w:tc>
          <w:tcPr>
            <w:tcW w:w="1418" w:type="dxa"/>
            <w:shd w:val="clear" w:color="auto" w:fill="auto"/>
            <w:vAlign w:val="center"/>
            <w:hideMark/>
          </w:tcPr>
          <w:p w:rsidR="00A4727D" w:rsidRPr="00465136" w:rsidRDefault="00A4727D" w:rsidP="00A85FFC">
            <w:pPr>
              <w:pStyle w:val="TableText0"/>
              <w:jc w:val="center"/>
              <w:rPr>
                <w:sz w:val="20"/>
              </w:rPr>
            </w:pPr>
            <w:r w:rsidRPr="00465136">
              <w:rPr>
                <w:rFonts w:ascii="SimSun" w:hAnsi="SimSun" w:cs="SimSun" w:hint="eastAsia"/>
                <w:sz w:val="20"/>
              </w:rPr>
              <w:t>进行中</w:t>
            </w:r>
          </w:p>
        </w:tc>
        <w:tc>
          <w:tcPr>
            <w:tcW w:w="1276" w:type="dxa"/>
            <w:shd w:val="clear" w:color="auto" w:fill="auto"/>
            <w:vAlign w:val="center"/>
          </w:tcPr>
          <w:p w:rsidR="00A4727D" w:rsidRPr="00465136" w:rsidRDefault="00A4727D" w:rsidP="00A85FFC">
            <w:pPr>
              <w:pStyle w:val="TableText0"/>
              <w:jc w:val="center"/>
              <w:rPr>
                <w:sz w:val="20"/>
              </w:rPr>
            </w:pPr>
            <w:r w:rsidRPr="00465136">
              <w:rPr>
                <w:sz w:val="20"/>
              </w:rPr>
              <w:t>√</w:t>
            </w:r>
          </w:p>
        </w:tc>
        <w:tc>
          <w:tcPr>
            <w:tcW w:w="1032" w:type="dxa"/>
            <w:shd w:val="clear" w:color="auto" w:fill="auto"/>
            <w:vAlign w:val="center"/>
          </w:tcPr>
          <w:p w:rsidR="00A4727D" w:rsidRPr="00465136" w:rsidRDefault="00A4727D" w:rsidP="00A85FFC">
            <w:pPr>
              <w:pStyle w:val="TableText0"/>
              <w:jc w:val="center"/>
              <w:rPr>
                <w:sz w:val="20"/>
              </w:rPr>
            </w:pPr>
          </w:p>
        </w:tc>
      </w:tr>
      <w:tr w:rsidR="00A4727D" w:rsidRPr="00465136" w:rsidTr="00A85FFC">
        <w:trPr>
          <w:cantSplit/>
          <w:jc w:val="center"/>
        </w:trPr>
        <w:tc>
          <w:tcPr>
            <w:tcW w:w="836" w:type="dxa"/>
            <w:shd w:val="clear" w:color="auto" w:fill="auto"/>
            <w:vAlign w:val="center"/>
          </w:tcPr>
          <w:p w:rsidR="00A4727D" w:rsidRPr="00465136" w:rsidRDefault="009D0C63" w:rsidP="00A85FFC">
            <w:pPr>
              <w:pStyle w:val="TableText0"/>
              <w:jc w:val="center"/>
              <w:rPr>
                <w:color w:val="0000FF"/>
                <w:sz w:val="20"/>
                <w:u w:val="single"/>
              </w:rPr>
            </w:pPr>
            <w:hyperlink w:anchor="Item64_07" w:history="1">
              <w:r w:rsidR="00A4727D" w:rsidRPr="00465136">
                <w:rPr>
                  <w:color w:val="0000FF"/>
                  <w:sz w:val="20"/>
                  <w:u w:val="single"/>
                </w:rPr>
                <w:t>64-07</w:t>
              </w:r>
            </w:hyperlink>
          </w:p>
        </w:tc>
        <w:tc>
          <w:tcPr>
            <w:tcW w:w="5386" w:type="dxa"/>
            <w:shd w:val="clear" w:color="auto" w:fill="auto"/>
          </w:tcPr>
          <w:p w:rsidR="00A4727D" w:rsidRPr="00465136" w:rsidRDefault="00A4727D" w:rsidP="00A85FFC">
            <w:pPr>
              <w:pStyle w:val="TableText0"/>
              <w:rPr>
                <w:sz w:val="20"/>
                <w:lang w:eastAsia="zh-CN"/>
              </w:rPr>
            </w:pPr>
            <w:bookmarkStart w:id="622" w:name="lt_pId1432"/>
            <w:r>
              <w:rPr>
                <w:rFonts w:eastAsiaTheme="minorEastAsia" w:hint="eastAsia"/>
                <w:sz w:val="20"/>
                <w:lang w:eastAsia="zh-CN"/>
              </w:rPr>
              <w:t>主任需</w:t>
            </w:r>
            <w:r>
              <w:rPr>
                <w:rFonts w:eastAsiaTheme="minorEastAsia"/>
                <w:sz w:val="20"/>
                <w:lang w:eastAsia="zh-CN"/>
              </w:rPr>
              <w:t>与电信发展局主任协作，完善</w:t>
            </w:r>
            <w:r>
              <w:rPr>
                <w:rFonts w:eastAsiaTheme="minorEastAsia" w:hint="eastAsia"/>
                <w:sz w:val="20"/>
                <w:lang w:eastAsia="zh-CN"/>
              </w:rPr>
              <w:t>涉及</w:t>
            </w:r>
            <w:r>
              <w:rPr>
                <w:rFonts w:eastAsiaTheme="minorEastAsia" w:hint="eastAsia"/>
                <w:sz w:val="20"/>
                <w:lang w:eastAsia="zh-CN"/>
              </w:rPr>
              <w:t>IPv6</w:t>
            </w:r>
            <w:r>
              <w:rPr>
                <w:rFonts w:eastAsiaTheme="minorEastAsia" w:hint="eastAsia"/>
                <w:sz w:val="20"/>
                <w:lang w:eastAsia="zh-CN"/>
              </w:rPr>
              <w:t>的</w:t>
            </w:r>
            <w:r>
              <w:rPr>
                <w:rFonts w:eastAsiaTheme="minorEastAsia"/>
                <w:sz w:val="20"/>
                <w:lang w:eastAsia="zh-CN"/>
              </w:rPr>
              <w:t>门户</w:t>
            </w:r>
            <w:r>
              <w:rPr>
                <w:rFonts w:eastAsiaTheme="minorEastAsia" w:hint="eastAsia"/>
                <w:sz w:val="20"/>
                <w:lang w:eastAsia="zh-CN"/>
              </w:rPr>
              <w:t>网站</w:t>
            </w:r>
            <w:r>
              <w:rPr>
                <w:rFonts w:eastAsiaTheme="minorEastAsia"/>
                <w:sz w:val="20"/>
                <w:lang w:eastAsia="zh-CN"/>
              </w:rPr>
              <w:t>，以便提供关于全球范围内开展的与</w:t>
            </w:r>
            <w:r>
              <w:rPr>
                <w:rFonts w:eastAsiaTheme="minorEastAsia" w:hint="eastAsia"/>
                <w:sz w:val="20"/>
                <w:lang w:eastAsia="zh-CN"/>
              </w:rPr>
              <w:t>IPv6</w:t>
            </w:r>
            <w:r>
              <w:rPr>
                <w:rFonts w:eastAsiaTheme="minorEastAsia" w:hint="eastAsia"/>
                <w:sz w:val="20"/>
                <w:lang w:eastAsia="zh-CN"/>
              </w:rPr>
              <w:t>有关</w:t>
            </w:r>
            <w:r>
              <w:rPr>
                <w:rFonts w:eastAsiaTheme="minorEastAsia"/>
                <w:sz w:val="20"/>
                <w:lang w:eastAsia="zh-CN"/>
              </w:rPr>
              <w:t>的活动和国际电联及相关组织开展的培训方面的信息</w:t>
            </w:r>
            <w:bookmarkEnd w:id="622"/>
          </w:p>
        </w:tc>
        <w:tc>
          <w:tcPr>
            <w:tcW w:w="1418" w:type="dxa"/>
            <w:shd w:val="clear" w:color="auto" w:fill="auto"/>
            <w:vAlign w:val="center"/>
          </w:tcPr>
          <w:p w:rsidR="00A4727D" w:rsidRPr="00465136" w:rsidRDefault="00A4727D" w:rsidP="00A85FFC">
            <w:pPr>
              <w:pStyle w:val="TableText0"/>
              <w:jc w:val="center"/>
              <w:rPr>
                <w:sz w:val="20"/>
              </w:rPr>
            </w:pPr>
            <w:r w:rsidRPr="00465136">
              <w:rPr>
                <w:rFonts w:ascii="SimSun" w:hAnsi="SimSun" w:cs="SimSun" w:hint="eastAsia"/>
                <w:sz w:val="20"/>
              </w:rPr>
              <w:t>进行中</w:t>
            </w:r>
          </w:p>
        </w:tc>
        <w:tc>
          <w:tcPr>
            <w:tcW w:w="1276" w:type="dxa"/>
            <w:shd w:val="clear" w:color="auto" w:fill="auto"/>
            <w:vAlign w:val="center"/>
          </w:tcPr>
          <w:p w:rsidR="00A4727D" w:rsidRPr="00465136" w:rsidRDefault="00A4727D" w:rsidP="00A85FFC">
            <w:pPr>
              <w:pStyle w:val="TableText0"/>
              <w:jc w:val="center"/>
              <w:rPr>
                <w:sz w:val="20"/>
              </w:rPr>
            </w:pPr>
            <w:r w:rsidRPr="00465136">
              <w:rPr>
                <w:sz w:val="20"/>
              </w:rPr>
              <w:t>√</w:t>
            </w:r>
          </w:p>
        </w:tc>
        <w:tc>
          <w:tcPr>
            <w:tcW w:w="1032" w:type="dxa"/>
            <w:shd w:val="clear" w:color="auto" w:fill="auto"/>
            <w:vAlign w:val="center"/>
          </w:tcPr>
          <w:p w:rsidR="00A4727D" w:rsidRPr="00465136" w:rsidRDefault="00A4727D" w:rsidP="00A85FFC">
            <w:pPr>
              <w:pStyle w:val="TableText0"/>
              <w:jc w:val="center"/>
              <w:rPr>
                <w:sz w:val="20"/>
              </w:rPr>
            </w:pPr>
          </w:p>
        </w:tc>
      </w:tr>
      <w:tr w:rsidR="00A4727D" w:rsidRPr="00465136" w:rsidTr="00A85FFC">
        <w:trPr>
          <w:cantSplit/>
          <w:jc w:val="center"/>
        </w:trPr>
        <w:tc>
          <w:tcPr>
            <w:tcW w:w="836" w:type="dxa"/>
            <w:shd w:val="clear" w:color="auto" w:fill="auto"/>
            <w:vAlign w:val="center"/>
          </w:tcPr>
          <w:p w:rsidR="00A4727D" w:rsidRPr="00465136" w:rsidRDefault="009D0C63" w:rsidP="00A85FFC">
            <w:pPr>
              <w:pStyle w:val="TableText0"/>
              <w:jc w:val="center"/>
              <w:rPr>
                <w:color w:val="0000FF"/>
                <w:sz w:val="20"/>
                <w:u w:val="single"/>
              </w:rPr>
            </w:pPr>
            <w:hyperlink w:anchor="Item64_08" w:history="1">
              <w:r w:rsidR="00A4727D" w:rsidRPr="00465136">
                <w:rPr>
                  <w:color w:val="0000FF"/>
                  <w:sz w:val="20"/>
                  <w:u w:val="single"/>
                </w:rPr>
                <w:t>64-08</w:t>
              </w:r>
            </w:hyperlink>
          </w:p>
        </w:tc>
        <w:tc>
          <w:tcPr>
            <w:tcW w:w="5386" w:type="dxa"/>
            <w:shd w:val="clear" w:color="auto" w:fill="auto"/>
          </w:tcPr>
          <w:p w:rsidR="00A4727D" w:rsidRPr="00465136" w:rsidRDefault="00A4727D" w:rsidP="00A85FFC">
            <w:pPr>
              <w:pStyle w:val="TableText0"/>
              <w:rPr>
                <w:sz w:val="20"/>
                <w:lang w:eastAsia="zh-CN"/>
              </w:rPr>
            </w:pPr>
            <w:bookmarkStart w:id="623" w:name="lt_pId1436"/>
            <w:r>
              <w:rPr>
                <w:rFonts w:eastAsiaTheme="minorEastAsia" w:hint="eastAsia"/>
                <w:sz w:val="20"/>
                <w:lang w:eastAsia="zh-CN"/>
              </w:rPr>
              <w:t>主任需</w:t>
            </w:r>
            <w:r>
              <w:rPr>
                <w:rFonts w:eastAsiaTheme="minorEastAsia"/>
                <w:sz w:val="20"/>
                <w:lang w:eastAsia="zh-CN"/>
              </w:rPr>
              <w:t>与电信发展局主任协作，</w:t>
            </w:r>
            <w:r>
              <w:rPr>
                <w:rFonts w:eastAsiaTheme="minorEastAsia" w:hint="eastAsia"/>
                <w:sz w:val="20"/>
                <w:lang w:eastAsia="zh-CN"/>
              </w:rPr>
              <w:t>提供</w:t>
            </w:r>
            <w:r>
              <w:rPr>
                <w:rFonts w:eastAsiaTheme="minorEastAsia"/>
                <w:sz w:val="20"/>
                <w:lang w:eastAsia="zh-CN"/>
              </w:rPr>
              <w:t>包括路线图和导则在内的信息，以与其它组织协作，</w:t>
            </w:r>
            <w:r>
              <w:rPr>
                <w:rFonts w:eastAsiaTheme="minorEastAsia" w:hint="eastAsia"/>
                <w:sz w:val="20"/>
                <w:lang w:eastAsia="zh-CN"/>
              </w:rPr>
              <w:t>帮助</w:t>
            </w:r>
            <w:r>
              <w:rPr>
                <w:rFonts w:eastAsiaTheme="minorEastAsia"/>
                <w:sz w:val="20"/>
                <w:lang w:eastAsia="zh-CN"/>
              </w:rPr>
              <w:t>在发展中国家建立</w:t>
            </w:r>
            <w:r>
              <w:rPr>
                <w:rFonts w:eastAsiaTheme="minorEastAsia" w:hint="eastAsia"/>
                <w:sz w:val="20"/>
                <w:lang w:eastAsia="zh-CN"/>
              </w:rPr>
              <w:t>IPv6</w:t>
            </w:r>
            <w:r>
              <w:rPr>
                <w:rFonts w:eastAsiaTheme="minorEastAsia" w:hint="eastAsia"/>
                <w:sz w:val="20"/>
                <w:lang w:eastAsia="zh-CN"/>
              </w:rPr>
              <w:t>测试点</w:t>
            </w:r>
            <w:r>
              <w:rPr>
                <w:rFonts w:eastAsiaTheme="minorEastAsia"/>
                <w:sz w:val="20"/>
                <w:lang w:eastAsia="zh-CN"/>
              </w:rPr>
              <w:t>实验室</w:t>
            </w:r>
            <w:bookmarkEnd w:id="623"/>
            <w:r w:rsidRPr="00A01348">
              <w:rPr>
                <w:color w:val="FF0000"/>
                <w:sz w:val="20"/>
                <w:lang w:eastAsia="zh-CN"/>
              </w:rPr>
              <w:t xml:space="preserve"> </w:t>
            </w:r>
          </w:p>
        </w:tc>
        <w:tc>
          <w:tcPr>
            <w:tcW w:w="1418" w:type="dxa"/>
            <w:shd w:val="clear" w:color="auto" w:fill="auto"/>
            <w:vAlign w:val="center"/>
          </w:tcPr>
          <w:p w:rsidR="00A4727D" w:rsidRPr="00465136" w:rsidRDefault="00A4727D" w:rsidP="00A85FFC">
            <w:pPr>
              <w:pStyle w:val="TableText0"/>
              <w:jc w:val="center"/>
              <w:rPr>
                <w:sz w:val="20"/>
              </w:rPr>
            </w:pPr>
            <w:r w:rsidRPr="00465136">
              <w:rPr>
                <w:rFonts w:ascii="SimSun" w:hAnsi="SimSun" w:cs="SimSun" w:hint="eastAsia"/>
                <w:sz w:val="20"/>
              </w:rPr>
              <w:t>进行中</w:t>
            </w:r>
          </w:p>
        </w:tc>
        <w:tc>
          <w:tcPr>
            <w:tcW w:w="1276" w:type="dxa"/>
            <w:shd w:val="clear" w:color="auto" w:fill="auto"/>
            <w:vAlign w:val="center"/>
          </w:tcPr>
          <w:p w:rsidR="00A4727D" w:rsidRPr="00465136" w:rsidRDefault="00A4727D" w:rsidP="00A85FFC">
            <w:pPr>
              <w:pStyle w:val="TableText0"/>
              <w:jc w:val="center"/>
              <w:rPr>
                <w:sz w:val="20"/>
              </w:rPr>
            </w:pPr>
            <w:r w:rsidRPr="00465136">
              <w:rPr>
                <w:sz w:val="20"/>
              </w:rPr>
              <w:t>√</w:t>
            </w:r>
          </w:p>
        </w:tc>
        <w:tc>
          <w:tcPr>
            <w:tcW w:w="1032" w:type="dxa"/>
            <w:shd w:val="clear" w:color="auto" w:fill="auto"/>
            <w:vAlign w:val="center"/>
          </w:tcPr>
          <w:p w:rsidR="00A4727D" w:rsidRPr="00465136" w:rsidRDefault="00A4727D" w:rsidP="00A85FFC">
            <w:pPr>
              <w:pStyle w:val="TableText0"/>
              <w:jc w:val="center"/>
              <w:rPr>
                <w:sz w:val="20"/>
              </w:rPr>
            </w:pPr>
          </w:p>
        </w:tc>
      </w:tr>
      <w:tr w:rsidR="00A4727D" w:rsidRPr="00465136" w:rsidTr="00A85FFC">
        <w:trPr>
          <w:cantSplit/>
          <w:jc w:val="center"/>
        </w:trPr>
        <w:tc>
          <w:tcPr>
            <w:tcW w:w="836" w:type="dxa"/>
            <w:shd w:val="clear" w:color="auto" w:fill="auto"/>
            <w:vAlign w:val="center"/>
          </w:tcPr>
          <w:p w:rsidR="00A4727D" w:rsidRPr="00465136" w:rsidRDefault="009D0C63" w:rsidP="00A85FFC">
            <w:pPr>
              <w:pStyle w:val="TableText0"/>
              <w:jc w:val="center"/>
              <w:rPr>
                <w:sz w:val="20"/>
              </w:rPr>
            </w:pPr>
            <w:hyperlink w:anchor="Item64_09" w:history="1">
              <w:r w:rsidR="00A4727D" w:rsidRPr="00465136">
                <w:rPr>
                  <w:color w:val="0000FF"/>
                  <w:sz w:val="20"/>
                  <w:u w:val="single"/>
                </w:rPr>
                <w:t>64-09</w:t>
              </w:r>
            </w:hyperlink>
          </w:p>
        </w:tc>
        <w:tc>
          <w:tcPr>
            <w:tcW w:w="5386" w:type="dxa"/>
            <w:shd w:val="clear" w:color="auto" w:fill="auto"/>
          </w:tcPr>
          <w:p w:rsidR="00A4727D" w:rsidRPr="00465136" w:rsidRDefault="00A4727D" w:rsidP="00A85FFC">
            <w:pPr>
              <w:pStyle w:val="TableText0"/>
              <w:rPr>
                <w:sz w:val="20"/>
                <w:lang w:eastAsia="zh-CN"/>
              </w:rPr>
            </w:pPr>
            <w:bookmarkStart w:id="624" w:name="lt_pId1440"/>
            <w:r>
              <w:rPr>
                <w:rFonts w:eastAsiaTheme="minorEastAsia" w:hint="eastAsia"/>
                <w:sz w:val="20"/>
                <w:lang w:eastAsia="zh-CN"/>
              </w:rPr>
              <w:t>主任需</w:t>
            </w:r>
            <w:r>
              <w:rPr>
                <w:rFonts w:eastAsiaTheme="minorEastAsia"/>
                <w:sz w:val="20"/>
                <w:lang w:eastAsia="zh-CN"/>
              </w:rPr>
              <w:t>每年向理事会做出报告并向</w:t>
            </w:r>
            <w:r>
              <w:rPr>
                <w:rFonts w:eastAsiaTheme="minorEastAsia" w:hint="eastAsia"/>
                <w:sz w:val="20"/>
                <w:lang w:eastAsia="zh-CN"/>
              </w:rPr>
              <w:t>WTSA-16</w:t>
            </w:r>
            <w:r>
              <w:rPr>
                <w:rFonts w:eastAsiaTheme="minorEastAsia" w:hint="eastAsia"/>
                <w:sz w:val="20"/>
                <w:lang w:eastAsia="zh-CN"/>
              </w:rPr>
              <w:t>做出</w:t>
            </w:r>
            <w:r>
              <w:rPr>
                <w:rFonts w:eastAsiaTheme="minorEastAsia"/>
                <w:sz w:val="20"/>
                <w:lang w:eastAsia="zh-CN"/>
              </w:rPr>
              <w:t>报告</w:t>
            </w:r>
            <w:bookmarkEnd w:id="624"/>
          </w:p>
        </w:tc>
        <w:tc>
          <w:tcPr>
            <w:tcW w:w="1418" w:type="dxa"/>
            <w:shd w:val="clear" w:color="auto" w:fill="auto"/>
            <w:vAlign w:val="center"/>
          </w:tcPr>
          <w:p w:rsidR="00A4727D" w:rsidRPr="00465136" w:rsidRDefault="00A4727D" w:rsidP="00A85FFC">
            <w:pPr>
              <w:pStyle w:val="TableText0"/>
              <w:jc w:val="center"/>
              <w:rPr>
                <w:sz w:val="20"/>
              </w:rPr>
            </w:pPr>
            <w:r w:rsidRPr="00465136">
              <w:rPr>
                <w:rFonts w:ascii="SimSun" w:hAnsi="SimSun" w:cs="SimSun" w:hint="eastAsia"/>
                <w:sz w:val="20"/>
              </w:rPr>
              <w:t>进行中</w:t>
            </w:r>
          </w:p>
        </w:tc>
        <w:tc>
          <w:tcPr>
            <w:tcW w:w="1276" w:type="dxa"/>
            <w:shd w:val="clear" w:color="auto" w:fill="auto"/>
            <w:vAlign w:val="center"/>
          </w:tcPr>
          <w:p w:rsidR="00A4727D" w:rsidRPr="00465136" w:rsidRDefault="00A4727D" w:rsidP="00A85FFC">
            <w:pPr>
              <w:pStyle w:val="TableText0"/>
              <w:jc w:val="center"/>
              <w:rPr>
                <w:sz w:val="20"/>
              </w:rPr>
            </w:pPr>
            <w:r w:rsidRPr="00465136">
              <w:rPr>
                <w:sz w:val="20"/>
              </w:rPr>
              <w:t>√</w:t>
            </w:r>
          </w:p>
        </w:tc>
        <w:tc>
          <w:tcPr>
            <w:tcW w:w="1032" w:type="dxa"/>
            <w:shd w:val="clear" w:color="auto" w:fill="auto"/>
            <w:vAlign w:val="center"/>
          </w:tcPr>
          <w:p w:rsidR="00A4727D" w:rsidRPr="00465136" w:rsidRDefault="00A4727D" w:rsidP="00A85FFC">
            <w:pPr>
              <w:pStyle w:val="TableText0"/>
              <w:jc w:val="center"/>
              <w:rPr>
                <w:sz w:val="20"/>
              </w:rPr>
            </w:pPr>
          </w:p>
        </w:tc>
      </w:tr>
    </w:tbl>
    <w:p w:rsidR="00A4727D" w:rsidRPr="00E24488" w:rsidRDefault="00127861" w:rsidP="00127861">
      <w:pPr>
        <w:pStyle w:val="Headingb"/>
        <w:rPr>
          <w:lang w:eastAsia="ja-JP"/>
        </w:rPr>
      </w:pPr>
      <w:bookmarkStart w:id="625" w:name="Item64_01"/>
      <w:bookmarkStart w:id="626" w:name="lt_pId1443"/>
      <w:bookmarkEnd w:id="625"/>
      <w:r w:rsidRPr="00DA3EF5">
        <w:rPr>
          <w:lang w:eastAsia="ja-JP"/>
        </w:rPr>
        <w:t>行动项目</w:t>
      </w:r>
      <w:r w:rsidR="00A4727D" w:rsidRPr="00DA3EF5">
        <w:rPr>
          <w:lang w:eastAsia="ja-JP"/>
        </w:rPr>
        <w:t>64-01</w:t>
      </w:r>
      <w:bookmarkEnd w:id="626"/>
      <w:r w:rsidR="00A4727D" w:rsidRPr="00E24488">
        <w:rPr>
          <w:lang w:eastAsia="ja-JP"/>
        </w:rPr>
        <w:t>：</w:t>
      </w:r>
      <w:r w:rsidR="00A4727D">
        <w:rPr>
          <w:lang w:eastAsia="ja-JP"/>
        </w:rPr>
        <w:t>第</w:t>
      </w:r>
      <w:r w:rsidR="00A4727D">
        <w:rPr>
          <w:rFonts w:hint="eastAsia"/>
          <w:lang w:eastAsia="ja-JP"/>
        </w:rPr>
        <w:t>17</w:t>
      </w:r>
      <w:r w:rsidR="00A4727D">
        <w:rPr>
          <w:rFonts w:hint="eastAsia"/>
          <w:lang w:eastAsia="ja-JP"/>
        </w:rPr>
        <w:t>研究组</w:t>
      </w:r>
    </w:p>
    <w:p w:rsidR="00A4727D" w:rsidRPr="00FB5178" w:rsidRDefault="00A4727D" w:rsidP="00A4727D">
      <w:pPr>
        <w:ind w:firstLineChars="200" w:firstLine="480"/>
        <w:rPr>
          <w:rFonts w:asciiTheme="majorBidi" w:hAnsiTheme="majorBidi" w:cstheme="majorBidi"/>
          <w:b/>
          <w:color w:val="800000"/>
          <w:szCs w:val="24"/>
          <w:lang w:eastAsia="zh-CN"/>
        </w:rPr>
      </w:pPr>
      <w:bookmarkStart w:id="627" w:name="lt_pId1444"/>
      <w:r>
        <w:rPr>
          <w:rFonts w:hint="eastAsia"/>
          <w:szCs w:val="24"/>
          <w:lang w:eastAsia="zh-CN"/>
        </w:rPr>
        <w:t>第</w:t>
      </w:r>
      <w:r>
        <w:rPr>
          <w:rFonts w:hint="eastAsia"/>
          <w:szCs w:val="24"/>
          <w:lang w:eastAsia="zh-CN"/>
        </w:rPr>
        <w:t>11</w:t>
      </w:r>
      <w:r>
        <w:rPr>
          <w:rFonts w:hint="eastAsia"/>
          <w:szCs w:val="24"/>
          <w:lang w:eastAsia="zh-CN"/>
        </w:rPr>
        <w:t>研究组</w:t>
      </w:r>
      <w:r>
        <w:rPr>
          <w:szCs w:val="24"/>
          <w:lang w:eastAsia="zh-CN"/>
        </w:rPr>
        <w:t>的</w:t>
      </w:r>
      <w:r>
        <w:rPr>
          <w:rFonts w:hint="eastAsia"/>
          <w:szCs w:val="24"/>
          <w:lang w:eastAsia="zh-CN"/>
        </w:rPr>
        <w:t>相关</w:t>
      </w:r>
      <w:r>
        <w:rPr>
          <w:szCs w:val="24"/>
          <w:lang w:eastAsia="zh-CN"/>
        </w:rPr>
        <w:t>专家与</w:t>
      </w:r>
      <w:r>
        <w:rPr>
          <w:rFonts w:hint="eastAsia"/>
          <w:szCs w:val="24"/>
          <w:lang w:eastAsia="zh-CN"/>
        </w:rPr>
        <w:t>IETF</w:t>
      </w:r>
      <w:r>
        <w:rPr>
          <w:rFonts w:hint="eastAsia"/>
          <w:szCs w:val="24"/>
          <w:lang w:eastAsia="zh-CN"/>
        </w:rPr>
        <w:t>和</w:t>
      </w:r>
      <w:r>
        <w:rPr>
          <w:szCs w:val="24"/>
          <w:lang w:eastAsia="zh-CN"/>
        </w:rPr>
        <w:t>其它标准制定组织密切协作，正在进行有关</w:t>
      </w:r>
      <w:r>
        <w:rPr>
          <w:rFonts w:hint="eastAsia"/>
          <w:szCs w:val="24"/>
          <w:lang w:eastAsia="zh-CN"/>
        </w:rPr>
        <w:t>IPv6</w:t>
      </w:r>
      <w:r>
        <w:rPr>
          <w:rFonts w:hint="eastAsia"/>
          <w:szCs w:val="24"/>
          <w:lang w:eastAsia="zh-CN"/>
        </w:rPr>
        <w:t>部署</w:t>
      </w:r>
      <w:r>
        <w:rPr>
          <w:szCs w:val="24"/>
          <w:lang w:eastAsia="zh-CN"/>
        </w:rPr>
        <w:t>安全问题的研究。第</w:t>
      </w:r>
      <w:r>
        <w:rPr>
          <w:rFonts w:hint="eastAsia"/>
          <w:szCs w:val="24"/>
          <w:lang w:eastAsia="zh-CN"/>
        </w:rPr>
        <w:t>17</w:t>
      </w:r>
      <w:r>
        <w:rPr>
          <w:rFonts w:hint="eastAsia"/>
          <w:szCs w:val="24"/>
          <w:lang w:eastAsia="zh-CN"/>
        </w:rPr>
        <w:t>研究组</w:t>
      </w:r>
      <w:r>
        <w:rPr>
          <w:szCs w:val="24"/>
          <w:lang w:eastAsia="zh-CN"/>
        </w:rPr>
        <w:t>批准了</w:t>
      </w:r>
      <w:bookmarkStart w:id="628" w:name="lt_pId1446"/>
      <w:bookmarkEnd w:id="627"/>
      <w:r w:rsidRPr="008D4207">
        <w:rPr>
          <w:lang w:eastAsia="ja-JP"/>
        </w:rPr>
        <w:t>ITU-T X.1037</w:t>
      </w:r>
      <w:r>
        <w:rPr>
          <w:rFonts w:hint="eastAsia"/>
          <w:lang w:eastAsia="zh-CN"/>
        </w:rPr>
        <w:t>建议书</w:t>
      </w:r>
      <w:r>
        <w:rPr>
          <w:lang w:eastAsia="ja-JP"/>
        </w:rPr>
        <w:t xml:space="preserve"> – </w:t>
      </w:r>
      <w:r w:rsidRPr="008D4207">
        <w:rPr>
          <w:rFonts w:ascii="STKaiti" w:eastAsia="STKaiti" w:hAnsi="STKaiti" w:hint="eastAsia"/>
          <w:szCs w:val="24"/>
          <w:lang w:eastAsia="ja-JP"/>
        </w:rPr>
        <w:t>部署IPv6</w:t>
      </w:r>
      <w:r>
        <w:rPr>
          <w:rFonts w:ascii="STKaiti" w:eastAsia="STKaiti" w:hAnsi="STKaiti" w:hint="eastAsia"/>
          <w:szCs w:val="24"/>
          <w:lang w:eastAsia="ja-JP"/>
        </w:rPr>
        <w:t>的技术安全</w:t>
      </w:r>
      <w:r w:rsidRPr="008D4207">
        <w:rPr>
          <w:rFonts w:ascii="STKaiti" w:eastAsia="STKaiti" w:hAnsi="STKaiti" w:hint="eastAsia"/>
          <w:szCs w:val="24"/>
          <w:lang w:eastAsia="ja-JP"/>
        </w:rPr>
        <w:t>导原</w:t>
      </w:r>
      <w:r w:rsidRPr="008D4207">
        <w:rPr>
          <w:rFonts w:hint="eastAsia"/>
          <w:szCs w:val="24"/>
          <w:lang w:eastAsia="ja-JP"/>
        </w:rPr>
        <w:t>和</w:t>
      </w:r>
      <w:r w:rsidRPr="00FB5178">
        <w:rPr>
          <w:rFonts w:asciiTheme="majorBidi" w:hAnsiTheme="majorBidi" w:cstheme="majorBidi"/>
          <w:lang w:eastAsia="ja-JP"/>
        </w:rPr>
        <w:t xml:space="preserve">X.Suppl.23 – </w:t>
      </w:r>
      <w:r w:rsidRPr="00FB5178">
        <w:rPr>
          <w:rFonts w:asciiTheme="majorBidi" w:eastAsia="STKaiti" w:hAnsiTheme="majorBidi" w:cstheme="majorBidi"/>
          <w:szCs w:val="24"/>
          <w:lang w:eastAsia="ja-JP"/>
        </w:rPr>
        <w:t>在电信组织中实施</w:t>
      </w:r>
      <w:r w:rsidRPr="00FB5178">
        <w:rPr>
          <w:rFonts w:asciiTheme="majorBidi" w:eastAsia="STKaiti" w:hAnsiTheme="majorBidi" w:cstheme="majorBidi"/>
          <w:szCs w:val="24"/>
          <w:lang w:eastAsia="ja-JP"/>
        </w:rPr>
        <w:t>IPv6</w:t>
      </w:r>
      <w:r w:rsidRPr="00FB5178">
        <w:rPr>
          <w:rFonts w:asciiTheme="majorBidi" w:eastAsia="STKaiti" w:hAnsiTheme="majorBidi" w:cstheme="majorBidi"/>
          <w:szCs w:val="24"/>
          <w:lang w:eastAsia="ja-JP"/>
        </w:rPr>
        <w:t>的安全管理导则</w:t>
      </w:r>
      <w:bookmarkEnd w:id="628"/>
      <w:r w:rsidRPr="00FB5178">
        <w:rPr>
          <w:rFonts w:asciiTheme="majorBidi" w:hAnsiTheme="majorBidi" w:cstheme="majorBidi"/>
          <w:b/>
          <w:szCs w:val="24"/>
          <w:lang w:eastAsia="zh-CN"/>
        </w:rPr>
        <w:t>。</w:t>
      </w:r>
    </w:p>
    <w:p w:rsidR="00A4727D" w:rsidRPr="00E24488" w:rsidRDefault="00127861" w:rsidP="00127861">
      <w:pPr>
        <w:pStyle w:val="Headingb"/>
        <w:rPr>
          <w:lang w:eastAsia="ja-JP"/>
        </w:rPr>
      </w:pPr>
      <w:bookmarkStart w:id="629" w:name="Item64_02"/>
      <w:bookmarkStart w:id="630" w:name="lt_pId1447"/>
      <w:bookmarkEnd w:id="629"/>
      <w:r w:rsidRPr="00DA3EF5">
        <w:rPr>
          <w:lang w:eastAsia="ja-JP"/>
        </w:rPr>
        <w:t>行动项目</w:t>
      </w:r>
      <w:r w:rsidR="00A4727D" w:rsidRPr="00DA3EF5">
        <w:rPr>
          <w:lang w:eastAsia="ja-JP"/>
        </w:rPr>
        <w:t>64-02</w:t>
      </w:r>
      <w:r w:rsidR="00A4727D" w:rsidRPr="00E24488">
        <w:rPr>
          <w:lang w:eastAsia="ja-JP"/>
        </w:rPr>
        <w:t>：</w:t>
      </w:r>
      <w:r w:rsidR="00A4727D">
        <w:rPr>
          <w:lang w:eastAsia="ja-JP"/>
        </w:rPr>
        <w:t>第</w:t>
      </w:r>
      <w:r w:rsidR="00A4727D">
        <w:rPr>
          <w:rFonts w:hint="eastAsia"/>
          <w:lang w:eastAsia="ja-JP"/>
        </w:rPr>
        <w:t>2</w:t>
      </w:r>
      <w:r w:rsidR="00A4727D">
        <w:rPr>
          <w:rFonts w:hint="eastAsia"/>
          <w:lang w:eastAsia="ja-JP"/>
        </w:rPr>
        <w:t>研究组</w:t>
      </w:r>
      <w:r w:rsidR="00A4727D">
        <w:rPr>
          <w:lang w:eastAsia="ja-JP"/>
        </w:rPr>
        <w:t>（和第</w:t>
      </w:r>
      <w:r w:rsidR="00A4727D">
        <w:rPr>
          <w:rFonts w:hint="eastAsia"/>
          <w:lang w:eastAsia="ja-JP"/>
        </w:rPr>
        <w:t>3</w:t>
      </w:r>
      <w:r w:rsidR="00A4727D">
        <w:rPr>
          <w:rFonts w:hint="eastAsia"/>
          <w:lang w:eastAsia="ja-JP"/>
        </w:rPr>
        <w:t>研究组</w:t>
      </w:r>
      <w:r w:rsidR="00A4727D">
        <w:rPr>
          <w:lang w:eastAsia="ja-JP"/>
        </w:rPr>
        <w:t>）</w:t>
      </w:r>
      <w:bookmarkEnd w:id="630"/>
    </w:p>
    <w:p w:rsidR="00A4727D" w:rsidRPr="00F74A7B" w:rsidRDefault="00A4727D" w:rsidP="00A4727D">
      <w:pPr>
        <w:ind w:firstLineChars="200" w:firstLine="480"/>
        <w:rPr>
          <w:szCs w:val="24"/>
          <w:lang w:eastAsia="ja-JP"/>
        </w:rPr>
      </w:pPr>
      <w:bookmarkStart w:id="631" w:name="lt_pId1448"/>
      <w:r>
        <w:rPr>
          <w:szCs w:val="24"/>
          <w:lang w:eastAsia="ja-JP"/>
        </w:rPr>
        <w:t>ITU-T</w:t>
      </w:r>
      <w:r>
        <w:rPr>
          <w:rFonts w:hint="eastAsia"/>
          <w:szCs w:val="24"/>
          <w:lang w:eastAsia="zh-CN"/>
        </w:rPr>
        <w:t>第</w:t>
      </w:r>
      <w:r>
        <w:rPr>
          <w:rFonts w:hint="eastAsia"/>
          <w:szCs w:val="24"/>
          <w:lang w:eastAsia="zh-CN"/>
        </w:rPr>
        <w:t>2</w:t>
      </w:r>
      <w:r>
        <w:rPr>
          <w:rFonts w:hint="eastAsia"/>
          <w:szCs w:val="24"/>
          <w:lang w:eastAsia="zh-CN"/>
        </w:rPr>
        <w:t>研究组</w:t>
      </w:r>
      <w:r>
        <w:rPr>
          <w:szCs w:val="24"/>
          <w:lang w:eastAsia="zh-CN"/>
        </w:rPr>
        <w:t>会议（</w:t>
      </w:r>
      <w:r>
        <w:rPr>
          <w:rFonts w:hint="eastAsia"/>
          <w:szCs w:val="24"/>
          <w:lang w:eastAsia="zh-CN"/>
        </w:rPr>
        <w:t>2013</w:t>
      </w:r>
      <w:r>
        <w:rPr>
          <w:rFonts w:hint="eastAsia"/>
          <w:szCs w:val="24"/>
          <w:lang w:eastAsia="zh-CN"/>
        </w:rPr>
        <w:t>年</w:t>
      </w:r>
      <w:r>
        <w:rPr>
          <w:rFonts w:hint="eastAsia"/>
          <w:szCs w:val="24"/>
          <w:lang w:eastAsia="zh-CN"/>
        </w:rPr>
        <w:t>1</w:t>
      </w:r>
      <w:r>
        <w:rPr>
          <w:rFonts w:hint="eastAsia"/>
          <w:szCs w:val="24"/>
          <w:lang w:eastAsia="zh-CN"/>
        </w:rPr>
        <w:t>月</w:t>
      </w:r>
      <w:r>
        <w:rPr>
          <w:rFonts w:hint="eastAsia"/>
          <w:szCs w:val="24"/>
          <w:lang w:eastAsia="zh-CN"/>
        </w:rPr>
        <w:t>22</w:t>
      </w:r>
      <w:r>
        <w:rPr>
          <w:szCs w:val="24"/>
          <w:lang w:eastAsia="zh-CN"/>
        </w:rPr>
        <w:t>-31</w:t>
      </w:r>
      <w:r>
        <w:rPr>
          <w:rFonts w:hint="eastAsia"/>
          <w:szCs w:val="24"/>
          <w:lang w:eastAsia="zh-CN"/>
        </w:rPr>
        <w:t>日</w:t>
      </w:r>
      <w:r>
        <w:rPr>
          <w:szCs w:val="24"/>
          <w:lang w:eastAsia="zh-CN"/>
        </w:rPr>
        <w:t>）</w:t>
      </w:r>
      <w:r>
        <w:rPr>
          <w:rFonts w:hint="eastAsia"/>
          <w:szCs w:val="24"/>
          <w:lang w:eastAsia="zh-CN"/>
        </w:rPr>
        <w:t>成立</w:t>
      </w:r>
      <w:r>
        <w:rPr>
          <w:szCs w:val="24"/>
          <w:lang w:eastAsia="zh-CN"/>
        </w:rPr>
        <w:t>了有关</w:t>
      </w:r>
      <w:r>
        <w:rPr>
          <w:rFonts w:hint="eastAsia"/>
          <w:szCs w:val="24"/>
          <w:lang w:eastAsia="zh-CN"/>
        </w:rPr>
        <w:t>WTSA</w:t>
      </w:r>
      <w:r>
        <w:rPr>
          <w:rFonts w:hint="eastAsia"/>
          <w:szCs w:val="24"/>
          <w:lang w:eastAsia="zh-CN"/>
        </w:rPr>
        <w:t>第</w:t>
      </w:r>
      <w:r>
        <w:rPr>
          <w:rFonts w:hint="eastAsia"/>
          <w:szCs w:val="24"/>
          <w:lang w:eastAsia="zh-CN"/>
        </w:rPr>
        <w:t>64</w:t>
      </w:r>
      <w:r>
        <w:rPr>
          <w:rFonts w:hint="eastAsia"/>
          <w:szCs w:val="24"/>
          <w:lang w:eastAsia="zh-CN"/>
        </w:rPr>
        <w:t>号</w:t>
      </w:r>
      <w:r>
        <w:rPr>
          <w:szCs w:val="24"/>
          <w:lang w:eastAsia="zh-CN"/>
        </w:rPr>
        <w:t>决议的第</w:t>
      </w:r>
      <w:r>
        <w:rPr>
          <w:rFonts w:hint="eastAsia"/>
          <w:szCs w:val="24"/>
          <w:lang w:eastAsia="zh-CN"/>
        </w:rPr>
        <w:t>2</w:t>
      </w:r>
      <w:r>
        <w:rPr>
          <w:rFonts w:hint="eastAsia"/>
          <w:szCs w:val="24"/>
          <w:lang w:eastAsia="zh-CN"/>
        </w:rPr>
        <w:t>研究组</w:t>
      </w:r>
      <w:r>
        <w:rPr>
          <w:szCs w:val="24"/>
          <w:lang w:eastAsia="zh-CN"/>
        </w:rPr>
        <w:t>特设组（</w:t>
      </w:r>
      <w:r>
        <w:rPr>
          <w:rFonts w:hint="eastAsia"/>
          <w:szCs w:val="24"/>
          <w:lang w:eastAsia="zh-CN"/>
        </w:rPr>
        <w:t>AHG</w:t>
      </w:r>
      <w:r>
        <w:rPr>
          <w:szCs w:val="24"/>
          <w:lang w:eastAsia="zh-CN"/>
        </w:rPr>
        <w:t>）</w:t>
      </w:r>
      <w:r>
        <w:rPr>
          <w:rFonts w:hint="eastAsia"/>
          <w:szCs w:val="24"/>
          <w:lang w:eastAsia="zh-CN"/>
        </w:rPr>
        <w:t>和</w:t>
      </w:r>
      <w:r>
        <w:rPr>
          <w:szCs w:val="24"/>
          <w:lang w:eastAsia="zh-CN"/>
        </w:rPr>
        <w:t>相关信函组，目的是提出落实与第</w:t>
      </w:r>
      <w:r>
        <w:rPr>
          <w:rFonts w:hint="eastAsia"/>
          <w:szCs w:val="24"/>
          <w:lang w:eastAsia="zh-CN"/>
        </w:rPr>
        <w:t>2</w:t>
      </w:r>
      <w:r>
        <w:rPr>
          <w:rFonts w:hint="eastAsia"/>
          <w:szCs w:val="24"/>
          <w:lang w:eastAsia="zh-CN"/>
        </w:rPr>
        <w:t>研究组</w:t>
      </w:r>
      <w:r>
        <w:rPr>
          <w:szCs w:val="24"/>
          <w:lang w:eastAsia="zh-CN"/>
        </w:rPr>
        <w:t>相关部分该决议所需的方法和</w:t>
      </w:r>
      <w:r>
        <w:rPr>
          <w:rFonts w:hint="eastAsia"/>
          <w:szCs w:val="24"/>
          <w:lang w:eastAsia="zh-CN"/>
        </w:rPr>
        <w:t>工作</w:t>
      </w:r>
      <w:r>
        <w:rPr>
          <w:szCs w:val="24"/>
          <w:lang w:eastAsia="zh-CN"/>
        </w:rPr>
        <w:t>项目。</w:t>
      </w:r>
      <w:r>
        <w:rPr>
          <w:rFonts w:hint="eastAsia"/>
          <w:szCs w:val="24"/>
          <w:lang w:eastAsia="zh-CN"/>
        </w:rPr>
        <w:t>A</w:t>
      </w:r>
      <w:r>
        <w:rPr>
          <w:szCs w:val="24"/>
          <w:lang w:eastAsia="zh-CN"/>
        </w:rPr>
        <w:t>HG</w:t>
      </w:r>
      <w:r>
        <w:rPr>
          <w:rFonts w:hint="eastAsia"/>
          <w:szCs w:val="24"/>
          <w:lang w:eastAsia="zh-CN"/>
        </w:rPr>
        <w:t>在</w:t>
      </w:r>
      <w:r>
        <w:rPr>
          <w:rFonts w:hint="eastAsia"/>
          <w:szCs w:val="24"/>
          <w:lang w:eastAsia="zh-CN"/>
        </w:rPr>
        <w:t>ITU-T</w:t>
      </w:r>
      <w:r>
        <w:rPr>
          <w:rFonts w:hint="eastAsia"/>
          <w:szCs w:val="24"/>
          <w:lang w:eastAsia="zh-CN"/>
        </w:rPr>
        <w:t>第</w:t>
      </w:r>
      <w:r>
        <w:rPr>
          <w:rFonts w:hint="eastAsia"/>
          <w:szCs w:val="24"/>
          <w:lang w:eastAsia="zh-CN"/>
        </w:rPr>
        <w:t>2</w:t>
      </w:r>
      <w:r>
        <w:rPr>
          <w:rFonts w:hint="eastAsia"/>
          <w:szCs w:val="24"/>
          <w:lang w:eastAsia="zh-CN"/>
        </w:rPr>
        <w:t>研究组</w:t>
      </w:r>
      <w:r>
        <w:rPr>
          <w:szCs w:val="24"/>
          <w:lang w:eastAsia="zh-CN"/>
        </w:rPr>
        <w:t>的</w:t>
      </w:r>
      <w:r>
        <w:rPr>
          <w:rFonts w:hint="eastAsia"/>
          <w:szCs w:val="24"/>
          <w:lang w:eastAsia="zh-CN"/>
        </w:rPr>
        <w:t>2013</w:t>
      </w:r>
      <w:r>
        <w:rPr>
          <w:rFonts w:hint="eastAsia"/>
          <w:szCs w:val="24"/>
          <w:lang w:eastAsia="zh-CN"/>
        </w:rPr>
        <w:t>年</w:t>
      </w:r>
      <w:r>
        <w:rPr>
          <w:rFonts w:hint="eastAsia"/>
          <w:szCs w:val="24"/>
          <w:lang w:eastAsia="zh-CN"/>
        </w:rPr>
        <w:t>9</w:t>
      </w:r>
      <w:r>
        <w:rPr>
          <w:rFonts w:hint="eastAsia"/>
          <w:szCs w:val="24"/>
          <w:lang w:eastAsia="zh-CN"/>
        </w:rPr>
        <w:t>月</w:t>
      </w:r>
      <w:r>
        <w:rPr>
          <w:szCs w:val="24"/>
          <w:lang w:eastAsia="zh-CN"/>
        </w:rPr>
        <w:t>会议期间举行过</w:t>
      </w:r>
      <w:r>
        <w:rPr>
          <w:rFonts w:hint="eastAsia"/>
          <w:szCs w:val="24"/>
          <w:lang w:eastAsia="zh-CN"/>
        </w:rPr>
        <w:t>会议</w:t>
      </w:r>
      <w:r>
        <w:rPr>
          <w:szCs w:val="24"/>
          <w:lang w:eastAsia="zh-CN"/>
        </w:rPr>
        <w:t>，但在第</w:t>
      </w:r>
      <w:r>
        <w:rPr>
          <w:rFonts w:hint="eastAsia"/>
          <w:szCs w:val="24"/>
          <w:lang w:eastAsia="zh-CN"/>
        </w:rPr>
        <w:t>2</w:t>
      </w:r>
      <w:r>
        <w:rPr>
          <w:rFonts w:hint="eastAsia"/>
          <w:szCs w:val="24"/>
          <w:lang w:eastAsia="zh-CN"/>
        </w:rPr>
        <w:t>研究组</w:t>
      </w:r>
      <w:r>
        <w:rPr>
          <w:rFonts w:hint="eastAsia"/>
          <w:szCs w:val="24"/>
          <w:lang w:eastAsia="zh-CN"/>
        </w:rPr>
        <w:t>2014</w:t>
      </w:r>
      <w:r>
        <w:rPr>
          <w:rFonts w:hint="eastAsia"/>
          <w:szCs w:val="24"/>
          <w:lang w:eastAsia="zh-CN"/>
        </w:rPr>
        <w:t>年</w:t>
      </w:r>
      <w:r>
        <w:rPr>
          <w:rFonts w:hint="eastAsia"/>
          <w:szCs w:val="24"/>
          <w:lang w:eastAsia="zh-CN"/>
        </w:rPr>
        <w:t>5</w:t>
      </w:r>
      <w:r>
        <w:rPr>
          <w:rFonts w:hint="eastAsia"/>
          <w:szCs w:val="24"/>
          <w:lang w:eastAsia="zh-CN"/>
        </w:rPr>
        <w:t>月</w:t>
      </w:r>
      <w:r>
        <w:rPr>
          <w:rFonts w:hint="eastAsia"/>
          <w:szCs w:val="24"/>
          <w:lang w:eastAsia="zh-CN"/>
        </w:rPr>
        <w:t>28</w:t>
      </w:r>
      <w:r>
        <w:rPr>
          <w:rFonts w:hint="eastAsia"/>
          <w:szCs w:val="24"/>
          <w:lang w:eastAsia="zh-CN"/>
        </w:rPr>
        <w:t>日</w:t>
      </w:r>
      <w:r>
        <w:rPr>
          <w:szCs w:val="24"/>
          <w:lang w:eastAsia="zh-CN"/>
        </w:rPr>
        <w:t>-6</w:t>
      </w:r>
      <w:r>
        <w:rPr>
          <w:rFonts w:hint="eastAsia"/>
          <w:szCs w:val="24"/>
          <w:lang w:eastAsia="zh-CN"/>
        </w:rPr>
        <w:t>月</w:t>
      </w:r>
      <w:r>
        <w:rPr>
          <w:rFonts w:hint="eastAsia"/>
          <w:szCs w:val="24"/>
          <w:lang w:eastAsia="zh-CN"/>
        </w:rPr>
        <w:t>1</w:t>
      </w:r>
      <w:r>
        <w:rPr>
          <w:rFonts w:hint="eastAsia"/>
          <w:szCs w:val="24"/>
          <w:lang w:eastAsia="zh-CN"/>
        </w:rPr>
        <w:t>日</w:t>
      </w:r>
      <w:r>
        <w:rPr>
          <w:szCs w:val="24"/>
          <w:lang w:eastAsia="zh-CN"/>
        </w:rPr>
        <w:t>举行的会议期间未召开会议，因为没有收到任何文稿。第</w:t>
      </w:r>
      <w:r>
        <w:rPr>
          <w:rFonts w:hint="eastAsia"/>
          <w:szCs w:val="24"/>
          <w:lang w:eastAsia="zh-CN"/>
        </w:rPr>
        <w:t>2</w:t>
      </w:r>
      <w:r>
        <w:rPr>
          <w:rFonts w:hint="eastAsia"/>
          <w:szCs w:val="24"/>
          <w:lang w:eastAsia="zh-CN"/>
        </w:rPr>
        <w:t>研究组</w:t>
      </w:r>
      <w:r>
        <w:rPr>
          <w:szCs w:val="24"/>
          <w:lang w:eastAsia="zh-CN"/>
        </w:rPr>
        <w:t>代主席呼吁各方为该特设组的下次会议提交文稿并鼓励以信函方式开展工作。</w:t>
      </w:r>
      <w:bookmarkEnd w:id="631"/>
    </w:p>
    <w:p w:rsidR="00A4727D" w:rsidRPr="00F74A7B" w:rsidRDefault="00A4727D" w:rsidP="00A4727D">
      <w:pPr>
        <w:ind w:firstLineChars="200" w:firstLine="480"/>
        <w:rPr>
          <w:szCs w:val="24"/>
          <w:lang w:eastAsia="ja-JP"/>
        </w:rPr>
      </w:pPr>
      <w:bookmarkStart w:id="632" w:name="lt_pId1451"/>
      <w:r>
        <w:rPr>
          <w:rFonts w:hint="eastAsia"/>
          <w:szCs w:val="24"/>
          <w:lang w:eastAsia="zh-CN"/>
        </w:rPr>
        <w:t>相关</w:t>
      </w:r>
      <w:r>
        <w:rPr>
          <w:szCs w:val="24"/>
          <w:lang w:eastAsia="zh-CN"/>
        </w:rPr>
        <w:t>信函组未收到任何输入文稿。在</w:t>
      </w:r>
      <w:r>
        <w:rPr>
          <w:rFonts w:hint="eastAsia"/>
          <w:szCs w:val="24"/>
          <w:lang w:eastAsia="zh-CN"/>
        </w:rPr>
        <w:t>第</w:t>
      </w:r>
      <w:r>
        <w:rPr>
          <w:rFonts w:hint="eastAsia"/>
          <w:szCs w:val="24"/>
          <w:lang w:eastAsia="zh-CN"/>
        </w:rPr>
        <w:t>2</w:t>
      </w:r>
      <w:r>
        <w:rPr>
          <w:rFonts w:hint="eastAsia"/>
          <w:szCs w:val="24"/>
          <w:lang w:eastAsia="zh-CN"/>
        </w:rPr>
        <w:t>研究组</w:t>
      </w:r>
      <w:r>
        <w:rPr>
          <w:rFonts w:hint="eastAsia"/>
          <w:szCs w:val="24"/>
          <w:lang w:eastAsia="zh-CN"/>
        </w:rPr>
        <w:t>2016</w:t>
      </w:r>
      <w:r>
        <w:rPr>
          <w:rFonts w:hint="eastAsia"/>
          <w:szCs w:val="24"/>
          <w:lang w:eastAsia="zh-CN"/>
        </w:rPr>
        <w:t>年</w:t>
      </w:r>
      <w:r>
        <w:rPr>
          <w:rFonts w:hint="eastAsia"/>
          <w:szCs w:val="24"/>
          <w:lang w:eastAsia="zh-CN"/>
        </w:rPr>
        <w:t>1</w:t>
      </w:r>
      <w:r>
        <w:rPr>
          <w:rFonts w:hint="eastAsia"/>
          <w:szCs w:val="24"/>
          <w:lang w:eastAsia="zh-CN"/>
        </w:rPr>
        <w:t>月</w:t>
      </w:r>
      <w:r>
        <w:rPr>
          <w:szCs w:val="24"/>
          <w:lang w:eastAsia="zh-CN"/>
        </w:rPr>
        <w:t>会议上，在</w:t>
      </w:r>
      <w:r>
        <w:rPr>
          <w:rFonts w:hint="eastAsia"/>
          <w:szCs w:val="24"/>
          <w:lang w:eastAsia="zh-CN"/>
        </w:rPr>
        <w:t>Q1/2</w:t>
      </w:r>
      <w:r>
        <w:rPr>
          <w:rFonts w:hint="eastAsia"/>
          <w:szCs w:val="24"/>
          <w:lang w:eastAsia="zh-CN"/>
        </w:rPr>
        <w:t>报告人</w:t>
      </w:r>
      <w:r>
        <w:rPr>
          <w:szCs w:val="24"/>
          <w:lang w:eastAsia="zh-CN"/>
        </w:rPr>
        <w:t>和第</w:t>
      </w:r>
      <w:r>
        <w:rPr>
          <w:rFonts w:hint="eastAsia"/>
          <w:szCs w:val="24"/>
          <w:lang w:eastAsia="zh-CN"/>
        </w:rPr>
        <w:t>2</w:t>
      </w:r>
      <w:r>
        <w:rPr>
          <w:rFonts w:hint="eastAsia"/>
          <w:szCs w:val="24"/>
          <w:lang w:eastAsia="zh-CN"/>
        </w:rPr>
        <w:t>研究组</w:t>
      </w:r>
      <w:r>
        <w:rPr>
          <w:szCs w:val="24"/>
          <w:lang w:eastAsia="zh-CN"/>
        </w:rPr>
        <w:t>主席共同</w:t>
      </w:r>
      <w:r>
        <w:rPr>
          <w:rFonts w:hint="eastAsia"/>
          <w:szCs w:val="24"/>
          <w:lang w:eastAsia="zh-CN"/>
        </w:rPr>
        <w:t>主持</w:t>
      </w:r>
      <w:r>
        <w:rPr>
          <w:szCs w:val="24"/>
          <w:lang w:eastAsia="zh-CN"/>
        </w:rPr>
        <w:t>下</w:t>
      </w:r>
      <w:r>
        <w:rPr>
          <w:rFonts w:hint="eastAsia"/>
          <w:szCs w:val="24"/>
          <w:lang w:eastAsia="zh-CN"/>
        </w:rPr>
        <w:t>讨论</w:t>
      </w:r>
      <w:r>
        <w:rPr>
          <w:szCs w:val="24"/>
          <w:lang w:eastAsia="zh-CN"/>
        </w:rPr>
        <w:t>了有关</w:t>
      </w:r>
      <w:r>
        <w:rPr>
          <w:rFonts w:hint="eastAsia"/>
          <w:szCs w:val="24"/>
          <w:lang w:eastAsia="zh-CN"/>
        </w:rPr>
        <w:t>A</w:t>
      </w:r>
      <w:r>
        <w:rPr>
          <w:szCs w:val="24"/>
          <w:lang w:eastAsia="zh-CN"/>
        </w:rPr>
        <w:t>HG</w:t>
      </w:r>
      <w:r>
        <w:rPr>
          <w:rFonts w:hint="eastAsia"/>
          <w:szCs w:val="24"/>
          <w:lang w:eastAsia="zh-CN"/>
        </w:rPr>
        <w:t>的</w:t>
      </w:r>
      <w:r>
        <w:rPr>
          <w:szCs w:val="24"/>
          <w:lang w:eastAsia="zh-CN"/>
        </w:rPr>
        <w:t>议题。</w:t>
      </w:r>
      <w:r>
        <w:rPr>
          <w:rFonts w:hint="eastAsia"/>
          <w:szCs w:val="24"/>
          <w:lang w:eastAsia="zh-CN"/>
        </w:rPr>
        <w:t>由</w:t>
      </w:r>
      <w:r>
        <w:rPr>
          <w:szCs w:val="24"/>
          <w:lang w:eastAsia="zh-CN"/>
        </w:rPr>
        <w:t>第</w:t>
      </w:r>
      <w:r>
        <w:rPr>
          <w:rFonts w:hint="eastAsia"/>
          <w:szCs w:val="24"/>
          <w:lang w:eastAsia="zh-CN"/>
        </w:rPr>
        <w:t>2</w:t>
      </w:r>
      <w:r>
        <w:rPr>
          <w:rFonts w:hint="eastAsia"/>
          <w:szCs w:val="24"/>
          <w:lang w:eastAsia="zh-CN"/>
        </w:rPr>
        <w:t>研究组</w:t>
      </w:r>
      <w:r>
        <w:rPr>
          <w:szCs w:val="24"/>
          <w:lang w:eastAsia="zh-CN"/>
        </w:rPr>
        <w:t>主席</w:t>
      </w:r>
      <w:r>
        <w:rPr>
          <w:rFonts w:hint="eastAsia"/>
          <w:szCs w:val="24"/>
          <w:lang w:eastAsia="zh-CN"/>
        </w:rPr>
        <w:t>提供</w:t>
      </w:r>
      <w:r>
        <w:rPr>
          <w:szCs w:val="24"/>
          <w:lang w:eastAsia="zh-CN"/>
        </w:rPr>
        <w:t>的情况通报文件</w:t>
      </w:r>
      <w:r>
        <w:rPr>
          <w:rFonts w:hint="eastAsia"/>
          <w:szCs w:val="24"/>
          <w:lang w:eastAsia="zh-CN"/>
        </w:rPr>
        <w:t xml:space="preserve"> </w:t>
      </w:r>
      <w:r w:rsidRPr="00C87634">
        <w:rPr>
          <w:szCs w:val="24"/>
          <w:lang w:eastAsia="zh-CN"/>
        </w:rPr>
        <w:t>–</w:t>
      </w:r>
      <w:r>
        <w:rPr>
          <w:szCs w:val="24"/>
          <w:lang w:eastAsia="zh-CN"/>
        </w:rPr>
        <w:t xml:space="preserve"> </w:t>
      </w:r>
      <w:hyperlink r:id="rId128" w:history="1">
        <w:r w:rsidRPr="00F74A7B">
          <w:rPr>
            <w:color w:val="0000FF"/>
            <w:szCs w:val="24"/>
            <w:u w:val="single"/>
            <w:lang w:eastAsia="ja-JP"/>
          </w:rPr>
          <w:t>TD 758 (GEN/2)</w:t>
        </w:r>
      </w:hyperlink>
      <w:r>
        <w:rPr>
          <w:rFonts w:hint="eastAsia"/>
          <w:szCs w:val="24"/>
          <w:lang w:eastAsia="zh-CN"/>
        </w:rPr>
        <w:t>（有助于</w:t>
      </w:r>
      <w:r>
        <w:rPr>
          <w:szCs w:val="24"/>
          <w:lang w:eastAsia="zh-CN"/>
        </w:rPr>
        <w:t>评估</w:t>
      </w:r>
      <w:r>
        <w:rPr>
          <w:rFonts w:hint="eastAsia"/>
          <w:szCs w:val="24"/>
          <w:lang w:eastAsia="zh-CN"/>
        </w:rPr>
        <w:t>IPv4</w:t>
      </w:r>
      <w:r>
        <w:rPr>
          <w:rFonts w:hint="eastAsia"/>
          <w:szCs w:val="24"/>
          <w:lang w:eastAsia="zh-CN"/>
        </w:rPr>
        <w:t>资源</w:t>
      </w:r>
      <w:r>
        <w:rPr>
          <w:szCs w:val="24"/>
          <w:lang w:eastAsia="zh-CN"/>
        </w:rPr>
        <w:t>耗尽和转移的、关于</w:t>
      </w:r>
      <w:r>
        <w:rPr>
          <w:rFonts w:hint="eastAsia"/>
          <w:szCs w:val="24"/>
          <w:lang w:eastAsia="zh-CN"/>
        </w:rPr>
        <w:t>APNIC</w:t>
      </w:r>
      <w:r>
        <w:rPr>
          <w:rFonts w:hint="eastAsia"/>
          <w:szCs w:val="24"/>
          <w:lang w:eastAsia="zh-CN"/>
        </w:rPr>
        <w:t>的</w:t>
      </w:r>
      <w:r>
        <w:rPr>
          <w:szCs w:val="24"/>
          <w:lang w:eastAsia="zh-CN"/>
        </w:rPr>
        <w:t>情况通报文件）</w:t>
      </w:r>
      <w:r>
        <w:rPr>
          <w:rFonts w:hint="eastAsia"/>
          <w:szCs w:val="24"/>
          <w:lang w:eastAsia="zh-CN"/>
        </w:rPr>
        <w:t>和</w:t>
      </w:r>
      <w:hyperlink r:id="rId129" w:history="1">
        <w:r w:rsidRPr="00F74A7B">
          <w:rPr>
            <w:color w:val="0000FF"/>
            <w:szCs w:val="24"/>
            <w:u w:val="single"/>
            <w:lang w:eastAsia="ja-JP"/>
          </w:rPr>
          <w:t>TD 674 (GEN/2)</w:t>
        </w:r>
      </w:hyperlink>
      <w:r>
        <w:rPr>
          <w:rFonts w:hint="eastAsia"/>
          <w:szCs w:val="24"/>
          <w:lang w:eastAsia="zh-CN"/>
        </w:rPr>
        <w:t>号</w:t>
      </w:r>
      <w:r>
        <w:rPr>
          <w:szCs w:val="24"/>
          <w:lang w:eastAsia="zh-CN"/>
        </w:rPr>
        <w:t>文件</w:t>
      </w:r>
      <w:r>
        <w:rPr>
          <w:rFonts w:hint="eastAsia"/>
          <w:szCs w:val="24"/>
          <w:lang w:eastAsia="zh-CN"/>
        </w:rPr>
        <w:t xml:space="preserve"> </w:t>
      </w:r>
      <w:r w:rsidRPr="001A3F9D">
        <w:rPr>
          <w:szCs w:val="24"/>
          <w:lang w:eastAsia="zh-CN"/>
        </w:rPr>
        <w:t>–</w:t>
      </w:r>
      <w:r>
        <w:rPr>
          <w:szCs w:val="24"/>
          <w:lang w:eastAsia="zh-CN"/>
        </w:rPr>
        <w:t xml:space="preserve"> </w:t>
      </w:r>
      <w:r>
        <w:rPr>
          <w:rFonts w:hint="eastAsia"/>
          <w:szCs w:val="24"/>
          <w:lang w:eastAsia="zh-CN"/>
        </w:rPr>
        <w:t>第</w:t>
      </w:r>
      <w:r>
        <w:rPr>
          <w:rFonts w:hint="eastAsia"/>
          <w:szCs w:val="24"/>
          <w:lang w:eastAsia="zh-CN"/>
        </w:rPr>
        <w:t>20</w:t>
      </w:r>
      <w:r>
        <w:rPr>
          <w:rFonts w:hint="eastAsia"/>
          <w:szCs w:val="24"/>
          <w:lang w:eastAsia="zh-CN"/>
        </w:rPr>
        <w:t>研究组</w:t>
      </w:r>
      <w:r>
        <w:rPr>
          <w:szCs w:val="24"/>
          <w:lang w:eastAsia="zh-CN"/>
        </w:rPr>
        <w:t>针对</w:t>
      </w:r>
      <w:r w:rsidR="00147E72" w:rsidRPr="00147E72">
        <w:rPr>
          <w:rFonts w:ascii="SimSun" w:hAnsi="SimSun" w:hint="eastAsia"/>
          <w:szCs w:val="24"/>
          <w:lang w:eastAsia="zh-CN"/>
        </w:rPr>
        <w:t>“</w:t>
      </w:r>
      <w:r>
        <w:rPr>
          <w:rFonts w:hint="eastAsia"/>
          <w:szCs w:val="24"/>
          <w:lang w:eastAsia="zh-CN"/>
        </w:rPr>
        <w:t>ARIN IP</w:t>
      </w:r>
      <w:r>
        <w:rPr>
          <w:szCs w:val="24"/>
          <w:lang w:eastAsia="zh-CN"/>
        </w:rPr>
        <w:t>v4</w:t>
      </w:r>
      <w:r>
        <w:rPr>
          <w:rFonts w:hint="eastAsia"/>
          <w:szCs w:val="24"/>
          <w:lang w:eastAsia="zh-CN"/>
        </w:rPr>
        <w:t>地址库</w:t>
      </w:r>
      <w:r>
        <w:rPr>
          <w:szCs w:val="24"/>
          <w:lang w:eastAsia="zh-CN"/>
        </w:rPr>
        <w:t>耗尽和向</w:t>
      </w:r>
      <w:r>
        <w:rPr>
          <w:rFonts w:hint="eastAsia"/>
          <w:szCs w:val="24"/>
          <w:lang w:eastAsia="zh-CN"/>
        </w:rPr>
        <w:t>IPv6</w:t>
      </w:r>
      <w:r>
        <w:rPr>
          <w:rFonts w:hint="eastAsia"/>
          <w:szCs w:val="24"/>
          <w:lang w:eastAsia="zh-CN"/>
        </w:rPr>
        <w:t>进行过渡</w:t>
      </w:r>
      <w:r w:rsidR="00147E72" w:rsidRPr="00147E72">
        <w:rPr>
          <w:rFonts w:ascii="SimSun" w:hAnsi="SimSun" w:hint="eastAsia"/>
          <w:szCs w:val="24"/>
          <w:lang w:eastAsia="zh-CN"/>
        </w:rPr>
        <w:t>”</w:t>
      </w:r>
      <w:r>
        <w:rPr>
          <w:rFonts w:hint="eastAsia"/>
          <w:szCs w:val="24"/>
          <w:lang w:eastAsia="zh-CN"/>
        </w:rPr>
        <w:t>发来</w:t>
      </w:r>
      <w:r>
        <w:rPr>
          <w:szCs w:val="24"/>
          <w:lang w:eastAsia="zh-CN"/>
        </w:rPr>
        <w:t>的联络声明</w:t>
      </w:r>
      <w:r>
        <w:rPr>
          <w:rFonts w:hint="eastAsia"/>
          <w:szCs w:val="24"/>
          <w:lang w:eastAsia="zh-CN"/>
        </w:rPr>
        <w:t xml:space="preserve"> </w:t>
      </w:r>
      <w:r w:rsidRPr="001A3F9D">
        <w:rPr>
          <w:szCs w:val="24"/>
          <w:lang w:eastAsia="zh-CN"/>
        </w:rPr>
        <w:t>–</w:t>
      </w:r>
      <w:r>
        <w:rPr>
          <w:szCs w:val="24"/>
          <w:lang w:eastAsia="zh-CN"/>
        </w:rPr>
        <w:t xml:space="preserve"> </w:t>
      </w:r>
      <w:r>
        <w:rPr>
          <w:rFonts w:hint="eastAsia"/>
          <w:szCs w:val="24"/>
          <w:lang w:eastAsia="zh-CN"/>
        </w:rPr>
        <w:t>得到</w:t>
      </w:r>
      <w:r>
        <w:rPr>
          <w:szCs w:val="24"/>
          <w:lang w:eastAsia="zh-CN"/>
        </w:rPr>
        <w:t>会议讨论。第</w:t>
      </w:r>
      <w:r>
        <w:rPr>
          <w:rFonts w:hint="eastAsia"/>
          <w:szCs w:val="24"/>
          <w:lang w:eastAsia="zh-CN"/>
        </w:rPr>
        <w:t>2</w:t>
      </w:r>
      <w:r>
        <w:rPr>
          <w:rFonts w:hint="eastAsia"/>
          <w:szCs w:val="24"/>
          <w:lang w:eastAsia="zh-CN"/>
        </w:rPr>
        <w:t>研究组</w:t>
      </w:r>
      <w:r>
        <w:rPr>
          <w:szCs w:val="24"/>
          <w:lang w:eastAsia="zh-CN"/>
        </w:rPr>
        <w:t>主席呼吁为</w:t>
      </w:r>
      <w:r>
        <w:rPr>
          <w:rFonts w:hint="eastAsia"/>
          <w:szCs w:val="24"/>
          <w:lang w:eastAsia="zh-CN"/>
        </w:rPr>
        <w:t>AHG</w:t>
      </w:r>
      <w:r>
        <w:rPr>
          <w:rFonts w:hint="eastAsia"/>
          <w:szCs w:val="24"/>
          <w:lang w:eastAsia="zh-CN"/>
        </w:rPr>
        <w:t>的</w:t>
      </w:r>
      <w:r>
        <w:rPr>
          <w:szCs w:val="24"/>
          <w:lang w:eastAsia="zh-CN"/>
        </w:rPr>
        <w:t>下一次会议提交文稿并鼓励通过信函方式开展工作。</w:t>
      </w:r>
      <w:bookmarkEnd w:id="632"/>
    </w:p>
    <w:p w:rsidR="00A4727D" w:rsidRPr="00F74A7B" w:rsidRDefault="00A4727D" w:rsidP="00A4727D">
      <w:pPr>
        <w:ind w:firstLineChars="200" w:firstLine="480"/>
        <w:rPr>
          <w:color w:val="000000"/>
          <w:szCs w:val="24"/>
          <w:lang w:eastAsia="ja-JP"/>
        </w:rPr>
      </w:pPr>
      <w:bookmarkStart w:id="633" w:name="lt_pId1455"/>
      <w:r>
        <w:rPr>
          <w:rFonts w:hint="eastAsia"/>
          <w:szCs w:val="24"/>
          <w:lang w:eastAsia="zh-CN"/>
        </w:rPr>
        <w:t>第</w:t>
      </w:r>
      <w:r>
        <w:rPr>
          <w:rFonts w:hint="eastAsia"/>
          <w:szCs w:val="24"/>
          <w:lang w:eastAsia="zh-CN"/>
        </w:rPr>
        <w:t>3</w:t>
      </w:r>
      <w:r>
        <w:rPr>
          <w:rFonts w:hint="eastAsia"/>
          <w:szCs w:val="24"/>
          <w:lang w:eastAsia="zh-CN"/>
        </w:rPr>
        <w:t>研究组</w:t>
      </w:r>
      <w:r>
        <w:rPr>
          <w:szCs w:val="24"/>
          <w:lang w:eastAsia="zh-CN"/>
        </w:rPr>
        <w:t>在其</w:t>
      </w:r>
      <w:r>
        <w:rPr>
          <w:rFonts w:hint="eastAsia"/>
          <w:szCs w:val="24"/>
          <w:lang w:eastAsia="zh-CN"/>
        </w:rPr>
        <w:t>2013</w:t>
      </w:r>
      <w:r>
        <w:rPr>
          <w:rFonts w:hint="eastAsia"/>
          <w:szCs w:val="24"/>
          <w:lang w:eastAsia="zh-CN"/>
        </w:rPr>
        <w:t>年</w:t>
      </w:r>
      <w:r>
        <w:rPr>
          <w:rFonts w:hint="eastAsia"/>
          <w:szCs w:val="24"/>
          <w:lang w:eastAsia="zh-CN"/>
        </w:rPr>
        <w:t>5</w:t>
      </w:r>
      <w:r>
        <w:rPr>
          <w:rFonts w:hint="eastAsia"/>
          <w:szCs w:val="24"/>
          <w:lang w:eastAsia="zh-CN"/>
        </w:rPr>
        <w:t>月</w:t>
      </w:r>
      <w:r>
        <w:rPr>
          <w:szCs w:val="24"/>
          <w:lang w:eastAsia="zh-CN"/>
        </w:rPr>
        <w:t>的会议上提议成立</w:t>
      </w:r>
      <w:r>
        <w:rPr>
          <w:rFonts w:hint="eastAsia"/>
          <w:szCs w:val="24"/>
          <w:lang w:eastAsia="zh-CN"/>
        </w:rPr>
        <w:t>ITU-T</w:t>
      </w:r>
      <w:r>
        <w:rPr>
          <w:rFonts w:hint="eastAsia"/>
          <w:szCs w:val="24"/>
          <w:lang w:eastAsia="zh-CN"/>
        </w:rPr>
        <w:t>第</w:t>
      </w:r>
      <w:r>
        <w:rPr>
          <w:rFonts w:hint="eastAsia"/>
          <w:szCs w:val="24"/>
          <w:lang w:eastAsia="zh-CN"/>
        </w:rPr>
        <w:t>3</w:t>
      </w:r>
      <w:r>
        <w:rPr>
          <w:rFonts w:hint="eastAsia"/>
          <w:szCs w:val="24"/>
          <w:lang w:eastAsia="zh-CN"/>
        </w:rPr>
        <w:t>研究组</w:t>
      </w:r>
      <w:r>
        <w:rPr>
          <w:szCs w:val="24"/>
          <w:lang w:eastAsia="zh-CN"/>
        </w:rPr>
        <w:t>和第</w:t>
      </w:r>
      <w:r>
        <w:rPr>
          <w:rFonts w:hint="eastAsia"/>
          <w:szCs w:val="24"/>
          <w:lang w:eastAsia="zh-CN"/>
        </w:rPr>
        <w:t>2</w:t>
      </w:r>
      <w:r>
        <w:rPr>
          <w:rFonts w:hint="eastAsia"/>
          <w:szCs w:val="24"/>
          <w:lang w:eastAsia="zh-CN"/>
        </w:rPr>
        <w:t>研究组</w:t>
      </w:r>
      <w:r>
        <w:rPr>
          <w:szCs w:val="24"/>
          <w:lang w:eastAsia="zh-CN"/>
        </w:rPr>
        <w:t>联合报告人组，以研究</w:t>
      </w:r>
      <w:r>
        <w:rPr>
          <w:rFonts w:hint="eastAsia"/>
          <w:szCs w:val="24"/>
          <w:lang w:eastAsia="zh-CN"/>
        </w:rPr>
        <w:t>IP</w:t>
      </w:r>
      <w:r>
        <w:rPr>
          <w:rFonts w:hint="eastAsia"/>
          <w:szCs w:val="24"/>
          <w:lang w:eastAsia="zh-CN"/>
        </w:rPr>
        <w:t>地址</w:t>
      </w:r>
      <w:r>
        <w:rPr>
          <w:szCs w:val="24"/>
          <w:lang w:eastAsia="zh-CN"/>
        </w:rPr>
        <w:t>的分配和部署这些地址带来的经济方面问题。第</w:t>
      </w:r>
      <w:r>
        <w:rPr>
          <w:rFonts w:hint="eastAsia"/>
          <w:szCs w:val="24"/>
          <w:lang w:eastAsia="zh-CN"/>
        </w:rPr>
        <w:t>3</w:t>
      </w:r>
      <w:r>
        <w:rPr>
          <w:rFonts w:hint="eastAsia"/>
          <w:szCs w:val="24"/>
          <w:lang w:eastAsia="zh-CN"/>
        </w:rPr>
        <w:t>研究组</w:t>
      </w:r>
      <w:r>
        <w:rPr>
          <w:szCs w:val="24"/>
          <w:lang w:eastAsia="zh-CN"/>
        </w:rPr>
        <w:t>已确定该</w:t>
      </w:r>
      <w:r>
        <w:rPr>
          <w:rFonts w:hint="eastAsia"/>
          <w:szCs w:val="24"/>
          <w:lang w:eastAsia="zh-CN"/>
        </w:rPr>
        <w:t>JRG</w:t>
      </w:r>
      <w:r>
        <w:rPr>
          <w:rFonts w:hint="eastAsia"/>
          <w:szCs w:val="24"/>
          <w:lang w:eastAsia="zh-CN"/>
        </w:rPr>
        <w:t>的</w:t>
      </w:r>
      <w:r>
        <w:rPr>
          <w:szCs w:val="24"/>
          <w:lang w:eastAsia="zh-CN"/>
        </w:rPr>
        <w:t>职责范围并已在第</w:t>
      </w:r>
      <w:r>
        <w:rPr>
          <w:rFonts w:hint="eastAsia"/>
          <w:szCs w:val="24"/>
          <w:lang w:eastAsia="zh-CN"/>
        </w:rPr>
        <w:t>3</w:t>
      </w:r>
      <w:r>
        <w:rPr>
          <w:rFonts w:hint="eastAsia"/>
          <w:szCs w:val="24"/>
          <w:lang w:eastAsia="zh-CN"/>
        </w:rPr>
        <w:t>和</w:t>
      </w:r>
      <w:r>
        <w:rPr>
          <w:szCs w:val="24"/>
          <w:lang w:eastAsia="zh-CN"/>
        </w:rPr>
        <w:t>第</w:t>
      </w:r>
      <w:r>
        <w:rPr>
          <w:rFonts w:hint="eastAsia"/>
          <w:szCs w:val="24"/>
          <w:lang w:eastAsia="zh-CN"/>
        </w:rPr>
        <w:t>2</w:t>
      </w:r>
      <w:r>
        <w:rPr>
          <w:rFonts w:hint="eastAsia"/>
          <w:szCs w:val="24"/>
          <w:lang w:eastAsia="zh-CN"/>
        </w:rPr>
        <w:t>研究组</w:t>
      </w:r>
      <w:r>
        <w:rPr>
          <w:szCs w:val="24"/>
          <w:lang w:eastAsia="zh-CN"/>
        </w:rPr>
        <w:t>之间进行交流。第</w:t>
      </w:r>
      <w:r>
        <w:rPr>
          <w:rFonts w:hint="eastAsia"/>
          <w:szCs w:val="24"/>
          <w:lang w:eastAsia="zh-CN"/>
        </w:rPr>
        <w:t>2</w:t>
      </w:r>
      <w:r>
        <w:rPr>
          <w:rFonts w:hint="eastAsia"/>
          <w:szCs w:val="24"/>
          <w:lang w:eastAsia="zh-CN"/>
        </w:rPr>
        <w:t>研究组</w:t>
      </w:r>
      <w:r>
        <w:rPr>
          <w:szCs w:val="24"/>
          <w:lang w:eastAsia="zh-CN"/>
        </w:rPr>
        <w:t>在其</w:t>
      </w:r>
      <w:r>
        <w:rPr>
          <w:rFonts w:hint="eastAsia"/>
          <w:szCs w:val="24"/>
          <w:lang w:eastAsia="zh-CN"/>
        </w:rPr>
        <w:t>2015</w:t>
      </w:r>
      <w:r>
        <w:rPr>
          <w:rFonts w:hint="eastAsia"/>
          <w:szCs w:val="24"/>
          <w:lang w:eastAsia="zh-CN"/>
        </w:rPr>
        <w:t>年</w:t>
      </w:r>
      <w:r>
        <w:rPr>
          <w:rFonts w:hint="eastAsia"/>
          <w:szCs w:val="24"/>
          <w:lang w:eastAsia="zh-CN"/>
        </w:rPr>
        <w:t>3</w:t>
      </w:r>
      <w:r>
        <w:rPr>
          <w:rFonts w:hint="eastAsia"/>
          <w:szCs w:val="24"/>
          <w:lang w:eastAsia="zh-CN"/>
        </w:rPr>
        <w:t>月</w:t>
      </w:r>
      <w:r>
        <w:rPr>
          <w:rFonts w:hint="eastAsia"/>
          <w:szCs w:val="24"/>
          <w:lang w:eastAsia="zh-CN"/>
        </w:rPr>
        <w:t>18</w:t>
      </w:r>
      <w:r>
        <w:rPr>
          <w:szCs w:val="24"/>
          <w:lang w:eastAsia="zh-CN"/>
        </w:rPr>
        <w:t>-27</w:t>
      </w:r>
      <w:r>
        <w:rPr>
          <w:rFonts w:hint="eastAsia"/>
          <w:szCs w:val="24"/>
          <w:lang w:eastAsia="zh-CN"/>
        </w:rPr>
        <w:t>日</w:t>
      </w:r>
      <w:r>
        <w:rPr>
          <w:szCs w:val="24"/>
          <w:lang w:eastAsia="zh-CN"/>
        </w:rPr>
        <w:t>的会议上接受第</w:t>
      </w:r>
      <w:r>
        <w:rPr>
          <w:rFonts w:hint="eastAsia"/>
          <w:szCs w:val="24"/>
          <w:lang w:eastAsia="zh-CN"/>
        </w:rPr>
        <w:t>3</w:t>
      </w:r>
      <w:r>
        <w:rPr>
          <w:rFonts w:hint="eastAsia"/>
          <w:szCs w:val="24"/>
          <w:lang w:eastAsia="zh-CN"/>
        </w:rPr>
        <w:t>研究组</w:t>
      </w:r>
      <w:r>
        <w:rPr>
          <w:szCs w:val="24"/>
          <w:lang w:eastAsia="zh-CN"/>
        </w:rPr>
        <w:t>提议的对</w:t>
      </w:r>
      <w:r>
        <w:rPr>
          <w:rFonts w:hint="eastAsia"/>
          <w:szCs w:val="24"/>
          <w:lang w:eastAsia="zh-CN"/>
        </w:rPr>
        <w:t>职责</w:t>
      </w:r>
      <w:r>
        <w:rPr>
          <w:szCs w:val="24"/>
          <w:lang w:eastAsia="zh-CN"/>
        </w:rPr>
        <w:t>范围的更改。在</w:t>
      </w:r>
      <w:r>
        <w:rPr>
          <w:rFonts w:hint="eastAsia"/>
          <w:szCs w:val="24"/>
          <w:lang w:eastAsia="zh-CN"/>
        </w:rPr>
        <w:t>该次第</w:t>
      </w:r>
      <w:r>
        <w:rPr>
          <w:rFonts w:hint="eastAsia"/>
          <w:szCs w:val="24"/>
          <w:lang w:eastAsia="zh-CN"/>
        </w:rPr>
        <w:t>2</w:t>
      </w:r>
      <w:r>
        <w:rPr>
          <w:rFonts w:hint="eastAsia"/>
          <w:szCs w:val="24"/>
          <w:lang w:eastAsia="zh-CN"/>
        </w:rPr>
        <w:t>研究组</w:t>
      </w:r>
      <w:r>
        <w:rPr>
          <w:szCs w:val="24"/>
          <w:lang w:eastAsia="zh-CN"/>
        </w:rPr>
        <w:t>会议</w:t>
      </w:r>
      <w:r>
        <w:rPr>
          <w:rFonts w:hint="eastAsia"/>
          <w:szCs w:val="24"/>
          <w:lang w:eastAsia="zh-CN"/>
        </w:rPr>
        <w:t>上还</w:t>
      </w:r>
      <w:r>
        <w:rPr>
          <w:szCs w:val="24"/>
          <w:lang w:eastAsia="zh-CN"/>
        </w:rPr>
        <w:t>成立了该</w:t>
      </w:r>
      <w:r>
        <w:rPr>
          <w:rFonts w:hint="eastAsia"/>
          <w:szCs w:val="24"/>
          <w:lang w:eastAsia="zh-CN"/>
        </w:rPr>
        <w:t>JRG</w:t>
      </w:r>
      <w:r>
        <w:rPr>
          <w:rFonts w:hint="eastAsia"/>
          <w:szCs w:val="24"/>
          <w:lang w:eastAsia="zh-CN"/>
        </w:rPr>
        <w:t>的</w:t>
      </w:r>
      <w:r>
        <w:rPr>
          <w:szCs w:val="24"/>
          <w:lang w:eastAsia="zh-CN"/>
        </w:rPr>
        <w:t>信函组（</w:t>
      </w:r>
      <w:hyperlink r:id="rId130" w:history="1">
        <w:r w:rsidRPr="00F74A7B">
          <w:rPr>
            <w:color w:val="0000FF"/>
            <w:szCs w:val="24"/>
            <w:u w:val="single"/>
            <w:lang w:eastAsia="ja-JP"/>
          </w:rPr>
          <w:t>jrg-AE-IPaddress@lists.itu.int</w:t>
        </w:r>
      </w:hyperlink>
      <w:r>
        <w:rPr>
          <w:szCs w:val="24"/>
          <w:lang w:eastAsia="zh-CN"/>
        </w:rPr>
        <w:t>）</w:t>
      </w:r>
      <w:r>
        <w:rPr>
          <w:rFonts w:hint="eastAsia"/>
          <w:szCs w:val="24"/>
          <w:lang w:eastAsia="zh-CN"/>
        </w:rPr>
        <w:t>。</w:t>
      </w:r>
      <w:bookmarkEnd w:id="633"/>
    </w:p>
    <w:p w:rsidR="00A4727D" w:rsidRPr="00CC03A6" w:rsidRDefault="00A4727D" w:rsidP="00A4727D">
      <w:pPr>
        <w:ind w:firstLineChars="200" w:firstLine="480"/>
        <w:rPr>
          <w:szCs w:val="24"/>
          <w:lang w:eastAsia="ja-JP"/>
        </w:rPr>
      </w:pPr>
      <w:bookmarkStart w:id="634" w:name="lt_pId1459"/>
      <w:r>
        <w:rPr>
          <w:rFonts w:hint="eastAsia"/>
          <w:color w:val="000000"/>
          <w:szCs w:val="24"/>
          <w:lang w:eastAsia="zh-CN"/>
        </w:rPr>
        <w:lastRenderedPageBreak/>
        <w:t>亦</w:t>
      </w:r>
      <w:r>
        <w:rPr>
          <w:color w:val="000000"/>
          <w:szCs w:val="24"/>
          <w:lang w:eastAsia="zh-CN"/>
        </w:rPr>
        <w:t>见</w:t>
      </w:r>
      <w:hyperlink w:anchor="Item29_02" w:history="1">
        <w:r w:rsidRPr="00CC03A6">
          <w:rPr>
            <w:color w:val="0000FF"/>
            <w:szCs w:val="24"/>
            <w:u w:val="single"/>
            <w:lang w:eastAsia="ja-JP"/>
          </w:rPr>
          <w:t>29-02</w:t>
        </w:r>
      </w:hyperlink>
      <w:bookmarkEnd w:id="634"/>
      <w:r w:rsidR="00FB5178">
        <w:rPr>
          <w:rFonts w:hint="eastAsia"/>
          <w:szCs w:val="24"/>
          <w:lang w:eastAsia="zh-CN"/>
        </w:rPr>
        <w:t>。</w:t>
      </w:r>
    </w:p>
    <w:p w:rsidR="00A4727D" w:rsidRPr="00E24488" w:rsidRDefault="00127861" w:rsidP="00127861">
      <w:pPr>
        <w:pStyle w:val="Headingb"/>
        <w:rPr>
          <w:lang w:eastAsia="ja-JP"/>
        </w:rPr>
      </w:pPr>
      <w:bookmarkStart w:id="635" w:name="Item64_03"/>
      <w:bookmarkStart w:id="636" w:name="lt_pId1460"/>
      <w:bookmarkEnd w:id="635"/>
      <w:r w:rsidRPr="00DA3EF5">
        <w:rPr>
          <w:lang w:eastAsia="ja-JP"/>
        </w:rPr>
        <w:t>行动项目</w:t>
      </w:r>
      <w:r w:rsidR="00A4727D" w:rsidRPr="00DA3EF5">
        <w:rPr>
          <w:lang w:eastAsia="ja-JP"/>
        </w:rPr>
        <w:t>64-03</w:t>
      </w:r>
      <w:r w:rsidR="00A4727D" w:rsidRPr="00E24488">
        <w:rPr>
          <w:lang w:eastAsia="ja-JP"/>
        </w:rPr>
        <w:t>：</w:t>
      </w:r>
      <w:r w:rsidR="00A4727D">
        <w:rPr>
          <w:lang w:eastAsia="ja-JP"/>
        </w:rPr>
        <w:t>第</w:t>
      </w:r>
      <w:r w:rsidR="00A4727D">
        <w:rPr>
          <w:rFonts w:hint="eastAsia"/>
          <w:lang w:eastAsia="ja-JP"/>
        </w:rPr>
        <w:t>3</w:t>
      </w:r>
      <w:r w:rsidR="00A4727D">
        <w:rPr>
          <w:lang w:eastAsia="ja-JP"/>
        </w:rPr>
        <w:t>研究组（</w:t>
      </w:r>
      <w:r w:rsidR="00A4727D">
        <w:rPr>
          <w:rFonts w:hint="eastAsia"/>
          <w:lang w:eastAsia="ja-JP"/>
        </w:rPr>
        <w:t>和第</w:t>
      </w:r>
      <w:r w:rsidR="00A4727D">
        <w:rPr>
          <w:rFonts w:hint="eastAsia"/>
          <w:lang w:eastAsia="ja-JP"/>
        </w:rPr>
        <w:t>2</w:t>
      </w:r>
      <w:r w:rsidR="00A4727D">
        <w:rPr>
          <w:lang w:eastAsia="ja-JP"/>
        </w:rPr>
        <w:t>研究组）</w:t>
      </w:r>
      <w:bookmarkEnd w:id="636"/>
    </w:p>
    <w:p w:rsidR="00A4727D" w:rsidRPr="00CC03A6" w:rsidRDefault="00A4727D" w:rsidP="00A4727D">
      <w:pPr>
        <w:ind w:firstLineChars="200" w:firstLine="480"/>
        <w:rPr>
          <w:szCs w:val="24"/>
          <w:lang w:eastAsia="ja-JP"/>
        </w:rPr>
      </w:pPr>
      <w:bookmarkStart w:id="637" w:name="lt_pId1461"/>
      <w:r>
        <w:rPr>
          <w:rFonts w:hint="eastAsia"/>
          <w:szCs w:val="24"/>
          <w:lang w:eastAsia="zh-CN"/>
        </w:rPr>
        <w:t>第</w:t>
      </w:r>
      <w:r>
        <w:rPr>
          <w:rFonts w:hint="eastAsia"/>
          <w:szCs w:val="24"/>
          <w:lang w:eastAsia="zh-CN"/>
        </w:rPr>
        <w:t>3</w:t>
      </w:r>
      <w:r>
        <w:rPr>
          <w:rFonts w:hint="eastAsia"/>
          <w:szCs w:val="24"/>
          <w:lang w:eastAsia="zh-CN"/>
        </w:rPr>
        <w:t>研究组</w:t>
      </w:r>
      <w:r>
        <w:rPr>
          <w:szCs w:val="24"/>
          <w:lang w:eastAsia="zh-CN"/>
        </w:rPr>
        <w:t>在其</w:t>
      </w:r>
      <w:r>
        <w:rPr>
          <w:rFonts w:hint="eastAsia"/>
          <w:szCs w:val="24"/>
          <w:lang w:eastAsia="zh-CN"/>
        </w:rPr>
        <w:t>201</w:t>
      </w:r>
      <w:r>
        <w:rPr>
          <w:szCs w:val="24"/>
          <w:lang w:eastAsia="zh-CN"/>
        </w:rPr>
        <w:t>4</w:t>
      </w:r>
      <w:r>
        <w:rPr>
          <w:rFonts w:hint="eastAsia"/>
          <w:szCs w:val="24"/>
          <w:lang w:eastAsia="zh-CN"/>
        </w:rPr>
        <w:t>年</w:t>
      </w:r>
      <w:r>
        <w:rPr>
          <w:rFonts w:hint="eastAsia"/>
          <w:szCs w:val="24"/>
          <w:lang w:eastAsia="zh-CN"/>
        </w:rPr>
        <w:t>5</w:t>
      </w:r>
      <w:r>
        <w:rPr>
          <w:rFonts w:hint="eastAsia"/>
          <w:szCs w:val="24"/>
          <w:lang w:eastAsia="zh-CN"/>
        </w:rPr>
        <w:t>月</w:t>
      </w:r>
      <w:r>
        <w:rPr>
          <w:szCs w:val="24"/>
          <w:lang w:eastAsia="zh-CN"/>
        </w:rPr>
        <w:t>的会议上决定利用</w:t>
      </w:r>
      <w:r w:rsidRPr="00063522">
        <w:rPr>
          <w:rFonts w:hint="eastAsia"/>
          <w:szCs w:val="24"/>
          <w:lang w:eastAsia="zh-CN"/>
        </w:rPr>
        <w:t>一致认定</w:t>
      </w:r>
      <w:r>
        <w:rPr>
          <w:szCs w:val="24"/>
          <w:lang w:eastAsia="zh-CN"/>
        </w:rPr>
        <w:t>的问卷调查表推进</w:t>
      </w:r>
      <w:r>
        <w:rPr>
          <w:rFonts w:hint="eastAsia"/>
          <w:szCs w:val="24"/>
          <w:lang w:eastAsia="zh-CN"/>
        </w:rPr>
        <w:t>其</w:t>
      </w:r>
      <w:r>
        <w:rPr>
          <w:szCs w:val="24"/>
          <w:lang w:eastAsia="zh-CN"/>
        </w:rPr>
        <w:t>工作，该问卷调查表的目的是收集相关数据，</w:t>
      </w:r>
      <w:r>
        <w:rPr>
          <w:rFonts w:hint="eastAsia"/>
          <w:szCs w:val="24"/>
          <w:lang w:eastAsia="zh-CN"/>
        </w:rPr>
        <w:t>以通报</w:t>
      </w:r>
      <w:r>
        <w:rPr>
          <w:szCs w:val="24"/>
          <w:lang w:eastAsia="zh-CN"/>
        </w:rPr>
        <w:t>成员</w:t>
      </w:r>
      <w:r>
        <w:rPr>
          <w:rFonts w:hint="eastAsia"/>
          <w:szCs w:val="24"/>
          <w:lang w:eastAsia="zh-CN"/>
        </w:rPr>
        <w:t>对</w:t>
      </w:r>
      <w:r>
        <w:rPr>
          <w:szCs w:val="24"/>
          <w:lang w:eastAsia="zh-CN"/>
        </w:rPr>
        <w:t>这些问题</w:t>
      </w:r>
      <w:r>
        <w:rPr>
          <w:rFonts w:hint="eastAsia"/>
          <w:szCs w:val="24"/>
          <w:lang w:eastAsia="zh-CN"/>
        </w:rPr>
        <w:t>的</w:t>
      </w:r>
      <w:r>
        <w:rPr>
          <w:szCs w:val="24"/>
          <w:lang w:eastAsia="zh-CN"/>
        </w:rPr>
        <w:t>考虑。</w:t>
      </w:r>
      <w:bookmarkEnd w:id="637"/>
    </w:p>
    <w:p w:rsidR="00A4727D" w:rsidRPr="00CC03A6" w:rsidRDefault="00A4727D" w:rsidP="00A4727D">
      <w:pPr>
        <w:ind w:firstLineChars="200" w:firstLine="480"/>
        <w:rPr>
          <w:szCs w:val="24"/>
          <w:lang w:eastAsia="ja-JP"/>
        </w:rPr>
      </w:pPr>
      <w:bookmarkStart w:id="638" w:name="lt_pId1462"/>
      <w:r>
        <w:rPr>
          <w:rFonts w:hint="eastAsia"/>
          <w:szCs w:val="24"/>
          <w:lang w:eastAsia="zh-CN"/>
        </w:rPr>
        <w:t>2015</w:t>
      </w:r>
      <w:r>
        <w:rPr>
          <w:rFonts w:hint="eastAsia"/>
          <w:szCs w:val="24"/>
          <w:lang w:eastAsia="zh-CN"/>
        </w:rPr>
        <w:t>年</w:t>
      </w:r>
      <w:r>
        <w:rPr>
          <w:szCs w:val="24"/>
          <w:lang w:eastAsia="zh-CN"/>
        </w:rPr>
        <w:t>，第</w:t>
      </w:r>
      <w:r>
        <w:rPr>
          <w:rFonts w:hint="eastAsia"/>
          <w:szCs w:val="24"/>
          <w:lang w:eastAsia="zh-CN"/>
        </w:rPr>
        <w:t>3</w:t>
      </w:r>
      <w:r>
        <w:rPr>
          <w:rFonts w:hint="eastAsia"/>
          <w:szCs w:val="24"/>
          <w:lang w:eastAsia="zh-CN"/>
        </w:rPr>
        <w:t>研究组</w:t>
      </w:r>
      <w:r>
        <w:rPr>
          <w:szCs w:val="24"/>
          <w:lang w:eastAsia="zh-CN"/>
        </w:rPr>
        <w:t>一致同意创建新的第</w:t>
      </w:r>
      <w:r>
        <w:rPr>
          <w:rFonts w:hint="eastAsia"/>
          <w:szCs w:val="24"/>
          <w:lang w:eastAsia="zh-CN"/>
        </w:rPr>
        <w:t>6/3</w:t>
      </w:r>
      <w:r>
        <w:rPr>
          <w:rFonts w:hint="eastAsia"/>
          <w:szCs w:val="24"/>
          <w:lang w:eastAsia="zh-CN"/>
        </w:rPr>
        <w:t>号</w:t>
      </w:r>
      <w:r>
        <w:rPr>
          <w:szCs w:val="24"/>
          <w:lang w:eastAsia="zh-CN"/>
        </w:rPr>
        <w:t>课题并已得到</w:t>
      </w:r>
      <w:r>
        <w:rPr>
          <w:rFonts w:hint="eastAsia"/>
          <w:szCs w:val="24"/>
          <w:lang w:eastAsia="zh-CN"/>
        </w:rPr>
        <w:t>TSAG</w:t>
      </w:r>
      <w:r>
        <w:rPr>
          <w:rFonts w:hint="eastAsia"/>
          <w:szCs w:val="24"/>
          <w:lang w:eastAsia="zh-CN"/>
        </w:rPr>
        <w:t>的</w:t>
      </w:r>
      <w:r>
        <w:rPr>
          <w:szCs w:val="24"/>
          <w:lang w:eastAsia="zh-CN"/>
        </w:rPr>
        <w:t>认可。</w:t>
      </w:r>
      <w:r>
        <w:rPr>
          <w:rFonts w:hint="eastAsia"/>
          <w:szCs w:val="24"/>
          <w:lang w:eastAsia="zh-CN"/>
        </w:rPr>
        <w:t>该课题</w:t>
      </w:r>
      <w:r>
        <w:rPr>
          <w:szCs w:val="24"/>
          <w:lang w:eastAsia="zh-CN"/>
        </w:rPr>
        <w:t>涉及国际互联网连接，包括</w:t>
      </w:r>
      <w:r>
        <w:rPr>
          <w:rFonts w:hint="eastAsia"/>
          <w:szCs w:val="24"/>
          <w:lang w:eastAsia="zh-CN"/>
        </w:rPr>
        <w:t>IP</w:t>
      </w:r>
      <w:r>
        <w:rPr>
          <w:rFonts w:hint="eastAsia"/>
          <w:szCs w:val="24"/>
          <w:lang w:eastAsia="zh-CN"/>
        </w:rPr>
        <w:t>对等</w:t>
      </w:r>
      <w:r>
        <w:rPr>
          <w:szCs w:val="24"/>
          <w:lang w:eastAsia="zh-CN"/>
        </w:rPr>
        <w:t>相关方面问题、区域性流量交换点、提供业务的成本以及从</w:t>
      </w:r>
      <w:r>
        <w:rPr>
          <w:rFonts w:hint="eastAsia"/>
          <w:szCs w:val="24"/>
          <w:lang w:eastAsia="zh-CN"/>
        </w:rPr>
        <w:t>IPv4</w:t>
      </w:r>
      <w:r>
        <w:rPr>
          <w:rFonts w:hint="eastAsia"/>
          <w:szCs w:val="24"/>
          <w:lang w:eastAsia="zh-CN"/>
        </w:rPr>
        <w:t>向</w:t>
      </w:r>
      <w:r>
        <w:rPr>
          <w:rFonts w:hint="eastAsia"/>
          <w:szCs w:val="24"/>
          <w:lang w:eastAsia="zh-CN"/>
        </w:rPr>
        <w:t>IPv6</w:t>
      </w:r>
      <w:r>
        <w:rPr>
          <w:rFonts w:hint="eastAsia"/>
          <w:szCs w:val="24"/>
          <w:lang w:eastAsia="zh-CN"/>
        </w:rPr>
        <w:t>进行</w:t>
      </w:r>
      <w:r>
        <w:rPr>
          <w:szCs w:val="24"/>
          <w:lang w:eastAsia="zh-CN"/>
        </w:rPr>
        <w:t>过渡的影响。</w:t>
      </w:r>
      <w:bookmarkEnd w:id="638"/>
      <w:r w:rsidRPr="00CC03A6">
        <w:rPr>
          <w:szCs w:val="24"/>
          <w:lang w:eastAsia="ja-JP"/>
        </w:rPr>
        <w:t xml:space="preserve"> </w:t>
      </w:r>
    </w:p>
    <w:p w:rsidR="00A4727D" w:rsidRPr="00E24488" w:rsidRDefault="00127861" w:rsidP="00127861">
      <w:pPr>
        <w:pStyle w:val="Headingb"/>
        <w:rPr>
          <w:lang w:eastAsia="ja-JP"/>
        </w:rPr>
      </w:pPr>
      <w:bookmarkStart w:id="639" w:name="Item64_04"/>
      <w:bookmarkStart w:id="640" w:name="lt_pId1463"/>
      <w:bookmarkEnd w:id="639"/>
      <w:r w:rsidRPr="00DA3EF5">
        <w:rPr>
          <w:lang w:eastAsia="ja-JP"/>
        </w:rPr>
        <w:t>行动项目</w:t>
      </w:r>
      <w:r w:rsidR="00A4727D" w:rsidRPr="00DA3EF5">
        <w:rPr>
          <w:lang w:eastAsia="ja-JP"/>
        </w:rPr>
        <w:t>64-04</w:t>
      </w:r>
      <w:bookmarkEnd w:id="640"/>
      <w:r w:rsidR="00A4727D" w:rsidRPr="00E24488">
        <w:rPr>
          <w:lang w:eastAsia="ja-JP"/>
        </w:rPr>
        <w:t>：</w:t>
      </w:r>
      <w:r w:rsidR="00A4727D">
        <w:rPr>
          <w:lang w:eastAsia="ja-JP"/>
        </w:rPr>
        <w:t>第</w:t>
      </w:r>
      <w:r w:rsidR="00A4727D">
        <w:rPr>
          <w:rFonts w:hint="eastAsia"/>
          <w:lang w:eastAsia="ja-JP"/>
        </w:rPr>
        <w:t>2</w:t>
      </w:r>
      <w:r w:rsidR="00A4727D">
        <w:rPr>
          <w:lang w:eastAsia="ja-JP"/>
        </w:rPr>
        <w:t>研究组</w:t>
      </w:r>
    </w:p>
    <w:p w:rsidR="00A4727D" w:rsidRPr="00CC03A6" w:rsidRDefault="00A4727D" w:rsidP="00DA3EF5">
      <w:pPr>
        <w:ind w:firstLineChars="200" w:firstLine="480"/>
        <w:rPr>
          <w:szCs w:val="24"/>
          <w:lang w:eastAsia="zh-CN"/>
        </w:rPr>
      </w:pPr>
      <w:bookmarkStart w:id="641" w:name="lt_pId1464"/>
      <w:r>
        <w:rPr>
          <w:rFonts w:hint="eastAsia"/>
          <w:szCs w:val="24"/>
          <w:lang w:eastAsia="zh-CN"/>
        </w:rPr>
        <w:t>见以上</w:t>
      </w:r>
      <w:bookmarkEnd w:id="641"/>
      <w:r w:rsidR="00DA3EF5">
        <w:fldChar w:fldCharType="begin"/>
      </w:r>
      <w:r w:rsidR="00DA3EF5">
        <w:rPr>
          <w:lang w:eastAsia="zh-CN"/>
        </w:rPr>
        <w:instrText xml:space="preserve"> HYPERLINK \l "Item64_02" </w:instrText>
      </w:r>
      <w:r w:rsidR="00DA3EF5">
        <w:fldChar w:fldCharType="separate"/>
      </w:r>
      <w:r w:rsidR="00DA3EF5" w:rsidRPr="0098226C">
        <w:rPr>
          <w:rStyle w:val="Hyperlink"/>
          <w:szCs w:val="24"/>
          <w:lang w:eastAsia="ja-JP"/>
        </w:rPr>
        <w:t>64-02</w:t>
      </w:r>
      <w:r w:rsidR="00DA3EF5">
        <w:rPr>
          <w:rStyle w:val="Hyperlink"/>
          <w:szCs w:val="24"/>
          <w:lang w:eastAsia="ja-JP"/>
        </w:rPr>
        <w:fldChar w:fldCharType="end"/>
      </w:r>
      <w:r>
        <w:rPr>
          <w:rFonts w:hint="eastAsia"/>
          <w:szCs w:val="24"/>
          <w:lang w:eastAsia="zh-CN"/>
        </w:rPr>
        <w:t>。</w:t>
      </w:r>
    </w:p>
    <w:p w:rsidR="00A4727D" w:rsidRPr="00E24488" w:rsidRDefault="00127861" w:rsidP="00127861">
      <w:pPr>
        <w:pStyle w:val="Headingb"/>
        <w:rPr>
          <w:lang w:eastAsia="ja-JP"/>
        </w:rPr>
      </w:pPr>
      <w:bookmarkStart w:id="642" w:name="Item64_05"/>
      <w:bookmarkStart w:id="643" w:name="lt_pId1465"/>
      <w:bookmarkEnd w:id="642"/>
      <w:r w:rsidRPr="00DA3EF5">
        <w:rPr>
          <w:lang w:eastAsia="ja-JP"/>
        </w:rPr>
        <w:t>行动项目</w:t>
      </w:r>
      <w:r w:rsidR="00A4727D" w:rsidRPr="00DA3EF5">
        <w:rPr>
          <w:lang w:eastAsia="ja-JP"/>
        </w:rPr>
        <w:t>64-05</w:t>
      </w:r>
      <w:bookmarkEnd w:id="643"/>
      <w:r w:rsidR="00A4727D" w:rsidRPr="00E24488">
        <w:rPr>
          <w:lang w:eastAsia="ja-JP"/>
        </w:rPr>
        <w:t>：</w:t>
      </w:r>
      <w:r w:rsidR="00A4727D">
        <w:rPr>
          <w:lang w:eastAsia="ja-JP"/>
        </w:rPr>
        <w:t>第</w:t>
      </w:r>
      <w:r w:rsidR="00A4727D">
        <w:rPr>
          <w:rFonts w:hint="eastAsia"/>
          <w:lang w:eastAsia="ja-JP"/>
        </w:rPr>
        <w:t>3</w:t>
      </w:r>
      <w:r w:rsidR="00A4727D">
        <w:rPr>
          <w:lang w:eastAsia="ja-JP"/>
        </w:rPr>
        <w:t>研究组</w:t>
      </w:r>
    </w:p>
    <w:p w:rsidR="00A4727D" w:rsidRPr="00F74A7B" w:rsidRDefault="00A4727D" w:rsidP="00DA3EF5">
      <w:pPr>
        <w:ind w:firstLineChars="200" w:firstLine="480"/>
        <w:rPr>
          <w:szCs w:val="24"/>
          <w:lang w:eastAsia="ja-JP"/>
        </w:rPr>
      </w:pPr>
      <w:bookmarkStart w:id="644" w:name="lt_pId1466"/>
      <w:r>
        <w:rPr>
          <w:rFonts w:hint="eastAsia"/>
          <w:szCs w:val="24"/>
          <w:lang w:eastAsia="zh-CN"/>
        </w:rPr>
        <w:t>见以上</w:t>
      </w:r>
      <w:bookmarkEnd w:id="644"/>
      <w:r w:rsidR="00DA3EF5">
        <w:fldChar w:fldCharType="begin"/>
      </w:r>
      <w:r w:rsidR="00DA3EF5">
        <w:rPr>
          <w:lang w:eastAsia="zh-CN"/>
        </w:rPr>
        <w:instrText xml:space="preserve"> HYPERLINK \l "Item64_03" </w:instrText>
      </w:r>
      <w:r w:rsidR="00DA3EF5">
        <w:fldChar w:fldCharType="separate"/>
      </w:r>
      <w:r w:rsidR="00DA3EF5" w:rsidRPr="0098226C">
        <w:rPr>
          <w:rStyle w:val="Hyperlink"/>
          <w:szCs w:val="24"/>
          <w:lang w:eastAsia="ja-JP"/>
        </w:rPr>
        <w:t>64-03</w:t>
      </w:r>
      <w:r w:rsidR="00DA3EF5">
        <w:rPr>
          <w:rStyle w:val="Hyperlink"/>
          <w:szCs w:val="24"/>
          <w:lang w:eastAsia="ja-JP"/>
        </w:rPr>
        <w:fldChar w:fldCharType="end"/>
      </w:r>
      <w:r>
        <w:rPr>
          <w:rFonts w:hint="eastAsia"/>
          <w:szCs w:val="24"/>
          <w:lang w:eastAsia="zh-CN"/>
        </w:rPr>
        <w:t>。</w:t>
      </w:r>
    </w:p>
    <w:p w:rsidR="00A4727D" w:rsidRPr="00E24488" w:rsidRDefault="00127861" w:rsidP="00127861">
      <w:pPr>
        <w:pStyle w:val="Headingb"/>
        <w:rPr>
          <w:lang w:eastAsia="ja-JP"/>
        </w:rPr>
      </w:pPr>
      <w:bookmarkStart w:id="645" w:name="Item64_06"/>
      <w:bookmarkStart w:id="646" w:name="lt_pId1467"/>
      <w:bookmarkEnd w:id="645"/>
      <w:r w:rsidRPr="00DA3EF5">
        <w:rPr>
          <w:lang w:eastAsia="ja-JP"/>
        </w:rPr>
        <w:t>行动项目</w:t>
      </w:r>
      <w:r w:rsidR="00A4727D" w:rsidRPr="00DA3EF5">
        <w:rPr>
          <w:lang w:eastAsia="ja-JP"/>
        </w:rPr>
        <w:t>64-06</w:t>
      </w:r>
      <w:r w:rsidR="00A4727D" w:rsidRPr="00E24488">
        <w:rPr>
          <w:lang w:eastAsia="ja-JP"/>
        </w:rPr>
        <w:t>：</w:t>
      </w:r>
      <w:r w:rsidR="00A4727D">
        <w:rPr>
          <w:lang w:eastAsia="ja-JP"/>
        </w:rPr>
        <w:t>电信标准化局</w:t>
      </w:r>
      <w:bookmarkEnd w:id="646"/>
    </w:p>
    <w:p w:rsidR="00A4727D" w:rsidRPr="00F74A7B" w:rsidRDefault="00A4727D" w:rsidP="00FB5178">
      <w:pPr>
        <w:pStyle w:val="Note"/>
        <w:rPr>
          <w:lang w:eastAsia="ja-JP"/>
        </w:rPr>
      </w:pPr>
      <w:bookmarkStart w:id="647" w:name="lt_pId1468"/>
      <w:r>
        <w:rPr>
          <w:rFonts w:hint="eastAsia"/>
          <w:lang w:eastAsia="zh-CN"/>
        </w:rPr>
        <w:t>注</w:t>
      </w:r>
      <w:r>
        <w:rPr>
          <w:lang w:eastAsia="zh-CN"/>
        </w:rPr>
        <w:t>：国际电联有关</w:t>
      </w:r>
      <w:r>
        <w:rPr>
          <w:rFonts w:hint="eastAsia"/>
          <w:lang w:eastAsia="zh-CN"/>
        </w:rPr>
        <w:t>协助</w:t>
      </w:r>
      <w:r>
        <w:rPr>
          <w:lang w:eastAsia="zh-CN"/>
        </w:rPr>
        <w:t>发展中国家向</w:t>
      </w:r>
      <w:r>
        <w:rPr>
          <w:rFonts w:hint="eastAsia"/>
          <w:lang w:eastAsia="zh-CN"/>
        </w:rPr>
        <w:t>IPv6</w:t>
      </w:r>
      <w:r>
        <w:rPr>
          <w:rFonts w:hint="eastAsia"/>
          <w:lang w:eastAsia="zh-CN"/>
        </w:rPr>
        <w:t>进行</w:t>
      </w:r>
      <w:r>
        <w:rPr>
          <w:lang w:eastAsia="zh-CN"/>
        </w:rPr>
        <w:t>过渡并予以部署</w:t>
      </w:r>
      <w:r>
        <w:rPr>
          <w:rFonts w:hint="eastAsia"/>
          <w:lang w:eastAsia="zh-CN"/>
        </w:rPr>
        <w:t>的项目</w:t>
      </w:r>
      <w:r>
        <w:rPr>
          <w:lang w:eastAsia="zh-CN"/>
        </w:rPr>
        <w:t>由</w:t>
      </w:r>
      <w:r>
        <w:rPr>
          <w:rFonts w:hint="eastAsia"/>
          <w:lang w:eastAsia="zh-CN"/>
        </w:rPr>
        <w:t>ITU-D</w:t>
      </w:r>
      <w:r>
        <w:rPr>
          <w:rFonts w:hint="eastAsia"/>
          <w:lang w:eastAsia="zh-CN"/>
        </w:rPr>
        <w:t>领导</w:t>
      </w:r>
      <w:r>
        <w:rPr>
          <w:lang w:eastAsia="zh-CN"/>
        </w:rPr>
        <w:t>推进。</w:t>
      </w:r>
      <w:bookmarkEnd w:id="647"/>
    </w:p>
    <w:p w:rsidR="00A4727D" w:rsidRPr="00E24488" w:rsidRDefault="00127861" w:rsidP="00127861">
      <w:pPr>
        <w:pStyle w:val="Headingb"/>
        <w:rPr>
          <w:lang w:eastAsia="ja-JP"/>
        </w:rPr>
      </w:pPr>
      <w:bookmarkStart w:id="648" w:name="Item64_07"/>
      <w:bookmarkStart w:id="649" w:name="lt_pId1469"/>
      <w:bookmarkEnd w:id="648"/>
      <w:r w:rsidRPr="009262C2">
        <w:rPr>
          <w:lang w:eastAsia="ja-JP"/>
        </w:rPr>
        <w:t>行动项目</w:t>
      </w:r>
      <w:r w:rsidR="00A4727D" w:rsidRPr="009262C2">
        <w:rPr>
          <w:lang w:eastAsia="ja-JP"/>
        </w:rPr>
        <w:t>64-07</w:t>
      </w:r>
      <w:r w:rsidR="00A4727D" w:rsidRPr="00E24488">
        <w:rPr>
          <w:lang w:eastAsia="ja-JP"/>
        </w:rPr>
        <w:t>：</w:t>
      </w:r>
      <w:r w:rsidR="00A4727D">
        <w:rPr>
          <w:lang w:eastAsia="ja-JP"/>
        </w:rPr>
        <w:t>电信标准化局</w:t>
      </w:r>
      <w:bookmarkEnd w:id="649"/>
    </w:p>
    <w:p w:rsidR="00A4727D" w:rsidRPr="00F74A7B" w:rsidRDefault="00A4727D" w:rsidP="00A4727D">
      <w:pPr>
        <w:ind w:firstLineChars="200" w:firstLine="480"/>
        <w:rPr>
          <w:szCs w:val="24"/>
          <w:lang w:eastAsia="zh-CN"/>
        </w:rPr>
      </w:pPr>
      <w:bookmarkStart w:id="650" w:name="lt_pId1470"/>
      <w:r>
        <w:rPr>
          <w:szCs w:val="24"/>
          <w:lang w:eastAsia="ja-JP"/>
        </w:rPr>
        <w:t>ITU-T</w:t>
      </w:r>
      <w:r>
        <w:rPr>
          <w:rFonts w:hint="eastAsia"/>
          <w:szCs w:val="24"/>
          <w:lang w:eastAsia="zh-CN"/>
        </w:rPr>
        <w:t>的</w:t>
      </w:r>
      <w:r>
        <w:rPr>
          <w:rFonts w:hint="eastAsia"/>
          <w:szCs w:val="24"/>
          <w:lang w:eastAsia="zh-CN"/>
        </w:rPr>
        <w:t>IPv6</w:t>
      </w:r>
      <w:r>
        <w:rPr>
          <w:rFonts w:hint="eastAsia"/>
          <w:szCs w:val="24"/>
          <w:lang w:eastAsia="zh-CN"/>
        </w:rPr>
        <w:t>门户</w:t>
      </w:r>
      <w:r>
        <w:rPr>
          <w:szCs w:val="24"/>
          <w:lang w:eastAsia="zh-CN"/>
        </w:rPr>
        <w:t>网站由电信标准化局充实完善。</w:t>
      </w:r>
      <w:bookmarkEnd w:id="650"/>
    </w:p>
    <w:p w:rsidR="00A4727D" w:rsidRPr="00E24488" w:rsidRDefault="00127861" w:rsidP="00127861">
      <w:pPr>
        <w:pStyle w:val="Headingb"/>
        <w:rPr>
          <w:lang w:eastAsia="ja-JP"/>
        </w:rPr>
      </w:pPr>
      <w:bookmarkStart w:id="651" w:name="Item64_08"/>
      <w:bookmarkStart w:id="652" w:name="lt_pId1471"/>
      <w:bookmarkEnd w:id="651"/>
      <w:r w:rsidRPr="009262C2">
        <w:rPr>
          <w:lang w:eastAsia="ja-JP"/>
        </w:rPr>
        <w:t>行动项目</w:t>
      </w:r>
      <w:r w:rsidR="00A4727D" w:rsidRPr="009262C2">
        <w:rPr>
          <w:lang w:eastAsia="ja-JP"/>
        </w:rPr>
        <w:t>64-08</w:t>
      </w:r>
      <w:r w:rsidR="00A4727D" w:rsidRPr="00E24488">
        <w:rPr>
          <w:lang w:eastAsia="ja-JP"/>
        </w:rPr>
        <w:t>：</w:t>
      </w:r>
      <w:r w:rsidR="00A4727D">
        <w:rPr>
          <w:lang w:eastAsia="ja-JP"/>
        </w:rPr>
        <w:t>电信标准化局</w:t>
      </w:r>
      <w:bookmarkEnd w:id="652"/>
      <w:r w:rsidR="00A4727D" w:rsidRPr="00F74A7B">
        <w:rPr>
          <w:lang w:eastAsia="ja-JP"/>
        </w:rPr>
        <w:t xml:space="preserve"> </w:t>
      </w:r>
    </w:p>
    <w:p w:rsidR="00A4727D" w:rsidRPr="004C6706" w:rsidRDefault="00A4727D" w:rsidP="00A4727D">
      <w:pPr>
        <w:ind w:firstLineChars="200" w:firstLine="480"/>
        <w:rPr>
          <w:rFonts w:ascii="Calibri" w:hAnsi="Calibri"/>
          <w:b/>
          <w:color w:val="800000"/>
          <w:szCs w:val="24"/>
          <w:lang w:eastAsia="ja-JP"/>
        </w:rPr>
      </w:pPr>
      <w:bookmarkStart w:id="653" w:name="lt_pId1472"/>
      <w:r>
        <w:rPr>
          <w:rFonts w:hint="eastAsia"/>
          <w:szCs w:val="24"/>
          <w:lang w:eastAsia="zh-CN"/>
        </w:rPr>
        <w:t>到</w:t>
      </w:r>
      <w:r>
        <w:rPr>
          <w:rFonts w:hint="eastAsia"/>
          <w:szCs w:val="24"/>
          <w:lang w:eastAsia="zh-CN"/>
        </w:rPr>
        <w:t>2014</w:t>
      </w:r>
      <w:r>
        <w:rPr>
          <w:rFonts w:hint="eastAsia"/>
          <w:szCs w:val="24"/>
          <w:lang w:eastAsia="zh-CN"/>
        </w:rPr>
        <w:t>年</w:t>
      </w:r>
      <w:r>
        <w:rPr>
          <w:rFonts w:hint="eastAsia"/>
          <w:szCs w:val="24"/>
          <w:lang w:eastAsia="zh-CN"/>
        </w:rPr>
        <w:t>5</w:t>
      </w:r>
      <w:r>
        <w:rPr>
          <w:rFonts w:hint="eastAsia"/>
          <w:szCs w:val="24"/>
          <w:lang w:eastAsia="zh-CN"/>
        </w:rPr>
        <w:t>月</w:t>
      </w:r>
      <w:r>
        <w:rPr>
          <w:rFonts w:hint="eastAsia"/>
          <w:szCs w:val="24"/>
          <w:lang w:eastAsia="zh-CN"/>
        </w:rPr>
        <w:t>16</w:t>
      </w:r>
      <w:r>
        <w:rPr>
          <w:rFonts w:hint="eastAsia"/>
          <w:szCs w:val="24"/>
          <w:lang w:eastAsia="zh-CN"/>
        </w:rPr>
        <w:t>日</w:t>
      </w:r>
      <w:r>
        <w:rPr>
          <w:szCs w:val="24"/>
          <w:lang w:eastAsia="zh-CN"/>
        </w:rPr>
        <w:t>，在国际电联秘书处支持下于</w:t>
      </w:r>
      <w:r>
        <w:rPr>
          <w:rFonts w:hint="eastAsia"/>
          <w:szCs w:val="24"/>
          <w:lang w:eastAsia="zh-CN"/>
        </w:rPr>
        <w:t>2012</w:t>
      </w:r>
      <w:r>
        <w:rPr>
          <w:rFonts w:hint="eastAsia"/>
          <w:szCs w:val="24"/>
          <w:lang w:eastAsia="zh-CN"/>
        </w:rPr>
        <w:t>年</w:t>
      </w:r>
      <w:r>
        <w:rPr>
          <w:rFonts w:hint="eastAsia"/>
          <w:szCs w:val="24"/>
          <w:lang w:eastAsia="zh-CN"/>
        </w:rPr>
        <w:t>2</w:t>
      </w:r>
      <w:r>
        <w:rPr>
          <w:rFonts w:hint="eastAsia"/>
          <w:szCs w:val="24"/>
          <w:lang w:eastAsia="zh-CN"/>
        </w:rPr>
        <w:t>月</w:t>
      </w:r>
      <w:r>
        <w:rPr>
          <w:szCs w:val="24"/>
          <w:lang w:eastAsia="zh-CN"/>
        </w:rPr>
        <w:t>启动的国际电联成员国之间</w:t>
      </w:r>
      <w:r>
        <w:rPr>
          <w:rFonts w:hint="eastAsia"/>
          <w:szCs w:val="24"/>
          <w:lang w:eastAsia="zh-CN"/>
        </w:rPr>
        <w:t>的</w:t>
      </w:r>
      <w:r>
        <w:rPr>
          <w:rFonts w:hint="eastAsia"/>
          <w:szCs w:val="24"/>
          <w:lang w:eastAsia="zh-CN"/>
        </w:rPr>
        <w:t>IPv6</w:t>
      </w:r>
      <w:r>
        <w:rPr>
          <w:szCs w:val="24"/>
          <w:lang w:eastAsia="zh-CN"/>
        </w:rPr>
        <w:t xml:space="preserve"> IP</w:t>
      </w:r>
      <w:r>
        <w:rPr>
          <w:rFonts w:hint="eastAsia"/>
          <w:szCs w:val="24"/>
          <w:lang w:eastAsia="zh-CN"/>
        </w:rPr>
        <w:t>电视全球</w:t>
      </w:r>
      <w:r>
        <w:rPr>
          <w:szCs w:val="24"/>
          <w:lang w:eastAsia="zh-CN"/>
        </w:rPr>
        <w:t>测试点（</w:t>
      </w:r>
      <w:hyperlink r:id="rId131" w:history="1">
        <w:r w:rsidRPr="00F74A7B">
          <w:rPr>
            <w:color w:val="0000FF"/>
            <w:szCs w:val="24"/>
            <w:u w:val="single"/>
            <w:lang w:eastAsia="ja-JP"/>
          </w:rPr>
          <w:t>I3GT</w:t>
        </w:r>
      </w:hyperlink>
      <w:r>
        <w:rPr>
          <w:szCs w:val="24"/>
          <w:lang w:eastAsia="zh-CN"/>
        </w:rPr>
        <w:t>）</w:t>
      </w:r>
      <w:r>
        <w:rPr>
          <w:rFonts w:hint="eastAsia"/>
          <w:szCs w:val="24"/>
          <w:lang w:eastAsia="zh-CN"/>
        </w:rPr>
        <w:t>项目</w:t>
      </w:r>
      <w:r>
        <w:rPr>
          <w:szCs w:val="24"/>
          <w:lang w:eastAsia="zh-CN"/>
        </w:rPr>
        <w:t>已在世界范围内连接</w:t>
      </w:r>
      <w:r>
        <w:rPr>
          <w:rFonts w:hint="eastAsia"/>
          <w:szCs w:val="24"/>
          <w:lang w:eastAsia="zh-CN"/>
        </w:rPr>
        <w:t>10</w:t>
      </w:r>
      <w:r>
        <w:rPr>
          <w:rFonts w:hint="eastAsia"/>
          <w:szCs w:val="24"/>
          <w:lang w:eastAsia="zh-CN"/>
        </w:rPr>
        <w:t>个</w:t>
      </w:r>
      <w:r>
        <w:rPr>
          <w:szCs w:val="24"/>
          <w:lang w:eastAsia="zh-CN"/>
        </w:rPr>
        <w:t>站点，目的是测试</w:t>
      </w:r>
      <w:r>
        <w:rPr>
          <w:rFonts w:hint="eastAsia"/>
          <w:szCs w:val="24"/>
          <w:lang w:eastAsia="zh-CN"/>
        </w:rPr>
        <w:t>IP</w:t>
      </w:r>
      <w:r>
        <w:rPr>
          <w:rFonts w:hint="eastAsia"/>
          <w:szCs w:val="24"/>
          <w:lang w:eastAsia="zh-CN"/>
        </w:rPr>
        <w:t>电视设备</w:t>
      </w:r>
      <w:r>
        <w:rPr>
          <w:rFonts w:hint="eastAsia"/>
          <w:szCs w:val="24"/>
          <w:lang w:eastAsia="zh-CN"/>
        </w:rPr>
        <w:t>/</w:t>
      </w:r>
      <w:r>
        <w:rPr>
          <w:rFonts w:hint="eastAsia"/>
          <w:szCs w:val="24"/>
          <w:lang w:eastAsia="zh-CN"/>
        </w:rPr>
        <w:t>业务</w:t>
      </w:r>
      <w:r>
        <w:rPr>
          <w:szCs w:val="24"/>
          <w:lang w:eastAsia="zh-CN"/>
        </w:rPr>
        <w:t>与其它基于</w:t>
      </w:r>
      <w:r>
        <w:rPr>
          <w:rFonts w:hint="eastAsia"/>
          <w:szCs w:val="24"/>
          <w:lang w:eastAsia="zh-CN"/>
        </w:rPr>
        <w:t>IPv6</w:t>
      </w:r>
      <w:r>
        <w:rPr>
          <w:rFonts w:hint="eastAsia"/>
          <w:szCs w:val="24"/>
          <w:lang w:eastAsia="zh-CN"/>
        </w:rPr>
        <w:t>的</w:t>
      </w:r>
      <w:r>
        <w:rPr>
          <w:szCs w:val="24"/>
          <w:lang w:eastAsia="zh-CN"/>
        </w:rPr>
        <w:t>技术之间的互操作性，同时促进</w:t>
      </w:r>
      <w:r>
        <w:rPr>
          <w:rFonts w:hint="eastAsia"/>
          <w:szCs w:val="24"/>
          <w:lang w:eastAsia="zh-CN"/>
        </w:rPr>
        <w:t>IPv6</w:t>
      </w:r>
      <w:r>
        <w:rPr>
          <w:rFonts w:hint="eastAsia"/>
          <w:szCs w:val="24"/>
          <w:lang w:eastAsia="zh-CN"/>
        </w:rPr>
        <w:t>的</w:t>
      </w:r>
      <w:r>
        <w:rPr>
          <w:szCs w:val="24"/>
          <w:lang w:eastAsia="zh-CN"/>
        </w:rPr>
        <w:t>功能在发展中国家得到部署</w:t>
      </w:r>
      <w:r>
        <w:rPr>
          <w:rFonts w:hint="eastAsia"/>
          <w:szCs w:val="24"/>
          <w:lang w:eastAsia="zh-CN"/>
        </w:rPr>
        <w:t>。</w:t>
      </w:r>
      <w:r>
        <w:rPr>
          <w:szCs w:val="24"/>
          <w:lang w:eastAsia="zh-CN"/>
        </w:rPr>
        <w:t>截至</w:t>
      </w:r>
      <w:r>
        <w:rPr>
          <w:rFonts w:hint="eastAsia"/>
          <w:szCs w:val="24"/>
          <w:lang w:eastAsia="zh-CN"/>
        </w:rPr>
        <w:t>2015</w:t>
      </w:r>
      <w:r>
        <w:rPr>
          <w:rFonts w:hint="eastAsia"/>
          <w:szCs w:val="24"/>
          <w:lang w:eastAsia="zh-CN"/>
        </w:rPr>
        <w:t>年</w:t>
      </w:r>
      <w:r>
        <w:rPr>
          <w:rFonts w:hint="eastAsia"/>
          <w:szCs w:val="24"/>
          <w:lang w:eastAsia="zh-CN"/>
        </w:rPr>
        <w:t>5</w:t>
      </w:r>
      <w:r>
        <w:rPr>
          <w:rFonts w:hint="eastAsia"/>
          <w:szCs w:val="24"/>
          <w:lang w:eastAsia="zh-CN"/>
        </w:rPr>
        <w:t>月，</w:t>
      </w:r>
      <w:r>
        <w:rPr>
          <w:rFonts w:hint="eastAsia"/>
          <w:szCs w:val="24"/>
          <w:lang w:eastAsia="ja-JP"/>
        </w:rPr>
        <w:t>卢旺达大学科技学院（国际电联学术成员）加入</w:t>
      </w:r>
      <w:r>
        <w:rPr>
          <w:rFonts w:hint="eastAsia"/>
          <w:szCs w:val="24"/>
          <w:lang w:eastAsia="zh-CN"/>
        </w:rPr>
        <w:t>I3GT</w:t>
      </w:r>
      <w:r w:rsidRPr="008D4207">
        <w:rPr>
          <w:rFonts w:hint="eastAsia"/>
          <w:szCs w:val="24"/>
          <w:lang w:eastAsia="ja-JP"/>
        </w:rPr>
        <w:t>的筹备工作</w:t>
      </w:r>
      <w:r>
        <w:rPr>
          <w:rFonts w:hint="eastAsia"/>
          <w:szCs w:val="24"/>
          <w:lang w:eastAsia="zh-CN"/>
        </w:rPr>
        <w:t>仍在</w:t>
      </w:r>
      <w:r>
        <w:rPr>
          <w:rFonts w:hint="eastAsia"/>
          <w:szCs w:val="24"/>
          <w:lang w:eastAsia="ja-JP"/>
        </w:rPr>
        <w:t>进行</w:t>
      </w:r>
      <w:r w:rsidRPr="008D4207">
        <w:rPr>
          <w:rFonts w:hint="eastAsia"/>
          <w:szCs w:val="24"/>
          <w:lang w:eastAsia="ja-JP"/>
        </w:rPr>
        <w:t>中。</w:t>
      </w:r>
      <w:bookmarkEnd w:id="653"/>
    </w:p>
    <w:p w:rsidR="00A4727D" w:rsidRPr="00E24488" w:rsidRDefault="00127861" w:rsidP="00127861">
      <w:pPr>
        <w:pStyle w:val="Headingb"/>
        <w:rPr>
          <w:lang w:eastAsia="ja-JP"/>
        </w:rPr>
      </w:pPr>
      <w:bookmarkStart w:id="654" w:name="Item64_09"/>
      <w:bookmarkStart w:id="655" w:name="lt_pId1474"/>
      <w:bookmarkEnd w:id="654"/>
      <w:r w:rsidRPr="009262C2">
        <w:rPr>
          <w:lang w:eastAsia="ja-JP"/>
        </w:rPr>
        <w:t>行动项目</w:t>
      </w:r>
      <w:r w:rsidR="00A4727D" w:rsidRPr="009262C2">
        <w:rPr>
          <w:lang w:eastAsia="ja-JP"/>
        </w:rPr>
        <w:t>64-09</w:t>
      </w:r>
      <w:r w:rsidR="00A4727D" w:rsidRPr="00E24488">
        <w:rPr>
          <w:lang w:eastAsia="ja-JP"/>
        </w:rPr>
        <w:t>：</w:t>
      </w:r>
      <w:r w:rsidR="00A4727D">
        <w:rPr>
          <w:lang w:eastAsia="ja-JP"/>
        </w:rPr>
        <w:t>电信标准化局</w:t>
      </w:r>
      <w:bookmarkEnd w:id="655"/>
    </w:p>
    <w:p w:rsidR="00A4727D" w:rsidRPr="00F74A7B" w:rsidRDefault="00A4727D" w:rsidP="00A4727D">
      <w:pPr>
        <w:ind w:firstLineChars="200" w:firstLine="480"/>
        <w:rPr>
          <w:szCs w:val="24"/>
          <w:lang w:eastAsia="ja-JP"/>
        </w:rPr>
      </w:pPr>
      <w:bookmarkStart w:id="656" w:name="lt_pId1475"/>
      <w:r>
        <w:rPr>
          <w:rFonts w:hint="eastAsia"/>
          <w:szCs w:val="24"/>
          <w:lang w:eastAsia="zh-CN"/>
        </w:rPr>
        <w:t>电信</w:t>
      </w:r>
      <w:r>
        <w:rPr>
          <w:szCs w:val="24"/>
          <w:lang w:eastAsia="zh-CN"/>
        </w:rPr>
        <w:t>标准化局主任在提交理事会的关于</w:t>
      </w:r>
      <w:r w:rsidR="00147E72" w:rsidRPr="00147E72">
        <w:rPr>
          <w:rFonts w:ascii="SimSun" w:hAnsi="SimSun" w:hint="eastAsia"/>
          <w:szCs w:val="24"/>
          <w:lang w:eastAsia="zh-CN"/>
        </w:rPr>
        <w:t>“</w:t>
      </w:r>
      <w:r>
        <w:rPr>
          <w:rFonts w:hint="eastAsia"/>
          <w:szCs w:val="24"/>
          <w:lang w:eastAsia="zh-CN"/>
        </w:rPr>
        <w:t>国际电联</w:t>
      </w:r>
      <w:r>
        <w:rPr>
          <w:szCs w:val="24"/>
          <w:lang w:eastAsia="zh-CN"/>
        </w:rPr>
        <w:t>在互联网方面开展的活动</w:t>
      </w:r>
      <w:r>
        <w:rPr>
          <w:rFonts w:hint="eastAsia"/>
          <w:szCs w:val="24"/>
          <w:lang w:eastAsia="zh-CN"/>
        </w:rPr>
        <w:t>：</w:t>
      </w:r>
      <w:r>
        <w:rPr>
          <w:szCs w:val="24"/>
          <w:lang w:eastAsia="zh-CN"/>
        </w:rPr>
        <w:t>第</w:t>
      </w:r>
      <w:r>
        <w:rPr>
          <w:rFonts w:hint="eastAsia"/>
          <w:szCs w:val="24"/>
          <w:lang w:eastAsia="zh-CN"/>
        </w:rPr>
        <w:t>101</w:t>
      </w:r>
      <w:r>
        <w:rPr>
          <w:rFonts w:hint="eastAsia"/>
          <w:szCs w:val="24"/>
          <w:lang w:eastAsia="zh-CN"/>
        </w:rPr>
        <w:t>、</w:t>
      </w:r>
      <w:r>
        <w:rPr>
          <w:rFonts w:hint="eastAsia"/>
          <w:szCs w:val="24"/>
          <w:lang w:eastAsia="zh-CN"/>
        </w:rPr>
        <w:t>102</w:t>
      </w:r>
      <w:r>
        <w:rPr>
          <w:rFonts w:hint="eastAsia"/>
          <w:szCs w:val="24"/>
          <w:lang w:eastAsia="zh-CN"/>
        </w:rPr>
        <w:t>和</w:t>
      </w:r>
      <w:r>
        <w:rPr>
          <w:rFonts w:hint="eastAsia"/>
          <w:szCs w:val="24"/>
          <w:lang w:eastAsia="zh-CN"/>
        </w:rPr>
        <w:t>133</w:t>
      </w:r>
      <w:r>
        <w:rPr>
          <w:rFonts w:hint="eastAsia"/>
          <w:szCs w:val="24"/>
          <w:lang w:eastAsia="zh-CN"/>
        </w:rPr>
        <w:t>号</w:t>
      </w:r>
      <w:r>
        <w:rPr>
          <w:szCs w:val="24"/>
          <w:lang w:eastAsia="zh-CN"/>
        </w:rPr>
        <w:t>决议</w:t>
      </w:r>
      <w:r w:rsidR="00147E72" w:rsidRPr="00147E72">
        <w:rPr>
          <w:rFonts w:ascii="SimSun" w:hAnsi="SimSun" w:hint="eastAsia"/>
          <w:szCs w:val="24"/>
          <w:lang w:eastAsia="zh-CN"/>
        </w:rPr>
        <w:t>”</w:t>
      </w:r>
      <w:r>
        <w:rPr>
          <w:rFonts w:hint="eastAsia"/>
          <w:szCs w:val="24"/>
          <w:lang w:eastAsia="zh-CN"/>
        </w:rPr>
        <w:t>的</w:t>
      </w:r>
      <w:r>
        <w:rPr>
          <w:szCs w:val="24"/>
          <w:lang w:eastAsia="zh-CN"/>
        </w:rPr>
        <w:t>文件中，每年向理事会提供有关</w:t>
      </w:r>
      <w:r>
        <w:rPr>
          <w:rFonts w:hint="eastAsia"/>
          <w:szCs w:val="24"/>
          <w:lang w:eastAsia="zh-CN"/>
        </w:rPr>
        <w:t>IPv6</w:t>
      </w:r>
      <w:r>
        <w:rPr>
          <w:rFonts w:hint="eastAsia"/>
          <w:szCs w:val="24"/>
          <w:lang w:eastAsia="zh-CN"/>
        </w:rPr>
        <w:t>活动</w:t>
      </w:r>
      <w:r>
        <w:rPr>
          <w:szCs w:val="24"/>
          <w:lang w:eastAsia="zh-CN"/>
        </w:rPr>
        <w:t>的最新情况。</w:t>
      </w:r>
      <w:bookmarkEnd w:id="656"/>
    </w:p>
    <w:p w:rsidR="00A4727D" w:rsidRPr="00F74A7B" w:rsidRDefault="009D0C63" w:rsidP="007D6EA6">
      <w:pPr>
        <w:rPr>
          <w:szCs w:val="24"/>
          <w:lang w:eastAsia="ja-JP"/>
        </w:rPr>
      </w:pPr>
      <w:hyperlink w:anchor="Top" w:history="1">
        <w:bookmarkStart w:id="657" w:name="lt_pId1476"/>
        <w:r w:rsidR="00A4727D" w:rsidRPr="00CC03A6">
          <w:rPr>
            <w:rFonts w:eastAsia="Times New Roman"/>
            <w:color w:val="0000FF"/>
            <w:szCs w:val="24"/>
            <w:u w:val="single"/>
            <w:lang w:eastAsia="ja-JP"/>
          </w:rPr>
          <w:t xml:space="preserve">» </w:t>
        </w:r>
        <w:r w:rsidR="007D6EA6">
          <w:rPr>
            <w:rFonts w:eastAsiaTheme="minorEastAsia" w:hint="eastAsia"/>
            <w:color w:val="0000FF"/>
            <w:szCs w:val="24"/>
            <w:u w:val="single"/>
            <w:lang w:eastAsia="zh-CN"/>
          </w:rPr>
          <w:t>回到</w:t>
        </w:r>
        <w:r w:rsidR="007D6EA6">
          <w:rPr>
            <w:rFonts w:eastAsiaTheme="minorEastAsia"/>
            <w:color w:val="0000FF"/>
            <w:szCs w:val="24"/>
            <w:u w:val="single"/>
            <w:lang w:eastAsia="zh-CN"/>
          </w:rPr>
          <w:t>顶部</w:t>
        </w:r>
        <w:bookmarkEnd w:id="657"/>
      </w:hyperlink>
    </w:p>
    <w:p w:rsidR="0091125F" w:rsidRDefault="0091125F" w:rsidP="00A4727D">
      <w:pPr>
        <w:rPr>
          <w:szCs w:val="24"/>
          <w:lang w:eastAsia="ja-JP"/>
        </w:rPr>
      </w:pPr>
    </w:p>
    <w:p w:rsidR="0091125F" w:rsidRPr="00BA4FE4" w:rsidRDefault="00BA4FE4" w:rsidP="00BA4FE4">
      <w:pPr>
        <w:pStyle w:val="Heading1"/>
        <w:rPr>
          <w:lang w:eastAsia="zh-CN"/>
        </w:rPr>
      </w:pPr>
      <w:bookmarkStart w:id="658" w:name="_Toc304236449"/>
      <w:bookmarkStart w:id="659" w:name="_Toc464113647"/>
      <w:r w:rsidRPr="00BA4FE4">
        <w:rPr>
          <w:rFonts w:hint="eastAsia"/>
          <w:lang w:eastAsia="zh-CN"/>
        </w:rPr>
        <w:t>33</w:t>
      </w:r>
      <w:r w:rsidRPr="00BA4FE4">
        <w:rPr>
          <w:rFonts w:hint="eastAsia"/>
          <w:lang w:eastAsia="zh-CN"/>
        </w:rPr>
        <w:tab/>
      </w:r>
      <w:r w:rsidR="0091125F" w:rsidRPr="00EA68B7">
        <w:rPr>
          <w:rFonts w:hint="eastAsia"/>
          <w:lang w:eastAsia="zh-CN"/>
        </w:rPr>
        <w:t>第</w:t>
      </w:r>
      <w:r w:rsidR="0091125F" w:rsidRPr="00EA68B7">
        <w:rPr>
          <w:lang w:eastAsia="zh-CN"/>
        </w:rPr>
        <w:t>65</w:t>
      </w:r>
      <w:r w:rsidR="0091125F" w:rsidRPr="00EA68B7">
        <w:rPr>
          <w:rFonts w:hint="eastAsia"/>
          <w:lang w:eastAsia="zh-CN"/>
        </w:rPr>
        <w:t>号决议</w:t>
      </w:r>
      <w:r w:rsidR="0091125F" w:rsidRPr="00EA68B7">
        <w:rPr>
          <w:lang w:eastAsia="zh-CN"/>
        </w:rPr>
        <w:t xml:space="preserve"> – </w:t>
      </w:r>
      <w:r w:rsidR="0091125F" w:rsidRPr="00EA68B7">
        <w:rPr>
          <w:rFonts w:hint="eastAsia"/>
          <w:lang w:eastAsia="zh-CN"/>
        </w:rPr>
        <w:t>主叫方号码传送、主叫线路标识和始发标识</w:t>
      </w:r>
      <w:bookmarkEnd w:id="658"/>
      <w:bookmarkEnd w:id="659"/>
    </w:p>
    <w:p w:rsidR="0091125F" w:rsidRPr="008D1939" w:rsidRDefault="0091125F" w:rsidP="008D1939">
      <w:pPr>
        <w:pStyle w:val="Headingb"/>
        <w:rPr>
          <w:lang w:eastAsia="ja-JP"/>
        </w:rPr>
      </w:pPr>
      <w:r w:rsidRPr="008D1939">
        <w:rPr>
          <w:rFonts w:hint="eastAsia"/>
          <w:lang w:eastAsia="ja-JP"/>
        </w:rPr>
        <w:t>第</w:t>
      </w:r>
      <w:r w:rsidRPr="008D1939">
        <w:rPr>
          <w:lang w:eastAsia="ja-JP"/>
        </w:rPr>
        <w:t>65</w:t>
      </w:r>
      <w:r w:rsidRPr="008D1939">
        <w:rPr>
          <w:rFonts w:hint="eastAsia"/>
          <w:lang w:eastAsia="ja-JP"/>
        </w:rPr>
        <w:t>号决议</w:t>
      </w:r>
    </w:p>
    <w:p w:rsidR="0091125F" w:rsidRPr="00E04A5F" w:rsidRDefault="0091125F" w:rsidP="0091125F">
      <w:pPr>
        <w:pStyle w:val="Call"/>
        <w:rPr>
          <w:lang w:eastAsia="zh-CN"/>
        </w:rPr>
      </w:pPr>
      <w:r w:rsidRPr="00E04A5F">
        <w:rPr>
          <w:rFonts w:hint="eastAsia"/>
          <w:lang w:eastAsia="zh-CN"/>
        </w:rPr>
        <w:t>做出决议</w:t>
      </w:r>
    </w:p>
    <w:p w:rsidR="0091125F" w:rsidRPr="00E04A5F" w:rsidRDefault="0091125F" w:rsidP="0091125F">
      <w:pPr>
        <w:rPr>
          <w:lang w:eastAsia="zh-CN"/>
        </w:rPr>
      </w:pPr>
      <w:r w:rsidRPr="00E04A5F">
        <w:rPr>
          <w:lang w:eastAsia="zh-CN"/>
        </w:rPr>
        <w:t>1</w:t>
      </w:r>
      <w:r w:rsidRPr="00E04A5F">
        <w:rPr>
          <w:lang w:eastAsia="zh-CN"/>
        </w:rPr>
        <w:tab/>
      </w:r>
      <w:r>
        <w:rPr>
          <w:rFonts w:hint="eastAsia"/>
          <w:lang w:eastAsia="zh-CN"/>
        </w:rPr>
        <w:t>在技术可行的情况下，</w:t>
      </w:r>
      <w:r w:rsidRPr="00E04A5F">
        <w:rPr>
          <w:rFonts w:hint="eastAsia"/>
          <w:lang w:eastAsia="zh-CN"/>
        </w:rPr>
        <w:t>须在相关</w:t>
      </w:r>
      <w:r w:rsidRPr="00E04A5F">
        <w:rPr>
          <w:lang w:eastAsia="zh-CN"/>
        </w:rPr>
        <w:t>ITU-T</w:t>
      </w:r>
      <w:r w:rsidRPr="00E04A5F">
        <w:rPr>
          <w:rFonts w:hint="eastAsia"/>
          <w:lang w:eastAsia="zh-CN"/>
        </w:rPr>
        <w:t>建议书的基础上</w:t>
      </w:r>
      <w:r>
        <w:rPr>
          <w:rFonts w:hint="eastAsia"/>
          <w:lang w:eastAsia="zh-CN"/>
        </w:rPr>
        <w:t>提供</w:t>
      </w:r>
      <w:r w:rsidRPr="00E04A5F">
        <w:rPr>
          <w:rFonts w:hint="eastAsia"/>
          <w:lang w:eastAsia="zh-CN"/>
        </w:rPr>
        <w:t>国际</w:t>
      </w:r>
      <w:r>
        <w:rPr>
          <w:rFonts w:hint="eastAsia"/>
          <w:lang w:eastAsia="zh-CN"/>
        </w:rPr>
        <w:t>CPND</w:t>
      </w:r>
      <w:r>
        <w:rPr>
          <w:rFonts w:hint="eastAsia"/>
          <w:lang w:eastAsia="zh-CN"/>
        </w:rPr>
        <w:t>、</w:t>
      </w:r>
      <w:r>
        <w:rPr>
          <w:rFonts w:hint="eastAsia"/>
          <w:lang w:eastAsia="zh-CN"/>
        </w:rPr>
        <w:t>CLI</w:t>
      </w:r>
      <w:r>
        <w:rPr>
          <w:rFonts w:hint="eastAsia"/>
          <w:lang w:eastAsia="zh-CN"/>
        </w:rPr>
        <w:t>和</w:t>
      </w:r>
      <w:r>
        <w:rPr>
          <w:rFonts w:hint="eastAsia"/>
          <w:lang w:eastAsia="zh-CN"/>
        </w:rPr>
        <w:t>OI</w:t>
      </w:r>
      <w:r w:rsidRPr="00E04A5F">
        <w:rPr>
          <w:rFonts w:hint="eastAsia"/>
          <w:lang w:eastAsia="zh-CN"/>
        </w:rPr>
        <w:t>；</w:t>
      </w:r>
    </w:p>
    <w:p w:rsidR="0091125F" w:rsidRDefault="0091125F" w:rsidP="0091125F">
      <w:pPr>
        <w:rPr>
          <w:lang w:eastAsia="zh-CN"/>
        </w:rPr>
      </w:pPr>
      <w:r w:rsidRPr="00E04A5F">
        <w:rPr>
          <w:lang w:eastAsia="zh-CN"/>
        </w:rPr>
        <w:t>2</w:t>
      </w:r>
      <w:r w:rsidRPr="00E04A5F">
        <w:rPr>
          <w:lang w:eastAsia="zh-CN"/>
        </w:rPr>
        <w:tab/>
      </w:r>
      <w:r>
        <w:rPr>
          <w:rFonts w:hint="eastAsia"/>
          <w:lang w:eastAsia="zh-CN"/>
        </w:rPr>
        <w:t>在技术可行的情况下，至少</w:t>
      </w:r>
      <w:r w:rsidRPr="00E04A5F">
        <w:rPr>
          <w:rFonts w:hint="eastAsia"/>
          <w:lang w:eastAsia="zh-CN"/>
        </w:rPr>
        <w:t>须在传送的</w:t>
      </w:r>
      <w:r>
        <w:rPr>
          <w:rFonts w:hint="eastAsia"/>
          <w:lang w:eastAsia="zh-CN"/>
        </w:rPr>
        <w:t>主叫方号码（</w:t>
      </w:r>
      <w:r>
        <w:rPr>
          <w:rFonts w:hint="eastAsia"/>
          <w:lang w:eastAsia="zh-CN"/>
        </w:rPr>
        <w:t>CPN</w:t>
      </w:r>
      <w:r>
        <w:rPr>
          <w:rFonts w:hint="eastAsia"/>
          <w:lang w:eastAsia="zh-CN"/>
        </w:rPr>
        <w:t>）</w:t>
      </w:r>
      <w:r w:rsidRPr="00E04A5F">
        <w:rPr>
          <w:rFonts w:hint="eastAsia"/>
          <w:lang w:eastAsia="zh-CN"/>
        </w:rPr>
        <w:t>前加</w:t>
      </w:r>
      <w:r>
        <w:rPr>
          <w:rFonts w:hint="eastAsia"/>
          <w:lang w:eastAsia="zh-CN"/>
        </w:rPr>
        <w:t>上</w:t>
      </w:r>
      <w:r w:rsidRPr="00E04A5F">
        <w:rPr>
          <w:rFonts w:hint="eastAsia"/>
          <w:lang w:eastAsia="zh-CN"/>
        </w:rPr>
        <w:t>国家代码前缀，以</w:t>
      </w:r>
      <w:r>
        <w:rPr>
          <w:rFonts w:hint="eastAsia"/>
          <w:lang w:eastAsia="zh-CN"/>
        </w:rPr>
        <w:t>便在呼叫从始发国传送至终接国之前，呼叫终接国就能够</w:t>
      </w:r>
      <w:r w:rsidRPr="00E04A5F">
        <w:rPr>
          <w:rFonts w:hint="eastAsia"/>
          <w:lang w:eastAsia="zh-CN"/>
        </w:rPr>
        <w:t>识别呼叫始发国；</w:t>
      </w:r>
    </w:p>
    <w:p w:rsidR="0091125F" w:rsidRPr="00E04A5F" w:rsidRDefault="0091125F" w:rsidP="0091125F">
      <w:pPr>
        <w:rPr>
          <w:lang w:eastAsia="zh-CN"/>
        </w:rPr>
      </w:pPr>
      <w:r>
        <w:rPr>
          <w:rFonts w:hint="eastAsia"/>
          <w:lang w:eastAsia="zh-CN"/>
        </w:rPr>
        <w:lastRenderedPageBreak/>
        <w:t>3</w:t>
      </w:r>
      <w:r w:rsidRPr="00E04A5F">
        <w:rPr>
          <w:lang w:eastAsia="zh-CN"/>
        </w:rPr>
        <w:tab/>
      </w:r>
      <w:r w:rsidRPr="00E04A5F">
        <w:rPr>
          <w:rFonts w:hint="eastAsia"/>
          <w:lang w:eastAsia="zh-CN"/>
        </w:rPr>
        <w:t>除</w:t>
      </w:r>
      <w:r>
        <w:rPr>
          <w:rFonts w:hint="eastAsia"/>
          <w:lang w:eastAsia="zh-CN"/>
        </w:rPr>
        <w:t>可能传送的</w:t>
      </w:r>
      <w:r w:rsidRPr="00E04A5F">
        <w:rPr>
          <w:rFonts w:hint="eastAsia"/>
          <w:lang w:eastAsia="zh-CN"/>
        </w:rPr>
        <w:t>国家代码外，被传送的</w:t>
      </w:r>
      <w:r>
        <w:rPr>
          <w:rFonts w:hint="eastAsia"/>
          <w:lang w:eastAsia="zh-CN"/>
        </w:rPr>
        <w:t>CPN</w:t>
      </w:r>
      <w:r>
        <w:rPr>
          <w:rFonts w:hint="eastAsia"/>
          <w:lang w:eastAsia="zh-CN"/>
        </w:rPr>
        <w:t>和</w:t>
      </w:r>
      <w:r>
        <w:rPr>
          <w:rFonts w:hint="eastAsia"/>
          <w:lang w:eastAsia="zh-CN"/>
        </w:rPr>
        <w:t>CLI</w:t>
      </w:r>
      <w:r w:rsidRPr="00E04A5F">
        <w:rPr>
          <w:rFonts w:hint="eastAsia"/>
          <w:lang w:eastAsia="zh-CN"/>
        </w:rPr>
        <w:t>须包括国内目的地代码</w:t>
      </w:r>
      <w:r>
        <w:rPr>
          <w:rFonts w:hint="eastAsia"/>
          <w:lang w:eastAsia="zh-CN"/>
        </w:rPr>
        <w:t>，</w:t>
      </w:r>
      <w:r w:rsidRPr="00E04A5F">
        <w:rPr>
          <w:rFonts w:hint="eastAsia"/>
          <w:lang w:eastAsia="zh-CN"/>
        </w:rPr>
        <w:t>或</w:t>
      </w:r>
      <w:r>
        <w:rPr>
          <w:rFonts w:hint="eastAsia"/>
          <w:lang w:eastAsia="zh-CN"/>
        </w:rPr>
        <w:t>方</w:t>
      </w:r>
      <w:r w:rsidRPr="00E04A5F">
        <w:rPr>
          <w:rFonts w:hint="eastAsia"/>
          <w:lang w:eastAsia="zh-CN"/>
        </w:rPr>
        <w:t>便对每</w:t>
      </w:r>
      <w:r>
        <w:rPr>
          <w:rFonts w:hint="eastAsia"/>
          <w:lang w:eastAsia="zh-CN"/>
        </w:rPr>
        <w:t>个</w:t>
      </w:r>
      <w:r w:rsidRPr="00E04A5F">
        <w:rPr>
          <w:rFonts w:hint="eastAsia"/>
          <w:lang w:eastAsia="zh-CN"/>
        </w:rPr>
        <w:t>呼叫进行适当计费</w:t>
      </w:r>
      <w:r>
        <w:rPr>
          <w:rFonts w:hint="eastAsia"/>
          <w:lang w:eastAsia="zh-CN"/>
        </w:rPr>
        <w:t>、</w:t>
      </w:r>
      <w:r w:rsidRPr="00E04A5F">
        <w:rPr>
          <w:rFonts w:hint="eastAsia"/>
          <w:lang w:eastAsia="zh-CN"/>
        </w:rPr>
        <w:t>结算</w:t>
      </w:r>
      <w:r>
        <w:rPr>
          <w:rFonts w:hint="eastAsia"/>
          <w:lang w:eastAsia="zh-CN"/>
        </w:rPr>
        <w:t>的充足资料</w:t>
      </w:r>
      <w:r w:rsidRPr="00E04A5F">
        <w:rPr>
          <w:rFonts w:hint="eastAsia"/>
          <w:lang w:eastAsia="zh-CN"/>
        </w:rPr>
        <w:t>；</w:t>
      </w:r>
    </w:p>
    <w:p w:rsidR="0091125F" w:rsidRDefault="0091125F" w:rsidP="0091125F">
      <w:pPr>
        <w:rPr>
          <w:lang w:eastAsia="zh-CN"/>
        </w:rPr>
      </w:pPr>
      <w:r>
        <w:rPr>
          <w:rFonts w:hint="eastAsia"/>
          <w:lang w:eastAsia="zh-CN"/>
        </w:rPr>
        <w:t>4</w:t>
      </w:r>
      <w:r w:rsidRPr="00E04A5F">
        <w:rPr>
          <w:lang w:eastAsia="zh-CN"/>
        </w:rPr>
        <w:tab/>
      </w:r>
      <w:r w:rsidRPr="00E04A5F">
        <w:rPr>
          <w:rFonts w:hint="eastAsia"/>
          <w:lang w:eastAsia="zh-CN"/>
        </w:rPr>
        <w:t>转接网络（包括汇集转接）须透明地传送</w:t>
      </w:r>
      <w:r>
        <w:rPr>
          <w:rFonts w:hint="eastAsia"/>
          <w:lang w:eastAsia="zh-CN"/>
        </w:rPr>
        <w:t>CPN</w:t>
      </w:r>
      <w:r>
        <w:rPr>
          <w:rFonts w:hint="eastAsia"/>
          <w:lang w:eastAsia="zh-CN"/>
        </w:rPr>
        <w:t>以及</w:t>
      </w:r>
      <w:r>
        <w:rPr>
          <w:rFonts w:hint="eastAsia"/>
          <w:lang w:eastAsia="zh-CN"/>
        </w:rPr>
        <w:t>CLI</w:t>
      </w:r>
      <w:r>
        <w:rPr>
          <w:rFonts w:hint="eastAsia"/>
          <w:lang w:eastAsia="zh-CN"/>
        </w:rPr>
        <w:t>以及始发标识信息</w:t>
      </w:r>
      <w:r w:rsidRPr="00E04A5F">
        <w:rPr>
          <w:rFonts w:hint="eastAsia"/>
          <w:lang w:eastAsia="zh-CN"/>
        </w:rPr>
        <w:t>，</w:t>
      </w:r>
    </w:p>
    <w:p w:rsidR="0091125F" w:rsidRDefault="0091125F" w:rsidP="0091125F">
      <w:pPr>
        <w:pStyle w:val="Call"/>
        <w:rPr>
          <w:lang w:eastAsia="zh-CN"/>
        </w:rPr>
      </w:pPr>
      <w:r w:rsidRPr="00E04A5F">
        <w:rPr>
          <w:rFonts w:hint="eastAsia"/>
          <w:lang w:eastAsia="zh-CN"/>
        </w:rPr>
        <w:t>责成</w:t>
      </w:r>
    </w:p>
    <w:p w:rsidR="0091125F" w:rsidRPr="00640148" w:rsidRDefault="0091125F" w:rsidP="0091125F">
      <w:pPr>
        <w:rPr>
          <w:lang w:eastAsia="zh-CN"/>
        </w:rPr>
      </w:pPr>
      <w:r w:rsidRPr="008122EA">
        <w:rPr>
          <w:lang w:val="en-US" w:eastAsia="zh-CN"/>
        </w:rPr>
        <w:t>1</w:t>
      </w:r>
      <w:r w:rsidRPr="008122EA">
        <w:rPr>
          <w:lang w:val="en-US" w:eastAsia="zh-CN"/>
        </w:rPr>
        <w:tab/>
      </w:r>
      <w:r>
        <w:rPr>
          <w:rFonts w:hint="eastAsia"/>
          <w:lang w:val="en-US" w:eastAsia="zh-CN"/>
        </w:rPr>
        <w:t>ITU-T</w:t>
      </w:r>
      <w:r>
        <w:rPr>
          <w:rFonts w:hint="eastAsia"/>
          <w:lang w:val="en-US" w:eastAsia="zh-CN"/>
        </w:rPr>
        <w:t>第</w:t>
      </w:r>
      <w:r>
        <w:rPr>
          <w:rFonts w:hint="eastAsia"/>
          <w:lang w:val="en-US" w:eastAsia="zh-CN"/>
        </w:rPr>
        <w:t>2</w:t>
      </w:r>
      <w:r>
        <w:rPr>
          <w:rFonts w:hint="eastAsia"/>
          <w:lang w:val="en-US" w:eastAsia="zh-CN"/>
        </w:rPr>
        <w:t>、</w:t>
      </w:r>
      <w:r>
        <w:rPr>
          <w:rFonts w:hint="eastAsia"/>
          <w:lang w:val="en-US" w:eastAsia="zh-CN"/>
        </w:rPr>
        <w:t>ITU-T</w:t>
      </w:r>
      <w:r>
        <w:rPr>
          <w:rFonts w:hint="eastAsia"/>
          <w:lang w:val="en-US" w:eastAsia="zh-CN"/>
        </w:rPr>
        <w:t>第</w:t>
      </w:r>
      <w:r>
        <w:rPr>
          <w:rFonts w:hint="eastAsia"/>
          <w:lang w:val="en-US" w:eastAsia="zh-CN"/>
        </w:rPr>
        <w:t>3</w:t>
      </w:r>
      <w:r>
        <w:rPr>
          <w:rFonts w:hint="eastAsia"/>
          <w:lang w:val="en-US" w:eastAsia="zh-CN"/>
        </w:rPr>
        <w:t>及需要时</w:t>
      </w:r>
      <w:r>
        <w:rPr>
          <w:rFonts w:hint="eastAsia"/>
          <w:lang w:val="en-US" w:eastAsia="zh-CN"/>
        </w:rPr>
        <w:t>ITU-T</w:t>
      </w:r>
      <w:r>
        <w:rPr>
          <w:rFonts w:hint="eastAsia"/>
          <w:lang w:val="en-US" w:eastAsia="zh-CN"/>
        </w:rPr>
        <w:t>第</w:t>
      </w:r>
      <w:r>
        <w:rPr>
          <w:rFonts w:hint="eastAsia"/>
          <w:lang w:val="en-US" w:eastAsia="zh-CN"/>
        </w:rPr>
        <w:t>17</w:t>
      </w:r>
      <w:r>
        <w:rPr>
          <w:rFonts w:hint="eastAsia"/>
          <w:lang w:val="en-US" w:eastAsia="zh-CN"/>
        </w:rPr>
        <w:t>研究组进一步研究新出现的</w:t>
      </w:r>
      <w:r>
        <w:rPr>
          <w:rFonts w:hint="eastAsia"/>
          <w:lang w:eastAsia="zh-CN"/>
        </w:rPr>
        <w:t>CPND</w:t>
      </w:r>
      <w:r>
        <w:rPr>
          <w:rFonts w:hint="eastAsia"/>
          <w:lang w:eastAsia="zh-CN"/>
        </w:rPr>
        <w:t>、</w:t>
      </w:r>
      <w:r>
        <w:rPr>
          <w:rFonts w:hint="eastAsia"/>
          <w:lang w:eastAsia="zh-CN"/>
        </w:rPr>
        <w:t>CLI</w:t>
      </w:r>
      <w:r>
        <w:rPr>
          <w:rFonts w:hint="eastAsia"/>
          <w:lang w:eastAsia="zh-CN"/>
        </w:rPr>
        <w:t>和</w:t>
      </w:r>
      <w:r>
        <w:rPr>
          <w:rFonts w:hint="eastAsia"/>
          <w:lang w:eastAsia="zh-CN"/>
        </w:rPr>
        <w:t>OI</w:t>
      </w:r>
      <w:r>
        <w:rPr>
          <w:rFonts w:hint="eastAsia"/>
          <w:lang w:eastAsia="zh-CN"/>
        </w:rPr>
        <w:t>问题</w:t>
      </w:r>
      <w:r>
        <w:rPr>
          <w:rFonts w:hint="eastAsia"/>
          <w:lang w:val="en-US" w:eastAsia="zh-CN"/>
        </w:rPr>
        <w:t>；</w:t>
      </w:r>
    </w:p>
    <w:p w:rsidR="0091125F" w:rsidRDefault="0091125F" w:rsidP="0091125F">
      <w:pPr>
        <w:rPr>
          <w:lang w:eastAsia="zh-CN"/>
        </w:rPr>
      </w:pPr>
      <w:r>
        <w:rPr>
          <w:rFonts w:hint="eastAsia"/>
          <w:lang w:eastAsia="zh-CN"/>
        </w:rPr>
        <w:t>2</w:t>
      </w:r>
      <w:r w:rsidRPr="008122EA">
        <w:rPr>
          <w:lang w:val="en-US" w:eastAsia="zh-CN"/>
        </w:rPr>
        <w:tab/>
      </w:r>
      <w:r>
        <w:rPr>
          <w:rFonts w:hint="eastAsia"/>
          <w:lang w:eastAsia="zh-CN"/>
        </w:rPr>
        <w:t>相关研究组</w:t>
      </w:r>
      <w:r w:rsidRPr="00E04A5F">
        <w:rPr>
          <w:rFonts w:hint="eastAsia"/>
          <w:lang w:eastAsia="zh-CN"/>
        </w:rPr>
        <w:t>加快</w:t>
      </w:r>
      <w:r>
        <w:rPr>
          <w:rFonts w:hint="eastAsia"/>
          <w:lang w:eastAsia="zh-CN"/>
        </w:rPr>
        <w:t>可</w:t>
      </w:r>
      <w:r w:rsidRPr="00E04A5F">
        <w:rPr>
          <w:rFonts w:hint="eastAsia"/>
          <w:lang w:eastAsia="zh-CN"/>
        </w:rPr>
        <w:t>为实施</w:t>
      </w:r>
      <w:r>
        <w:rPr>
          <w:rFonts w:hint="eastAsia"/>
          <w:lang w:eastAsia="zh-CN"/>
        </w:rPr>
        <w:t>本决议</w:t>
      </w:r>
      <w:r w:rsidRPr="00E04A5F">
        <w:rPr>
          <w:rFonts w:hint="eastAsia"/>
          <w:lang w:eastAsia="zh-CN"/>
        </w:rPr>
        <w:t>提供更多细节和指导</w:t>
      </w:r>
      <w:r>
        <w:rPr>
          <w:rFonts w:hint="eastAsia"/>
          <w:lang w:eastAsia="zh-CN"/>
        </w:rPr>
        <w:t>的</w:t>
      </w:r>
      <w:r w:rsidRPr="00E04A5F">
        <w:rPr>
          <w:rFonts w:hint="eastAsia"/>
          <w:lang w:eastAsia="zh-CN"/>
        </w:rPr>
        <w:t>建议书的工作；</w:t>
      </w:r>
    </w:p>
    <w:p w:rsidR="0091125F" w:rsidRDefault="0091125F" w:rsidP="0091125F">
      <w:pPr>
        <w:rPr>
          <w:lang w:eastAsia="zh-CN"/>
        </w:rPr>
      </w:pPr>
      <w:r>
        <w:rPr>
          <w:rFonts w:hint="eastAsia"/>
          <w:lang w:eastAsia="zh-CN"/>
        </w:rPr>
        <w:t>3</w:t>
      </w:r>
      <w:r w:rsidRPr="00E04A5F">
        <w:rPr>
          <w:lang w:eastAsia="zh-CN"/>
        </w:rPr>
        <w:tab/>
      </w:r>
      <w:r w:rsidRPr="00E04A5F">
        <w:rPr>
          <w:rFonts w:hint="eastAsia"/>
          <w:lang w:eastAsia="zh-CN"/>
        </w:rPr>
        <w:t>电信标准化局主任就研究组落实该决议的进展情况做出报告，以便按照《组织法》第</w:t>
      </w:r>
      <w:r w:rsidRPr="00E04A5F">
        <w:rPr>
          <w:rFonts w:hint="eastAsia"/>
          <w:lang w:eastAsia="zh-CN"/>
        </w:rPr>
        <w:t>42</w:t>
      </w:r>
      <w:r w:rsidRPr="00E04A5F">
        <w:rPr>
          <w:rFonts w:hint="eastAsia"/>
          <w:lang w:eastAsia="zh-CN"/>
        </w:rPr>
        <w:t>条的要求加强安全性并最大</w:t>
      </w:r>
      <w:r>
        <w:rPr>
          <w:rFonts w:hint="eastAsia"/>
          <w:lang w:eastAsia="zh-CN"/>
        </w:rPr>
        <w:t>程度</w:t>
      </w:r>
      <w:r w:rsidRPr="00E04A5F">
        <w:rPr>
          <w:rFonts w:hint="eastAsia"/>
          <w:lang w:eastAsia="zh-CN"/>
        </w:rPr>
        <w:t>地减少欺诈和技术损害</w:t>
      </w:r>
      <w:r>
        <w:rPr>
          <w:rFonts w:hint="eastAsia"/>
          <w:lang w:eastAsia="zh-CN"/>
        </w:rPr>
        <w:t>，</w:t>
      </w:r>
    </w:p>
    <w:p w:rsidR="0091125F" w:rsidRPr="00DB0FE7" w:rsidRDefault="0091125F" w:rsidP="0091125F">
      <w:pPr>
        <w:pStyle w:val="Call"/>
        <w:rPr>
          <w:lang w:val="en-US" w:eastAsia="zh-CN"/>
        </w:rPr>
      </w:pPr>
      <w:r>
        <w:rPr>
          <w:rFonts w:hint="eastAsia"/>
          <w:lang w:val="en-US" w:eastAsia="zh-CN"/>
        </w:rPr>
        <w:t>请成员国</w:t>
      </w:r>
      <w:r w:rsidRPr="00DB0FE7">
        <w:rPr>
          <w:lang w:val="en-US" w:eastAsia="zh-CN"/>
        </w:rPr>
        <w:t xml:space="preserve"> </w:t>
      </w:r>
    </w:p>
    <w:p w:rsidR="0091125F" w:rsidRDefault="0091125F" w:rsidP="0091125F">
      <w:pPr>
        <w:ind w:firstLineChars="200" w:firstLine="480"/>
        <w:rPr>
          <w:lang w:val="en-US" w:eastAsia="zh-CN"/>
        </w:rPr>
      </w:pPr>
      <w:r>
        <w:rPr>
          <w:rFonts w:hint="eastAsia"/>
          <w:lang w:val="en-US" w:eastAsia="zh-CN"/>
        </w:rPr>
        <w:t>为本项工作做出贡献并合作落实本决议。</w:t>
      </w:r>
    </w:p>
    <w:p w:rsidR="0091125F" w:rsidRPr="00D629F2" w:rsidRDefault="0091125F" w:rsidP="0091125F">
      <w:pPr>
        <w:ind w:firstLineChars="200" w:firstLine="480"/>
        <w:rPr>
          <w:lang w:val="en-US" w:eastAsia="zh-CN"/>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71"/>
        <w:gridCol w:w="1734"/>
        <w:gridCol w:w="1417"/>
        <w:gridCol w:w="1200"/>
      </w:tblGrid>
      <w:tr w:rsidR="0091125F" w:rsidRPr="00D9530D" w:rsidTr="00B12E94">
        <w:trPr>
          <w:cantSplit/>
          <w:tblHeader/>
          <w:jc w:val="center"/>
        </w:trPr>
        <w:tc>
          <w:tcPr>
            <w:tcW w:w="910" w:type="dxa"/>
            <w:tcBorders>
              <w:top w:val="single" w:sz="12" w:space="0" w:color="auto"/>
              <w:bottom w:val="single" w:sz="12" w:space="0" w:color="auto"/>
            </w:tcBorders>
            <w:shd w:val="clear" w:color="auto" w:fill="auto"/>
            <w:vAlign w:val="center"/>
          </w:tcPr>
          <w:p w:rsidR="0091125F" w:rsidRPr="000C10B4" w:rsidRDefault="0091125F" w:rsidP="00CD0534">
            <w:pPr>
              <w:pStyle w:val="Tablehead"/>
              <w:rPr>
                <w:lang w:eastAsia="zh-CN"/>
              </w:rPr>
            </w:pPr>
            <w:r w:rsidRPr="000C10B4">
              <w:rPr>
                <w:rFonts w:hint="eastAsia"/>
                <w:lang w:eastAsia="zh-CN"/>
              </w:rPr>
              <w:t>行动</w:t>
            </w:r>
            <w:r w:rsidRPr="000C10B4">
              <w:rPr>
                <w:lang w:eastAsia="zh-CN"/>
              </w:rPr>
              <w:br/>
            </w:r>
            <w:r w:rsidRPr="000C10B4">
              <w:rPr>
                <w:rFonts w:hint="eastAsia"/>
                <w:lang w:eastAsia="zh-CN"/>
              </w:rPr>
              <w:t>项目</w:t>
            </w:r>
          </w:p>
        </w:tc>
        <w:tc>
          <w:tcPr>
            <w:tcW w:w="4571" w:type="dxa"/>
            <w:tcBorders>
              <w:top w:val="single" w:sz="12" w:space="0" w:color="auto"/>
              <w:bottom w:val="single" w:sz="12" w:space="0" w:color="auto"/>
            </w:tcBorders>
            <w:shd w:val="clear" w:color="auto" w:fill="auto"/>
            <w:vAlign w:val="center"/>
            <w:hideMark/>
          </w:tcPr>
          <w:p w:rsidR="0091125F" w:rsidRPr="000C10B4" w:rsidRDefault="0091125F" w:rsidP="00CD0534">
            <w:pPr>
              <w:pStyle w:val="Tablehead"/>
              <w:rPr>
                <w:lang w:eastAsia="zh-CN"/>
              </w:rPr>
            </w:pPr>
            <w:r w:rsidRPr="000C10B4">
              <w:rPr>
                <w:rFonts w:hint="eastAsia"/>
                <w:lang w:eastAsia="zh-CN"/>
              </w:rPr>
              <w:t>行动</w:t>
            </w:r>
          </w:p>
        </w:tc>
        <w:tc>
          <w:tcPr>
            <w:tcW w:w="1734" w:type="dxa"/>
            <w:tcBorders>
              <w:top w:val="single" w:sz="12" w:space="0" w:color="auto"/>
              <w:bottom w:val="single" w:sz="12" w:space="0" w:color="auto"/>
            </w:tcBorders>
            <w:shd w:val="clear" w:color="auto" w:fill="auto"/>
            <w:vAlign w:val="center"/>
            <w:hideMark/>
          </w:tcPr>
          <w:p w:rsidR="0091125F" w:rsidRPr="000C10B4" w:rsidRDefault="0091125F" w:rsidP="00CD0534">
            <w:pPr>
              <w:pStyle w:val="Tablehead"/>
              <w:rPr>
                <w:lang w:eastAsia="zh-CN"/>
              </w:rPr>
            </w:pPr>
            <w:r w:rsidRPr="000C10B4">
              <w:rPr>
                <w:rFonts w:hint="eastAsia"/>
                <w:lang w:eastAsia="zh-CN"/>
              </w:rPr>
              <w:t>阶段性</w:t>
            </w:r>
            <w:r w:rsidR="00B12E94">
              <w:rPr>
                <w:lang w:eastAsia="zh-CN"/>
              </w:rPr>
              <w:br/>
            </w:r>
            <w:r w:rsidRPr="000C10B4">
              <w:rPr>
                <w:rFonts w:hint="eastAsia"/>
                <w:lang w:eastAsia="zh-CN"/>
              </w:rPr>
              <w:t>目标</w:t>
            </w:r>
          </w:p>
        </w:tc>
        <w:tc>
          <w:tcPr>
            <w:tcW w:w="1417" w:type="dxa"/>
            <w:tcBorders>
              <w:top w:val="single" w:sz="12" w:space="0" w:color="auto"/>
              <w:bottom w:val="single" w:sz="12" w:space="0" w:color="auto"/>
            </w:tcBorders>
            <w:shd w:val="clear" w:color="auto" w:fill="auto"/>
            <w:vAlign w:val="center"/>
          </w:tcPr>
          <w:p w:rsidR="0091125F" w:rsidRPr="000C10B4" w:rsidRDefault="0091125F" w:rsidP="00CD0534">
            <w:pPr>
              <w:pStyle w:val="Tablehead"/>
              <w:rPr>
                <w:lang w:eastAsia="zh-CN"/>
              </w:rPr>
            </w:pPr>
            <w:r w:rsidRPr="000C10B4">
              <w:rPr>
                <w:rFonts w:hint="eastAsia"/>
                <w:lang w:eastAsia="zh-CN"/>
              </w:rPr>
              <w:t>阶段性目标</w:t>
            </w:r>
            <w:r w:rsidR="009D1D78">
              <w:rPr>
                <w:rFonts w:hint="eastAsia"/>
                <w:lang w:eastAsia="zh-CN"/>
              </w:rPr>
              <w:t>是否满足</w:t>
            </w:r>
          </w:p>
        </w:tc>
        <w:tc>
          <w:tcPr>
            <w:tcW w:w="1200" w:type="dxa"/>
            <w:tcBorders>
              <w:top w:val="single" w:sz="12" w:space="0" w:color="auto"/>
              <w:bottom w:val="single" w:sz="12" w:space="0" w:color="auto"/>
            </w:tcBorders>
            <w:shd w:val="clear" w:color="auto" w:fill="auto"/>
            <w:vAlign w:val="center"/>
          </w:tcPr>
          <w:p w:rsidR="0091125F" w:rsidRPr="000C10B4" w:rsidRDefault="0091125F" w:rsidP="00CD0534">
            <w:pPr>
              <w:pStyle w:val="Tablehead"/>
              <w:rPr>
                <w:lang w:eastAsia="zh-CN"/>
              </w:rPr>
            </w:pPr>
            <w:r w:rsidRPr="000C10B4">
              <w:rPr>
                <w:rFonts w:hint="eastAsia"/>
                <w:lang w:eastAsia="zh-CN"/>
              </w:rPr>
              <w:t>已</w:t>
            </w:r>
            <w:r w:rsidR="009D1D78">
              <w:rPr>
                <w:rFonts w:hint="eastAsia"/>
                <w:lang w:eastAsia="zh-CN"/>
              </w:rPr>
              <w:t>经</w:t>
            </w:r>
            <w:r w:rsidRPr="000C10B4">
              <w:rPr>
                <w:rFonts w:hint="eastAsia"/>
                <w:lang w:eastAsia="zh-CN"/>
              </w:rPr>
              <w:t>完成</w:t>
            </w:r>
          </w:p>
        </w:tc>
      </w:tr>
      <w:tr w:rsidR="0091125F" w:rsidRPr="00D9530D" w:rsidTr="00B12E94">
        <w:trPr>
          <w:cantSplit/>
          <w:jc w:val="center"/>
        </w:trPr>
        <w:tc>
          <w:tcPr>
            <w:tcW w:w="910" w:type="dxa"/>
            <w:tcBorders>
              <w:top w:val="single" w:sz="12" w:space="0" w:color="auto"/>
            </w:tcBorders>
            <w:shd w:val="clear" w:color="auto" w:fill="auto"/>
            <w:vAlign w:val="center"/>
          </w:tcPr>
          <w:p w:rsidR="0091125F" w:rsidRPr="00D9530D" w:rsidRDefault="009D0C63" w:rsidP="00CD0534">
            <w:pPr>
              <w:pStyle w:val="TableText0"/>
              <w:jc w:val="center"/>
              <w:rPr>
                <w:sz w:val="20"/>
                <w:lang w:eastAsia="zh-CN"/>
              </w:rPr>
            </w:pPr>
            <w:hyperlink w:anchor="Item65_01" w:history="1">
              <w:r w:rsidR="0091125F" w:rsidRPr="00D9530D">
                <w:rPr>
                  <w:color w:val="0000FF"/>
                  <w:sz w:val="20"/>
                  <w:u w:val="single"/>
                  <w:lang w:eastAsia="zh-CN"/>
                </w:rPr>
                <w:t>65-01</w:t>
              </w:r>
            </w:hyperlink>
          </w:p>
        </w:tc>
        <w:tc>
          <w:tcPr>
            <w:tcW w:w="4571" w:type="dxa"/>
            <w:tcBorders>
              <w:top w:val="single" w:sz="12" w:space="0" w:color="auto"/>
            </w:tcBorders>
            <w:shd w:val="clear" w:color="auto" w:fill="auto"/>
            <w:hideMark/>
          </w:tcPr>
          <w:p w:rsidR="0091125F" w:rsidRPr="00957CE2" w:rsidRDefault="0091125F" w:rsidP="00CD0534">
            <w:pPr>
              <w:pStyle w:val="TableText0"/>
              <w:rPr>
                <w:sz w:val="20"/>
                <w:lang w:eastAsia="zh-CN"/>
              </w:rPr>
            </w:pPr>
            <w:r w:rsidRPr="00957CE2">
              <w:rPr>
                <w:rFonts w:ascii="SimSun" w:eastAsia="SimSun" w:hAnsi="SimSun" w:cs="SimSun" w:hint="eastAsia"/>
                <w:sz w:val="20"/>
                <w:lang w:eastAsia="zh-CN"/>
              </w:rPr>
              <w:t>第</w:t>
            </w:r>
            <w:r w:rsidRPr="00957CE2">
              <w:rPr>
                <w:sz w:val="20"/>
                <w:lang w:eastAsia="zh-CN"/>
              </w:rPr>
              <w:t>2</w:t>
            </w:r>
            <w:r w:rsidRPr="00957CE2">
              <w:rPr>
                <w:rFonts w:ascii="SimSun" w:eastAsia="SimSun" w:hAnsi="SimSun" w:cs="SimSun" w:hint="eastAsia"/>
                <w:sz w:val="20"/>
                <w:lang w:eastAsia="zh-CN"/>
              </w:rPr>
              <w:t>研究组、第</w:t>
            </w:r>
            <w:r w:rsidRPr="00957CE2">
              <w:rPr>
                <w:sz w:val="20"/>
                <w:lang w:eastAsia="zh-CN"/>
              </w:rPr>
              <w:t>3</w:t>
            </w:r>
            <w:r w:rsidRPr="00957CE2">
              <w:rPr>
                <w:rFonts w:ascii="SimSun" w:eastAsia="SimSun" w:hAnsi="SimSun" w:cs="SimSun" w:hint="eastAsia"/>
                <w:sz w:val="20"/>
                <w:lang w:eastAsia="zh-CN"/>
              </w:rPr>
              <w:t>研究组和第</w:t>
            </w:r>
            <w:r w:rsidRPr="00957CE2">
              <w:rPr>
                <w:sz w:val="20"/>
                <w:lang w:eastAsia="zh-CN"/>
              </w:rPr>
              <w:t>17</w:t>
            </w:r>
            <w:r w:rsidRPr="00957CE2">
              <w:rPr>
                <w:rFonts w:ascii="SimSun" w:eastAsia="SimSun" w:hAnsi="SimSun" w:cs="SimSun" w:hint="eastAsia"/>
                <w:sz w:val="20"/>
                <w:lang w:eastAsia="zh-CN"/>
              </w:rPr>
              <w:t>研究组进一步研究新出现的</w:t>
            </w:r>
            <w:r w:rsidRPr="00957CE2">
              <w:rPr>
                <w:rFonts w:hint="eastAsia"/>
                <w:sz w:val="20"/>
                <w:lang w:eastAsia="zh-CN"/>
              </w:rPr>
              <w:t>CPND</w:t>
            </w:r>
            <w:r w:rsidRPr="00957CE2">
              <w:rPr>
                <w:rFonts w:ascii="SimSun" w:eastAsia="SimSun" w:hAnsi="SimSun" w:cs="SimSun" w:hint="eastAsia"/>
                <w:sz w:val="20"/>
                <w:lang w:eastAsia="zh-CN"/>
              </w:rPr>
              <w:t>、</w:t>
            </w:r>
            <w:r w:rsidRPr="00957CE2">
              <w:rPr>
                <w:rFonts w:hint="eastAsia"/>
                <w:sz w:val="20"/>
                <w:lang w:eastAsia="zh-CN"/>
              </w:rPr>
              <w:t>CLI</w:t>
            </w:r>
            <w:r w:rsidRPr="00957CE2">
              <w:rPr>
                <w:rFonts w:ascii="SimSun" w:eastAsia="SimSun" w:hAnsi="SimSun" w:cs="SimSun" w:hint="eastAsia"/>
                <w:sz w:val="20"/>
                <w:lang w:eastAsia="zh-CN"/>
              </w:rPr>
              <w:t>和</w:t>
            </w:r>
            <w:r w:rsidRPr="00957CE2">
              <w:rPr>
                <w:rFonts w:hint="eastAsia"/>
                <w:sz w:val="20"/>
                <w:lang w:eastAsia="zh-CN"/>
              </w:rPr>
              <w:t>OI</w:t>
            </w:r>
            <w:r w:rsidRPr="00957CE2">
              <w:rPr>
                <w:rFonts w:ascii="SimSun" w:eastAsia="SimSun" w:hAnsi="SimSun" w:cs="SimSun" w:hint="eastAsia"/>
                <w:sz w:val="20"/>
                <w:lang w:eastAsia="zh-CN"/>
              </w:rPr>
              <w:t>问题</w:t>
            </w:r>
          </w:p>
        </w:tc>
        <w:tc>
          <w:tcPr>
            <w:tcW w:w="1734" w:type="dxa"/>
            <w:tcBorders>
              <w:top w:val="single" w:sz="12" w:space="0" w:color="auto"/>
            </w:tcBorders>
            <w:shd w:val="clear" w:color="auto" w:fill="auto"/>
            <w:vAlign w:val="center"/>
          </w:tcPr>
          <w:p w:rsidR="0091125F" w:rsidRPr="00D9530D" w:rsidRDefault="0091125F" w:rsidP="00CD0534">
            <w:pPr>
              <w:pStyle w:val="TableText0"/>
              <w:jc w:val="center"/>
              <w:rPr>
                <w:sz w:val="20"/>
                <w:lang w:eastAsia="zh-CN"/>
              </w:rPr>
            </w:pPr>
            <w:r>
              <w:rPr>
                <w:rFonts w:ascii="SimSun" w:hAnsi="SimSun" w:cs="SimSun" w:hint="eastAsia"/>
                <w:sz w:val="20"/>
                <w:lang w:eastAsia="zh-CN"/>
              </w:rPr>
              <w:t>正在进行</w:t>
            </w:r>
          </w:p>
        </w:tc>
        <w:tc>
          <w:tcPr>
            <w:tcW w:w="1417" w:type="dxa"/>
            <w:tcBorders>
              <w:top w:val="single" w:sz="12" w:space="0" w:color="auto"/>
            </w:tcBorders>
            <w:shd w:val="clear" w:color="auto" w:fill="auto"/>
            <w:vAlign w:val="center"/>
          </w:tcPr>
          <w:p w:rsidR="0091125F" w:rsidRPr="00D9530D" w:rsidRDefault="0091125F" w:rsidP="00CD0534">
            <w:pPr>
              <w:pStyle w:val="TableText0"/>
              <w:jc w:val="center"/>
              <w:rPr>
                <w:sz w:val="20"/>
                <w:lang w:eastAsia="zh-CN"/>
              </w:rPr>
            </w:pPr>
            <w:r w:rsidRPr="00D9530D">
              <w:rPr>
                <w:sz w:val="20"/>
                <w:lang w:eastAsia="zh-CN"/>
              </w:rPr>
              <w:t>√</w:t>
            </w:r>
          </w:p>
        </w:tc>
        <w:tc>
          <w:tcPr>
            <w:tcW w:w="1200" w:type="dxa"/>
            <w:tcBorders>
              <w:top w:val="single" w:sz="12" w:space="0" w:color="auto"/>
            </w:tcBorders>
            <w:shd w:val="clear" w:color="auto" w:fill="auto"/>
            <w:vAlign w:val="center"/>
          </w:tcPr>
          <w:p w:rsidR="0091125F" w:rsidRPr="00D9530D" w:rsidRDefault="0091125F" w:rsidP="00CD0534">
            <w:pPr>
              <w:pStyle w:val="TableText0"/>
              <w:jc w:val="center"/>
              <w:rPr>
                <w:sz w:val="20"/>
                <w:lang w:eastAsia="zh-CN"/>
              </w:rPr>
            </w:pPr>
          </w:p>
        </w:tc>
      </w:tr>
      <w:tr w:rsidR="0091125F" w:rsidRPr="00D9530D" w:rsidTr="00B12E94">
        <w:trPr>
          <w:cantSplit/>
          <w:jc w:val="center"/>
        </w:trPr>
        <w:tc>
          <w:tcPr>
            <w:tcW w:w="910" w:type="dxa"/>
            <w:shd w:val="clear" w:color="auto" w:fill="auto"/>
            <w:vAlign w:val="center"/>
          </w:tcPr>
          <w:p w:rsidR="0091125F" w:rsidRPr="00D9530D" w:rsidRDefault="009D0C63" w:rsidP="00CD0534">
            <w:pPr>
              <w:pStyle w:val="TableText0"/>
              <w:jc w:val="center"/>
              <w:rPr>
                <w:sz w:val="20"/>
              </w:rPr>
            </w:pPr>
            <w:hyperlink w:anchor="Item65_02" w:history="1">
              <w:r w:rsidR="0091125F" w:rsidRPr="00D9530D">
                <w:rPr>
                  <w:color w:val="0000FF"/>
                  <w:sz w:val="20"/>
                  <w:u w:val="single"/>
                </w:rPr>
                <w:t>65-02</w:t>
              </w:r>
            </w:hyperlink>
          </w:p>
        </w:tc>
        <w:tc>
          <w:tcPr>
            <w:tcW w:w="4571" w:type="dxa"/>
            <w:shd w:val="clear" w:color="auto" w:fill="auto"/>
          </w:tcPr>
          <w:p w:rsidR="0091125F" w:rsidRPr="00957CE2" w:rsidRDefault="0091125F" w:rsidP="00CD0534">
            <w:pPr>
              <w:pStyle w:val="TableText0"/>
              <w:rPr>
                <w:sz w:val="20"/>
                <w:lang w:eastAsia="zh-CN"/>
              </w:rPr>
            </w:pPr>
            <w:r w:rsidRPr="00957CE2">
              <w:rPr>
                <w:rFonts w:ascii="SimSun" w:eastAsia="SimSun" w:hAnsi="SimSun" w:cs="SimSun" w:hint="eastAsia"/>
                <w:sz w:val="20"/>
                <w:lang w:eastAsia="zh-CN"/>
              </w:rPr>
              <w:t>相关研究组加快可为实施本决议提供更多细节和指导的建议书的工作</w:t>
            </w:r>
          </w:p>
        </w:tc>
        <w:tc>
          <w:tcPr>
            <w:tcW w:w="1734" w:type="dxa"/>
            <w:shd w:val="clear" w:color="auto" w:fill="auto"/>
            <w:vAlign w:val="center"/>
          </w:tcPr>
          <w:p w:rsidR="0091125F" w:rsidRPr="00D9530D" w:rsidRDefault="0091125F" w:rsidP="00CD0534">
            <w:pPr>
              <w:pStyle w:val="TableText0"/>
              <w:jc w:val="center"/>
              <w:rPr>
                <w:sz w:val="20"/>
              </w:rPr>
            </w:pPr>
            <w:r>
              <w:rPr>
                <w:rFonts w:ascii="SimSun" w:hAnsi="SimSun" w:cs="SimSun" w:hint="eastAsia"/>
                <w:sz w:val="20"/>
              </w:rPr>
              <w:t>正在进行</w:t>
            </w:r>
          </w:p>
        </w:tc>
        <w:tc>
          <w:tcPr>
            <w:tcW w:w="1417" w:type="dxa"/>
            <w:shd w:val="clear" w:color="auto" w:fill="auto"/>
            <w:vAlign w:val="center"/>
          </w:tcPr>
          <w:p w:rsidR="0091125F" w:rsidRPr="00D9530D" w:rsidRDefault="0091125F" w:rsidP="00CD0534">
            <w:pPr>
              <w:pStyle w:val="TableText0"/>
              <w:jc w:val="center"/>
              <w:rPr>
                <w:sz w:val="20"/>
              </w:rPr>
            </w:pPr>
            <w:r w:rsidRPr="00D9530D">
              <w:rPr>
                <w:sz w:val="20"/>
              </w:rPr>
              <w:t>√</w:t>
            </w:r>
          </w:p>
        </w:tc>
        <w:tc>
          <w:tcPr>
            <w:tcW w:w="1200" w:type="dxa"/>
            <w:shd w:val="clear" w:color="auto" w:fill="auto"/>
            <w:vAlign w:val="center"/>
          </w:tcPr>
          <w:p w:rsidR="0091125F" w:rsidRPr="00D9530D" w:rsidRDefault="0091125F" w:rsidP="00CD0534">
            <w:pPr>
              <w:pStyle w:val="TableText0"/>
              <w:jc w:val="center"/>
              <w:rPr>
                <w:sz w:val="20"/>
              </w:rPr>
            </w:pPr>
          </w:p>
        </w:tc>
      </w:tr>
      <w:tr w:rsidR="0091125F" w:rsidRPr="00D9530D" w:rsidTr="00B12E94">
        <w:trPr>
          <w:cantSplit/>
          <w:jc w:val="center"/>
        </w:trPr>
        <w:tc>
          <w:tcPr>
            <w:tcW w:w="910" w:type="dxa"/>
            <w:shd w:val="clear" w:color="auto" w:fill="auto"/>
            <w:vAlign w:val="center"/>
          </w:tcPr>
          <w:p w:rsidR="0091125F" w:rsidRPr="00D9530D" w:rsidRDefault="009D0C63" w:rsidP="00CD0534">
            <w:pPr>
              <w:pStyle w:val="TableText0"/>
              <w:jc w:val="center"/>
              <w:rPr>
                <w:sz w:val="20"/>
              </w:rPr>
            </w:pPr>
            <w:hyperlink w:anchor="Item65_03" w:history="1">
              <w:r w:rsidR="0091125F" w:rsidRPr="00D9530D">
                <w:rPr>
                  <w:color w:val="0000FF"/>
                  <w:sz w:val="20"/>
                  <w:u w:val="single"/>
                </w:rPr>
                <w:t>65-03</w:t>
              </w:r>
            </w:hyperlink>
          </w:p>
        </w:tc>
        <w:tc>
          <w:tcPr>
            <w:tcW w:w="4571" w:type="dxa"/>
            <w:shd w:val="clear" w:color="auto" w:fill="auto"/>
            <w:hideMark/>
          </w:tcPr>
          <w:p w:rsidR="0091125F" w:rsidRPr="00957CE2" w:rsidRDefault="0091125F" w:rsidP="00CD0534">
            <w:pPr>
              <w:pStyle w:val="TableText0"/>
              <w:rPr>
                <w:sz w:val="20"/>
                <w:lang w:eastAsia="zh-CN"/>
              </w:rPr>
            </w:pPr>
            <w:r w:rsidRPr="00957CE2">
              <w:rPr>
                <w:rFonts w:ascii="SimSun" w:eastAsia="SimSun" w:hAnsi="SimSun" w:cs="SimSun" w:hint="eastAsia"/>
                <w:sz w:val="20"/>
                <w:lang w:eastAsia="zh-CN"/>
              </w:rPr>
              <w:t>主任就研究组落实第</w:t>
            </w:r>
            <w:r w:rsidRPr="00957CE2">
              <w:rPr>
                <w:rFonts w:hint="eastAsia"/>
                <w:sz w:val="20"/>
                <w:lang w:eastAsia="zh-CN"/>
              </w:rPr>
              <w:t>65</w:t>
            </w:r>
            <w:r w:rsidRPr="00957CE2">
              <w:rPr>
                <w:rFonts w:ascii="SimSun" w:eastAsia="SimSun" w:hAnsi="SimSun" w:cs="SimSun" w:hint="eastAsia"/>
                <w:sz w:val="20"/>
                <w:lang w:eastAsia="zh-CN"/>
              </w:rPr>
              <w:t>号决议的进展情况</w:t>
            </w:r>
            <w:r>
              <w:rPr>
                <w:rFonts w:hint="eastAsia"/>
                <w:sz w:val="20"/>
                <w:lang w:eastAsia="zh-CN"/>
              </w:rPr>
              <w:t>[</w:t>
            </w:r>
            <w:r w:rsidRPr="00957CE2">
              <w:rPr>
                <w:rFonts w:ascii="SimSun" w:eastAsia="SimSun" w:hAnsi="SimSun" w:cs="SimSun" w:hint="eastAsia"/>
                <w:sz w:val="20"/>
                <w:lang w:eastAsia="zh-CN"/>
              </w:rPr>
              <w:t>向</w:t>
            </w:r>
            <w:r w:rsidRPr="00957CE2">
              <w:rPr>
                <w:sz w:val="20"/>
                <w:lang w:eastAsia="zh-CN"/>
              </w:rPr>
              <w:t>WTSA-16</w:t>
            </w:r>
            <w:r>
              <w:rPr>
                <w:rFonts w:eastAsiaTheme="minorEastAsia" w:hint="eastAsia"/>
                <w:sz w:val="20"/>
                <w:lang w:eastAsia="zh-CN"/>
              </w:rPr>
              <w:t>]</w:t>
            </w:r>
            <w:r w:rsidRPr="00957CE2">
              <w:rPr>
                <w:rFonts w:ascii="SimSun" w:eastAsia="SimSun" w:hAnsi="SimSun" w:cs="SimSun" w:hint="eastAsia"/>
                <w:sz w:val="20"/>
                <w:lang w:eastAsia="zh-CN"/>
              </w:rPr>
              <w:t>做出报告</w:t>
            </w:r>
          </w:p>
        </w:tc>
        <w:tc>
          <w:tcPr>
            <w:tcW w:w="1734" w:type="dxa"/>
            <w:shd w:val="clear" w:color="auto" w:fill="auto"/>
            <w:vAlign w:val="center"/>
          </w:tcPr>
          <w:p w:rsidR="0091125F" w:rsidRPr="00D9530D" w:rsidRDefault="0091125F" w:rsidP="00CD0534">
            <w:pPr>
              <w:pStyle w:val="TableText0"/>
              <w:jc w:val="center"/>
              <w:rPr>
                <w:sz w:val="20"/>
              </w:rPr>
            </w:pPr>
            <w:r>
              <w:rPr>
                <w:rFonts w:ascii="SimSun" w:hAnsi="SimSun" w:cs="SimSun" w:hint="eastAsia"/>
                <w:sz w:val="20"/>
              </w:rPr>
              <w:t>正在进行</w:t>
            </w:r>
          </w:p>
        </w:tc>
        <w:tc>
          <w:tcPr>
            <w:tcW w:w="1417" w:type="dxa"/>
            <w:shd w:val="clear" w:color="auto" w:fill="auto"/>
            <w:vAlign w:val="center"/>
          </w:tcPr>
          <w:p w:rsidR="0091125F" w:rsidRPr="00D9530D" w:rsidRDefault="0091125F" w:rsidP="00CD0534">
            <w:pPr>
              <w:pStyle w:val="TableText0"/>
              <w:jc w:val="center"/>
              <w:rPr>
                <w:sz w:val="20"/>
              </w:rPr>
            </w:pPr>
          </w:p>
        </w:tc>
        <w:tc>
          <w:tcPr>
            <w:tcW w:w="1200" w:type="dxa"/>
            <w:shd w:val="clear" w:color="auto" w:fill="auto"/>
            <w:vAlign w:val="center"/>
          </w:tcPr>
          <w:p w:rsidR="0091125F" w:rsidRPr="00D9530D" w:rsidRDefault="0091125F" w:rsidP="00CD0534">
            <w:pPr>
              <w:pStyle w:val="TableText0"/>
              <w:jc w:val="center"/>
              <w:rPr>
                <w:sz w:val="20"/>
              </w:rPr>
            </w:pPr>
            <w:r w:rsidRPr="00D9530D">
              <w:rPr>
                <w:sz w:val="20"/>
              </w:rPr>
              <w:t>√</w:t>
            </w:r>
          </w:p>
        </w:tc>
      </w:tr>
    </w:tbl>
    <w:p w:rsidR="0091125F" w:rsidRPr="000D0D68" w:rsidRDefault="0091125F" w:rsidP="000D0D68">
      <w:pPr>
        <w:pStyle w:val="Headingb"/>
        <w:rPr>
          <w:lang w:eastAsia="zh-CN"/>
        </w:rPr>
      </w:pPr>
      <w:bookmarkStart w:id="660" w:name="Item65_01"/>
      <w:bookmarkEnd w:id="660"/>
      <w:r w:rsidRPr="00EA68B7">
        <w:rPr>
          <w:lang w:eastAsia="zh-CN"/>
        </w:rPr>
        <w:t>行动项目</w:t>
      </w:r>
      <w:r w:rsidRPr="00EA68B7">
        <w:rPr>
          <w:lang w:eastAsia="zh-CN"/>
        </w:rPr>
        <w:t>65-01</w:t>
      </w:r>
      <w:r w:rsidR="0099678C" w:rsidRPr="000D0D68">
        <w:rPr>
          <w:rFonts w:hint="eastAsia"/>
          <w:lang w:eastAsia="zh-CN"/>
        </w:rPr>
        <w:t>：</w:t>
      </w:r>
      <w:r w:rsidRPr="000D0D68">
        <w:rPr>
          <w:lang w:eastAsia="zh-CN"/>
        </w:rPr>
        <w:t>第</w:t>
      </w:r>
      <w:r w:rsidRPr="000D0D68">
        <w:rPr>
          <w:lang w:eastAsia="zh-CN"/>
        </w:rPr>
        <w:t>2</w:t>
      </w:r>
      <w:r w:rsidRPr="000D0D68">
        <w:rPr>
          <w:lang w:eastAsia="zh-CN"/>
        </w:rPr>
        <w:t>研究组</w:t>
      </w:r>
      <w:r w:rsidRPr="000D0D68">
        <w:rPr>
          <w:rFonts w:hint="eastAsia"/>
          <w:lang w:eastAsia="zh-CN"/>
        </w:rPr>
        <w:t>、</w:t>
      </w:r>
      <w:r w:rsidRPr="000D0D68">
        <w:rPr>
          <w:lang w:eastAsia="zh-CN"/>
        </w:rPr>
        <w:t>第</w:t>
      </w:r>
      <w:r w:rsidRPr="000D0D68">
        <w:rPr>
          <w:lang w:eastAsia="zh-CN"/>
        </w:rPr>
        <w:t>3</w:t>
      </w:r>
      <w:r w:rsidRPr="000D0D68">
        <w:rPr>
          <w:lang w:eastAsia="zh-CN"/>
        </w:rPr>
        <w:t>研究组</w:t>
      </w:r>
      <w:r w:rsidRPr="000D0D68">
        <w:rPr>
          <w:rFonts w:hint="eastAsia"/>
          <w:lang w:eastAsia="zh-CN"/>
        </w:rPr>
        <w:t>和</w:t>
      </w:r>
      <w:r w:rsidRPr="000D0D68">
        <w:rPr>
          <w:lang w:eastAsia="zh-CN"/>
        </w:rPr>
        <w:t>第</w:t>
      </w:r>
      <w:r w:rsidRPr="000D0D68">
        <w:rPr>
          <w:lang w:eastAsia="zh-CN"/>
        </w:rPr>
        <w:t>17</w:t>
      </w:r>
      <w:r w:rsidRPr="000D0D68">
        <w:rPr>
          <w:lang w:eastAsia="zh-CN"/>
        </w:rPr>
        <w:t>研究组</w:t>
      </w:r>
    </w:p>
    <w:p w:rsidR="0091125F" w:rsidRPr="00D9530D" w:rsidRDefault="0091125F" w:rsidP="006A30AC">
      <w:pPr>
        <w:ind w:firstLineChars="200" w:firstLine="480"/>
        <w:rPr>
          <w:szCs w:val="24"/>
          <w:lang w:eastAsia="ja-JP"/>
        </w:rPr>
      </w:pPr>
      <w:r w:rsidRPr="00BD5FAD">
        <w:rPr>
          <w:rFonts w:hint="eastAsia"/>
          <w:szCs w:val="24"/>
          <w:lang w:eastAsia="zh-CN"/>
        </w:rPr>
        <w:t>电信标准化局、第</w:t>
      </w:r>
      <w:r w:rsidRPr="00BD5FAD">
        <w:rPr>
          <w:rFonts w:hint="eastAsia"/>
          <w:szCs w:val="24"/>
          <w:lang w:eastAsia="zh-CN"/>
        </w:rPr>
        <w:t>2</w:t>
      </w:r>
      <w:r w:rsidRPr="00BD5FAD">
        <w:rPr>
          <w:rFonts w:hint="eastAsia"/>
          <w:szCs w:val="24"/>
          <w:lang w:eastAsia="zh-CN"/>
        </w:rPr>
        <w:t>研究组和第</w:t>
      </w:r>
      <w:r w:rsidRPr="00BD5FAD">
        <w:rPr>
          <w:rFonts w:hint="eastAsia"/>
          <w:szCs w:val="24"/>
          <w:lang w:eastAsia="zh-CN"/>
        </w:rPr>
        <w:t>3</w:t>
      </w:r>
      <w:r w:rsidRPr="00BD5FAD">
        <w:rPr>
          <w:rFonts w:hint="eastAsia"/>
          <w:szCs w:val="24"/>
          <w:lang w:eastAsia="zh-CN"/>
        </w:rPr>
        <w:t>研究组主席于</w:t>
      </w:r>
      <w:r w:rsidRPr="00BD5FAD">
        <w:rPr>
          <w:szCs w:val="24"/>
          <w:lang w:eastAsia="zh-CN"/>
        </w:rPr>
        <w:t>201</w:t>
      </w:r>
      <w:r>
        <w:rPr>
          <w:rFonts w:hint="eastAsia"/>
          <w:szCs w:val="24"/>
          <w:lang w:eastAsia="zh-CN"/>
        </w:rPr>
        <w:t>3</w:t>
      </w:r>
      <w:r w:rsidRPr="00BD5FAD">
        <w:rPr>
          <w:rFonts w:hint="eastAsia"/>
          <w:szCs w:val="24"/>
          <w:lang w:eastAsia="zh-CN"/>
        </w:rPr>
        <w:t>年</w:t>
      </w:r>
      <w:r w:rsidRPr="00BD5FAD">
        <w:rPr>
          <w:rFonts w:hint="eastAsia"/>
          <w:szCs w:val="24"/>
          <w:lang w:eastAsia="zh-CN"/>
        </w:rPr>
        <w:t>4</w:t>
      </w:r>
      <w:r w:rsidRPr="00BD5FAD">
        <w:rPr>
          <w:rFonts w:hint="eastAsia"/>
          <w:szCs w:val="24"/>
          <w:lang w:eastAsia="zh-CN"/>
        </w:rPr>
        <w:t>月</w:t>
      </w:r>
      <w:r w:rsidRPr="00BD5FAD">
        <w:rPr>
          <w:szCs w:val="24"/>
          <w:lang w:eastAsia="zh-CN"/>
        </w:rPr>
        <w:t>30</w:t>
      </w:r>
      <w:r w:rsidRPr="00BD5FAD">
        <w:rPr>
          <w:rFonts w:hint="eastAsia"/>
          <w:szCs w:val="24"/>
          <w:lang w:eastAsia="zh-CN"/>
        </w:rPr>
        <w:t>日举</w:t>
      </w:r>
      <w:r>
        <w:rPr>
          <w:rFonts w:hint="eastAsia"/>
          <w:szCs w:val="24"/>
          <w:lang w:eastAsia="zh-CN"/>
        </w:rPr>
        <w:t>行</w:t>
      </w:r>
      <w:r w:rsidRPr="00BD5FAD">
        <w:rPr>
          <w:rFonts w:hint="eastAsia"/>
          <w:szCs w:val="24"/>
          <w:lang w:eastAsia="zh-CN"/>
        </w:rPr>
        <w:t>了电话会议。</w:t>
      </w:r>
      <w:r>
        <w:rPr>
          <w:rFonts w:hint="eastAsia"/>
          <w:szCs w:val="24"/>
          <w:lang w:eastAsia="zh-CN"/>
        </w:rPr>
        <w:t>就</w:t>
      </w:r>
      <w:r>
        <w:rPr>
          <w:szCs w:val="24"/>
          <w:lang w:eastAsia="ja-JP"/>
        </w:rPr>
        <w:t>第</w:t>
      </w:r>
      <w:r>
        <w:rPr>
          <w:szCs w:val="24"/>
          <w:lang w:eastAsia="ja-JP"/>
        </w:rPr>
        <w:t>2</w:t>
      </w:r>
      <w:r>
        <w:rPr>
          <w:szCs w:val="24"/>
          <w:lang w:eastAsia="ja-JP"/>
        </w:rPr>
        <w:t>研究组</w:t>
      </w:r>
      <w:r>
        <w:rPr>
          <w:rFonts w:hint="eastAsia"/>
          <w:szCs w:val="24"/>
          <w:lang w:eastAsia="zh-CN"/>
        </w:rPr>
        <w:t>和</w:t>
      </w:r>
      <w:r>
        <w:rPr>
          <w:szCs w:val="24"/>
          <w:lang w:eastAsia="ja-JP"/>
        </w:rPr>
        <w:t>第</w:t>
      </w:r>
      <w:r>
        <w:rPr>
          <w:szCs w:val="24"/>
          <w:lang w:eastAsia="ja-JP"/>
        </w:rPr>
        <w:t>3</w:t>
      </w:r>
      <w:r>
        <w:rPr>
          <w:szCs w:val="24"/>
          <w:lang w:eastAsia="ja-JP"/>
        </w:rPr>
        <w:t>研究组</w:t>
      </w:r>
      <w:r>
        <w:rPr>
          <w:rFonts w:hint="eastAsia"/>
          <w:szCs w:val="24"/>
          <w:lang w:eastAsia="zh-CN"/>
        </w:rPr>
        <w:t>主席提交的一份名为《</w:t>
      </w:r>
      <w:r>
        <w:rPr>
          <w:color w:val="000000"/>
          <w:lang w:eastAsia="zh-CN"/>
        </w:rPr>
        <w:t>第</w:t>
      </w:r>
      <w:r>
        <w:rPr>
          <w:color w:val="000000"/>
          <w:lang w:eastAsia="zh-CN"/>
        </w:rPr>
        <w:t>2</w:t>
      </w:r>
      <w:r>
        <w:rPr>
          <w:color w:val="000000"/>
          <w:lang w:eastAsia="zh-CN"/>
        </w:rPr>
        <w:t>和第</w:t>
      </w:r>
      <w:r>
        <w:rPr>
          <w:color w:val="000000"/>
          <w:lang w:eastAsia="zh-CN"/>
        </w:rPr>
        <w:t>3</w:t>
      </w:r>
      <w:r>
        <w:rPr>
          <w:color w:val="000000"/>
          <w:lang w:eastAsia="zh-CN"/>
        </w:rPr>
        <w:t>研究组按照</w:t>
      </w:r>
      <w:r>
        <w:rPr>
          <w:color w:val="000000"/>
          <w:lang w:eastAsia="zh-CN"/>
        </w:rPr>
        <w:t>WTSA-12</w:t>
      </w:r>
      <w:r>
        <w:rPr>
          <w:color w:val="000000"/>
          <w:lang w:eastAsia="zh-CN"/>
        </w:rPr>
        <w:t>决议开展合作的领</w:t>
      </w:r>
      <w:r>
        <w:rPr>
          <w:rFonts w:ascii="SimSun" w:hAnsi="SimSun" w:cs="SimSun" w:hint="eastAsia"/>
          <w:color w:val="000000"/>
          <w:lang w:eastAsia="zh-CN"/>
        </w:rPr>
        <w:t>域</w:t>
      </w:r>
      <w:r>
        <w:rPr>
          <w:rFonts w:hint="eastAsia"/>
          <w:szCs w:val="24"/>
          <w:lang w:eastAsia="zh-CN"/>
        </w:rPr>
        <w:t>》的临时文件达成了一致。建议了</w:t>
      </w:r>
      <w:r>
        <w:rPr>
          <w:szCs w:val="24"/>
          <w:lang w:eastAsia="ja-JP"/>
        </w:rPr>
        <w:t>第</w:t>
      </w:r>
      <w:r>
        <w:rPr>
          <w:szCs w:val="24"/>
          <w:lang w:eastAsia="ja-JP"/>
        </w:rPr>
        <w:t>2</w:t>
      </w:r>
      <w:r>
        <w:rPr>
          <w:szCs w:val="24"/>
          <w:lang w:eastAsia="ja-JP"/>
        </w:rPr>
        <w:t>研究组</w:t>
      </w:r>
      <w:r>
        <w:rPr>
          <w:rFonts w:hint="eastAsia"/>
          <w:szCs w:val="24"/>
          <w:lang w:eastAsia="zh-CN"/>
        </w:rPr>
        <w:t>和</w:t>
      </w:r>
      <w:r>
        <w:rPr>
          <w:szCs w:val="24"/>
          <w:lang w:eastAsia="ja-JP"/>
        </w:rPr>
        <w:t>第</w:t>
      </w:r>
      <w:r>
        <w:rPr>
          <w:szCs w:val="24"/>
          <w:lang w:eastAsia="ja-JP"/>
        </w:rPr>
        <w:t>3</w:t>
      </w:r>
      <w:r>
        <w:rPr>
          <w:szCs w:val="24"/>
          <w:lang w:eastAsia="ja-JP"/>
        </w:rPr>
        <w:t>研究组</w:t>
      </w:r>
      <w:r>
        <w:rPr>
          <w:rFonts w:hint="eastAsia"/>
          <w:szCs w:val="24"/>
          <w:lang w:eastAsia="zh-CN"/>
        </w:rPr>
        <w:t>根据</w:t>
      </w:r>
      <w:r w:rsidRPr="00D9530D">
        <w:rPr>
          <w:szCs w:val="24"/>
          <w:lang w:eastAsia="ja-JP"/>
        </w:rPr>
        <w:t>WTSA-12</w:t>
      </w:r>
      <w:r>
        <w:rPr>
          <w:rFonts w:hint="eastAsia"/>
          <w:szCs w:val="24"/>
          <w:lang w:eastAsia="zh-CN"/>
        </w:rPr>
        <w:t>第</w:t>
      </w:r>
      <w:r w:rsidRPr="00D9530D">
        <w:rPr>
          <w:szCs w:val="24"/>
          <w:lang w:eastAsia="ja-JP"/>
        </w:rPr>
        <w:t>29</w:t>
      </w:r>
      <w:r>
        <w:rPr>
          <w:rFonts w:hint="eastAsia"/>
          <w:szCs w:val="24"/>
          <w:lang w:eastAsia="zh-CN"/>
        </w:rPr>
        <w:t>、</w:t>
      </w:r>
      <w:r w:rsidRPr="00D9530D">
        <w:rPr>
          <w:szCs w:val="24"/>
          <w:lang w:eastAsia="ja-JP"/>
        </w:rPr>
        <w:t>61</w:t>
      </w:r>
      <w:r>
        <w:rPr>
          <w:rFonts w:hint="eastAsia"/>
          <w:szCs w:val="24"/>
          <w:lang w:eastAsia="zh-CN"/>
        </w:rPr>
        <w:t>、</w:t>
      </w:r>
      <w:r w:rsidRPr="00D9530D">
        <w:rPr>
          <w:szCs w:val="24"/>
          <w:lang w:eastAsia="ja-JP"/>
        </w:rPr>
        <w:t>64</w:t>
      </w:r>
      <w:r>
        <w:rPr>
          <w:rFonts w:hint="eastAsia"/>
          <w:szCs w:val="24"/>
          <w:lang w:eastAsia="zh-CN"/>
        </w:rPr>
        <w:t>和</w:t>
      </w:r>
      <w:r w:rsidRPr="00D9530D">
        <w:rPr>
          <w:szCs w:val="24"/>
          <w:lang w:eastAsia="ja-JP"/>
        </w:rPr>
        <w:t>65</w:t>
      </w:r>
      <w:r>
        <w:rPr>
          <w:rFonts w:hint="eastAsia"/>
          <w:szCs w:val="24"/>
          <w:lang w:eastAsia="zh-CN"/>
        </w:rPr>
        <w:t>号决议开展合作的领域、领域分工和形式。</w:t>
      </w:r>
    </w:p>
    <w:p w:rsidR="0091125F" w:rsidRPr="00D9530D" w:rsidRDefault="0091125F" w:rsidP="006A30AC">
      <w:pPr>
        <w:ind w:firstLineChars="200" w:firstLine="480"/>
        <w:rPr>
          <w:szCs w:val="24"/>
          <w:lang w:eastAsia="ja-JP"/>
        </w:rPr>
      </w:pPr>
      <w:r>
        <w:rPr>
          <w:rFonts w:hint="eastAsia"/>
          <w:szCs w:val="24"/>
          <w:lang w:eastAsia="zh-CN"/>
        </w:rPr>
        <w:t>在</w:t>
      </w:r>
      <w:r>
        <w:rPr>
          <w:szCs w:val="24"/>
          <w:lang w:eastAsia="ja-JP"/>
        </w:rPr>
        <w:t>第</w:t>
      </w:r>
      <w:r>
        <w:rPr>
          <w:szCs w:val="24"/>
          <w:lang w:eastAsia="ja-JP"/>
        </w:rPr>
        <w:t>2</w:t>
      </w:r>
      <w:r>
        <w:rPr>
          <w:szCs w:val="24"/>
          <w:lang w:eastAsia="ja-JP"/>
        </w:rPr>
        <w:t>研究组</w:t>
      </w:r>
      <w:r>
        <w:rPr>
          <w:rFonts w:hint="eastAsia"/>
          <w:szCs w:val="24"/>
          <w:lang w:eastAsia="zh-CN"/>
        </w:rPr>
        <w:t>会议（</w:t>
      </w:r>
      <w:r>
        <w:rPr>
          <w:rFonts w:hint="eastAsia"/>
          <w:szCs w:val="24"/>
          <w:lang w:eastAsia="zh-CN"/>
        </w:rPr>
        <w:t>2013</w:t>
      </w:r>
      <w:r>
        <w:rPr>
          <w:rFonts w:hint="eastAsia"/>
          <w:szCs w:val="24"/>
          <w:lang w:eastAsia="zh-CN"/>
        </w:rPr>
        <w:t>年</w:t>
      </w:r>
      <w:r>
        <w:rPr>
          <w:rFonts w:hint="eastAsia"/>
          <w:szCs w:val="24"/>
          <w:lang w:eastAsia="zh-CN"/>
        </w:rPr>
        <w:t>9</w:t>
      </w:r>
      <w:r>
        <w:rPr>
          <w:rFonts w:hint="eastAsia"/>
          <w:szCs w:val="24"/>
          <w:lang w:eastAsia="zh-CN"/>
        </w:rPr>
        <w:t>月</w:t>
      </w:r>
      <w:r>
        <w:rPr>
          <w:rFonts w:hint="eastAsia"/>
          <w:szCs w:val="24"/>
          <w:lang w:eastAsia="zh-CN"/>
        </w:rPr>
        <w:t xml:space="preserve"> </w:t>
      </w:r>
      <w:r w:rsidRPr="00D9530D">
        <w:rPr>
          <w:szCs w:val="24"/>
          <w:lang w:eastAsia="ja-JP"/>
        </w:rPr>
        <w:t>17-26</w:t>
      </w:r>
      <w:r>
        <w:rPr>
          <w:rFonts w:hint="eastAsia"/>
          <w:szCs w:val="24"/>
          <w:lang w:eastAsia="zh-CN"/>
        </w:rPr>
        <w:t>日）期间，收到了一份</w:t>
      </w:r>
      <w:r>
        <w:rPr>
          <w:rFonts w:hint="eastAsia"/>
          <w:szCs w:val="24"/>
          <w:lang w:eastAsia="zh-CN"/>
        </w:rPr>
        <w:t>KDDI</w:t>
      </w:r>
      <w:r>
        <w:rPr>
          <w:rFonts w:hint="eastAsia"/>
          <w:szCs w:val="24"/>
          <w:lang w:eastAsia="zh-CN"/>
        </w:rPr>
        <w:t>提交的文稿，该文稿建议开始研究与应用提供商所提供的话音业务有关的来电显示分配规则，以防止出现来电显示欺诈引发的恶性案件。</w:t>
      </w:r>
      <w:r>
        <w:rPr>
          <w:szCs w:val="24"/>
          <w:lang w:eastAsia="ja-JP"/>
        </w:rPr>
        <w:t>第</w:t>
      </w:r>
      <w:r>
        <w:rPr>
          <w:szCs w:val="24"/>
          <w:lang w:eastAsia="ja-JP"/>
        </w:rPr>
        <w:t>2</w:t>
      </w:r>
      <w:r>
        <w:rPr>
          <w:szCs w:val="24"/>
          <w:lang w:eastAsia="ja-JP"/>
        </w:rPr>
        <w:t>研究组</w:t>
      </w:r>
      <w:r>
        <w:rPr>
          <w:rFonts w:hint="eastAsia"/>
          <w:szCs w:val="24"/>
          <w:lang w:eastAsia="zh-CN"/>
        </w:rPr>
        <w:t>在该次会议上也注意到成立了</w:t>
      </w:r>
      <w:r w:rsidRPr="00D9530D">
        <w:rPr>
          <w:szCs w:val="24"/>
          <w:lang w:eastAsia="ja-JP"/>
        </w:rPr>
        <w:t>IETF STIR</w:t>
      </w:r>
      <w:r>
        <w:rPr>
          <w:rFonts w:hint="eastAsia"/>
          <w:szCs w:val="24"/>
          <w:lang w:eastAsia="zh-CN"/>
        </w:rPr>
        <w:t>（安全电话身份再审）工作组的情况。</w:t>
      </w:r>
    </w:p>
    <w:p w:rsidR="0091125F" w:rsidRPr="00D9530D" w:rsidRDefault="0091125F" w:rsidP="006A30AC">
      <w:pPr>
        <w:ind w:firstLineChars="200" w:firstLine="480"/>
        <w:rPr>
          <w:szCs w:val="24"/>
          <w:lang w:eastAsia="ja-JP"/>
        </w:rPr>
      </w:pPr>
      <w:r>
        <w:rPr>
          <w:rFonts w:hint="eastAsia"/>
          <w:lang w:eastAsia="zh-CN"/>
        </w:rPr>
        <w:t>在第</w:t>
      </w:r>
      <w:r>
        <w:rPr>
          <w:rFonts w:hint="eastAsia"/>
          <w:lang w:eastAsia="zh-CN"/>
        </w:rPr>
        <w:t>2</w:t>
      </w:r>
      <w:r>
        <w:rPr>
          <w:rFonts w:hint="eastAsia"/>
          <w:lang w:eastAsia="zh-CN"/>
        </w:rPr>
        <w:t>研究组会议（</w:t>
      </w:r>
      <w:r>
        <w:rPr>
          <w:rFonts w:hint="eastAsia"/>
          <w:lang w:eastAsia="zh-CN"/>
        </w:rPr>
        <w:t>2014</w:t>
      </w:r>
      <w:r>
        <w:rPr>
          <w:rFonts w:hint="eastAsia"/>
          <w:lang w:eastAsia="zh-CN"/>
        </w:rPr>
        <w:t>年</w:t>
      </w:r>
      <w:r>
        <w:rPr>
          <w:rFonts w:hint="eastAsia"/>
          <w:lang w:eastAsia="zh-CN"/>
        </w:rPr>
        <w:t>5</w:t>
      </w:r>
      <w:r>
        <w:rPr>
          <w:rFonts w:hint="eastAsia"/>
          <w:lang w:eastAsia="zh-CN"/>
        </w:rPr>
        <w:t>月</w:t>
      </w:r>
      <w:r>
        <w:rPr>
          <w:rFonts w:hint="eastAsia"/>
          <w:lang w:eastAsia="zh-CN"/>
        </w:rPr>
        <w:t>28</w:t>
      </w:r>
      <w:r>
        <w:rPr>
          <w:rFonts w:hint="eastAsia"/>
          <w:lang w:eastAsia="zh-CN"/>
        </w:rPr>
        <w:t>日</w:t>
      </w:r>
      <w:r>
        <w:rPr>
          <w:rFonts w:hint="eastAsia"/>
          <w:lang w:eastAsia="zh-CN"/>
        </w:rPr>
        <w:t>-6</w:t>
      </w:r>
      <w:r>
        <w:rPr>
          <w:rFonts w:hint="eastAsia"/>
          <w:lang w:eastAsia="zh-CN"/>
        </w:rPr>
        <w:t>月</w:t>
      </w:r>
      <w:r>
        <w:rPr>
          <w:rFonts w:hint="eastAsia"/>
          <w:lang w:eastAsia="zh-CN"/>
        </w:rPr>
        <w:t>6</w:t>
      </w:r>
      <w:r>
        <w:rPr>
          <w:rFonts w:hint="eastAsia"/>
          <w:lang w:eastAsia="zh-CN"/>
        </w:rPr>
        <w:t>日）期间，举行了国际电联</w:t>
      </w:r>
      <w:r w:rsidR="00147E72" w:rsidRPr="00147E72">
        <w:rPr>
          <w:rFonts w:ascii="SimSun" w:hAnsi="SimSun" w:hint="eastAsia"/>
          <w:lang w:eastAsia="zh-CN"/>
        </w:rPr>
        <w:t>“</w:t>
      </w:r>
      <w:r>
        <w:rPr>
          <w:rFonts w:hint="eastAsia"/>
          <w:lang w:eastAsia="zh-CN"/>
        </w:rPr>
        <w:t>来电显示欺诈</w:t>
      </w:r>
      <w:r w:rsidR="00147E72" w:rsidRPr="00147E72">
        <w:rPr>
          <w:rFonts w:ascii="SimSun" w:hAnsi="SimSun" w:hint="eastAsia"/>
          <w:lang w:eastAsia="zh-CN"/>
        </w:rPr>
        <w:t>”</w:t>
      </w:r>
      <w:r>
        <w:rPr>
          <w:rFonts w:hint="eastAsia"/>
          <w:lang w:eastAsia="zh-CN"/>
        </w:rPr>
        <w:t>讲习班。</w:t>
      </w:r>
      <w:r>
        <w:rPr>
          <w:szCs w:val="24"/>
          <w:lang w:eastAsia="ja-JP"/>
        </w:rPr>
        <w:t>第</w:t>
      </w:r>
      <w:r>
        <w:rPr>
          <w:szCs w:val="24"/>
          <w:lang w:eastAsia="ja-JP"/>
        </w:rPr>
        <w:t>2</w:t>
      </w:r>
      <w:r>
        <w:rPr>
          <w:szCs w:val="24"/>
          <w:lang w:eastAsia="ja-JP"/>
        </w:rPr>
        <w:t>研究组</w:t>
      </w:r>
      <w:r>
        <w:rPr>
          <w:rFonts w:hint="eastAsia"/>
          <w:szCs w:val="24"/>
          <w:lang w:eastAsia="zh-CN"/>
        </w:rPr>
        <w:t>主席鼓励</w:t>
      </w:r>
      <w:r>
        <w:rPr>
          <w:szCs w:val="24"/>
          <w:lang w:eastAsia="ja-JP"/>
        </w:rPr>
        <w:t>第</w:t>
      </w:r>
      <w:r>
        <w:rPr>
          <w:szCs w:val="24"/>
          <w:lang w:eastAsia="ja-JP"/>
        </w:rPr>
        <w:t>2</w:t>
      </w:r>
      <w:r>
        <w:rPr>
          <w:szCs w:val="24"/>
          <w:lang w:eastAsia="ja-JP"/>
        </w:rPr>
        <w:t>研究组</w:t>
      </w:r>
      <w:r>
        <w:rPr>
          <w:rFonts w:hint="eastAsia"/>
          <w:szCs w:val="24"/>
          <w:lang w:eastAsia="zh-CN"/>
        </w:rPr>
        <w:t>与会者考虑讲习班期间所做的报告并向后续</w:t>
      </w:r>
      <w:r>
        <w:rPr>
          <w:szCs w:val="24"/>
          <w:lang w:eastAsia="ja-JP"/>
        </w:rPr>
        <w:t>第</w:t>
      </w:r>
      <w:r>
        <w:rPr>
          <w:szCs w:val="24"/>
          <w:lang w:eastAsia="ja-JP"/>
        </w:rPr>
        <w:t>2</w:t>
      </w:r>
      <w:r>
        <w:rPr>
          <w:szCs w:val="24"/>
          <w:lang w:eastAsia="ja-JP"/>
        </w:rPr>
        <w:t>研究组</w:t>
      </w:r>
      <w:r>
        <w:rPr>
          <w:rFonts w:hint="eastAsia"/>
          <w:szCs w:val="24"/>
          <w:lang w:eastAsia="zh-CN"/>
        </w:rPr>
        <w:t>会议提交文稿。</w:t>
      </w:r>
    </w:p>
    <w:p w:rsidR="0091125F" w:rsidRPr="00D9530D" w:rsidRDefault="0091125F" w:rsidP="006A30AC">
      <w:pPr>
        <w:ind w:firstLineChars="200" w:firstLine="480"/>
        <w:rPr>
          <w:szCs w:val="24"/>
          <w:lang w:eastAsia="ja-JP"/>
        </w:rPr>
      </w:pPr>
      <w:r>
        <w:rPr>
          <w:rFonts w:hint="eastAsia"/>
          <w:szCs w:val="24"/>
          <w:lang w:eastAsia="zh-CN"/>
        </w:rPr>
        <w:t>美国联邦贸易委员会在</w:t>
      </w:r>
      <w:r>
        <w:rPr>
          <w:szCs w:val="24"/>
          <w:lang w:eastAsia="ja-JP"/>
        </w:rPr>
        <w:t>第</w:t>
      </w:r>
      <w:r>
        <w:rPr>
          <w:szCs w:val="24"/>
          <w:lang w:eastAsia="ja-JP"/>
        </w:rPr>
        <w:t>2</w:t>
      </w:r>
      <w:r>
        <w:rPr>
          <w:szCs w:val="24"/>
          <w:lang w:eastAsia="ja-JP"/>
        </w:rPr>
        <w:t>研究组</w:t>
      </w:r>
      <w:r w:rsidRPr="00D9530D">
        <w:rPr>
          <w:szCs w:val="24"/>
          <w:lang w:eastAsia="ja-JP"/>
        </w:rPr>
        <w:t xml:space="preserve"> </w:t>
      </w:r>
      <w:r>
        <w:rPr>
          <w:rFonts w:hint="eastAsia"/>
          <w:szCs w:val="24"/>
          <w:lang w:eastAsia="zh-CN"/>
        </w:rPr>
        <w:t>2015</w:t>
      </w:r>
      <w:r>
        <w:rPr>
          <w:rFonts w:hint="eastAsia"/>
          <w:szCs w:val="24"/>
          <w:lang w:eastAsia="zh-CN"/>
        </w:rPr>
        <w:t>年</w:t>
      </w:r>
      <w:r>
        <w:rPr>
          <w:rFonts w:hint="eastAsia"/>
          <w:szCs w:val="24"/>
          <w:lang w:eastAsia="zh-CN"/>
        </w:rPr>
        <w:t>3</w:t>
      </w:r>
      <w:r>
        <w:rPr>
          <w:rFonts w:hint="eastAsia"/>
          <w:szCs w:val="24"/>
          <w:lang w:eastAsia="zh-CN"/>
        </w:rPr>
        <w:t>月</w:t>
      </w:r>
      <w:r>
        <w:rPr>
          <w:rFonts w:hint="eastAsia"/>
          <w:szCs w:val="24"/>
          <w:lang w:eastAsia="zh-CN"/>
        </w:rPr>
        <w:t>18-27</w:t>
      </w:r>
      <w:r>
        <w:rPr>
          <w:rFonts w:hint="eastAsia"/>
          <w:szCs w:val="24"/>
          <w:lang w:eastAsia="zh-CN"/>
        </w:rPr>
        <w:t>日会议期间介绍了号码欺诈问题（</w:t>
      </w:r>
      <w:hyperlink r:id="rId132" w:history="1">
        <w:r w:rsidRPr="00D9530D">
          <w:rPr>
            <w:color w:val="0000FF"/>
            <w:szCs w:val="24"/>
            <w:u w:val="single"/>
            <w:lang w:eastAsia="ja-JP"/>
          </w:rPr>
          <w:t>TD619/GEN2</w:t>
        </w:r>
      </w:hyperlink>
      <w:r>
        <w:rPr>
          <w:rFonts w:hint="eastAsia"/>
          <w:szCs w:val="24"/>
          <w:lang w:eastAsia="zh-CN"/>
        </w:rPr>
        <w:t>）。</w:t>
      </w:r>
    </w:p>
    <w:p w:rsidR="0091125F" w:rsidRPr="00D9530D" w:rsidRDefault="0091125F" w:rsidP="006A30AC">
      <w:pPr>
        <w:ind w:firstLineChars="200" w:firstLine="480"/>
        <w:rPr>
          <w:szCs w:val="24"/>
          <w:lang w:eastAsia="ja-JP"/>
        </w:rPr>
      </w:pPr>
      <w:r w:rsidRPr="00D9530D">
        <w:rPr>
          <w:szCs w:val="24"/>
          <w:lang w:eastAsia="ja-JP"/>
        </w:rPr>
        <w:t>CPND</w:t>
      </w:r>
      <w:r>
        <w:rPr>
          <w:rFonts w:hint="eastAsia"/>
          <w:szCs w:val="24"/>
          <w:lang w:eastAsia="zh-CN"/>
        </w:rPr>
        <w:t>、</w:t>
      </w:r>
      <w:r w:rsidRPr="00D9530D">
        <w:rPr>
          <w:szCs w:val="24"/>
          <w:lang w:eastAsia="ja-JP"/>
        </w:rPr>
        <w:t>CLI</w:t>
      </w:r>
      <w:r>
        <w:rPr>
          <w:rFonts w:hint="eastAsia"/>
          <w:szCs w:val="24"/>
          <w:lang w:eastAsia="zh-CN"/>
        </w:rPr>
        <w:t>和</w:t>
      </w:r>
      <w:r w:rsidRPr="00D9530D">
        <w:rPr>
          <w:szCs w:val="24"/>
          <w:lang w:eastAsia="ja-JP"/>
        </w:rPr>
        <w:t>OI</w:t>
      </w:r>
      <w:r>
        <w:rPr>
          <w:rFonts w:hint="eastAsia"/>
          <w:szCs w:val="24"/>
          <w:lang w:eastAsia="zh-CN"/>
        </w:rPr>
        <w:t>属于</w:t>
      </w:r>
      <w:r>
        <w:rPr>
          <w:szCs w:val="24"/>
          <w:lang w:eastAsia="ja-JP"/>
        </w:rPr>
        <w:t>第</w:t>
      </w:r>
      <w:r>
        <w:rPr>
          <w:szCs w:val="24"/>
          <w:lang w:eastAsia="ja-JP"/>
        </w:rPr>
        <w:t>2</w:t>
      </w:r>
      <w:r>
        <w:rPr>
          <w:szCs w:val="24"/>
          <w:lang w:eastAsia="ja-JP"/>
        </w:rPr>
        <w:t>研究组</w:t>
      </w:r>
      <w:r>
        <w:rPr>
          <w:rFonts w:hint="eastAsia"/>
          <w:szCs w:val="24"/>
          <w:lang w:eastAsia="zh-CN"/>
        </w:rPr>
        <w:t>和</w:t>
      </w:r>
      <w:r>
        <w:rPr>
          <w:szCs w:val="24"/>
          <w:lang w:eastAsia="ja-JP"/>
        </w:rPr>
        <w:t>第</w:t>
      </w:r>
      <w:r>
        <w:rPr>
          <w:szCs w:val="24"/>
          <w:lang w:eastAsia="ja-JP"/>
        </w:rPr>
        <w:t>3</w:t>
      </w:r>
      <w:r>
        <w:rPr>
          <w:szCs w:val="24"/>
          <w:lang w:eastAsia="ja-JP"/>
        </w:rPr>
        <w:t>研究组</w:t>
      </w:r>
      <w:r>
        <w:rPr>
          <w:color w:val="000000"/>
          <w:lang w:eastAsia="zh-CN"/>
        </w:rPr>
        <w:t>迂回呼叫程</w:t>
      </w:r>
      <w:r>
        <w:rPr>
          <w:rFonts w:ascii="SimSun" w:hAnsi="SimSun" w:cs="SimSun" w:hint="eastAsia"/>
          <w:color w:val="000000"/>
          <w:lang w:eastAsia="zh-CN"/>
        </w:rPr>
        <w:t>序联合报告人组的职责范围。两个研究组交流了修订后的职责范围，以推动相关工作的进展。</w:t>
      </w:r>
      <w:r w:rsidRPr="00D9530D">
        <w:rPr>
          <w:szCs w:val="24"/>
          <w:lang w:eastAsia="ja-JP"/>
        </w:rPr>
        <w:t xml:space="preserve"> </w:t>
      </w:r>
    </w:p>
    <w:p w:rsidR="0091125F" w:rsidRPr="000D0D68" w:rsidRDefault="0091125F" w:rsidP="000D0D68">
      <w:pPr>
        <w:pStyle w:val="Headingb"/>
        <w:rPr>
          <w:lang w:eastAsia="zh-CN"/>
        </w:rPr>
      </w:pPr>
      <w:bookmarkStart w:id="661" w:name="Item65_02"/>
      <w:bookmarkEnd w:id="661"/>
      <w:r w:rsidRPr="00EA68B7">
        <w:rPr>
          <w:lang w:eastAsia="zh-CN"/>
        </w:rPr>
        <w:lastRenderedPageBreak/>
        <w:t>行动项目</w:t>
      </w:r>
      <w:r w:rsidRPr="00EA68B7">
        <w:rPr>
          <w:lang w:eastAsia="zh-CN"/>
        </w:rPr>
        <w:t>65-02</w:t>
      </w:r>
      <w:r w:rsidR="0099678C" w:rsidRPr="000D0D68">
        <w:rPr>
          <w:rFonts w:hint="eastAsia"/>
          <w:lang w:eastAsia="zh-CN"/>
        </w:rPr>
        <w:t>：</w:t>
      </w:r>
      <w:r>
        <w:rPr>
          <w:lang w:eastAsia="zh-CN"/>
        </w:rPr>
        <w:t>研究组</w:t>
      </w:r>
    </w:p>
    <w:p w:rsidR="0091125F" w:rsidRPr="00D9530D" w:rsidRDefault="0091125F" w:rsidP="006A30AC">
      <w:pPr>
        <w:ind w:firstLineChars="200" w:firstLine="480"/>
        <w:rPr>
          <w:szCs w:val="24"/>
          <w:lang w:eastAsia="ja-JP"/>
        </w:rPr>
      </w:pPr>
      <w:r>
        <w:rPr>
          <w:rFonts w:hint="eastAsia"/>
          <w:szCs w:val="24"/>
          <w:lang w:eastAsia="zh-CN"/>
        </w:rPr>
        <w:t>在</w:t>
      </w:r>
      <w:r>
        <w:rPr>
          <w:szCs w:val="24"/>
          <w:lang w:eastAsia="ja-JP"/>
        </w:rPr>
        <w:t>第</w:t>
      </w:r>
      <w:r>
        <w:rPr>
          <w:szCs w:val="24"/>
          <w:lang w:eastAsia="ja-JP"/>
        </w:rPr>
        <w:t>2</w:t>
      </w:r>
      <w:r>
        <w:rPr>
          <w:szCs w:val="24"/>
          <w:lang w:eastAsia="ja-JP"/>
        </w:rPr>
        <w:t>研究组</w:t>
      </w:r>
      <w:r>
        <w:rPr>
          <w:rFonts w:hint="eastAsia"/>
          <w:szCs w:val="24"/>
          <w:lang w:eastAsia="zh-CN"/>
        </w:rPr>
        <w:t>会议（</w:t>
      </w:r>
      <w:r>
        <w:rPr>
          <w:rFonts w:hint="eastAsia"/>
          <w:szCs w:val="24"/>
          <w:lang w:eastAsia="zh-CN"/>
        </w:rPr>
        <w:t>2013</w:t>
      </w:r>
      <w:r>
        <w:rPr>
          <w:rFonts w:hint="eastAsia"/>
          <w:szCs w:val="24"/>
          <w:lang w:eastAsia="zh-CN"/>
        </w:rPr>
        <w:t>年</w:t>
      </w:r>
      <w:r>
        <w:rPr>
          <w:rFonts w:hint="eastAsia"/>
          <w:szCs w:val="24"/>
          <w:lang w:eastAsia="zh-CN"/>
        </w:rPr>
        <w:t>9</w:t>
      </w:r>
      <w:r>
        <w:rPr>
          <w:rFonts w:hint="eastAsia"/>
          <w:szCs w:val="24"/>
          <w:lang w:eastAsia="zh-CN"/>
        </w:rPr>
        <w:t>月</w:t>
      </w:r>
      <w:r>
        <w:rPr>
          <w:rFonts w:hint="eastAsia"/>
          <w:szCs w:val="24"/>
          <w:lang w:eastAsia="zh-CN"/>
        </w:rPr>
        <w:t xml:space="preserve"> </w:t>
      </w:r>
      <w:r w:rsidRPr="00D9530D">
        <w:rPr>
          <w:szCs w:val="24"/>
          <w:lang w:eastAsia="ja-JP"/>
        </w:rPr>
        <w:t>17-26</w:t>
      </w:r>
      <w:r>
        <w:rPr>
          <w:rFonts w:hint="eastAsia"/>
          <w:szCs w:val="24"/>
          <w:lang w:eastAsia="zh-CN"/>
        </w:rPr>
        <w:t>日）期间，收到了一份加纳提交的文稿，该文稿建议根据</w:t>
      </w:r>
      <w:r>
        <w:rPr>
          <w:rFonts w:hint="eastAsia"/>
          <w:szCs w:val="24"/>
          <w:lang w:eastAsia="zh-CN"/>
        </w:rPr>
        <w:t>WTSA-12</w:t>
      </w:r>
      <w:r>
        <w:rPr>
          <w:rFonts w:hint="eastAsia"/>
          <w:szCs w:val="24"/>
          <w:lang w:eastAsia="zh-CN"/>
        </w:rPr>
        <w:t>第</w:t>
      </w:r>
      <w:r>
        <w:rPr>
          <w:rFonts w:hint="eastAsia"/>
          <w:szCs w:val="24"/>
          <w:lang w:eastAsia="zh-CN"/>
        </w:rPr>
        <w:t>65</w:t>
      </w:r>
      <w:r>
        <w:rPr>
          <w:rFonts w:hint="eastAsia"/>
          <w:szCs w:val="24"/>
          <w:lang w:eastAsia="zh-CN"/>
        </w:rPr>
        <w:t>号决议以及《国际电信规则》（</w:t>
      </w:r>
      <w:r>
        <w:rPr>
          <w:rFonts w:hint="eastAsia"/>
          <w:szCs w:val="24"/>
          <w:lang w:eastAsia="zh-CN"/>
        </w:rPr>
        <w:t>ITR</w:t>
      </w:r>
      <w:r>
        <w:rPr>
          <w:rFonts w:hint="eastAsia"/>
          <w:szCs w:val="24"/>
          <w:lang w:eastAsia="zh-CN"/>
        </w:rPr>
        <w:t>）第</w:t>
      </w:r>
      <w:r>
        <w:rPr>
          <w:rFonts w:hint="eastAsia"/>
          <w:szCs w:val="24"/>
          <w:lang w:eastAsia="zh-CN"/>
        </w:rPr>
        <w:t>3.6</w:t>
      </w:r>
      <w:r>
        <w:rPr>
          <w:rFonts w:hint="eastAsia"/>
          <w:szCs w:val="24"/>
          <w:lang w:eastAsia="zh-CN"/>
        </w:rPr>
        <w:t>条修订</w:t>
      </w:r>
      <w:r w:rsidRPr="00D9530D">
        <w:rPr>
          <w:szCs w:val="24"/>
          <w:lang w:eastAsia="ja-JP"/>
        </w:rPr>
        <w:t>ITU-T E.157</w:t>
      </w:r>
      <w:r>
        <w:rPr>
          <w:rFonts w:hint="eastAsia"/>
          <w:szCs w:val="24"/>
          <w:lang w:eastAsia="zh-CN"/>
        </w:rPr>
        <w:t>建议书。此外，主叫方号码传送</w:t>
      </w:r>
      <w:r w:rsidRPr="006F1AD2">
        <w:rPr>
          <w:rFonts w:hint="eastAsia"/>
          <w:szCs w:val="24"/>
          <w:lang w:eastAsia="zh-CN"/>
        </w:rPr>
        <w:t>、主叫线路标识和始发标识</w:t>
      </w:r>
      <w:r>
        <w:rPr>
          <w:rFonts w:hint="eastAsia"/>
          <w:szCs w:val="24"/>
          <w:lang w:eastAsia="zh-CN"/>
        </w:rPr>
        <w:t>信函通信组已重新开始开展工作，以澄清问题并制定问题说明（即列出存在问题的使用案例），其中包括术语及确定对</w:t>
      </w:r>
      <w:r w:rsidRPr="00D9530D">
        <w:rPr>
          <w:szCs w:val="24"/>
          <w:lang w:eastAsia="ja-JP"/>
        </w:rPr>
        <w:t>E.157</w:t>
      </w:r>
      <w:r>
        <w:rPr>
          <w:rFonts w:hint="eastAsia"/>
          <w:szCs w:val="24"/>
          <w:lang w:eastAsia="zh-CN"/>
        </w:rPr>
        <w:t>的可能影响或其他与该项工作有关的可能实际成果，亦包括解决这些问题可采取的可能行动。</w:t>
      </w:r>
    </w:p>
    <w:p w:rsidR="0091125F" w:rsidRPr="00D9530D" w:rsidRDefault="0091125F" w:rsidP="006A30AC">
      <w:pPr>
        <w:ind w:firstLineChars="200" w:firstLine="480"/>
        <w:rPr>
          <w:szCs w:val="24"/>
          <w:lang w:eastAsia="ja-JP"/>
        </w:rPr>
      </w:pPr>
      <w:r w:rsidRPr="00D9530D">
        <w:rPr>
          <w:rFonts w:eastAsia="MS PGothic"/>
          <w:szCs w:val="24"/>
          <w:lang w:eastAsia="ja-JP"/>
        </w:rPr>
        <w:t>KDDI</w:t>
      </w:r>
      <w:r>
        <w:rPr>
          <w:rFonts w:eastAsiaTheme="minorEastAsia" w:hint="eastAsia"/>
          <w:szCs w:val="24"/>
          <w:lang w:eastAsia="zh-CN"/>
        </w:rPr>
        <w:t>的</w:t>
      </w:r>
      <w:r w:rsidRPr="00D9530D">
        <w:rPr>
          <w:rFonts w:eastAsia="MS PGothic"/>
          <w:szCs w:val="24"/>
          <w:lang w:eastAsia="ja-JP"/>
        </w:rPr>
        <w:t>Kazuo Nakamura</w:t>
      </w:r>
      <w:r>
        <w:rPr>
          <w:rFonts w:eastAsiaTheme="minorEastAsia" w:hint="eastAsia"/>
          <w:szCs w:val="24"/>
          <w:lang w:eastAsia="zh-CN"/>
        </w:rPr>
        <w:t>先生和加纳的</w:t>
      </w:r>
      <w:r w:rsidRPr="00D9530D">
        <w:rPr>
          <w:szCs w:val="24"/>
          <w:lang w:eastAsia="zh-CN"/>
        </w:rPr>
        <w:t>Yaw Boamah Baafi</w:t>
      </w:r>
      <w:r>
        <w:rPr>
          <w:rFonts w:hint="eastAsia"/>
          <w:szCs w:val="24"/>
          <w:lang w:eastAsia="zh-CN"/>
        </w:rPr>
        <w:t>先生为该信函通信组的共同召集人。</w:t>
      </w:r>
    </w:p>
    <w:p w:rsidR="0091125F" w:rsidRPr="00D9530D" w:rsidRDefault="0091125F" w:rsidP="006A30AC">
      <w:pPr>
        <w:ind w:firstLineChars="200" w:firstLine="480"/>
        <w:rPr>
          <w:szCs w:val="24"/>
          <w:lang w:eastAsia="zh-CN"/>
        </w:rPr>
      </w:pPr>
      <w:r>
        <w:rPr>
          <w:szCs w:val="24"/>
          <w:lang w:eastAsia="ja-JP"/>
        </w:rPr>
        <w:t>第</w:t>
      </w:r>
      <w:r>
        <w:rPr>
          <w:szCs w:val="24"/>
          <w:lang w:eastAsia="ja-JP"/>
        </w:rPr>
        <w:t>2</w:t>
      </w:r>
      <w:r>
        <w:rPr>
          <w:szCs w:val="24"/>
          <w:lang w:eastAsia="ja-JP"/>
        </w:rPr>
        <w:t>研究组</w:t>
      </w:r>
      <w:r>
        <w:rPr>
          <w:rFonts w:hint="eastAsia"/>
          <w:szCs w:val="24"/>
          <w:lang w:eastAsia="zh-CN"/>
        </w:rPr>
        <w:t>会议（</w:t>
      </w:r>
      <w:r>
        <w:rPr>
          <w:rFonts w:hint="eastAsia"/>
          <w:szCs w:val="24"/>
          <w:lang w:eastAsia="zh-CN"/>
        </w:rPr>
        <w:t>2014</w:t>
      </w:r>
      <w:r>
        <w:rPr>
          <w:rFonts w:hint="eastAsia"/>
          <w:szCs w:val="24"/>
          <w:lang w:eastAsia="zh-CN"/>
        </w:rPr>
        <w:t>年</w:t>
      </w:r>
      <w:r>
        <w:rPr>
          <w:rFonts w:hint="eastAsia"/>
          <w:szCs w:val="24"/>
          <w:lang w:eastAsia="zh-CN"/>
        </w:rPr>
        <w:t>5</w:t>
      </w:r>
      <w:r>
        <w:rPr>
          <w:rFonts w:hint="eastAsia"/>
          <w:szCs w:val="24"/>
          <w:lang w:eastAsia="zh-CN"/>
        </w:rPr>
        <w:t>月</w:t>
      </w:r>
      <w:r>
        <w:rPr>
          <w:rFonts w:hint="eastAsia"/>
          <w:szCs w:val="24"/>
          <w:lang w:eastAsia="zh-CN"/>
        </w:rPr>
        <w:t>28</w:t>
      </w:r>
      <w:r>
        <w:rPr>
          <w:rFonts w:hint="eastAsia"/>
          <w:szCs w:val="24"/>
          <w:lang w:eastAsia="zh-CN"/>
        </w:rPr>
        <w:t>日</w:t>
      </w:r>
      <w:r>
        <w:rPr>
          <w:rFonts w:hint="eastAsia"/>
          <w:szCs w:val="24"/>
          <w:lang w:eastAsia="zh-CN"/>
        </w:rPr>
        <w:t>-6</w:t>
      </w:r>
      <w:r>
        <w:rPr>
          <w:rFonts w:hint="eastAsia"/>
          <w:szCs w:val="24"/>
          <w:lang w:eastAsia="zh-CN"/>
        </w:rPr>
        <w:t>月</w:t>
      </w:r>
      <w:r>
        <w:rPr>
          <w:rFonts w:hint="eastAsia"/>
          <w:szCs w:val="24"/>
          <w:lang w:eastAsia="zh-CN"/>
        </w:rPr>
        <w:t>6</w:t>
      </w:r>
      <w:r>
        <w:rPr>
          <w:rFonts w:hint="eastAsia"/>
          <w:szCs w:val="24"/>
          <w:lang w:eastAsia="zh-CN"/>
        </w:rPr>
        <w:t>日）收到了埃及有关</w:t>
      </w:r>
      <w:r w:rsidRPr="00D9530D">
        <w:rPr>
          <w:szCs w:val="24"/>
          <w:lang w:eastAsia="ja-JP"/>
        </w:rPr>
        <w:t>CPND</w:t>
      </w:r>
      <w:r>
        <w:rPr>
          <w:rFonts w:hint="eastAsia"/>
          <w:szCs w:val="24"/>
          <w:lang w:eastAsia="zh-CN"/>
        </w:rPr>
        <w:t>、</w:t>
      </w:r>
      <w:r w:rsidRPr="00D9530D">
        <w:rPr>
          <w:szCs w:val="24"/>
          <w:lang w:eastAsia="ja-JP"/>
        </w:rPr>
        <w:t>CLI</w:t>
      </w:r>
      <w:r>
        <w:rPr>
          <w:rFonts w:hint="eastAsia"/>
          <w:szCs w:val="24"/>
          <w:lang w:eastAsia="zh-CN"/>
        </w:rPr>
        <w:t>和</w:t>
      </w:r>
      <w:r w:rsidRPr="00D9530D">
        <w:rPr>
          <w:szCs w:val="24"/>
          <w:lang w:eastAsia="ja-JP"/>
        </w:rPr>
        <w:t>OI</w:t>
      </w:r>
      <w:r>
        <w:rPr>
          <w:rFonts w:hint="eastAsia"/>
          <w:szCs w:val="24"/>
          <w:lang w:eastAsia="zh-CN"/>
        </w:rPr>
        <w:t>以及号码欺诈的文稿（</w:t>
      </w:r>
      <w:r w:rsidRPr="00D9530D">
        <w:rPr>
          <w:rFonts w:eastAsia="MS Gothic"/>
          <w:szCs w:val="24"/>
          <w:lang w:eastAsia="ja-JP"/>
        </w:rPr>
        <w:t>COM2-</w:t>
      </w:r>
      <w:hyperlink r:id="rId133" w:history="1">
        <w:r w:rsidRPr="00D9530D">
          <w:rPr>
            <w:rFonts w:eastAsia="MS Gothic"/>
            <w:color w:val="0000FF"/>
            <w:szCs w:val="24"/>
            <w:u w:val="single"/>
            <w:lang w:eastAsia="ja-JP"/>
          </w:rPr>
          <w:t>C.67</w:t>
        </w:r>
      </w:hyperlink>
      <w:r>
        <w:rPr>
          <w:rFonts w:hint="eastAsia"/>
          <w:szCs w:val="24"/>
          <w:lang w:eastAsia="zh-CN"/>
        </w:rPr>
        <w:t>），中国有关分析中国主叫方号码传送的文稿（</w:t>
      </w:r>
      <w:r w:rsidRPr="00D9530D">
        <w:rPr>
          <w:szCs w:val="24"/>
          <w:lang w:eastAsia="ja-JP"/>
        </w:rPr>
        <w:t>COM2-</w:t>
      </w:r>
      <w:hyperlink r:id="rId134" w:history="1">
        <w:r w:rsidRPr="00D9530D">
          <w:rPr>
            <w:color w:val="0000FF"/>
            <w:szCs w:val="24"/>
            <w:u w:val="single"/>
            <w:lang w:eastAsia="ja-JP"/>
          </w:rPr>
          <w:t>C.53</w:t>
        </w:r>
      </w:hyperlink>
      <w:r>
        <w:rPr>
          <w:rFonts w:hint="eastAsia"/>
          <w:szCs w:val="24"/>
          <w:lang w:eastAsia="zh-CN"/>
        </w:rPr>
        <w:t>）以及</w:t>
      </w:r>
      <w:r>
        <w:rPr>
          <w:rFonts w:hint="eastAsia"/>
          <w:szCs w:val="24"/>
          <w:lang w:eastAsia="zh-CN"/>
        </w:rPr>
        <w:t>1/2</w:t>
      </w:r>
      <w:r>
        <w:rPr>
          <w:rFonts w:hint="eastAsia"/>
          <w:szCs w:val="24"/>
          <w:lang w:eastAsia="zh-CN"/>
        </w:rPr>
        <w:t>工作组主席的一项修正</w:t>
      </w:r>
      <w:r w:rsidRPr="00D9530D">
        <w:rPr>
          <w:szCs w:val="24"/>
          <w:lang w:eastAsia="ja-JP"/>
        </w:rPr>
        <w:t>ITU-T E.157</w:t>
      </w:r>
      <w:r>
        <w:rPr>
          <w:rFonts w:hint="eastAsia"/>
          <w:szCs w:val="24"/>
          <w:lang w:eastAsia="zh-CN"/>
        </w:rPr>
        <w:t>建议书的建议（</w:t>
      </w:r>
      <w:hyperlink r:id="rId135" w:history="1">
        <w:r w:rsidRPr="00D9530D">
          <w:rPr>
            <w:rFonts w:eastAsia="MS Gothic"/>
            <w:color w:val="0000FF"/>
            <w:szCs w:val="24"/>
            <w:u w:val="single"/>
            <w:lang w:eastAsia="ja-JP"/>
          </w:rPr>
          <w:t>TD 374/GEN2</w:t>
        </w:r>
      </w:hyperlink>
      <w:r>
        <w:rPr>
          <w:rFonts w:hint="eastAsia"/>
          <w:szCs w:val="24"/>
          <w:lang w:eastAsia="zh-CN"/>
        </w:rPr>
        <w:t>）</w:t>
      </w:r>
      <w:r>
        <w:rPr>
          <w:rFonts w:hint="eastAsia"/>
          <w:szCs w:val="24"/>
          <w:lang w:val="en-US" w:eastAsia="zh-CN"/>
        </w:rPr>
        <w:t>。会议欢迎英国的</w:t>
      </w:r>
      <w:r w:rsidRPr="00D9530D">
        <w:rPr>
          <w:szCs w:val="24"/>
          <w:lang w:eastAsia="ja-JP"/>
        </w:rPr>
        <w:t>Philip Rushton</w:t>
      </w:r>
      <w:r>
        <w:rPr>
          <w:rFonts w:hint="eastAsia"/>
          <w:szCs w:val="24"/>
          <w:lang w:eastAsia="zh-CN"/>
        </w:rPr>
        <w:t>先生和瑞典的</w:t>
      </w:r>
      <w:r w:rsidRPr="00D9530D">
        <w:rPr>
          <w:szCs w:val="24"/>
          <w:lang w:eastAsia="ja-JP"/>
        </w:rPr>
        <w:t>Joakim Stralmark</w:t>
      </w:r>
      <w:r>
        <w:rPr>
          <w:rFonts w:hint="eastAsia"/>
          <w:szCs w:val="24"/>
          <w:lang w:eastAsia="zh-CN"/>
        </w:rPr>
        <w:t>先生担任</w:t>
      </w:r>
      <w:r w:rsidRPr="00D9530D">
        <w:rPr>
          <w:szCs w:val="24"/>
          <w:lang w:eastAsia="ja-JP"/>
        </w:rPr>
        <w:t>ITU-T E.157</w:t>
      </w:r>
      <w:r>
        <w:rPr>
          <w:rFonts w:hint="eastAsia"/>
          <w:szCs w:val="24"/>
          <w:lang w:eastAsia="zh-CN"/>
        </w:rPr>
        <w:t>建议书的编辑人。</w:t>
      </w:r>
    </w:p>
    <w:p w:rsidR="0091125F" w:rsidRPr="00D9530D" w:rsidRDefault="0091125F" w:rsidP="006A30AC">
      <w:pPr>
        <w:ind w:firstLineChars="200" w:firstLine="480"/>
        <w:rPr>
          <w:szCs w:val="24"/>
          <w:lang w:eastAsia="ja-JP"/>
        </w:rPr>
      </w:pPr>
      <w:r>
        <w:rPr>
          <w:szCs w:val="24"/>
          <w:lang w:eastAsia="ja-JP"/>
        </w:rPr>
        <w:t>第</w:t>
      </w:r>
      <w:r>
        <w:rPr>
          <w:szCs w:val="24"/>
          <w:lang w:eastAsia="ja-JP"/>
        </w:rPr>
        <w:t>2</w:t>
      </w:r>
      <w:r>
        <w:rPr>
          <w:szCs w:val="24"/>
          <w:lang w:eastAsia="ja-JP"/>
        </w:rPr>
        <w:t>研究组</w:t>
      </w:r>
      <w:r>
        <w:rPr>
          <w:rFonts w:hint="eastAsia"/>
          <w:szCs w:val="24"/>
          <w:lang w:eastAsia="zh-CN"/>
        </w:rPr>
        <w:t>2015</w:t>
      </w:r>
      <w:r>
        <w:rPr>
          <w:rFonts w:hint="eastAsia"/>
          <w:szCs w:val="24"/>
          <w:lang w:eastAsia="zh-CN"/>
        </w:rPr>
        <w:t>年</w:t>
      </w:r>
      <w:r>
        <w:rPr>
          <w:rFonts w:hint="eastAsia"/>
          <w:szCs w:val="24"/>
          <w:lang w:eastAsia="zh-CN"/>
        </w:rPr>
        <w:t>3</w:t>
      </w:r>
      <w:r>
        <w:rPr>
          <w:rFonts w:hint="eastAsia"/>
          <w:szCs w:val="24"/>
          <w:lang w:eastAsia="zh-CN"/>
        </w:rPr>
        <w:t>月</w:t>
      </w:r>
      <w:r>
        <w:rPr>
          <w:rFonts w:hint="eastAsia"/>
          <w:szCs w:val="24"/>
          <w:lang w:eastAsia="zh-CN"/>
        </w:rPr>
        <w:t>18-27</w:t>
      </w:r>
      <w:r>
        <w:rPr>
          <w:rFonts w:hint="eastAsia"/>
          <w:szCs w:val="24"/>
          <w:lang w:eastAsia="zh-CN"/>
        </w:rPr>
        <w:t>日会议讨论了</w:t>
      </w:r>
      <w:r w:rsidRPr="00D9530D">
        <w:rPr>
          <w:szCs w:val="24"/>
          <w:lang w:eastAsia="ja-JP"/>
        </w:rPr>
        <w:t>ITU-T E.157</w:t>
      </w:r>
      <w:r>
        <w:rPr>
          <w:rFonts w:hint="eastAsia"/>
          <w:szCs w:val="24"/>
          <w:lang w:eastAsia="zh-CN"/>
        </w:rPr>
        <w:t>建议书编辑人提交的建议（</w:t>
      </w:r>
      <w:hyperlink r:id="rId136" w:history="1">
        <w:r w:rsidRPr="00D9530D">
          <w:rPr>
            <w:color w:val="0000FF"/>
            <w:szCs w:val="24"/>
            <w:u w:val="single"/>
            <w:lang w:eastAsia="ja-JP"/>
          </w:rPr>
          <w:t>TD520/GEN2</w:t>
        </w:r>
      </w:hyperlink>
      <w:r>
        <w:rPr>
          <w:rFonts w:hint="eastAsia"/>
          <w:szCs w:val="24"/>
          <w:lang w:eastAsia="zh-CN"/>
        </w:rPr>
        <w:t>）以及埃及文稿（</w:t>
      </w:r>
      <w:r w:rsidRPr="00D9530D">
        <w:rPr>
          <w:szCs w:val="24"/>
          <w:lang w:eastAsia="ja-JP"/>
        </w:rPr>
        <w:t>COM2-</w:t>
      </w:r>
      <w:hyperlink r:id="rId137" w:history="1">
        <w:r w:rsidRPr="00D9530D">
          <w:rPr>
            <w:color w:val="0000FF"/>
            <w:szCs w:val="24"/>
            <w:u w:val="single"/>
            <w:lang w:eastAsia="ja-JP"/>
          </w:rPr>
          <w:t>C.97</w:t>
        </w:r>
      </w:hyperlink>
      <w:r>
        <w:rPr>
          <w:rFonts w:hint="eastAsia"/>
          <w:szCs w:val="24"/>
          <w:lang w:eastAsia="zh-CN"/>
        </w:rPr>
        <w:t>）、英国文稿（</w:t>
      </w:r>
      <w:r w:rsidRPr="00D9530D">
        <w:rPr>
          <w:szCs w:val="24"/>
          <w:lang w:eastAsia="ja-JP"/>
        </w:rPr>
        <w:t>COM2-</w:t>
      </w:r>
      <w:hyperlink r:id="rId138" w:history="1">
        <w:r w:rsidRPr="00D9530D">
          <w:rPr>
            <w:color w:val="0000FF"/>
            <w:szCs w:val="24"/>
            <w:u w:val="single"/>
            <w:lang w:eastAsia="ja-JP"/>
          </w:rPr>
          <w:t>C.86</w:t>
        </w:r>
      </w:hyperlink>
      <w:r>
        <w:rPr>
          <w:rFonts w:hint="eastAsia"/>
          <w:szCs w:val="24"/>
          <w:lang w:eastAsia="zh-CN"/>
        </w:rPr>
        <w:t>）和意大利电信的文稿（</w:t>
      </w:r>
      <w:r w:rsidRPr="00D9530D">
        <w:rPr>
          <w:szCs w:val="24"/>
          <w:lang w:eastAsia="ja-JP"/>
        </w:rPr>
        <w:t>COM2-</w:t>
      </w:r>
      <w:hyperlink r:id="rId139" w:history="1">
        <w:r w:rsidRPr="00D9530D">
          <w:rPr>
            <w:color w:val="0000FF"/>
            <w:szCs w:val="24"/>
            <w:u w:val="single"/>
            <w:lang w:eastAsia="ja-JP"/>
          </w:rPr>
          <w:t>C.75</w:t>
        </w:r>
      </w:hyperlink>
      <w:r>
        <w:rPr>
          <w:rFonts w:hint="eastAsia"/>
          <w:szCs w:val="24"/>
          <w:lang w:eastAsia="zh-CN"/>
        </w:rPr>
        <w:t>）。会议同意在信函通信组中继续开展未来的工作，以便在</w:t>
      </w:r>
      <w:hyperlink r:id="rId140" w:history="1">
        <w:r w:rsidRPr="00D9530D">
          <w:rPr>
            <w:color w:val="0000FF"/>
            <w:szCs w:val="24"/>
            <w:u w:val="single"/>
            <w:lang w:eastAsia="ja-JP"/>
          </w:rPr>
          <w:t>TD 520/GEN2</w:t>
        </w:r>
      </w:hyperlink>
      <w:r>
        <w:rPr>
          <w:rFonts w:hint="eastAsia"/>
          <w:szCs w:val="24"/>
          <w:lang w:eastAsia="zh-CN"/>
        </w:rPr>
        <w:t>所含案文基础上形成</w:t>
      </w:r>
      <w:r w:rsidRPr="00D9530D">
        <w:rPr>
          <w:szCs w:val="24"/>
          <w:lang w:eastAsia="ja-JP"/>
        </w:rPr>
        <w:t>ITU-T E.157</w:t>
      </w:r>
      <w:r>
        <w:rPr>
          <w:rFonts w:hint="eastAsia"/>
          <w:szCs w:val="24"/>
          <w:lang w:eastAsia="zh-CN"/>
        </w:rPr>
        <w:t>建议书</w:t>
      </w:r>
      <w:r>
        <w:rPr>
          <w:rFonts w:hint="eastAsia"/>
          <w:szCs w:val="24"/>
          <w:lang w:val="en-US" w:eastAsia="zh-CN"/>
        </w:rPr>
        <w:t>的修订案文。</w:t>
      </w:r>
    </w:p>
    <w:p w:rsidR="0091125F" w:rsidRPr="00D9530D" w:rsidRDefault="0091125F" w:rsidP="008D1939">
      <w:pPr>
        <w:ind w:firstLineChars="200" w:firstLine="480"/>
        <w:rPr>
          <w:szCs w:val="24"/>
          <w:lang w:eastAsia="zh-CN"/>
        </w:rPr>
      </w:pPr>
      <w:r>
        <w:rPr>
          <w:rFonts w:hint="eastAsia"/>
          <w:szCs w:val="24"/>
          <w:lang w:eastAsia="zh-CN"/>
        </w:rPr>
        <w:t>在</w:t>
      </w:r>
      <w:r>
        <w:rPr>
          <w:szCs w:val="24"/>
          <w:lang w:eastAsia="ja-JP"/>
        </w:rPr>
        <w:t>第</w:t>
      </w:r>
      <w:r>
        <w:rPr>
          <w:szCs w:val="24"/>
          <w:lang w:eastAsia="ja-JP"/>
        </w:rPr>
        <w:t>2</w:t>
      </w:r>
      <w:r>
        <w:rPr>
          <w:szCs w:val="24"/>
          <w:lang w:eastAsia="ja-JP"/>
        </w:rPr>
        <w:t>研究组</w:t>
      </w:r>
      <w:r>
        <w:rPr>
          <w:rFonts w:hint="eastAsia"/>
          <w:szCs w:val="24"/>
          <w:lang w:eastAsia="zh-CN"/>
        </w:rPr>
        <w:t>2016</w:t>
      </w:r>
      <w:r>
        <w:rPr>
          <w:rFonts w:hint="eastAsia"/>
          <w:szCs w:val="24"/>
          <w:lang w:eastAsia="zh-CN"/>
        </w:rPr>
        <w:t>年</w:t>
      </w:r>
      <w:r>
        <w:rPr>
          <w:rFonts w:hint="eastAsia"/>
          <w:szCs w:val="24"/>
          <w:lang w:eastAsia="zh-CN"/>
        </w:rPr>
        <w:t>1</w:t>
      </w:r>
      <w:r>
        <w:rPr>
          <w:rFonts w:hint="eastAsia"/>
          <w:szCs w:val="24"/>
          <w:lang w:eastAsia="zh-CN"/>
        </w:rPr>
        <w:t>月会议期间，讨论了有关修订</w:t>
      </w:r>
      <w:r w:rsidRPr="00D9530D">
        <w:rPr>
          <w:szCs w:val="24"/>
          <w:lang w:eastAsia="ja-JP"/>
        </w:rPr>
        <w:t>ITU-T E.157</w:t>
      </w:r>
      <w:r>
        <w:rPr>
          <w:rFonts w:hint="eastAsia"/>
          <w:szCs w:val="24"/>
          <w:lang w:eastAsia="zh-CN"/>
        </w:rPr>
        <w:t>建议书</w:t>
      </w:r>
      <w:r w:rsidR="00147E72" w:rsidRPr="00147E72">
        <w:rPr>
          <w:rFonts w:ascii="SimSun" w:hAnsi="SimSun" w:hint="eastAsia"/>
          <w:szCs w:val="24"/>
          <w:lang w:eastAsia="zh-CN"/>
        </w:rPr>
        <w:t>“</w:t>
      </w:r>
      <w:r w:rsidRPr="00204EE2">
        <w:rPr>
          <w:rFonts w:hint="eastAsia"/>
          <w:szCs w:val="24"/>
          <w:lang w:val="en-US" w:eastAsia="zh-CN"/>
        </w:rPr>
        <w:t>国际主叫方号码传送</w:t>
      </w:r>
      <w:r w:rsidR="00147E72" w:rsidRPr="00147E72">
        <w:rPr>
          <w:rFonts w:ascii="SimSun" w:hAnsi="SimSun" w:hint="eastAsia"/>
          <w:szCs w:val="24"/>
          <w:lang w:eastAsia="zh-CN"/>
        </w:rPr>
        <w:t>”</w:t>
      </w:r>
      <w:r>
        <w:rPr>
          <w:rFonts w:hint="eastAsia"/>
          <w:szCs w:val="24"/>
          <w:lang w:eastAsia="zh-CN"/>
        </w:rPr>
        <w:t>的埃及文稿（</w:t>
      </w:r>
      <w:r w:rsidRPr="00D9530D">
        <w:rPr>
          <w:szCs w:val="24"/>
          <w:lang w:eastAsia="ja-JP"/>
        </w:rPr>
        <w:t>C</w:t>
      </w:r>
      <w:r w:rsidRPr="00D9530D">
        <w:rPr>
          <w:color w:val="0000FF"/>
          <w:szCs w:val="24"/>
          <w:u w:val="single"/>
          <w:lang w:eastAsia="ja-JP"/>
        </w:rPr>
        <w:t>130</w:t>
      </w:r>
      <w:r>
        <w:rPr>
          <w:rFonts w:hint="eastAsia"/>
          <w:szCs w:val="24"/>
          <w:lang w:eastAsia="zh-CN"/>
        </w:rPr>
        <w:t>和</w:t>
      </w:r>
      <w:r w:rsidRPr="00D9530D">
        <w:rPr>
          <w:szCs w:val="24"/>
          <w:u w:val="single"/>
          <w:lang w:eastAsia="ja-JP"/>
        </w:rPr>
        <w:t>C</w:t>
      </w:r>
      <w:r w:rsidRPr="00D9530D">
        <w:rPr>
          <w:color w:val="0000FF"/>
          <w:szCs w:val="24"/>
          <w:u w:val="single"/>
          <w:lang w:eastAsia="ja-JP"/>
        </w:rPr>
        <w:t>129</w:t>
      </w:r>
      <w:r>
        <w:rPr>
          <w:rFonts w:hint="eastAsia"/>
          <w:szCs w:val="24"/>
          <w:lang w:eastAsia="zh-CN"/>
        </w:rPr>
        <w:t>）、意大利文稿（</w:t>
      </w:r>
      <w:r w:rsidRPr="00D9530D">
        <w:rPr>
          <w:szCs w:val="24"/>
          <w:u w:val="single"/>
          <w:lang w:eastAsia="ja-JP"/>
        </w:rPr>
        <w:t>C</w:t>
      </w:r>
      <w:hyperlink r:id="rId141" w:history="1">
        <w:r w:rsidRPr="00D9530D">
          <w:rPr>
            <w:color w:val="0000FF"/>
            <w:szCs w:val="24"/>
            <w:u w:val="single"/>
            <w:lang w:eastAsia="ja-JP"/>
          </w:rPr>
          <w:t>103</w:t>
        </w:r>
      </w:hyperlink>
      <w:r>
        <w:rPr>
          <w:rFonts w:hint="eastAsia"/>
          <w:szCs w:val="24"/>
          <w:lang w:eastAsia="zh-CN"/>
        </w:rPr>
        <w:t>）和英国文稿（</w:t>
      </w:r>
      <w:hyperlink r:id="rId142" w:history="1">
        <w:r w:rsidRPr="00D9530D">
          <w:rPr>
            <w:color w:val="0000FF"/>
            <w:szCs w:val="24"/>
            <w:u w:val="single"/>
            <w:lang w:eastAsia="ja-JP"/>
          </w:rPr>
          <w:t>C126</w:t>
        </w:r>
      </w:hyperlink>
      <w:r>
        <w:rPr>
          <w:rFonts w:hint="eastAsia"/>
          <w:szCs w:val="24"/>
          <w:lang w:eastAsia="zh-CN"/>
        </w:rPr>
        <w:t>）。会议同意</w:t>
      </w:r>
      <w:hyperlink r:id="rId143" w:history="1">
        <w:r w:rsidRPr="00D9530D">
          <w:rPr>
            <w:color w:val="0000FF"/>
            <w:szCs w:val="24"/>
            <w:u w:val="single"/>
            <w:lang w:eastAsia="ja-JP"/>
          </w:rPr>
          <w:t>TD 797 (GEN/2)</w:t>
        </w:r>
      </w:hyperlink>
      <w:r>
        <w:rPr>
          <w:rFonts w:hint="eastAsia"/>
          <w:szCs w:val="24"/>
          <w:lang w:eastAsia="zh-CN"/>
        </w:rPr>
        <w:t>所包含的修订基础案文将用于未来的文稿。</w:t>
      </w:r>
    </w:p>
    <w:p w:rsidR="0091125F" w:rsidRPr="000D0D68" w:rsidRDefault="0091125F" w:rsidP="000D0D68">
      <w:pPr>
        <w:pStyle w:val="Headingb"/>
        <w:rPr>
          <w:lang w:eastAsia="zh-CN"/>
        </w:rPr>
      </w:pPr>
      <w:bookmarkStart w:id="662" w:name="Item65_03"/>
      <w:bookmarkEnd w:id="662"/>
      <w:r w:rsidRPr="00FD7CC0">
        <w:rPr>
          <w:lang w:eastAsia="zh-CN"/>
        </w:rPr>
        <w:t>行动项目</w:t>
      </w:r>
      <w:r w:rsidRPr="00FD7CC0">
        <w:rPr>
          <w:lang w:eastAsia="zh-CN"/>
        </w:rPr>
        <w:t>65-03</w:t>
      </w:r>
      <w:r w:rsidR="0099678C" w:rsidRPr="000D0D68">
        <w:rPr>
          <w:rFonts w:hint="eastAsia"/>
          <w:lang w:eastAsia="zh-CN"/>
        </w:rPr>
        <w:t>：</w:t>
      </w:r>
      <w:r>
        <w:rPr>
          <w:lang w:eastAsia="zh-CN"/>
        </w:rPr>
        <w:t>电信标准化局</w:t>
      </w:r>
    </w:p>
    <w:p w:rsidR="0091125F" w:rsidRPr="00D9530D" w:rsidRDefault="0091125F" w:rsidP="0091125F">
      <w:pPr>
        <w:rPr>
          <w:szCs w:val="24"/>
          <w:lang w:eastAsia="ja-JP"/>
        </w:rPr>
      </w:pPr>
      <w:r>
        <w:rPr>
          <w:rFonts w:hint="eastAsia"/>
          <w:szCs w:val="24"/>
          <w:lang w:eastAsia="zh-CN"/>
        </w:rPr>
        <w:t>本报告。</w:t>
      </w:r>
    </w:p>
    <w:p w:rsidR="0091125F" w:rsidRPr="00D9530D" w:rsidRDefault="009D0C63" w:rsidP="007D6EA6">
      <w:pPr>
        <w:rPr>
          <w:szCs w:val="24"/>
          <w:lang w:eastAsia="zh-CN"/>
        </w:rPr>
      </w:pPr>
      <w:hyperlink w:anchor="Top" w:history="1">
        <w:r w:rsidR="0091125F" w:rsidRPr="00D9530D">
          <w:rPr>
            <w:rFonts w:eastAsia="Times New Roman"/>
            <w:color w:val="0000FF"/>
            <w:szCs w:val="24"/>
            <w:u w:val="single"/>
            <w:lang w:eastAsia="ja-JP"/>
          </w:rPr>
          <w:t xml:space="preserve">» </w:t>
        </w:r>
      </w:hyperlink>
      <w:r w:rsidR="007D6EA6">
        <w:rPr>
          <w:rFonts w:ascii="SimSun" w:hAnsi="SimSun" w:cs="SimSun" w:hint="eastAsia"/>
          <w:color w:val="0000FF"/>
          <w:szCs w:val="24"/>
          <w:u w:val="single"/>
          <w:lang w:eastAsia="zh-CN"/>
        </w:rPr>
        <w:t>回到顶部</w:t>
      </w:r>
    </w:p>
    <w:p w:rsidR="0091125F" w:rsidRPr="00D9530D" w:rsidRDefault="0091125F" w:rsidP="0091125F">
      <w:pPr>
        <w:rPr>
          <w:szCs w:val="24"/>
          <w:lang w:eastAsia="ja-JP"/>
        </w:rPr>
      </w:pPr>
    </w:p>
    <w:p w:rsidR="0091125F" w:rsidRPr="00BA4FE4" w:rsidRDefault="00E37091" w:rsidP="00BA4FE4">
      <w:pPr>
        <w:pStyle w:val="Heading1"/>
        <w:rPr>
          <w:lang w:eastAsia="zh-CN"/>
        </w:rPr>
      </w:pPr>
      <w:bookmarkStart w:id="663" w:name="Resolution_66"/>
      <w:bookmarkStart w:id="664" w:name="_Toc219521760"/>
      <w:bookmarkStart w:id="665" w:name="_Toc304236450"/>
      <w:bookmarkStart w:id="666" w:name="_Toc464113648"/>
      <w:bookmarkEnd w:id="663"/>
      <w:r>
        <w:rPr>
          <w:rFonts w:hint="eastAsia"/>
          <w:lang w:eastAsia="zh-CN"/>
        </w:rPr>
        <w:t>34</w:t>
      </w:r>
      <w:r>
        <w:rPr>
          <w:rFonts w:hint="eastAsia"/>
          <w:lang w:eastAsia="zh-CN"/>
        </w:rPr>
        <w:tab/>
      </w:r>
      <w:r w:rsidR="0091125F" w:rsidRPr="00EA68B7">
        <w:rPr>
          <w:rFonts w:hint="eastAsia"/>
          <w:lang w:eastAsia="zh-CN"/>
        </w:rPr>
        <w:t>第</w:t>
      </w:r>
      <w:r w:rsidR="0091125F" w:rsidRPr="00EA68B7">
        <w:rPr>
          <w:rFonts w:hint="eastAsia"/>
          <w:lang w:eastAsia="zh-CN"/>
        </w:rPr>
        <w:t>66</w:t>
      </w:r>
      <w:r w:rsidR="0091125F" w:rsidRPr="00EA68B7">
        <w:rPr>
          <w:rFonts w:hint="eastAsia"/>
          <w:lang w:eastAsia="zh-CN"/>
        </w:rPr>
        <w:t>号决议</w:t>
      </w:r>
      <w:bookmarkEnd w:id="664"/>
      <w:r w:rsidR="0091125F" w:rsidRPr="00EA68B7">
        <w:rPr>
          <w:rFonts w:hint="eastAsia"/>
          <w:lang w:eastAsia="zh-CN"/>
        </w:rPr>
        <w:t xml:space="preserve"> </w:t>
      </w:r>
      <w:r w:rsidR="0091125F" w:rsidRPr="00EA68B7">
        <w:rPr>
          <w:lang w:eastAsia="zh-CN"/>
        </w:rPr>
        <w:t>–</w:t>
      </w:r>
      <w:bookmarkEnd w:id="665"/>
      <w:r w:rsidR="0091125F" w:rsidRPr="00EA68B7">
        <w:rPr>
          <w:lang w:eastAsia="zh-CN"/>
        </w:rPr>
        <w:t xml:space="preserve"> </w:t>
      </w:r>
      <w:r w:rsidR="0091125F" w:rsidRPr="00EA68B7">
        <w:rPr>
          <w:rFonts w:hint="eastAsia"/>
          <w:lang w:eastAsia="zh-CN"/>
        </w:rPr>
        <w:t>电信标准化局的技术跟踪</w:t>
      </w:r>
      <w:bookmarkEnd w:id="666"/>
    </w:p>
    <w:p w:rsidR="0091125F" w:rsidRPr="008D1939" w:rsidRDefault="0091125F" w:rsidP="008D1939">
      <w:pPr>
        <w:pStyle w:val="Headingb"/>
        <w:rPr>
          <w:lang w:eastAsia="ja-JP"/>
        </w:rPr>
      </w:pPr>
      <w:r w:rsidRPr="008D1939">
        <w:rPr>
          <w:rFonts w:hint="eastAsia"/>
          <w:lang w:eastAsia="ja-JP"/>
        </w:rPr>
        <w:t>第</w:t>
      </w:r>
      <w:r w:rsidRPr="008D1939">
        <w:rPr>
          <w:rFonts w:hint="eastAsia"/>
          <w:lang w:eastAsia="ja-JP"/>
        </w:rPr>
        <w:t>66</w:t>
      </w:r>
      <w:r w:rsidRPr="008D1939">
        <w:rPr>
          <w:rFonts w:hint="eastAsia"/>
          <w:lang w:eastAsia="ja-JP"/>
        </w:rPr>
        <w:t>号决议</w:t>
      </w:r>
    </w:p>
    <w:p w:rsidR="0091125F" w:rsidRPr="00E04A5F" w:rsidRDefault="0091125F" w:rsidP="0091125F">
      <w:pPr>
        <w:pStyle w:val="Call"/>
        <w:rPr>
          <w:lang w:eastAsia="zh-CN"/>
        </w:rPr>
      </w:pPr>
      <w:r w:rsidRPr="00E04A5F">
        <w:rPr>
          <w:rFonts w:hint="eastAsia"/>
          <w:lang w:eastAsia="zh-CN"/>
        </w:rPr>
        <w:t>做出决议，责成电信标准化局主任</w:t>
      </w:r>
    </w:p>
    <w:p w:rsidR="0091125F" w:rsidRPr="00E04A5F" w:rsidRDefault="0091125F" w:rsidP="0091125F">
      <w:pPr>
        <w:rPr>
          <w:lang w:eastAsia="zh-CN"/>
        </w:rPr>
      </w:pPr>
      <w:r w:rsidRPr="00E04A5F">
        <w:rPr>
          <w:lang w:eastAsia="zh-CN"/>
        </w:rPr>
        <w:t>1</w:t>
      </w:r>
      <w:r w:rsidRPr="00E04A5F">
        <w:rPr>
          <w:lang w:eastAsia="zh-CN"/>
        </w:rPr>
        <w:tab/>
      </w:r>
      <w:r>
        <w:rPr>
          <w:rFonts w:hint="eastAsia"/>
          <w:lang w:eastAsia="zh-CN"/>
        </w:rPr>
        <w:t>确保</w:t>
      </w:r>
      <w:r w:rsidRPr="00E04A5F">
        <w:rPr>
          <w:rFonts w:hint="eastAsia"/>
          <w:lang w:eastAsia="zh-CN"/>
        </w:rPr>
        <w:t>在电信标准化局内</w:t>
      </w:r>
      <w:r>
        <w:rPr>
          <w:rFonts w:hint="eastAsia"/>
          <w:lang w:eastAsia="zh-CN"/>
        </w:rPr>
        <w:t>开展技术跟踪活动并提交调查结果，将其用于相关</w:t>
      </w:r>
      <w:r w:rsidRPr="00E04A5F">
        <w:rPr>
          <w:lang w:eastAsia="zh-CN"/>
        </w:rPr>
        <w:t>ITU-T</w:t>
      </w:r>
      <w:r>
        <w:rPr>
          <w:rFonts w:hint="eastAsia"/>
          <w:lang w:eastAsia="zh-CN"/>
        </w:rPr>
        <w:t>建议书的制定工作</w:t>
      </w:r>
      <w:r w:rsidRPr="00E04A5F">
        <w:rPr>
          <w:rFonts w:hint="eastAsia"/>
          <w:lang w:eastAsia="zh-CN"/>
        </w:rPr>
        <w:t>；</w:t>
      </w:r>
    </w:p>
    <w:p w:rsidR="0091125F" w:rsidRPr="00E04A5F" w:rsidRDefault="0091125F" w:rsidP="0091125F">
      <w:pPr>
        <w:rPr>
          <w:lang w:eastAsia="zh-CN"/>
        </w:rPr>
      </w:pPr>
      <w:r w:rsidRPr="00E04A5F">
        <w:rPr>
          <w:lang w:eastAsia="zh-CN"/>
        </w:rPr>
        <w:t>2</w:t>
      </w:r>
      <w:r w:rsidRPr="00E04A5F">
        <w:rPr>
          <w:lang w:eastAsia="zh-CN"/>
        </w:rPr>
        <w:tab/>
      </w:r>
      <w:r>
        <w:rPr>
          <w:rFonts w:hint="eastAsia"/>
          <w:lang w:eastAsia="zh-CN"/>
        </w:rPr>
        <w:t>继续</w:t>
      </w:r>
      <w:r w:rsidRPr="00E04A5F">
        <w:rPr>
          <w:rFonts w:hint="eastAsia"/>
          <w:lang w:eastAsia="zh-CN"/>
        </w:rPr>
        <w:t>尽快将</w:t>
      </w:r>
      <w:r>
        <w:rPr>
          <w:rFonts w:hint="eastAsia"/>
          <w:lang w:eastAsia="zh-CN"/>
        </w:rPr>
        <w:t>技术跟踪</w:t>
      </w:r>
      <w:r w:rsidRPr="00E04A5F">
        <w:rPr>
          <w:rFonts w:hint="eastAsia"/>
          <w:lang w:eastAsia="zh-CN"/>
        </w:rPr>
        <w:t>的输出成果以及相关调查结果和分析提</w:t>
      </w:r>
      <w:r>
        <w:rPr>
          <w:rFonts w:hint="eastAsia"/>
          <w:lang w:eastAsia="zh-CN"/>
        </w:rPr>
        <w:t>供给相关研究组和</w:t>
      </w:r>
      <w:r w:rsidRPr="00E04A5F">
        <w:rPr>
          <w:rFonts w:hint="eastAsia"/>
          <w:lang w:eastAsia="zh-CN"/>
        </w:rPr>
        <w:t>电信标准化顾问组审议，并根据其职责范围采取行动；</w:t>
      </w:r>
    </w:p>
    <w:p w:rsidR="0091125F" w:rsidRDefault="0091125F" w:rsidP="0091125F">
      <w:pPr>
        <w:rPr>
          <w:lang w:eastAsia="zh-CN"/>
        </w:rPr>
      </w:pPr>
      <w:r w:rsidRPr="00E04A5F">
        <w:rPr>
          <w:lang w:eastAsia="zh-CN"/>
        </w:rPr>
        <w:t>3</w:t>
      </w:r>
      <w:r w:rsidRPr="00E04A5F">
        <w:rPr>
          <w:lang w:eastAsia="zh-CN"/>
        </w:rPr>
        <w:tab/>
      </w:r>
      <w:r>
        <w:rPr>
          <w:rFonts w:hint="eastAsia"/>
          <w:lang w:eastAsia="zh-CN"/>
        </w:rPr>
        <w:t>继续以简明摘要的方式</w:t>
      </w:r>
      <w:r w:rsidRPr="00E04A5F">
        <w:rPr>
          <w:rFonts w:hint="eastAsia"/>
          <w:lang w:eastAsia="zh-CN"/>
        </w:rPr>
        <w:t>公布</w:t>
      </w:r>
      <w:r>
        <w:rPr>
          <w:rFonts w:hint="eastAsia"/>
          <w:lang w:eastAsia="zh-CN"/>
        </w:rPr>
        <w:t>技术跟踪</w:t>
      </w:r>
      <w:r w:rsidRPr="00E04A5F">
        <w:rPr>
          <w:rFonts w:hint="eastAsia"/>
          <w:lang w:eastAsia="zh-CN"/>
        </w:rPr>
        <w:t>的主要成果</w:t>
      </w:r>
      <w:r>
        <w:rPr>
          <w:rFonts w:hint="eastAsia"/>
          <w:lang w:eastAsia="zh-CN"/>
        </w:rPr>
        <w:t>，</w:t>
      </w:r>
    </w:p>
    <w:p w:rsidR="0091125F" w:rsidRPr="00E57EDD" w:rsidRDefault="0091125F" w:rsidP="0091125F">
      <w:pPr>
        <w:pStyle w:val="Call"/>
        <w:rPr>
          <w:lang w:val="en-US" w:eastAsia="zh-CN"/>
        </w:rPr>
      </w:pPr>
      <w:r>
        <w:rPr>
          <w:rFonts w:hint="eastAsia"/>
          <w:lang w:val="en-US" w:eastAsia="zh-CN"/>
        </w:rPr>
        <w:t>鼓励成员国和部门成员</w:t>
      </w:r>
    </w:p>
    <w:p w:rsidR="0091125F" w:rsidRDefault="0091125F" w:rsidP="0091125F">
      <w:pPr>
        <w:ind w:firstLineChars="200" w:firstLine="480"/>
        <w:rPr>
          <w:lang w:eastAsia="zh-CN"/>
        </w:rPr>
      </w:pPr>
      <w:r>
        <w:rPr>
          <w:rFonts w:hint="eastAsia"/>
          <w:lang w:val="en-US" w:eastAsia="zh-CN"/>
        </w:rPr>
        <w:t>通过提交有关未来活动的专题建议和摘要，并对技术跟踪的调查结果进行审议和讨论，为技术跟踪做出积极贡献。</w:t>
      </w:r>
    </w:p>
    <w:p w:rsidR="0091125F" w:rsidRPr="00D9530D" w:rsidRDefault="0091125F" w:rsidP="0091125F">
      <w:pPr>
        <w:rPr>
          <w:szCs w:val="24"/>
          <w:lang w:eastAsia="ja-JP"/>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494"/>
        <w:gridCol w:w="1096"/>
        <w:gridCol w:w="1273"/>
        <w:gridCol w:w="1058"/>
      </w:tblGrid>
      <w:tr w:rsidR="0091125F" w:rsidRPr="006E7859" w:rsidTr="006A30AC">
        <w:trPr>
          <w:cantSplit/>
          <w:tblHeader/>
          <w:jc w:val="center"/>
        </w:trPr>
        <w:tc>
          <w:tcPr>
            <w:tcW w:w="911" w:type="dxa"/>
            <w:tcBorders>
              <w:top w:val="single" w:sz="12" w:space="0" w:color="auto"/>
              <w:bottom w:val="single" w:sz="12" w:space="0" w:color="auto"/>
            </w:tcBorders>
            <w:shd w:val="clear" w:color="auto" w:fill="auto"/>
            <w:vAlign w:val="center"/>
          </w:tcPr>
          <w:p w:rsidR="0091125F" w:rsidRPr="006E7859" w:rsidRDefault="0091125F" w:rsidP="006E7859">
            <w:pPr>
              <w:pStyle w:val="Tablehead"/>
              <w:rPr>
                <w:rFonts w:eastAsia="Times New Roman"/>
                <w:lang w:eastAsia="zh-CN"/>
              </w:rPr>
            </w:pPr>
            <w:r w:rsidRPr="006E7859">
              <w:rPr>
                <w:rFonts w:hint="eastAsia"/>
                <w:lang w:eastAsia="zh-CN"/>
              </w:rPr>
              <w:lastRenderedPageBreak/>
              <w:t>行动</w:t>
            </w:r>
            <w:r w:rsidR="006A30AC" w:rsidRPr="006E7859">
              <w:rPr>
                <w:lang w:eastAsia="zh-CN"/>
              </w:rPr>
              <w:br/>
            </w:r>
            <w:r w:rsidRPr="006E7859">
              <w:rPr>
                <w:rFonts w:hint="eastAsia"/>
                <w:lang w:eastAsia="zh-CN"/>
              </w:rPr>
              <w:t>项目</w:t>
            </w:r>
          </w:p>
        </w:tc>
        <w:tc>
          <w:tcPr>
            <w:tcW w:w="5494" w:type="dxa"/>
            <w:tcBorders>
              <w:top w:val="single" w:sz="12" w:space="0" w:color="auto"/>
              <w:bottom w:val="single" w:sz="12" w:space="0" w:color="auto"/>
            </w:tcBorders>
            <w:shd w:val="clear" w:color="auto" w:fill="auto"/>
            <w:vAlign w:val="center"/>
            <w:hideMark/>
          </w:tcPr>
          <w:p w:rsidR="0091125F" w:rsidRPr="006E7859" w:rsidRDefault="0091125F" w:rsidP="00995CBA">
            <w:pPr>
              <w:pStyle w:val="Tablehead"/>
              <w:rPr>
                <w:rFonts w:eastAsia="Times New Roman"/>
                <w:lang w:eastAsia="zh-CN"/>
              </w:rPr>
            </w:pPr>
            <w:r w:rsidRPr="006E7859">
              <w:rPr>
                <w:rFonts w:hint="eastAsia"/>
                <w:lang w:eastAsia="zh-CN"/>
              </w:rPr>
              <w:t>行动</w:t>
            </w:r>
          </w:p>
        </w:tc>
        <w:tc>
          <w:tcPr>
            <w:tcW w:w="1096" w:type="dxa"/>
            <w:tcBorders>
              <w:top w:val="single" w:sz="12" w:space="0" w:color="auto"/>
              <w:bottom w:val="single" w:sz="12" w:space="0" w:color="auto"/>
            </w:tcBorders>
            <w:shd w:val="clear" w:color="auto" w:fill="auto"/>
            <w:vAlign w:val="center"/>
            <w:hideMark/>
          </w:tcPr>
          <w:p w:rsidR="0091125F" w:rsidRPr="006B085F" w:rsidRDefault="006B085F" w:rsidP="006E7859">
            <w:pPr>
              <w:pStyle w:val="Tablehead"/>
              <w:rPr>
                <w:rFonts w:eastAsiaTheme="minorEastAsia"/>
                <w:lang w:eastAsia="zh-CN"/>
              </w:rPr>
            </w:pPr>
            <w:r>
              <w:rPr>
                <w:rFonts w:eastAsiaTheme="minorEastAsia" w:hint="eastAsia"/>
                <w:lang w:eastAsia="zh-CN"/>
              </w:rPr>
              <w:t>阶段性</w:t>
            </w:r>
            <w:r w:rsidR="007D6EA6">
              <w:rPr>
                <w:rFonts w:eastAsiaTheme="minorEastAsia"/>
                <w:lang w:eastAsia="zh-CN"/>
              </w:rPr>
              <w:br/>
            </w:r>
            <w:r>
              <w:rPr>
                <w:rFonts w:eastAsiaTheme="minorEastAsia"/>
                <w:lang w:eastAsia="zh-CN"/>
              </w:rPr>
              <w:t>目标</w:t>
            </w:r>
          </w:p>
        </w:tc>
        <w:tc>
          <w:tcPr>
            <w:tcW w:w="1273" w:type="dxa"/>
            <w:tcBorders>
              <w:top w:val="single" w:sz="12" w:space="0" w:color="auto"/>
              <w:bottom w:val="single" w:sz="12" w:space="0" w:color="auto"/>
            </w:tcBorders>
            <w:shd w:val="clear" w:color="auto" w:fill="auto"/>
          </w:tcPr>
          <w:p w:rsidR="0091125F" w:rsidRPr="006E7859" w:rsidRDefault="0091125F" w:rsidP="006E7859">
            <w:pPr>
              <w:pStyle w:val="Tablehead"/>
              <w:rPr>
                <w:rFonts w:eastAsia="Times New Roman"/>
                <w:lang w:eastAsia="zh-CN"/>
              </w:rPr>
            </w:pPr>
            <w:r w:rsidRPr="006E7859">
              <w:rPr>
                <w:rFonts w:hint="eastAsia"/>
                <w:lang w:eastAsia="zh-CN"/>
              </w:rPr>
              <w:t>阶段性目标</w:t>
            </w:r>
            <w:r w:rsidR="00683104" w:rsidRPr="006E7859">
              <w:rPr>
                <w:rFonts w:hint="eastAsia"/>
                <w:lang w:eastAsia="zh-CN"/>
              </w:rPr>
              <w:t>是否</w:t>
            </w:r>
            <w:r w:rsidR="00683104" w:rsidRPr="006E7859">
              <w:rPr>
                <w:lang w:eastAsia="zh-CN"/>
              </w:rPr>
              <w:t>满足</w:t>
            </w:r>
          </w:p>
        </w:tc>
        <w:tc>
          <w:tcPr>
            <w:tcW w:w="1058" w:type="dxa"/>
            <w:tcBorders>
              <w:top w:val="single" w:sz="12" w:space="0" w:color="auto"/>
              <w:bottom w:val="single" w:sz="12" w:space="0" w:color="auto"/>
            </w:tcBorders>
            <w:shd w:val="clear" w:color="auto" w:fill="auto"/>
            <w:vAlign w:val="center"/>
          </w:tcPr>
          <w:p w:rsidR="0091125F" w:rsidRPr="006E7859" w:rsidRDefault="003F4BE5" w:rsidP="006E7859">
            <w:pPr>
              <w:pStyle w:val="Tablehead"/>
              <w:rPr>
                <w:rFonts w:eastAsia="Times New Roman"/>
                <w:lang w:eastAsia="zh-CN"/>
              </w:rPr>
            </w:pPr>
            <w:r w:rsidRPr="006E7859">
              <w:rPr>
                <w:rFonts w:hint="eastAsia"/>
                <w:lang w:eastAsia="zh-CN"/>
              </w:rPr>
              <w:t>已经</w:t>
            </w:r>
            <w:r w:rsidR="0091125F" w:rsidRPr="006E7859">
              <w:rPr>
                <w:rFonts w:hint="eastAsia"/>
                <w:lang w:eastAsia="zh-CN"/>
              </w:rPr>
              <w:t>完成</w:t>
            </w:r>
          </w:p>
        </w:tc>
      </w:tr>
      <w:tr w:rsidR="0091125F" w:rsidRPr="006E7859" w:rsidTr="006A30AC">
        <w:trPr>
          <w:cantSplit/>
          <w:jc w:val="center"/>
        </w:trPr>
        <w:tc>
          <w:tcPr>
            <w:tcW w:w="911" w:type="dxa"/>
            <w:tcBorders>
              <w:top w:val="single" w:sz="12" w:space="0" w:color="auto"/>
            </w:tcBorders>
            <w:shd w:val="clear" w:color="auto" w:fill="auto"/>
            <w:vAlign w:val="center"/>
          </w:tcPr>
          <w:p w:rsidR="0091125F" w:rsidRPr="006E7859" w:rsidRDefault="009D0C63" w:rsidP="006E7859">
            <w:pPr>
              <w:pStyle w:val="TableText0"/>
              <w:jc w:val="center"/>
              <w:rPr>
                <w:sz w:val="20"/>
                <w:lang w:eastAsia="zh-CN"/>
              </w:rPr>
            </w:pPr>
            <w:hyperlink w:anchor="Item66_01" w:history="1">
              <w:r w:rsidR="0091125F" w:rsidRPr="006E7859">
                <w:rPr>
                  <w:color w:val="0000FF"/>
                  <w:sz w:val="20"/>
                  <w:u w:val="single"/>
                  <w:lang w:eastAsia="zh-CN"/>
                </w:rPr>
                <w:t>66-01</w:t>
              </w:r>
            </w:hyperlink>
          </w:p>
        </w:tc>
        <w:tc>
          <w:tcPr>
            <w:tcW w:w="5494" w:type="dxa"/>
            <w:tcBorders>
              <w:top w:val="single" w:sz="12" w:space="0" w:color="auto"/>
            </w:tcBorders>
            <w:shd w:val="clear" w:color="auto" w:fill="auto"/>
            <w:hideMark/>
          </w:tcPr>
          <w:p w:rsidR="0091125F" w:rsidRPr="006E7859" w:rsidRDefault="0091125F" w:rsidP="006E7859">
            <w:pPr>
              <w:pStyle w:val="TableText0"/>
              <w:rPr>
                <w:sz w:val="20"/>
                <w:lang w:eastAsia="zh-CN"/>
              </w:rPr>
            </w:pPr>
            <w:r w:rsidRPr="006E7859">
              <w:rPr>
                <w:rFonts w:eastAsiaTheme="minorEastAsia" w:hint="eastAsia"/>
                <w:sz w:val="20"/>
                <w:lang w:eastAsia="zh-CN"/>
              </w:rPr>
              <w:t>主任继续落实</w:t>
            </w:r>
            <w:r w:rsidRPr="006E7859">
              <w:rPr>
                <w:rFonts w:ascii="SimSun" w:hAnsi="SimSun" w:cs="SimSun" w:hint="eastAsia"/>
                <w:sz w:val="20"/>
                <w:lang w:eastAsia="zh-CN"/>
              </w:rPr>
              <w:t>电信标准化局的技术跟踪职能</w:t>
            </w:r>
          </w:p>
        </w:tc>
        <w:tc>
          <w:tcPr>
            <w:tcW w:w="1096" w:type="dxa"/>
            <w:tcBorders>
              <w:top w:val="single" w:sz="12" w:space="0" w:color="auto"/>
            </w:tcBorders>
            <w:shd w:val="clear" w:color="auto" w:fill="auto"/>
            <w:vAlign w:val="center"/>
          </w:tcPr>
          <w:p w:rsidR="0091125F" w:rsidRPr="006E7859" w:rsidRDefault="0091125F" w:rsidP="006E7859">
            <w:pPr>
              <w:pStyle w:val="TableText0"/>
              <w:jc w:val="center"/>
              <w:rPr>
                <w:sz w:val="20"/>
                <w:lang w:eastAsia="zh-CN"/>
              </w:rPr>
            </w:pPr>
            <w:r w:rsidRPr="006E7859">
              <w:rPr>
                <w:rFonts w:ascii="SimSun" w:hAnsi="SimSun" w:cs="SimSun" w:hint="eastAsia"/>
                <w:sz w:val="20"/>
                <w:lang w:eastAsia="zh-CN"/>
              </w:rPr>
              <w:t>正在进行</w:t>
            </w:r>
          </w:p>
        </w:tc>
        <w:tc>
          <w:tcPr>
            <w:tcW w:w="1273" w:type="dxa"/>
            <w:tcBorders>
              <w:top w:val="single" w:sz="12" w:space="0" w:color="auto"/>
            </w:tcBorders>
            <w:shd w:val="clear" w:color="auto" w:fill="auto"/>
            <w:vAlign w:val="center"/>
          </w:tcPr>
          <w:p w:rsidR="0091125F" w:rsidRPr="006E7859" w:rsidRDefault="0091125F" w:rsidP="006E7859">
            <w:pPr>
              <w:pStyle w:val="TableText0"/>
              <w:jc w:val="center"/>
              <w:rPr>
                <w:sz w:val="20"/>
                <w:lang w:eastAsia="zh-CN"/>
              </w:rPr>
            </w:pPr>
            <w:r w:rsidRPr="006E7859">
              <w:rPr>
                <w:sz w:val="20"/>
                <w:lang w:eastAsia="zh-CN"/>
              </w:rPr>
              <w:t>√</w:t>
            </w:r>
          </w:p>
        </w:tc>
        <w:tc>
          <w:tcPr>
            <w:tcW w:w="1058" w:type="dxa"/>
            <w:tcBorders>
              <w:top w:val="single" w:sz="12" w:space="0" w:color="auto"/>
            </w:tcBorders>
            <w:shd w:val="clear" w:color="auto" w:fill="auto"/>
            <w:vAlign w:val="center"/>
          </w:tcPr>
          <w:p w:rsidR="0091125F" w:rsidRPr="006E7859" w:rsidRDefault="0091125F" w:rsidP="006E7859">
            <w:pPr>
              <w:pStyle w:val="TableText0"/>
              <w:jc w:val="center"/>
              <w:rPr>
                <w:sz w:val="20"/>
                <w:lang w:eastAsia="zh-CN"/>
              </w:rPr>
            </w:pPr>
          </w:p>
        </w:tc>
      </w:tr>
      <w:tr w:rsidR="0091125F" w:rsidRPr="006E7859" w:rsidTr="006A30AC">
        <w:trPr>
          <w:cantSplit/>
          <w:jc w:val="center"/>
        </w:trPr>
        <w:tc>
          <w:tcPr>
            <w:tcW w:w="911" w:type="dxa"/>
            <w:shd w:val="clear" w:color="auto" w:fill="auto"/>
            <w:vAlign w:val="center"/>
          </w:tcPr>
          <w:p w:rsidR="0091125F" w:rsidRPr="006E7859" w:rsidRDefault="009D0C63" w:rsidP="006E7859">
            <w:pPr>
              <w:pStyle w:val="TableText0"/>
              <w:jc w:val="center"/>
              <w:rPr>
                <w:sz w:val="20"/>
                <w:lang w:eastAsia="zh-CN"/>
              </w:rPr>
            </w:pPr>
            <w:hyperlink w:anchor="Item66_02" w:history="1">
              <w:r w:rsidR="0091125F" w:rsidRPr="006E7859">
                <w:rPr>
                  <w:color w:val="0000FF"/>
                  <w:sz w:val="20"/>
                  <w:u w:val="single"/>
                  <w:lang w:eastAsia="zh-CN"/>
                </w:rPr>
                <w:t>66-02</w:t>
              </w:r>
            </w:hyperlink>
          </w:p>
        </w:tc>
        <w:tc>
          <w:tcPr>
            <w:tcW w:w="5494" w:type="dxa"/>
            <w:shd w:val="clear" w:color="auto" w:fill="auto"/>
            <w:hideMark/>
          </w:tcPr>
          <w:p w:rsidR="0091125F" w:rsidRPr="006E7859" w:rsidRDefault="0091125F" w:rsidP="006E7859">
            <w:pPr>
              <w:pStyle w:val="TableText0"/>
              <w:rPr>
                <w:sz w:val="20"/>
                <w:lang w:eastAsia="zh-CN"/>
              </w:rPr>
            </w:pPr>
            <w:r w:rsidRPr="006E7859">
              <w:rPr>
                <w:rFonts w:ascii="SimSun" w:eastAsia="SimSun" w:hAnsi="SimSun" w:cs="SimSun" w:hint="eastAsia"/>
                <w:sz w:val="20"/>
                <w:lang w:eastAsia="zh-CN"/>
              </w:rPr>
              <w:t>电信标准化局继续向研究组和电信标准化顾问组提供技术跟踪职能，供其研究并采取行动</w:t>
            </w:r>
          </w:p>
        </w:tc>
        <w:tc>
          <w:tcPr>
            <w:tcW w:w="1096" w:type="dxa"/>
            <w:shd w:val="clear" w:color="auto" w:fill="auto"/>
            <w:vAlign w:val="center"/>
            <w:hideMark/>
          </w:tcPr>
          <w:p w:rsidR="0091125F" w:rsidRPr="006E7859" w:rsidRDefault="0091125F" w:rsidP="006E7859">
            <w:pPr>
              <w:pStyle w:val="TableText0"/>
              <w:jc w:val="center"/>
              <w:rPr>
                <w:sz w:val="20"/>
              </w:rPr>
            </w:pPr>
            <w:r w:rsidRPr="006E7859">
              <w:rPr>
                <w:rFonts w:ascii="SimSun" w:eastAsia="SimSun" w:hAnsi="SimSun" w:cs="SimSun" w:hint="eastAsia"/>
                <w:sz w:val="20"/>
              </w:rPr>
              <w:t>正在进行</w:t>
            </w:r>
          </w:p>
        </w:tc>
        <w:tc>
          <w:tcPr>
            <w:tcW w:w="1273" w:type="dxa"/>
            <w:shd w:val="clear" w:color="auto" w:fill="auto"/>
            <w:vAlign w:val="center"/>
          </w:tcPr>
          <w:p w:rsidR="0091125F" w:rsidRPr="006E7859" w:rsidRDefault="0091125F" w:rsidP="006E7859">
            <w:pPr>
              <w:pStyle w:val="TableText0"/>
              <w:jc w:val="center"/>
              <w:rPr>
                <w:sz w:val="20"/>
              </w:rPr>
            </w:pPr>
            <w:r w:rsidRPr="006E7859">
              <w:rPr>
                <w:sz w:val="20"/>
              </w:rPr>
              <w:t>√</w:t>
            </w:r>
          </w:p>
        </w:tc>
        <w:tc>
          <w:tcPr>
            <w:tcW w:w="1058" w:type="dxa"/>
            <w:shd w:val="clear" w:color="auto" w:fill="auto"/>
            <w:vAlign w:val="center"/>
          </w:tcPr>
          <w:p w:rsidR="0091125F" w:rsidRPr="006E7859" w:rsidRDefault="0091125F" w:rsidP="006E7859">
            <w:pPr>
              <w:pStyle w:val="TableText0"/>
              <w:jc w:val="center"/>
              <w:rPr>
                <w:sz w:val="20"/>
              </w:rPr>
            </w:pPr>
          </w:p>
        </w:tc>
      </w:tr>
    </w:tbl>
    <w:p w:rsidR="0091125F" w:rsidRPr="000D0D68" w:rsidRDefault="0091125F" w:rsidP="000D0D68">
      <w:pPr>
        <w:pStyle w:val="Headingb"/>
        <w:rPr>
          <w:lang w:eastAsia="zh-CN"/>
        </w:rPr>
      </w:pPr>
      <w:bookmarkStart w:id="667" w:name="Item66_01"/>
      <w:bookmarkEnd w:id="667"/>
      <w:r w:rsidRPr="000D0D68">
        <w:rPr>
          <w:lang w:eastAsia="zh-CN"/>
        </w:rPr>
        <w:t>行动项目</w:t>
      </w:r>
      <w:r w:rsidRPr="000D0D68">
        <w:rPr>
          <w:lang w:eastAsia="zh-CN"/>
        </w:rPr>
        <w:t>66-01</w:t>
      </w:r>
      <w:r w:rsidRPr="000D0D68">
        <w:rPr>
          <w:rFonts w:hint="eastAsia"/>
          <w:lang w:eastAsia="zh-CN"/>
        </w:rPr>
        <w:t>和</w:t>
      </w:r>
      <w:bookmarkStart w:id="668" w:name="Item66_02"/>
      <w:bookmarkEnd w:id="668"/>
      <w:r w:rsidRPr="000D0D68">
        <w:rPr>
          <w:lang w:eastAsia="zh-CN"/>
        </w:rPr>
        <w:t>66-02</w:t>
      </w:r>
      <w:r w:rsidR="0099678C" w:rsidRPr="000D0D68">
        <w:rPr>
          <w:rFonts w:hint="eastAsia"/>
          <w:lang w:eastAsia="zh-CN"/>
        </w:rPr>
        <w:t>：</w:t>
      </w:r>
      <w:r>
        <w:rPr>
          <w:lang w:eastAsia="zh-CN"/>
        </w:rPr>
        <w:t>电信标准化局</w:t>
      </w:r>
    </w:p>
    <w:p w:rsidR="0091125F" w:rsidRPr="00D9530D" w:rsidRDefault="0091125F" w:rsidP="0091125F">
      <w:pPr>
        <w:rPr>
          <w:szCs w:val="24"/>
          <w:lang w:val="en-US" w:eastAsia="ja-JP"/>
        </w:rPr>
      </w:pPr>
      <w:r w:rsidRPr="0091125F">
        <w:rPr>
          <w:rFonts w:ascii="STKaiti" w:eastAsia="STKaiti" w:hAnsi="STKaiti" w:hint="eastAsia"/>
          <w:b/>
          <w:bCs/>
          <w:szCs w:val="24"/>
          <w:lang w:val="en-US" w:eastAsia="zh-CN"/>
        </w:rPr>
        <w:t>移动货币</w:t>
      </w:r>
      <w:r>
        <w:rPr>
          <w:rFonts w:hint="eastAsia"/>
          <w:szCs w:val="24"/>
          <w:lang w:val="en-US" w:eastAsia="zh-CN"/>
        </w:rPr>
        <w:t>（</w:t>
      </w:r>
      <w:r w:rsidRPr="00D9530D">
        <w:rPr>
          <w:szCs w:val="24"/>
          <w:lang w:val="en-US" w:eastAsia="ja-JP"/>
        </w:rPr>
        <w:t>2013</w:t>
      </w:r>
      <w:r>
        <w:rPr>
          <w:rFonts w:hint="eastAsia"/>
          <w:szCs w:val="24"/>
          <w:lang w:val="en-US" w:eastAsia="zh-CN"/>
        </w:rPr>
        <w:t>年</w:t>
      </w:r>
      <w:r>
        <w:rPr>
          <w:rFonts w:hint="eastAsia"/>
          <w:szCs w:val="24"/>
          <w:lang w:val="en-US" w:eastAsia="zh-CN"/>
        </w:rPr>
        <w:t>5</w:t>
      </w:r>
      <w:r>
        <w:rPr>
          <w:rFonts w:hint="eastAsia"/>
          <w:szCs w:val="24"/>
          <w:lang w:val="en-US" w:eastAsia="zh-CN"/>
        </w:rPr>
        <w:t>月，</w:t>
      </w:r>
      <w:hyperlink r:id="rId144" w:history="1">
        <w:r w:rsidRPr="00D9530D">
          <w:rPr>
            <w:color w:val="0000FF"/>
            <w:szCs w:val="24"/>
            <w:u w:val="single"/>
            <w:lang w:val="en-US" w:eastAsia="ja-JP"/>
          </w:rPr>
          <w:t>http://www.itu.int/en/ITU-T/techwatch/Pages/mobile-money-standards.aspx</w:t>
        </w:r>
      </w:hyperlink>
      <w:r>
        <w:rPr>
          <w:rFonts w:hint="eastAsia"/>
          <w:szCs w:val="24"/>
          <w:lang w:val="en-US" w:eastAsia="zh-CN"/>
        </w:rPr>
        <w:t>）：</w:t>
      </w:r>
    </w:p>
    <w:p w:rsidR="0091125F" w:rsidRPr="00736AFC" w:rsidRDefault="0091125F" w:rsidP="0091125F">
      <w:pPr>
        <w:ind w:firstLineChars="200" w:firstLine="480"/>
        <w:rPr>
          <w:rFonts w:ascii="Calibri" w:hAnsi="Calibri"/>
          <w:b/>
          <w:color w:val="800000"/>
          <w:szCs w:val="24"/>
          <w:lang w:eastAsia="zh-CN"/>
        </w:rPr>
      </w:pPr>
      <w:r>
        <w:rPr>
          <w:rFonts w:hint="eastAsia"/>
          <w:lang w:eastAsia="zh-CN"/>
        </w:rPr>
        <w:t>移动货币是指可以使用如手机或平板电脑等移动设备进行金融交易和服务。这些服务可能会或可能不会与银行账户直接关联。此前，向移动电话充值意味着增加通话时间，但如今您可以越来越多地往您的手机里存钱，在手机里保存您所有的信用卡和优惠券，访问您的银行账户，并像使用普通钱包一样用它来付款。移动货币的创新可在未来大大改变我们的商品和服务付款方式。</w:t>
      </w:r>
    </w:p>
    <w:p w:rsidR="0091125F" w:rsidRPr="00D9530D" w:rsidRDefault="0091125F" w:rsidP="0091125F">
      <w:pPr>
        <w:ind w:firstLineChars="200" w:firstLine="480"/>
        <w:rPr>
          <w:szCs w:val="24"/>
          <w:lang w:eastAsia="ja-JP"/>
        </w:rPr>
      </w:pPr>
      <w:r>
        <w:rPr>
          <w:rFonts w:hint="eastAsia"/>
          <w:lang w:eastAsia="zh-CN"/>
        </w:rPr>
        <w:t>该报告的</w:t>
      </w:r>
      <w:hyperlink r:id="rId145" w:history="1">
        <w:r>
          <w:rPr>
            <w:color w:val="0000FF"/>
            <w:szCs w:val="24"/>
            <w:u w:val="single"/>
            <w:lang w:eastAsia="ja-JP"/>
          </w:rPr>
          <w:t>第</w:t>
        </w:r>
        <w:r>
          <w:rPr>
            <w:color w:val="0000FF"/>
            <w:szCs w:val="24"/>
            <w:u w:val="single"/>
            <w:lang w:eastAsia="ja-JP"/>
          </w:rPr>
          <w:t>1</w:t>
        </w:r>
        <w:r>
          <w:rPr>
            <w:color w:val="0000FF"/>
            <w:szCs w:val="24"/>
            <w:u w:val="single"/>
            <w:lang w:eastAsia="ja-JP"/>
          </w:rPr>
          <w:t>部分</w:t>
        </w:r>
      </w:hyperlink>
      <w:r>
        <w:rPr>
          <w:rFonts w:hint="eastAsia"/>
          <w:lang w:eastAsia="zh-CN"/>
        </w:rPr>
        <w:t>侧重于移动支付领域的创新，尤其是</w:t>
      </w:r>
      <w:r>
        <w:rPr>
          <w:rFonts w:hint="eastAsia"/>
          <w:lang w:eastAsia="zh-CN"/>
        </w:rPr>
        <w:t>NFC</w:t>
      </w:r>
      <w:r>
        <w:rPr>
          <w:rFonts w:hint="eastAsia"/>
          <w:lang w:eastAsia="zh-CN"/>
        </w:rPr>
        <w:t>无接触移动支付及对未来的标准化活动的可能影响。</w:t>
      </w:r>
      <w:hyperlink r:id="rId146" w:history="1">
        <w:r>
          <w:rPr>
            <w:color w:val="0000FF"/>
            <w:szCs w:val="24"/>
            <w:u w:val="single"/>
            <w:lang w:eastAsia="ja-JP"/>
          </w:rPr>
          <w:t>第</w:t>
        </w:r>
        <w:r>
          <w:rPr>
            <w:color w:val="0000FF"/>
            <w:szCs w:val="24"/>
            <w:u w:val="single"/>
            <w:lang w:eastAsia="ja-JP"/>
          </w:rPr>
          <w:t>2</w:t>
        </w:r>
        <w:r>
          <w:rPr>
            <w:color w:val="0000FF"/>
            <w:szCs w:val="24"/>
            <w:u w:val="single"/>
            <w:lang w:eastAsia="ja-JP"/>
          </w:rPr>
          <w:t>部分</w:t>
        </w:r>
      </w:hyperlink>
      <w:r>
        <w:rPr>
          <w:rFonts w:hint="eastAsia"/>
          <w:szCs w:val="24"/>
          <w:lang w:eastAsia="zh-CN"/>
        </w:rPr>
        <w:t>重点介绍了移动货币转账和移动银行业务及其与实现金融包容性的关系。移动支付已发展为开展相关经济活动，尤其是在缺乏或根本没有银行基础设施的地区开展相关经济活动的一种替代性方式。但是，报告中所述的几个问题（包括互操作性问题）仍有待解决。</w:t>
      </w:r>
      <w:r w:rsidRPr="00D9530D">
        <w:rPr>
          <w:szCs w:val="24"/>
          <w:lang w:eastAsia="ja-JP"/>
        </w:rPr>
        <w:t xml:space="preserve"> </w:t>
      </w:r>
    </w:p>
    <w:p w:rsidR="0091125F" w:rsidRPr="00D9530D" w:rsidRDefault="0091125F" w:rsidP="0091125F">
      <w:pPr>
        <w:rPr>
          <w:szCs w:val="24"/>
          <w:lang w:eastAsia="ja-JP"/>
        </w:rPr>
      </w:pPr>
      <w:r>
        <w:rPr>
          <w:rFonts w:hint="eastAsia"/>
          <w:szCs w:val="24"/>
          <w:lang w:eastAsia="zh-CN"/>
        </w:rPr>
        <w:t>移动货币和移动支付均是跨行业性问题，涉及到各个研究组的工作，其中也包括</w:t>
      </w:r>
      <w:r>
        <w:rPr>
          <w:szCs w:val="24"/>
          <w:lang w:eastAsia="ja-JP"/>
        </w:rPr>
        <w:t>第</w:t>
      </w:r>
      <w:r>
        <w:rPr>
          <w:szCs w:val="24"/>
          <w:lang w:eastAsia="ja-JP"/>
        </w:rPr>
        <w:t>2</w:t>
      </w:r>
      <w:r>
        <w:rPr>
          <w:szCs w:val="24"/>
          <w:lang w:eastAsia="ja-JP"/>
        </w:rPr>
        <w:t>研究组</w:t>
      </w:r>
      <w:r>
        <w:rPr>
          <w:rFonts w:hint="eastAsia"/>
          <w:szCs w:val="24"/>
          <w:lang w:eastAsia="zh-CN"/>
        </w:rPr>
        <w:t>、第</w:t>
      </w:r>
      <w:r>
        <w:rPr>
          <w:rFonts w:hint="eastAsia"/>
          <w:szCs w:val="24"/>
          <w:lang w:eastAsia="zh-CN"/>
        </w:rPr>
        <w:t>13</w:t>
      </w:r>
      <w:r>
        <w:rPr>
          <w:szCs w:val="24"/>
          <w:lang w:eastAsia="ja-JP"/>
        </w:rPr>
        <w:t>研究组</w:t>
      </w:r>
      <w:r>
        <w:rPr>
          <w:rFonts w:hint="eastAsia"/>
          <w:szCs w:val="24"/>
          <w:lang w:eastAsia="zh-CN"/>
        </w:rPr>
        <w:t>、第</w:t>
      </w:r>
      <w:r>
        <w:rPr>
          <w:rFonts w:hint="eastAsia"/>
          <w:szCs w:val="24"/>
          <w:lang w:eastAsia="zh-CN"/>
        </w:rPr>
        <w:t>16</w:t>
      </w:r>
      <w:r>
        <w:rPr>
          <w:szCs w:val="24"/>
          <w:lang w:eastAsia="ja-JP"/>
        </w:rPr>
        <w:t>研究组</w:t>
      </w:r>
      <w:r>
        <w:rPr>
          <w:rFonts w:hint="eastAsia"/>
          <w:szCs w:val="24"/>
          <w:lang w:eastAsia="zh-CN"/>
        </w:rPr>
        <w:t>和</w:t>
      </w:r>
      <w:r>
        <w:rPr>
          <w:szCs w:val="24"/>
          <w:lang w:eastAsia="ja-JP"/>
        </w:rPr>
        <w:t>第</w:t>
      </w:r>
      <w:r>
        <w:rPr>
          <w:szCs w:val="24"/>
          <w:lang w:eastAsia="ja-JP"/>
        </w:rPr>
        <w:t>17</w:t>
      </w:r>
      <w:r>
        <w:rPr>
          <w:szCs w:val="24"/>
          <w:lang w:eastAsia="ja-JP"/>
        </w:rPr>
        <w:t>研究组</w:t>
      </w:r>
      <w:r>
        <w:rPr>
          <w:rFonts w:hint="eastAsia"/>
          <w:szCs w:val="24"/>
          <w:lang w:eastAsia="zh-CN"/>
        </w:rPr>
        <w:t>。</w:t>
      </w:r>
      <w:r>
        <w:rPr>
          <w:rFonts w:hint="eastAsia"/>
          <w:szCs w:val="24"/>
          <w:lang w:eastAsia="zh-CN"/>
        </w:rPr>
        <w:t>2014</w:t>
      </w:r>
      <w:r>
        <w:rPr>
          <w:rFonts w:hint="eastAsia"/>
          <w:szCs w:val="24"/>
          <w:lang w:eastAsia="zh-CN"/>
        </w:rPr>
        <w:t>年</w:t>
      </w:r>
      <w:r>
        <w:rPr>
          <w:rFonts w:hint="eastAsia"/>
          <w:szCs w:val="24"/>
          <w:lang w:eastAsia="zh-CN"/>
        </w:rPr>
        <w:t>6</w:t>
      </w:r>
      <w:r>
        <w:rPr>
          <w:rFonts w:hint="eastAsia"/>
          <w:szCs w:val="24"/>
          <w:lang w:eastAsia="zh-CN"/>
        </w:rPr>
        <w:t>月成立了</w:t>
      </w:r>
      <w:r w:rsidRPr="00535F37">
        <w:rPr>
          <w:lang w:eastAsia="zh-CN"/>
        </w:rPr>
        <w:t>数字金融服务焦点组</w:t>
      </w:r>
      <w:r>
        <w:rPr>
          <w:rFonts w:hint="eastAsia"/>
          <w:lang w:eastAsia="zh-CN"/>
        </w:rPr>
        <w:t>。</w:t>
      </w:r>
    </w:p>
    <w:p w:rsidR="0091125F" w:rsidRPr="00D9530D" w:rsidRDefault="0091125F" w:rsidP="00056DB4">
      <w:pPr>
        <w:rPr>
          <w:szCs w:val="24"/>
          <w:lang w:val="en-US" w:eastAsia="ja-JP"/>
        </w:rPr>
      </w:pPr>
      <w:r w:rsidRPr="00535F37">
        <w:rPr>
          <w:rFonts w:ascii="STKaiti" w:eastAsia="STKaiti" w:hAnsi="STKaiti" w:hint="eastAsia"/>
          <w:b/>
          <w:bCs/>
          <w:lang w:eastAsia="zh-CN"/>
        </w:rPr>
        <w:t>地点很重要：物联网的空间标准</w:t>
      </w:r>
      <w:r w:rsidR="00056DB4">
        <w:rPr>
          <w:szCs w:val="24"/>
          <w:lang w:val="en-US" w:eastAsia="ja-JP"/>
        </w:rPr>
        <w:t>(September 2013</w:t>
      </w:r>
      <w:r w:rsidR="00056DB4">
        <w:rPr>
          <w:rFonts w:hint="eastAsia"/>
          <w:szCs w:val="24"/>
          <w:lang w:val="en-US" w:eastAsia="zh-CN"/>
        </w:rPr>
        <w:t>，</w:t>
      </w:r>
      <w:hyperlink r:id="rId147" w:history="1">
        <w:r w:rsidRPr="00D9530D">
          <w:rPr>
            <w:color w:val="0000FF"/>
            <w:szCs w:val="24"/>
            <w:u w:val="single"/>
            <w:lang w:val="en-US" w:eastAsia="ja-JP"/>
          </w:rPr>
          <w:t>http://www.itu.int/en/ITU-T/techwatch/Pages/spatial-standards.aspx</w:t>
        </w:r>
      </w:hyperlink>
      <w:r w:rsidRPr="00D9530D">
        <w:rPr>
          <w:szCs w:val="24"/>
          <w:lang w:val="en-US" w:eastAsia="ja-JP"/>
        </w:rPr>
        <w:t>):</w:t>
      </w:r>
    </w:p>
    <w:p w:rsidR="0091125F" w:rsidRPr="008452D8" w:rsidRDefault="0091125F" w:rsidP="0091125F">
      <w:pPr>
        <w:ind w:firstLineChars="200" w:firstLine="480"/>
        <w:rPr>
          <w:rFonts w:ascii="Calibri" w:hAnsi="Calibri"/>
          <w:b/>
          <w:color w:val="800000"/>
          <w:szCs w:val="24"/>
          <w:lang w:val="en-US" w:eastAsia="ja-JP"/>
        </w:rPr>
      </w:pPr>
      <w:r>
        <w:rPr>
          <w:rFonts w:asciiTheme="majorBidi" w:hAnsiTheme="majorBidi" w:cstheme="majorBidi" w:hint="eastAsia"/>
          <w:lang w:eastAsia="zh-CN"/>
        </w:rPr>
        <w:t>精确的位置（空间）信息可改善我们与自然和人工环境的联系。该报告由</w:t>
      </w:r>
      <w:r>
        <w:rPr>
          <w:color w:val="000000"/>
          <w:lang w:eastAsia="zh-CN"/>
        </w:rPr>
        <w:t>开放地理空间联盟</w:t>
      </w:r>
      <w:r>
        <w:rPr>
          <w:rFonts w:hint="eastAsia"/>
          <w:color w:val="000000"/>
          <w:lang w:eastAsia="zh-CN"/>
        </w:rPr>
        <w:t>（</w:t>
      </w:r>
      <w:r>
        <w:rPr>
          <w:rFonts w:hint="eastAsia"/>
          <w:color w:val="000000"/>
          <w:lang w:eastAsia="zh-CN"/>
        </w:rPr>
        <w:t>OGC</w:t>
      </w:r>
      <w:r>
        <w:rPr>
          <w:rFonts w:hint="eastAsia"/>
          <w:color w:val="000000"/>
          <w:lang w:eastAsia="zh-CN"/>
        </w:rPr>
        <w:t>）与电信标准化局联合</w:t>
      </w:r>
      <w:r>
        <w:rPr>
          <w:color w:val="000000"/>
          <w:lang w:eastAsia="zh-CN"/>
        </w:rPr>
        <w:t>联撰</w:t>
      </w:r>
      <w:r>
        <w:rPr>
          <w:rFonts w:ascii="SimSun" w:hAnsi="SimSun" w:cs="SimSun" w:hint="eastAsia"/>
          <w:color w:val="000000"/>
          <w:lang w:eastAsia="zh-CN"/>
        </w:rPr>
        <w:t>写，它</w:t>
      </w:r>
      <w:r>
        <w:rPr>
          <w:rFonts w:eastAsiaTheme="minorEastAsia" w:hAnsiTheme="minorEastAsia" w:hint="eastAsia"/>
          <w:lang w:eastAsia="zh-CN"/>
        </w:rPr>
        <w:t>分析了全球在将不同空间信息来源</w:t>
      </w:r>
      <w:r w:rsidRPr="00EA2D44">
        <w:rPr>
          <w:rFonts w:eastAsiaTheme="minorEastAsia" w:hAnsiTheme="minorEastAsia" w:hint="eastAsia"/>
          <w:lang w:eastAsia="zh-CN"/>
        </w:rPr>
        <w:t>和格式</w:t>
      </w:r>
      <w:r w:rsidR="00147E72" w:rsidRPr="00147E72">
        <w:rPr>
          <w:rFonts w:ascii="SimSun" w:hAnsi="SimSun" w:hint="eastAsia"/>
          <w:lang w:eastAsia="zh-CN"/>
        </w:rPr>
        <w:t>“</w:t>
      </w:r>
      <w:r>
        <w:rPr>
          <w:rFonts w:eastAsiaTheme="minorEastAsia" w:hAnsiTheme="minorEastAsia" w:hint="eastAsia"/>
          <w:lang w:eastAsia="zh-CN"/>
        </w:rPr>
        <w:t>编织</w:t>
      </w:r>
      <w:r w:rsidR="00147E72" w:rsidRPr="00147E72">
        <w:rPr>
          <w:rFonts w:ascii="SimSun" w:hAnsi="SimSun" w:hint="eastAsia"/>
          <w:lang w:eastAsia="zh-CN"/>
        </w:rPr>
        <w:t>”</w:t>
      </w:r>
      <w:r>
        <w:rPr>
          <w:rFonts w:eastAsiaTheme="minorEastAsia" w:hAnsiTheme="minorEastAsia" w:hint="eastAsia"/>
          <w:lang w:eastAsia="zh-CN"/>
        </w:rPr>
        <w:t>在</w:t>
      </w:r>
      <w:r w:rsidRPr="00EA2D44">
        <w:rPr>
          <w:rFonts w:eastAsiaTheme="minorEastAsia" w:hAnsiTheme="minorEastAsia" w:hint="eastAsia"/>
          <w:lang w:eastAsia="zh-CN"/>
        </w:rPr>
        <w:t>一起</w:t>
      </w:r>
      <w:r>
        <w:rPr>
          <w:rFonts w:eastAsiaTheme="minorEastAsia" w:hAnsiTheme="minorEastAsia" w:hint="eastAsia"/>
          <w:lang w:eastAsia="zh-CN"/>
        </w:rPr>
        <w:t>，以便为身处任何地点、从事任何工作的人们提供便利方面所做的努力。</w:t>
      </w:r>
    </w:p>
    <w:p w:rsidR="0091125F" w:rsidRPr="00D9530D" w:rsidRDefault="0091125F" w:rsidP="0091125F">
      <w:pPr>
        <w:rPr>
          <w:szCs w:val="24"/>
          <w:lang w:val="en-US" w:eastAsia="ja-JP"/>
        </w:rPr>
      </w:pPr>
      <w:r>
        <w:rPr>
          <w:rFonts w:hint="eastAsia"/>
          <w:szCs w:val="24"/>
          <w:lang w:eastAsia="zh-CN"/>
        </w:rPr>
        <w:t>许多新兴应用和业务获取、存储、处理、交换、获取并发送位置信息。这对各研究领域带来了深远影响，其中也包括安全和隐私方面的影响。</w:t>
      </w:r>
    </w:p>
    <w:p w:rsidR="0091125F" w:rsidRPr="00D9530D" w:rsidRDefault="0091125F" w:rsidP="0091125F">
      <w:pPr>
        <w:rPr>
          <w:szCs w:val="24"/>
          <w:lang w:val="en-US" w:eastAsia="zh-CN"/>
        </w:rPr>
      </w:pPr>
      <w:r w:rsidRPr="00542F05">
        <w:rPr>
          <w:rFonts w:ascii="STKaiti" w:eastAsia="STKaiti" w:hAnsi="STKaiti" w:hint="eastAsia"/>
          <w:b/>
          <w:bCs/>
          <w:lang w:eastAsia="zh-CN"/>
        </w:rPr>
        <w:t>大数据：今日为大，明日则为正常</w:t>
      </w:r>
      <w:r>
        <w:rPr>
          <w:rFonts w:hint="eastAsia"/>
          <w:szCs w:val="24"/>
          <w:lang w:val="en-US" w:eastAsia="zh-CN"/>
        </w:rPr>
        <w:t>（</w:t>
      </w:r>
      <w:r>
        <w:rPr>
          <w:rFonts w:hint="eastAsia"/>
          <w:szCs w:val="24"/>
          <w:lang w:val="en-US" w:eastAsia="zh-CN"/>
        </w:rPr>
        <w:t>2013</w:t>
      </w:r>
      <w:r>
        <w:rPr>
          <w:rFonts w:hint="eastAsia"/>
          <w:szCs w:val="24"/>
          <w:lang w:val="en-US" w:eastAsia="zh-CN"/>
        </w:rPr>
        <w:t>年</w:t>
      </w:r>
      <w:r>
        <w:rPr>
          <w:rFonts w:hint="eastAsia"/>
          <w:szCs w:val="24"/>
          <w:lang w:val="en-US" w:eastAsia="zh-CN"/>
        </w:rPr>
        <w:t>11</w:t>
      </w:r>
      <w:r>
        <w:rPr>
          <w:rFonts w:hint="eastAsia"/>
          <w:szCs w:val="24"/>
          <w:lang w:val="en-US" w:eastAsia="zh-CN"/>
        </w:rPr>
        <w:t>月，</w:t>
      </w:r>
      <w:hyperlink r:id="rId148" w:history="1">
        <w:r w:rsidRPr="00D9530D">
          <w:rPr>
            <w:color w:val="0000FF"/>
            <w:szCs w:val="24"/>
            <w:u w:val="single"/>
            <w:lang w:val="en-US" w:eastAsia="ja-JP"/>
          </w:rPr>
          <w:t>http://itu.int/en/ITU-T/techwatch/Pages/big-data-standards.aspx</w:t>
        </w:r>
      </w:hyperlink>
      <w:r>
        <w:rPr>
          <w:rFonts w:hint="eastAsia"/>
          <w:szCs w:val="24"/>
          <w:lang w:val="en-US" w:eastAsia="zh-CN"/>
        </w:rPr>
        <w:t>）：</w:t>
      </w:r>
    </w:p>
    <w:p w:rsidR="0091125F" w:rsidRPr="00D9530D" w:rsidRDefault="0091125F" w:rsidP="00502D35">
      <w:pPr>
        <w:ind w:firstLineChars="200" w:firstLine="480"/>
        <w:rPr>
          <w:szCs w:val="24"/>
          <w:lang w:val="en-US" w:eastAsia="ja-JP"/>
        </w:rPr>
      </w:pPr>
      <w:r>
        <w:rPr>
          <w:szCs w:val="24"/>
          <w:lang w:val="en-US" w:eastAsia="ja-JP"/>
        </w:rPr>
        <w:t>大数据</w:t>
      </w:r>
      <w:r w:rsidRPr="00D9530D">
        <w:rPr>
          <w:szCs w:val="24"/>
          <w:lang w:val="en-US" w:eastAsia="ja-JP"/>
        </w:rPr>
        <w:t xml:space="preserve"> – </w:t>
      </w:r>
      <w:r>
        <w:rPr>
          <w:rFonts w:hint="eastAsia"/>
          <w:szCs w:val="24"/>
          <w:lang w:val="en-US" w:eastAsia="zh-CN"/>
        </w:rPr>
        <w:t>描述解决复杂任务的新型技术能力的一个复合术语</w:t>
      </w:r>
      <w:r>
        <w:rPr>
          <w:rFonts w:hint="eastAsia"/>
          <w:szCs w:val="24"/>
          <w:lang w:val="en-US" w:eastAsia="zh-CN"/>
        </w:rPr>
        <w:t xml:space="preserve"> </w:t>
      </w:r>
      <w:r w:rsidRPr="00D9530D">
        <w:rPr>
          <w:szCs w:val="24"/>
          <w:lang w:val="en-US" w:eastAsia="ja-JP"/>
        </w:rPr>
        <w:t xml:space="preserve">– </w:t>
      </w:r>
      <w:r>
        <w:rPr>
          <w:rFonts w:hint="eastAsia"/>
          <w:szCs w:val="24"/>
          <w:lang w:val="en-US" w:eastAsia="zh-CN"/>
        </w:rPr>
        <w:t>一直被行业分析师、行业战略规划人员和市场专业人士推崇为推动创新、竞争和提高生产力的一个新前沿。</w:t>
      </w:r>
      <w:r>
        <w:rPr>
          <w:rFonts w:asciiTheme="majorBidi" w:hAnsiTheme="majorBidi" w:cstheme="majorBidi" w:hint="eastAsia"/>
          <w:lang w:eastAsia="zh-CN"/>
        </w:rPr>
        <w:t>该报告确定了促进在各种情况下采用大数据解决方案需要解决的问题。</w:t>
      </w:r>
      <w:r>
        <w:rPr>
          <w:rFonts w:hint="eastAsia"/>
          <w:lang w:eastAsia="zh-CN"/>
        </w:rPr>
        <w:t>全球标准化有助于应对这些挑战，将帮助企业进入新的市场，降低成本和提高效率。与</w:t>
      </w:r>
      <w:r>
        <w:rPr>
          <w:rFonts w:hint="eastAsia"/>
          <w:lang w:eastAsia="zh-CN"/>
        </w:rPr>
        <w:t>ITU-T</w:t>
      </w:r>
      <w:r>
        <w:rPr>
          <w:rFonts w:hint="eastAsia"/>
          <w:lang w:eastAsia="zh-CN"/>
        </w:rPr>
        <w:t>工作计划有关的</w:t>
      </w:r>
      <w:r>
        <w:rPr>
          <w:szCs w:val="24"/>
          <w:lang w:val="en-US" w:eastAsia="ja-JP"/>
        </w:rPr>
        <w:t>大数据</w:t>
      </w:r>
      <w:r>
        <w:rPr>
          <w:rFonts w:hint="eastAsia"/>
          <w:szCs w:val="24"/>
          <w:lang w:val="en-US" w:eastAsia="zh-CN"/>
        </w:rPr>
        <w:t>标准化活动（其中包括第</w:t>
      </w:r>
      <w:r>
        <w:rPr>
          <w:rFonts w:hint="eastAsia"/>
          <w:szCs w:val="24"/>
          <w:lang w:val="en-US" w:eastAsia="zh-CN"/>
        </w:rPr>
        <w:t>17/13</w:t>
      </w:r>
      <w:r>
        <w:rPr>
          <w:rFonts w:hint="eastAsia"/>
          <w:szCs w:val="24"/>
          <w:lang w:val="en-US" w:eastAsia="zh-CN"/>
        </w:rPr>
        <w:t>号课题启动的工作）述于该报告的最后一节。</w:t>
      </w:r>
    </w:p>
    <w:p w:rsidR="0091125F" w:rsidRPr="00D9530D" w:rsidRDefault="0091125F" w:rsidP="00502D35">
      <w:pPr>
        <w:ind w:firstLineChars="200" w:firstLine="480"/>
        <w:rPr>
          <w:szCs w:val="24"/>
          <w:lang w:eastAsia="ja-JP"/>
        </w:rPr>
      </w:pPr>
      <w:r>
        <w:rPr>
          <w:rFonts w:hint="eastAsia"/>
          <w:szCs w:val="24"/>
          <w:lang w:eastAsia="zh-CN"/>
        </w:rPr>
        <w:t>该报告将数据保护、隐私和网络安全总结为与</w:t>
      </w:r>
      <w:r>
        <w:rPr>
          <w:szCs w:val="24"/>
          <w:lang w:eastAsia="ja-JP"/>
        </w:rPr>
        <w:t>大数据</w:t>
      </w:r>
      <w:r>
        <w:rPr>
          <w:rFonts w:hint="eastAsia"/>
          <w:szCs w:val="24"/>
          <w:lang w:eastAsia="zh-CN"/>
        </w:rPr>
        <w:t>有关的重大问题，并将与集总数据集和匿名化有关的问题确定为需进一步研究和标准化的领域。</w:t>
      </w:r>
    </w:p>
    <w:p w:rsidR="0091125F" w:rsidRPr="00734786" w:rsidRDefault="0091125F" w:rsidP="00502D35">
      <w:pPr>
        <w:ind w:firstLineChars="200" w:firstLine="480"/>
        <w:rPr>
          <w:rFonts w:ascii="Calibri" w:hAnsi="Calibri"/>
          <w:b/>
          <w:color w:val="800000"/>
          <w:szCs w:val="24"/>
          <w:lang w:eastAsia="ja-JP"/>
        </w:rPr>
      </w:pPr>
      <w:r w:rsidRPr="00D9530D">
        <w:rPr>
          <w:szCs w:val="24"/>
          <w:lang w:eastAsia="ja-JP"/>
        </w:rPr>
        <w:t>2013</w:t>
      </w:r>
      <w:r>
        <w:rPr>
          <w:rFonts w:hint="eastAsia"/>
          <w:szCs w:val="24"/>
          <w:lang w:eastAsia="zh-CN"/>
        </w:rPr>
        <w:t>年首席技术执行官（</w:t>
      </w:r>
      <w:r>
        <w:rPr>
          <w:rFonts w:hint="eastAsia"/>
          <w:szCs w:val="24"/>
          <w:lang w:eastAsia="zh-CN"/>
        </w:rPr>
        <w:t>CTO</w:t>
      </w:r>
      <w:r>
        <w:rPr>
          <w:rFonts w:hint="eastAsia"/>
          <w:szCs w:val="24"/>
          <w:lang w:eastAsia="zh-CN"/>
        </w:rPr>
        <w:t>）小组会议</w:t>
      </w:r>
      <w:hyperlink r:id="rId149" w:history="1">
        <w:r>
          <w:rPr>
            <w:color w:val="0000FF"/>
            <w:szCs w:val="24"/>
            <w:u w:val="single"/>
            <w:lang w:eastAsia="ja-JP"/>
          </w:rPr>
          <w:t>呼吁国际电联</w:t>
        </w:r>
      </w:hyperlink>
      <w:r w:rsidR="00147E72" w:rsidRPr="00147E72">
        <w:rPr>
          <w:rFonts w:ascii="SimSun" w:hAnsi="SimSun" w:hint="eastAsia"/>
          <w:szCs w:val="24"/>
          <w:lang w:eastAsia="zh-CN"/>
        </w:rPr>
        <w:t>“</w:t>
      </w:r>
      <w:r w:rsidRPr="00D10112">
        <w:rPr>
          <w:rFonts w:ascii="STKaiti" w:eastAsia="STKaiti" w:hAnsi="STKaiti" w:hint="eastAsia"/>
          <w:iCs/>
          <w:szCs w:val="24"/>
          <w:lang w:eastAsia="zh-CN"/>
        </w:rPr>
        <w:t>开始研究需要加速标准化的大数据领域</w:t>
      </w:r>
      <w:r w:rsidR="00147E72" w:rsidRPr="00147E72">
        <w:rPr>
          <w:rFonts w:ascii="SimSun" w:hAnsi="SimSun" w:hint="eastAsia"/>
          <w:szCs w:val="24"/>
          <w:lang w:eastAsia="zh-CN"/>
        </w:rPr>
        <w:t>”</w:t>
      </w:r>
      <w:r>
        <w:rPr>
          <w:rFonts w:hint="eastAsia"/>
          <w:szCs w:val="24"/>
          <w:lang w:eastAsia="zh-CN"/>
        </w:rPr>
        <w:t>。此次</w:t>
      </w:r>
      <w:r w:rsidRPr="00D9530D">
        <w:rPr>
          <w:szCs w:val="24"/>
          <w:lang w:eastAsia="ja-JP"/>
        </w:rPr>
        <w:t>CTO</w:t>
      </w:r>
      <w:r>
        <w:rPr>
          <w:rFonts w:hint="eastAsia"/>
          <w:szCs w:val="24"/>
          <w:lang w:eastAsia="zh-CN"/>
        </w:rPr>
        <w:t>会议还建议</w:t>
      </w:r>
      <w:r w:rsidR="00147E72" w:rsidRPr="00147E72">
        <w:rPr>
          <w:rFonts w:ascii="SimSun" w:hAnsi="SimSun" w:hint="eastAsia"/>
          <w:szCs w:val="24"/>
          <w:lang w:eastAsia="zh-CN"/>
        </w:rPr>
        <w:t>“</w:t>
      </w:r>
      <w:r w:rsidRPr="00502D35">
        <w:rPr>
          <w:rFonts w:asciiTheme="majorBidi" w:eastAsia="STKaiti" w:hAnsiTheme="majorBidi" w:cstheme="majorBidi"/>
          <w:iCs/>
          <w:szCs w:val="24"/>
          <w:lang w:eastAsia="zh-CN"/>
        </w:rPr>
        <w:t>启动鼓励</w:t>
      </w:r>
      <w:r w:rsidRPr="00502D35">
        <w:rPr>
          <w:rFonts w:asciiTheme="majorBidi" w:eastAsia="STKaiti" w:hAnsiTheme="majorBidi" w:cstheme="majorBidi"/>
          <w:iCs/>
          <w:szCs w:val="24"/>
          <w:lang w:eastAsia="zh-CN"/>
        </w:rPr>
        <w:t>ITU-T</w:t>
      </w:r>
      <w:r w:rsidRPr="00502D35">
        <w:rPr>
          <w:rFonts w:asciiTheme="majorBidi" w:eastAsia="STKaiti" w:hAnsiTheme="majorBidi" w:cstheme="majorBidi"/>
          <w:iCs/>
          <w:szCs w:val="24"/>
          <w:lang w:eastAsia="zh-CN"/>
        </w:rPr>
        <w:t>研究组研究大数据在各研究组专长领域的影响和应用可能性的项目并与其他标准制定组织协调有关大数据的工作</w:t>
      </w:r>
      <w:r w:rsidR="00147E72" w:rsidRPr="00147E72">
        <w:rPr>
          <w:rFonts w:ascii="SimSun" w:hAnsi="SimSun" w:hint="eastAsia"/>
          <w:szCs w:val="24"/>
          <w:lang w:eastAsia="zh-CN"/>
        </w:rPr>
        <w:t>”</w:t>
      </w:r>
      <w:r>
        <w:rPr>
          <w:rFonts w:hint="eastAsia"/>
          <w:szCs w:val="24"/>
          <w:lang w:eastAsia="zh-CN"/>
        </w:rPr>
        <w:t>。</w:t>
      </w:r>
    </w:p>
    <w:p w:rsidR="0091125F" w:rsidRPr="00091C37" w:rsidRDefault="0091125F" w:rsidP="00502D35">
      <w:pPr>
        <w:ind w:firstLineChars="200" w:firstLine="480"/>
        <w:rPr>
          <w:rFonts w:ascii="Calibri" w:hAnsi="Calibri"/>
          <w:b/>
          <w:color w:val="800000"/>
          <w:szCs w:val="24"/>
          <w:lang w:eastAsia="ja-JP"/>
        </w:rPr>
      </w:pPr>
      <w:r w:rsidRPr="00D10112">
        <w:rPr>
          <w:rFonts w:hint="eastAsia"/>
          <w:szCs w:val="24"/>
          <w:lang w:eastAsia="zh-CN"/>
        </w:rPr>
        <w:lastRenderedPageBreak/>
        <w:t>作为一项回应，在</w:t>
      </w:r>
      <w:r w:rsidRPr="00D10112">
        <w:rPr>
          <w:szCs w:val="24"/>
          <w:lang w:eastAsia="ja-JP"/>
        </w:rPr>
        <w:t>电信标准化顾问组</w:t>
      </w:r>
      <w:r w:rsidRPr="00D10112">
        <w:rPr>
          <w:rFonts w:hint="eastAsia"/>
          <w:szCs w:val="24"/>
          <w:lang w:eastAsia="zh-CN"/>
        </w:rPr>
        <w:t>2014</w:t>
      </w:r>
      <w:r w:rsidRPr="00D10112">
        <w:rPr>
          <w:rFonts w:hint="eastAsia"/>
          <w:szCs w:val="24"/>
          <w:lang w:eastAsia="zh-CN"/>
        </w:rPr>
        <w:t>年</w:t>
      </w:r>
      <w:r w:rsidRPr="00D10112">
        <w:rPr>
          <w:rFonts w:hint="eastAsia"/>
          <w:szCs w:val="24"/>
          <w:lang w:eastAsia="zh-CN"/>
        </w:rPr>
        <w:t>6</w:t>
      </w:r>
      <w:r w:rsidRPr="00D10112">
        <w:rPr>
          <w:rFonts w:hint="eastAsia"/>
          <w:szCs w:val="24"/>
          <w:lang w:eastAsia="zh-CN"/>
        </w:rPr>
        <w:t>月会议期间举行了一次讲习班，</w:t>
      </w:r>
      <w:r>
        <w:rPr>
          <w:rFonts w:hint="eastAsia"/>
          <w:szCs w:val="24"/>
          <w:lang w:eastAsia="zh-CN"/>
        </w:rPr>
        <w:t>以评估近期的发展情况并考虑</w:t>
      </w:r>
      <w:r>
        <w:rPr>
          <w:rFonts w:hint="eastAsia"/>
          <w:szCs w:val="24"/>
          <w:lang w:eastAsia="zh-CN"/>
        </w:rPr>
        <w:t>ITU-T</w:t>
      </w:r>
      <w:r>
        <w:rPr>
          <w:rFonts w:hint="eastAsia"/>
          <w:szCs w:val="24"/>
          <w:lang w:eastAsia="zh-CN"/>
        </w:rPr>
        <w:t>将大数据考虑在内的最佳方式。有关该问题的第一份</w:t>
      </w:r>
      <w:r w:rsidRPr="00D10112">
        <w:rPr>
          <w:szCs w:val="24"/>
          <w:lang w:eastAsia="ja-JP"/>
        </w:rPr>
        <w:t>ITU-T</w:t>
      </w:r>
      <w:r>
        <w:rPr>
          <w:rFonts w:hint="eastAsia"/>
          <w:szCs w:val="24"/>
          <w:lang w:eastAsia="zh-CN"/>
        </w:rPr>
        <w:t>建议书</w:t>
      </w:r>
      <w:r w:rsidR="00502D35">
        <w:rPr>
          <w:rFonts w:hint="eastAsia"/>
          <w:szCs w:val="24"/>
          <w:lang w:eastAsia="zh-CN"/>
        </w:rPr>
        <w:t xml:space="preserve"> </w:t>
      </w:r>
      <w:r>
        <w:rPr>
          <w:rFonts w:hint="eastAsia"/>
          <w:szCs w:val="24"/>
          <w:lang w:eastAsia="zh-CN"/>
        </w:rPr>
        <w:sym w:font="Symbol" w:char="F02D"/>
      </w:r>
      <w:r w:rsidRPr="00D10112">
        <w:rPr>
          <w:szCs w:val="24"/>
          <w:lang w:eastAsia="ja-JP"/>
        </w:rPr>
        <w:t>Y.3600</w:t>
      </w:r>
      <w:r w:rsidR="00147E72" w:rsidRPr="00147E72">
        <w:rPr>
          <w:rFonts w:ascii="SimSun" w:hAnsi="SimSun"/>
          <w:szCs w:val="24"/>
          <w:lang w:eastAsia="ja-JP"/>
        </w:rPr>
        <w:t>“</w:t>
      </w:r>
      <w:r w:rsidRPr="00D10112">
        <w:rPr>
          <w:szCs w:val="24"/>
          <w:lang w:eastAsia="ja-JP"/>
        </w:rPr>
        <w:t>大数据</w:t>
      </w:r>
      <w:r w:rsidRPr="00D10112">
        <w:rPr>
          <w:szCs w:val="24"/>
          <w:lang w:eastAsia="ja-JP"/>
        </w:rPr>
        <w:t xml:space="preserve"> –</w:t>
      </w:r>
      <w:r>
        <w:rPr>
          <w:color w:val="000000"/>
          <w:lang w:eastAsia="zh-CN"/>
        </w:rPr>
        <w:t xml:space="preserve"> </w:t>
      </w:r>
      <w:r>
        <w:rPr>
          <w:color w:val="000000"/>
          <w:lang w:eastAsia="zh-CN"/>
        </w:rPr>
        <w:t>基于云计算的要求及能</w:t>
      </w:r>
      <w:r>
        <w:rPr>
          <w:rFonts w:ascii="SimSun" w:hAnsi="SimSun" w:cs="SimSun" w:hint="eastAsia"/>
          <w:color w:val="000000"/>
          <w:lang w:eastAsia="zh-CN"/>
        </w:rPr>
        <w:t>力</w:t>
      </w:r>
      <w:r w:rsidR="00147E72" w:rsidRPr="00147E72">
        <w:rPr>
          <w:rFonts w:ascii="SimSun" w:hAnsi="SimSun"/>
          <w:szCs w:val="24"/>
          <w:lang w:eastAsia="ja-JP"/>
        </w:rPr>
        <w:t>”</w:t>
      </w:r>
      <w:r>
        <w:rPr>
          <w:rFonts w:hint="eastAsia"/>
          <w:szCs w:val="24"/>
          <w:lang w:eastAsia="zh-CN"/>
        </w:rPr>
        <w:t>于</w:t>
      </w:r>
      <w:r>
        <w:rPr>
          <w:rFonts w:hint="eastAsia"/>
          <w:szCs w:val="24"/>
          <w:lang w:eastAsia="zh-CN"/>
        </w:rPr>
        <w:t>2015</w:t>
      </w:r>
      <w:r>
        <w:rPr>
          <w:rFonts w:hint="eastAsia"/>
          <w:szCs w:val="24"/>
          <w:lang w:eastAsia="zh-CN"/>
        </w:rPr>
        <w:t>年</w:t>
      </w:r>
      <w:r>
        <w:rPr>
          <w:rFonts w:hint="eastAsia"/>
          <w:szCs w:val="24"/>
          <w:lang w:eastAsia="zh-CN"/>
        </w:rPr>
        <w:t>11</w:t>
      </w:r>
      <w:r>
        <w:rPr>
          <w:rFonts w:hint="eastAsia"/>
          <w:szCs w:val="24"/>
          <w:lang w:eastAsia="zh-CN"/>
        </w:rPr>
        <w:t>月获得批准。</w:t>
      </w:r>
    </w:p>
    <w:p w:rsidR="0091125F" w:rsidRPr="00D9530D" w:rsidRDefault="0091125F" w:rsidP="0091125F">
      <w:pPr>
        <w:rPr>
          <w:szCs w:val="24"/>
          <w:lang w:eastAsia="ja-JP"/>
        </w:rPr>
      </w:pPr>
      <w:r>
        <w:rPr>
          <w:rFonts w:ascii="STKaiti" w:eastAsia="STKaiti" w:hAnsi="STKaiti" w:hint="eastAsia"/>
          <w:b/>
          <w:bCs/>
          <w:iCs/>
          <w:szCs w:val="24"/>
          <w:lang w:eastAsia="zh-CN"/>
        </w:rPr>
        <w:t>感知互联网</w:t>
      </w:r>
      <w:r>
        <w:rPr>
          <w:rFonts w:hint="eastAsia"/>
          <w:szCs w:val="24"/>
          <w:lang w:eastAsia="zh-CN"/>
        </w:rPr>
        <w:t>（</w:t>
      </w:r>
      <w:r w:rsidRPr="00D9530D">
        <w:rPr>
          <w:szCs w:val="24"/>
          <w:lang w:eastAsia="ja-JP"/>
        </w:rPr>
        <w:t>2014</w:t>
      </w:r>
      <w:r>
        <w:rPr>
          <w:rFonts w:hint="eastAsia"/>
          <w:szCs w:val="24"/>
          <w:lang w:eastAsia="zh-CN"/>
        </w:rPr>
        <w:t>年</w:t>
      </w:r>
      <w:r>
        <w:rPr>
          <w:rFonts w:hint="eastAsia"/>
          <w:szCs w:val="24"/>
          <w:lang w:eastAsia="zh-CN"/>
        </w:rPr>
        <w:t>8</w:t>
      </w:r>
      <w:r>
        <w:rPr>
          <w:rFonts w:hint="eastAsia"/>
          <w:szCs w:val="24"/>
          <w:lang w:eastAsia="zh-CN"/>
        </w:rPr>
        <w:t>月</w:t>
      </w:r>
      <w:hyperlink r:id="rId150" w:history="1">
        <w:r w:rsidRPr="00D9530D">
          <w:rPr>
            <w:color w:val="0000FF"/>
            <w:szCs w:val="24"/>
            <w:u w:val="single"/>
            <w:lang w:eastAsia="ja-JP"/>
          </w:rPr>
          <w:t>http://itu.int/en/ITU-T/techwatch/Pages/tactile-internet.aspx</w:t>
        </w:r>
      </w:hyperlink>
      <w:r>
        <w:rPr>
          <w:rFonts w:hint="eastAsia"/>
          <w:szCs w:val="24"/>
          <w:lang w:eastAsia="zh-CN"/>
        </w:rPr>
        <w:t>）：</w:t>
      </w:r>
      <w:r w:rsidRPr="00D9530D">
        <w:rPr>
          <w:szCs w:val="24"/>
          <w:lang w:eastAsia="ja-JP"/>
        </w:rPr>
        <w:t xml:space="preserve"> </w:t>
      </w:r>
    </w:p>
    <w:p w:rsidR="0091125F" w:rsidRPr="00091C37" w:rsidRDefault="0091125F" w:rsidP="0091125F">
      <w:pPr>
        <w:ind w:firstLineChars="200" w:firstLine="480"/>
        <w:rPr>
          <w:rFonts w:ascii="Calibri" w:hAnsi="Calibri"/>
          <w:b/>
          <w:color w:val="800000"/>
          <w:szCs w:val="24"/>
          <w:lang w:eastAsia="ja-JP"/>
        </w:rPr>
      </w:pPr>
      <w:r>
        <w:rPr>
          <w:rFonts w:hint="eastAsia"/>
          <w:lang w:eastAsia="zh-CN"/>
        </w:rPr>
        <w:t>技术展望报告概述了感知互联网的各种潜在应用领域。这些领域范围宽广，从工业自动化和交通系统一直到医疗、教育和游戏。报告还描述了感知互联网对未来数字基础设施的需求以及对社会的预计影响。报告在结尾部分还简要讨论了国际电联框架将在此领域发挥的作用。</w:t>
      </w:r>
    </w:p>
    <w:p w:rsidR="0091125F" w:rsidRPr="00D9530D" w:rsidRDefault="0091125F" w:rsidP="00502D35">
      <w:pPr>
        <w:ind w:firstLineChars="200" w:firstLine="480"/>
        <w:rPr>
          <w:szCs w:val="24"/>
          <w:lang w:eastAsia="ja-JP"/>
        </w:rPr>
      </w:pPr>
      <w:r>
        <w:rPr>
          <w:rFonts w:hint="eastAsia"/>
          <w:szCs w:val="24"/>
          <w:lang w:eastAsia="zh-CN"/>
        </w:rPr>
        <w:t>感知互联网正在作为未来</w:t>
      </w:r>
      <w:r>
        <w:rPr>
          <w:rFonts w:hint="eastAsia"/>
          <w:szCs w:val="24"/>
          <w:lang w:eastAsia="zh-CN"/>
        </w:rPr>
        <w:t>5G</w:t>
      </w:r>
      <w:r>
        <w:rPr>
          <w:rFonts w:hint="eastAsia"/>
          <w:szCs w:val="24"/>
          <w:lang w:eastAsia="zh-CN"/>
        </w:rPr>
        <w:t>网络的一种使用情形出现，</w:t>
      </w:r>
      <w:r w:rsidRPr="00D9530D">
        <w:rPr>
          <w:szCs w:val="24"/>
          <w:lang w:eastAsia="ja-JP"/>
        </w:rPr>
        <w:t>ITU</w:t>
      </w:r>
      <w:r w:rsidRPr="00D9530D">
        <w:rPr>
          <w:szCs w:val="24"/>
          <w:lang w:eastAsia="ja-JP"/>
        </w:rPr>
        <w:noBreakHyphen/>
        <w:t>T IMT-2020</w:t>
      </w:r>
      <w:r>
        <w:rPr>
          <w:rFonts w:hint="eastAsia"/>
          <w:szCs w:val="24"/>
          <w:lang w:eastAsia="zh-CN"/>
        </w:rPr>
        <w:t>焦点组正在研究这一问题。</w:t>
      </w:r>
    </w:p>
    <w:p w:rsidR="0091125F" w:rsidRPr="00D9530D" w:rsidRDefault="0091125F" w:rsidP="00502D35">
      <w:pPr>
        <w:ind w:firstLineChars="200" w:firstLine="480"/>
        <w:rPr>
          <w:szCs w:val="24"/>
          <w:lang w:eastAsia="zh-CN"/>
        </w:rPr>
      </w:pPr>
      <w:r>
        <w:rPr>
          <w:rFonts w:hint="eastAsia"/>
          <w:szCs w:val="24"/>
          <w:lang w:eastAsia="zh-CN"/>
        </w:rPr>
        <w:t>所有技术展望报告的完整清单见</w:t>
      </w:r>
      <w:r w:rsidRPr="00D9530D">
        <w:rPr>
          <w:szCs w:val="24"/>
          <w:lang w:eastAsia="ja-JP"/>
        </w:rPr>
        <w:t>ITU-T</w:t>
      </w:r>
      <w:hyperlink r:id="rId151" w:history="1">
        <w:r>
          <w:rPr>
            <w:color w:val="0000FF"/>
            <w:szCs w:val="24"/>
            <w:u w:val="single"/>
            <w:lang w:eastAsia="ja-JP"/>
          </w:rPr>
          <w:t>技术展望网站</w:t>
        </w:r>
      </w:hyperlink>
      <w:r>
        <w:rPr>
          <w:rFonts w:hint="eastAsia"/>
          <w:szCs w:val="24"/>
          <w:lang w:eastAsia="zh-CN"/>
        </w:rPr>
        <w:t>。</w:t>
      </w:r>
    </w:p>
    <w:p w:rsidR="0091125F" w:rsidRPr="00D9530D" w:rsidRDefault="009D0C63" w:rsidP="007F22E0">
      <w:pPr>
        <w:rPr>
          <w:szCs w:val="24"/>
          <w:lang w:eastAsia="ja-JP"/>
        </w:rPr>
      </w:pPr>
      <w:hyperlink w:anchor="Top" w:history="1">
        <w:r w:rsidR="0091125F" w:rsidRPr="00D9530D">
          <w:rPr>
            <w:rFonts w:eastAsia="Times New Roman"/>
            <w:color w:val="0000FF"/>
            <w:szCs w:val="24"/>
            <w:u w:val="single"/>
            <w:lang w:eastAsia="ja-JP"/>
          </w:rPr>
          <w:t xml:space="preserve">» </w:t>
        </w:r>
        <w:r w:rsidR="007F22E0">
          <w:rPr>
            <w:rFonts w:eastAsiaTheme="minorEastAsia" w:hint="eastAsia"/>
            <w:color w:val="0000FF"/>
            <w:szCs w:val="24"/>
            <w:u w:val="single"/>
            <w:lang w:eastAsia="zh-CN"/>
          </w:rPr>
          <w:t>回到顶部</w:t>
        </w:r>
      </w:hyperlink>
    </w:p>
    <w:p w:rsidR="0091125F" w:rsidRPr="00D9530D" w:rsidRDefault="0091125F" w:rsidP="0091125F">
      <w:pPr>
        <w:rPr>
          <w:szCs w:val="24"/>
          <w:lang w:eastAsia="ja-JP"/>
        </w:rPr>
      </w:pPr>
    </w:p>
    <w:p w:rsidR="0091125F" w:rsidRPr="00BA4FE4" w:rsidRDefault="00E37091" w:rsidP="00BA4FE4">
      <w:pPr>
        <w:pStyle w:val="Heading1"/>
        <w:rPr>
          <w:lang w:eastAsia="zh-CN"/>
        </w:rPr>
      </w:pPr>
      <w:bookmarkStart w:id="669" w:name="Resolution_67"/>
      <w:bookmarkStart w:id="670" w:name="_Toc219521762"/>
      <w:bookmarkStart w:id="671" w:name="_Toc304236451"/>
      <w:bookmarkStart w:id="672" w:name="_Toc464113649"/>
      <w:bookmarkEnd w:id="669"/>
      <w:r>
        <w:rPr>
          <w:rFonts w:hint="eastAsia"/>
          <w:lang w:eastAsia="zh-CN"/>
        </w:rPr>
        <w:t>35</w:t>
      </w:r>
      <w:r>
        <w:rPr>
          <w:rFonts w:hint="eastAsia"/>
          <w:lang w:eastAsia="zh-CN"/>
        </w:rPr>
        <w:tab/>
      </w:r>
      <w:r w:rsidR="0091125F" w:rsidRPr="004A0885">
        <w:rPr>
          <w:rFonts w:hint="eastAsia"/>
          <w:lang w:eastAsia="zh-CN"/>
        </w:rPr>
        <w:t>第</w:t>
      </w:r>
      <w:r w:rsidR="0091125F" w:rsidRPr="004A0885">
        <w:rPr>
          <w:rFonts w:hint="eastAsia"/>
          <w:lang w:eastAsia="zh-CN"/>
        </w:rPr>
        <w:t>67</w:t>
      </w:r>
      <w:r w:rsidR="0091125F" w:rsidRPr="004A0885">
        <w:rPr>
          <w:rFonts w:hint="eastAsia"/>
          <w:lang w:eastAsia="zh-CN"/>
        </w:rPr>
        <w:t>号决议</w:t>
      </w:r>
      <w:bookmarkEnd w:id="670"/>
      <w:r w:rsidR="0091125F" w:rsidRPr="004A0885">
        <w:rPr>
          <w:rFonts w:hint="eastAsia"/>
          <w:lang w:eastAsia="zh-CN"/>
        </w:rPr>
        <w:t xml:space="preserve"> </w:t>
      </w:r>
      <w:r w:rsidR="0091125F" w:rsidRPr="004A0885">
        <w:rPr>
          <w:lang w:eastAsia="zh-CN"/>
        </w:rPr>
        <w:t>–</w:t>
      </w:r>
      <w:bookmarkStart w:id="673" w:name="_Toc348252491"/>
      <w:r w:rsidRPr="004A0885">
        <w:rPr>
          <w:lang w:eastAsia="zh-CN"/>
        </w:rPr>
        <w:t xml:space="preserve"> </w:t>
      </w:r>
      <w:r w:rsidR="0091125F" w:rsidRPr="004A0885">
        <w:rPr>
          <w:rFonts w:hint="eastAsia"/>
          <w:lang w:eastAsia="zh-CN"/>
        </w:rPr>
        <w:t>国际电联标准化部门在同等地位上使用国际电联的各种正式语文</w:t>
      </w:r>
      <w:bookmarkEnd w:id="671"/>
      <w:bookmarkEnd w:id="673"/>
      <w:bookmarkEnd w:id="672"/>
    </w:p>
    <w:p w:rsidR="0091125F" w:rsidRPr="008D1939" w:rsidRDefault="0091125F" w:rsidP="008D1939">
      <w:pPr>
        <w:pStyle w:val="Headingb"/>
        <w:rPr>
          <w:lang w:eastAsia="ja-JP"/>
        </w:rPr>
      </w:pPr>
      <w:r w:rsidRPr="008D1939">
        <w:rPr>
          <w:rFonts w:hint="eastAsia"/>
          <w:lang w:eastAsia="ja-JP"/>
        </w:rPr>
        <w:t>第</w:t>
      </w:r>
      <w:r w:rsidRPr="008D1939">
        <w:rPr>
          <w:rFonts w:hint="eastAsia"/>
          <w:lang w:eastAsia="ja-JP"/>
        </w:rPr>
        <w:t>67</w:t>
      </w:r>
      <w:r w:rsidRPr="008D1939">
        <w:rPr>
          <w:rFonts w:hint="eastAsia"/>
          <w:lang w:eastAsia="ja-JP"/>
        </w:rPr>
        <w:t>号决议</w:t>
      </w:r>
    </w:p>
    <w:p w:rsidR="0091125F" w:rsidRPr="00E04A5F" w:rsidRDefault="0091125F" w:rsidP="0091125F">
      <w:pPr>
        <w:pStyle w:val="Call"/>
        <w:rPr>
          <w:lang w:eastAsia="zh-CN"/>
        </w:rPr>
      </w:pPr>
      <w:r w:rsidRPr="00E04A5F">
        <w:rPr>
          <w:rFonts w:hint="eastAsia"/>
          <w:lang w:eastAsia="zh-CN"/>
        </w:rPr>
        <w:t>做出决议</w:t>
      </w:r>
    </w:p>
    <w:p w:rsidR="0091125F" w:rsidRDefault="0091125F" w:rsidP="0091125F">
      <w:pPr>
        <w:rPr>
          <w:szCs w:val="24"/>
          <w:lang w:val="en-US" w:eastAsia="zh-CN"/>
        </w:rPr>
      </w:pPr>
      <w:r w:rsidRPr="00E04A5F">
        <w:rPr>
          <w:rFonts w:hint="eastAsia"/>
          <w:lang w:eastAsia="zh-CN"/>
        </w:rPr>
        <w:t>1</w:t>
      </w:r>
      <w:r w:rsidRPr="00E04A5F">
        <w:rPr>
          <w:rFonts w:hint="eastAsia"/>
          <w:lang w:eastAsia="zh-CN"/>
        </w:rPr>
        <w:tab/>
      </w:r>
      <w:r w:rsidRPr="00E3369C">
        <w:rPr>
          <w:szCs w:val="24"/>
          <w:lang w:val="en-US" w:eastAsia="zh-CN"/>
        </w:rPr>
        <w:t>ITU</w:t>
      </w:r>
      <w:r w:rsidRPr="00E3369C">
        <w:rPr>
          <w:szCs w:val="24"/>
          <w:lang w:val="en-US" w:eastAsia="zh-CN"/>
        </w:rPr>
        <w:noBreakHyphen/>
        <w:t>T</w:t>
      </w:r>
      <w:r>
        <w:rPr>
          <w:rFonts w:hint="eastAsia"/>
          <w:szCs w:val="24"/>
          <w:lang w:val="en-US" w:eastAsia="zh-CN"/>
        </w:rPr>
        <w:t>研究组应在其职责范围内，继续仅使用英文开展有关技术和操作术语及其定义的工作；</w:t>
      </w:r>
    </w:p>
    <w:p w:rsidR="0091125F" w:rsidRPr="00E04A5F" w:rsidRDefault="0091125F" w:rsidP="0091125F">
      <w:pPr>
        <w:rPr>
          <w:lang w:eastAsia="zh-CN"/>
        </w:rPr>
      </w:pPr>
      <w:r>
        <w:rPr>
          <w:rFonts w:hint="eastAsia"/>
          <w:lang w:eastAsia="zh-CN"/>
        </w:rPr>
        <w:t>2</w:t>
      </w:r>
      <w:r>
        <w:rPr>
          <w:rFonts w:hint="eastAsia"/>
          <w:lang w:eastAsia="zh-CN"/>
        </w:rPr>
        <w:tab/>
      </w:r>
      <w:r w:rsidRPr="00E04A5F">
        <w:rPr>
          <w:lang w:eastAsia="zh-CN"/>
        </w:rPr>
        <w:t>ITU-T</w:t>
      </w:r>
      <w:r w:rsidRPr="00E04A5F">
        <w:rPr>
          <w:rFonts w:hint="eastAsia"/>
          <w:lang w:eastAsia="zh-CN"/>
        </w:rPr>
        <w:t>的标准化词汇工作须基于研究组用英文提交的</w:t>
      </w:r>
      <w:r>
        <w:rPr>
          <w:rFonts w:hint="eastAsia"/>
          <w:lang w:eastAsia="zh-CN"/>
        </w:rPr>
        <w:t>提议</w:t>
      </w:r>
      <w:r w:rsidRPr="00E04A5F">
        <w:rPr>
          <w:rFonts w:hint="eastAsia"/>
          <w:lang w:eastAsia="zh-CN"/>
        </w:rPr>
        <w:t>，对总秘书处提出的其它五种正式语文译文进行审议并予以通过，</w:t>
      </w:r>
      <w:r>
        <w:rPr>
          <w:rFonts w:hint="eastAsia"/>
          <w:lang w:eastAsia="zh-CN"/>
        </w:rPr>
        <w:t>SCV</w:t>
      </w:r>
      <w:r>
        <w:rPr>
          <w:rFonts w:hint="eastAsia"/>
          <w:lang w:eastAsia="zh-CN"/>
        </w:rPr>
        <w:t>须确保这项工作的开展；</w:t>
      </w:r>
    </w:p>
    <w:p w:rsidR="0091125F" w:rsidRPr="00E04A5F" w:rsidRDefault="0091125F" w:rsidP="0091125F">
      <w:pPr>
        <w:rPr>
          <w:lang w:eastAsia="zh-CN"/>
        </w:rPr>
      </w:pPr>
      <w:r>
        <w:rPr>
          <w:rFonts w:hint="eastAsia"/>
          <w:lang w:eastAsia="zh-CN"/>
        </w:rPr>
        <w:t>3</w:t>
      </w:r>
      <w:r w:rsidRPr="00E04A5F">
        <w:rPr>
          <w:rFonts w:hint="eastAsia"/>
          <w:lang w:eastAsia="zh-CN"/>
        </w:rPr>
        <w:tab/>
      </w:r>
      <w:r>
        <w:rPr>
          <w:rFonts w:hint="eastAsia"/>
          <w:lang w:eastAsia="zh-CN"/>
        </w:rPr>
        <w:t>在</w:t>
      </w:r>
      <w:r w:rsidRPr="00E04A5F">
        <w:rPr>
          <w:rFonts w:hint="eastAsia"/>
          <w:lang w:eastAsia="zh-CN"/>
        </w:rPr>
        <w:t>提出术语和定义</w:t>
      </w:r>
      <w:r>
        <w:rPr>
          <w:rFonts w:hint="eastAsia"/>
          <w:lang w:eastAsia="zh-CN"/>
        </w:rPr>
        <w:t>时，</w:t>
      </w:r>
      <w:r w:rsidRPr="00E04A5F">
        <w:rPr>
          <w:rFonts w:hint="eastAsia"/>
          <w:lang w:eastAsia="zh-CN"/>
        </w:rPr>
        <w:t>ITU-T</w:t>
      </w:r>
      <w:r>
        <w:rPr>
          <w:rFonts w:hint="eastAsia"/>
          <w:lang w:eastAsia="zh-CN"/>
        </w:rPr>
        <w:t>各</w:t>
      </w:r>
      <w:r w:rsidRPr="00E04A5F">
        <w:rPr>
          <w:rFonts w:hint="eastAsia"/>
          <w:lang w:eastAsia="zh-CN"/>
        </w:rPr>
        <w:t>研究组须采用</w:t>
      </w:r>
      <w:r w:rsidR="00147E72" w:rsidRPr="00147E72">
        <w:rPr>
          <w:rFonts w:ascii="SimSun" w:hAnsi="SimSun" w:hint="eastAsia"/>
          <w:lang w:eastAsia="zh-CN"/>
        </w:rPr>
        <w:t>“</w:t>
      </w:r>
      <w:r>
        <w:rPr>
          <w:rFonts w:hint="eastAsia"/>
          <w:lang w:eastAsia="zh-CN"/>
        </w:rPr>
        <w:t>有关起草</w:t>
      </w:r>
      <w:r>
        <w:rPr>
          <w:rFonts w:asciiTheme="majorBidi" w:hAnsiTheme="majorBidi" w:cstheme="majorBidi"/>
          <w:szCs w:val="24"/>
          <w:lang w:eastAsia="zh-CN"/>
        </w:rPr>
        <w:t>ITU-T</w:t>
      </w:r>
      <w:r>
        <w:rPr>
          <w:rFonts w:asciiTheme="majorBidi" w:hAnsiTheme="majorBidi" w:cstheme="majorBidi" w:hint="eastAsia"/>
          <w:szCs w:val="24"/>
          <w:lang w:eastAsia="zh-CN"/>
        </w:rPr>
        <w:t>建议书的作者指南</w:t>
      </w:r>
      <w:r w:rsidR="00147E72" w:rsidRPr="00147E72">
        <w:rPr>
          <w:rFonts w:ascii="SimSun" w:hAnsi="SimSun" w:cstheme="majorBidi" w:hint="eastAsia"/>
          <w:szCs w:val="24"/>
          <w:lang w:eastAsia="zh-CN"/>
        </w:rPr>
        <w:t>”</w:t>
      </w:r>
      <w:r w:rsidRPr="00E04A5F">
        <w:rPr>
          <w:rFonts w:hint="eastAsia"/>
          <w:lang w:eastAsia="zh-CN"/>
        </w:rPr>
        <w:t>附件</w:t>
      </w:r>
      <w:r w:rsidRPr="00E3369C">
        <w:rPr>
          <w:szCs w:val="24"/>
          <w:lang w:val="en-US" w:eastAsia="zh-CN"/>
        </w:rPr>
        <w:t>B</w:t>
      </w:r>
      <w:r>
        <w:rPr>
          <w:rFonts w:hint="eastAsia"/>
          <w:szCs w:val="24"/>
          <w:lang w:val="en-US" w:eastAsia="zh-CN"/>
        </w:rPr>
        <w:t>中的指导原则</w:t>
      </w:r>
      <w:r>
        <w:rPr>
          <w:rFonts w:hint="eastAsia"/>
          <w:lang w:eastAsia="zh-CN"/>
        </w:rPr>
        <w:t>；</w:t>
      </w:r>
    </w:p>
    <w:p w:rsidR="0091125F" w:rsidRPr="00E04A5F" w:rsidRDefault="0091125F" w:rsidP="0091125F">
      <w:pPr>
        <w:rPr>
          <w:lang w:eastAsia="zh-CN"/>
        </w:rPr>
      </w:pPr>
      <w:r>
        <w:rPr>
          <w:rFonts w:hint="eastAsia"/>
          <w:lang w:eastAsia="zh-CN"/>
        </w:rPr>
        <w:t>4</w:t>
      </w:r>
      <w:r w:rsidRPr="00E04A5F">
        <w:rPr>
          <w:rFonts w:hint="eastAsia"/>
          <w:lang w:eastAsia="zh-CN"/>
        </w:rPr>
        <w:tab/>
      </w:r>
      <w:r w:rsidRPr="00AF6A45">
        <w:rPr>
          <w:rFonts w:hint="eastAsia"/>
          <w:spacing w:val="-2"/>
          <w:lang w:eastAsia="zh-CN"/>
        </w:rPr>
        <w:t>当一个以上的</w:t>
      </w:r>
      <w:r w:rsidRPr="00AF6A45">
        <w:rPr>
          <w:rFonts w:hint="eastAsia"/>
          <w:spacing w:val="-2"/>
          <w:lang w:eastAsia="zh-CN"/>
        </w:rPr>
        <w:t>ITU-T</w:t>
      </w:r>
      <w:r w:rsidRPr="00AF6A45">
        <w:rPr>
          <w:rFonts w:hint="eastAsia"/>
          <w:spacing w:val="-2"/>
          <w:lang w:eastAsia="zh-CN"/>
        </w:rPr>
        <w:t>研究组定义同一术语和</w:t>
      </w:r>
      <w:r w:rsidRPr="00AF6A45">
        <w:rPr>
          <w:spacing w:val="-2"/>
          <w:lang w:eastAsia="zh-CN"/>
        </w:rPr>
        <w:t>/</w:t>
      </w:r>
      <w:r w:rsidRPr="00AF6A45">
        <w:rPr>
          <w:rFonts w:hint="eastAsia"/>
          <w:spacing w:val="-2"/>
          <w:lang w:eastAsia="zh-CN"/>
        </w:rPr>
        <w:t>或概念时，应尽量选择所有相关</w:t>
      </w:r>
      <w:r w:rsidRPr="00AF6A45">
        <w:rPr>
          <w:rFonts w:hint="eastAsia"/>
          <w:spacing w:val="-2"/>
          <w:lang w:eastAsia="zh-CN"/>
        </w:rPr>
        <w:t>ITU-T</w:t>
      </w:r>
      <w:r w:rsidRPr="00E04A5F">
        <w:rPr>
          <w:rFonts w:hint="eastAsia"/>
          <w:lang w:eastAsia="zh-CN"/>
        </w:rPr>
        <w:t>研究组均可接受的单一术语和单一定义；</w:t>
      </w:r>
    </w:p>
    <w:p w:rsidR="0091125F" w:rsidRPr="00E04A5F" w:rsidRDefault="0091125F" w:rsidP="0091125F">
      <w:pPr>
        <w:rPr>
          <w:lang w:eastAsia="zh-CN"/>
        </w:rPr>
      </w:pPr>
      <w:r>
        <w:rPr>
          <w:rFonts w:hint="eastAsia"/>
          <w:lang w:eastAsia="zh-CN"/>
        </w:rPr>
        <w:t>5</w:t>
      </w:r>
      <w:r w:rsidRPr="00E04A5F">
        <w:rPr>
          <w:rFonts w:hint="eastAsia"/>
          <w:lang w:eastAsia="zh-CN"/>
        </w:rPr>
        <w:tab/>
      </w:r>
      <w:r w:rsidRPr="00E04A5F">
        <w:rPr>
          <w:rFonts w:hint="eastAsia"/>
          <w:lang w:eastAsia="zh-CN"/>
        </w:rPr>
        <w:t>在选择术语和编拟定义时，</w:t>
      </w:r>
      <w:r w:rsidRPr="00E04A5F">
        <w:rPr>
          <w:rFonts w:hint="eastAsia"/>
          <w:lang w:eastAsia="zh-CN"/>
        </w:rPr>
        <w:t>ITU-T</w:t>
      </w:r>
      <w:r w:rsidRPr="00E04A5F">
        <w:rPr>
          <w:rFonts w:hint="eastAsia"/>
          <w:lang w:eastAsia="zh-CN"/>
        </w:rPr>
        <w:t>研究组须考虑到国际电联术语的</w:t>
      </w:r>
      <w:r>
        <w:rPr>
          <w:rFonts w:hint="eastAsia"/>
          <w:lang w:eastAsia="zh-CN"/>
        </w:rPr>
        <w:t>既定</w:t>
      </w:r>
      <w:r w:rsidRPr="00E04A5F">
        <w:rPr>
          <w:rFonts w:hint="eastAsia"/>
          <w:lang w:eastAsia="zh-CN"/>
        </w:rPr>
        <w:t>用法和现有定义，特别是</w:t>
      </w:r>
      <w:r>
        <w:rPr>
          <w:rFonts w:hint="eastAsia"/>
          <w:lang w:eastAsia="zh-CN"/>
        </w:rPr>
        <w:t>国际电联网上术语和定义数据库中</w:t>
      </w:r>
      <w:r w:rsidRPr="00E04A5F">
        <w:rPr>
          <w:rFonts w:hint="eastAsia"/>
          <w:lang w:eastAsia="zh-CN"/>
        </w:rPr>
        <w:t>出现的术语和定义</w:t>
      </w:r>
      <w:r>
        <w:rPr>
          <w:rFonts w:hint="eastAsia"/>
          <w:lang w:eastAsia="zh-CN"/>
        </w:rPr>
        <w:t>；</w:t>
      </w:r>
    </w:p>
    <w:p w:rsidR="0091125F" w:rsidRPr="00E04A5F" w:rsidRDefault="0091125F" w:rsidP="0091125F">
      <w:pPr>
        <w:rPr>
          <w:lang w:eastAsia="zh-CN"/>
        </w:rPr>
      </w:pPr>
      <w:r>
        <w:rPr>
          <w:rFonts w:hint="eastAsia"/>
          <w:lang w:eastAsia="zh-CN"/>
        </w:rPr>
        <w:t>6</w:t>
      </w:r>
      <w:r w:rsidRPr="00E04A5F">
        <w:rPr>
          <w:rFonts w:hint="eastAsia"/>
          <w:lang w:eastAsia="zh-CN"/>
        </w:rPr>
        <w:tab/>
      </w:r>
      <w:r w:rsidRPr="00E04A5F">
        <w:rPr>
          <w:rFonts w:hint="eastAsia"/>
          <w:lang w:eastAsia="zh-CN"/>
        </w:rPr>
        <w:t>电信标准化局（</w:t>
      </w:r>
      <w:r>
        <w:rPr>
          <w:rFonts w:hint="eastAsia"/>
          <w:lang w:eastAsia="zh-CN"/>
        </w:rPr>
        <w:t>电信标准化局</w:t>
      </w:r>
      <w:r w:rsidRPr="00E04A5F">
        <w:rPr>
          <w:rFonts w:hint="eastAsia"/>
          <w:lang w:eastAsia="zh-CN"/>
        </w:rPr>
        <w:t>）应收集</w:t>
      </w:r>
      <w:r w:rsidRPr="00E04A5F">
        <w:rPr>
          <w:rFonts w:hint="eastAsia"/>
          <w:lang w:eastAsia="zh-CN"/>
        </w:rPr>
        <w:t>ITU-T</w:t>
      </w:r>
      <w:r>
        <w:rPr>
          <w:rFonts w:hint="eastAsia"/>
          <w:lang w:eastAsia="zh-CN"/>
        </w:rPr>
        <w:t>各</w:t>
      </w:r>
      <w:r w:rsidRPr="00E04A5F">
        <w:rPr>
          <w:rFonts w:hint="eastAsia"/>
          <w:lang w:eastAsia="zh-CN"/>
        </w:rPr>
        <w:t>研究组</w:t>
      </w:r>
      <w:r>
        <w:rPr>
          <w:rFonts w:hint="eastAsia"/>
          <w:lang w:eastAsia="zh-CN"/>
        </w:rPr>
        <w:t>与</w:t>
      </w:r>
      <w:r>
        <w:rPr>
          <w:rFonts w:hint="eastAsia"/>
          <w:lang w:eastAsia="zh-CN"/>
        </w:rPr>
        <w:t>SCV</w:t>
      </w:r>
      <w:r>
        <w:rPr>
          <w:rFonts w:hint="eastAsia"/>
          <w:lang w:eastAsia="zh-CN"/>
        </w:rPr>
        <w:t>协商后提议的所有新</w:t>
      </w:r>
      <w:r w:rsidRPr="00E04A5F">
        <w:rPr>
          <w:rFonts w:hint="eastAsia"/>
          <w:lang w:eastAsia="zh-CN"/>
        </w:rPr>
        <w:t>术语和定义，并</w:t>
      </w:r>
      <w:r>
        <w:rPr>
          <w:rFonts w:hint="eastAsia"/>
          <w:lang w:val="en-US" w:eastAsia="zh-CN"/>
        </w:rPr>
        <w:t>将其录入</w:t>
      </w:r>
      <w:r>
        <w:rPr>
          <w:rFonts w:hint="eastAsia"/>
          <w:lang w:eastAsia="zh-CN"/>
        </w:rPr>
        <w:t>国际电联网上术语和定义数据库</w:t>
      </w:r>
      <w:r>
        <w:rPr>
          <w:rFonts w:hint="eastAsia"/>
          <w:szCs w:val="24"/>
          <w:lang w:val="en-US" w:eastAsia="zh-CN"/>
        </w:rPr>
        <w:t>；</w:t>
      </w:r>
    </w:p>
    <w:p w:rsidR="0091125F" w:rsidRPr="00171BFE" w:rsidRDefault="0091125F" w:rsidP="0091125F">
      <w:pPr>
        <w:rPr>
          <w:szCs w:val="24"/>
          <w:lang w:val="en-US" w:eastAsia="zh-CN"/>
        </w:rPr>
      </w:pPr>
      <w:r w:rsidRPr="00E3369C">
        <w:rPr>
          <w:szCs w:val="24"/>
          <w:lang w:val="en-US" w:eastAsia="zh-CN"/>
        </w:rPr>
        <w:t>7</w:t>
      </w:r>
      <w:r w:rsidRPr="00E3369C">
        <w:rPr>
          <w:szCs w:val="24"/>
          <w:lang w:val="en-US" w:eastAsia="zh-CN"/>
        </w:rPr>
        <w:tab/>
      </w:r>
      <w:r>
        <w:rPr>
          <w:rFonts w:hint="eastAsia"/>
          <w:szCs w:val="24"/>
          <w:lang w:val="en-US" w:eastAsia="zh-CN"/>
        </w:rPr>
        <w:t>SCV</w:t>
      </w:r>
      <w:r>
        <w:rPr>
          <w:rFonts w:hint="eastAsia"/>
          <w:szCs w:val="24"/>
          <w:lang w:val="en-US" w:eastAsia="zh-CN"/>
        </w:rPr>
        <w:t>应与国际电联无线电通信部门词汇协调委员会（</w:t>
      </w:r>
      <w:r>
        <w:rPr>
          <w:rFonts w:hint="eastAsia"/>
          <w:szCs w:val="24"/>
          <w:lang w:val="en-US" w:eastAsia="zh-CN"/>
        </w:rPr>
        <w:t>CCV</w:t>
      </w:r>
      <w:r>
        <w:rPr>
          <w:rFonts w:hint="eastAsia"/>
          <w:szCs w:val="24"/>
          <w:lang w:val="en-US" w:eastAsia="zh-CN"/>
        </w:rPr>
        <w:t>）密切协作</w:t>
      </w:r>
      <w:r>
        <w:rPr>
          <w:rFonts w:hint="eastAsia"/>
          <w:lang w:eastAsia="zh-CN"/>
        </w:rPr>
        <w:t>，</w:t>
      </w:r>
    </w:p>
    <w:p w:rsidR="0091125F" w:rsidRPr="00E04A5F" w:rsidRDefault="0091125F" w:rsidP="0091125F">
      <w:pPr>
        <w:pStyle w:val="Call"/>
        <w:rPr>
          <w:lang w:eastAsia="zh-CN"/>
        </w:rPr>
      </w:pPr>
      <w:r w:rsidRPr="00E04A5F">
        <w:rPr>
          <w:rFonts w:hint="eastAsia"/>
          <w:lang w:eastAsia="zh-CN"/>
        </w:rPr>
        <w:t>责成电信标准化局主任</w:t>
      </w:r>
    </w:p>
    <w:p w:rsidR="0091125F" w:rsidRDefault="0091125F" w:rsidP="0091125F">
      <w:pPr>
        <w:rPr>
          <w:lang w:eastAsia="zh-CN"/>
        </w:rPr>
      </w:pPr>
      <w:r w:rsidRPr="000F4B18">
        <w:rPr>
          <w:rFonts w:hint="eastAsia"/>
          <w:lang w:eastAsia="zh-CN"/>
        </w:rPr>
        <w:t>1</w:t>
      </w:r>
      <w:r w:rsidRPr="00E04A5F">
        <w:rPr>
          <w:rFonts w:hint="eastAsia"/>
          <w:lang w:eastAsia="zh-CN"/>
        </w:rPr>
        <w:tab/>
      </w:r>
      <w:r>
        <w:rPr>
          <w:rFonts w:hint="eastAsia"/>
          <w:lang w:eastAsia="zh-CN"/>
        </w:rPr>
        <w:t>继续将经</w:t>
      </w:r>
      <w:r w:rsidRPr="006C2438">
        <w:rPr>
          <w:rFonts w:hint="eastAsia"/>
          <w:lang w:eastAsia="zh-CN"/>
        </w:rPr>
        <w:t>传统批准程序</w:t>
      </w:r>
      <w:r>
        <w:rPr>
          <w:rFonts w:hint="eastAsia"/>
          <w:lang w:eastAsia="zh-CN"/>
        </w:rPr>
        <w:t>（</w:t>
      </w:r>
      <w:r>
        <w:rPr>
          <w:rFonts w:hint="eastAsia"/>
          <w:lang w:eastAsia="zh-CN"/>
        </w:rPr>
        <w:t>TAP</w:t>
      </w:r>
      <w:r>
        <w:rPr>
          <w:rFonts w:hint="eastAsia"/>
          <w:lang w:eastAsia="zh-CN"/>
        </w:rPr>
        <w:t>）批准的所有建议书翻译成国际电联的所有正式语文；</w:t>
      </w:r>
    </w:p>
    <w:p w:rsidR="0091125F" w:rsidRPr="000F4B18" w:rsidRDefault="0091125F" w:rsidP="0091125F">
      <w:pPr>
        <w:rPr>
          <w:lang w:eastAsia="zh-CN"/>
        </w:rPr>
      </w:pPr>
      <w:r w:rsidRPr="00E3369C">
        <w:rPr>
          <w:szCs w:val="24"/>
          <w:lang w:eastAsia="zh-CN"/>
        </w:rPr>
        <w:t>2</w:t>
      </w:r>
      <w:r w:rsidRPr="00E3369C">
        <w:rPr>
          <w:szCs w:val="24"/>
          <w:lang w:eastAsia="zh-CN"/>
        </w:rPr>
        <w:tab/>
      </w:r>
      <w:r>
        <w:rPr>
          <w:rFonts w:hint="eastAsia"/>
          <w:szCs w:val="24"/>
          <w:lang w:eastAsia="zh-CN"/>
        </w:rPr>
        <w:t>将所有电信标准化顾问组（</w:t>
      </w:r>
      <w:r>
        <w:rPr>
          <w:szCs w:val="24"/>
          <w:lang w:eastAsia="zh-CN"/>
        </w:rPr>
        <w:t>电信标准化顾问组</w:t>
      </w:r>
      <w:r>
        <w:rPr>
          <w:rFonts w:hint="eastAsia"/>
          <w:szCs w:val="24"/>
          <w:lang w:eastAsia="zh-CN"/>
        </w:rPr>
        <w:t>）的报告翻译成国际电联的所有正式语文</w:t>
      </w:r>
      <w:r>
        <w:rPr>
          <w:rFonts w:hint="eastAsia"/>
          <w:lang w:eastAsia="zh-CN"/>
        </w:rPr>
        <w:t>；</w:t>
      </w:r>
    </w:p>
    <w:p w:rsidR="0091125F" w:rsidRDefault="0091125F" w:rsidP="0091125F">
      <w:pPr>
        <w:rPr>
          <w:lang w:eastAsia="zh-CN"/>
        </w:rPr>
      </w:pPr>
      <w:r w:rsidRPr="00E3369C">
        <w:rPr>
          <w:szCs w:val="24"/>
          <w:lang w:eastAsia="zh-CN"/>
        </w:rPr>
        <w:lastRenderedPageBreak/>
        <w:t>3</w:t>
      </w:r>
      <w:r w:rsidRPr="00E3369C">
        <w:rPr>
          <w:szCs w:val="24"/>
          <w:lang w:eastAsia="zh-CN"/>
        </w:rPr>
        <w:tab/>
      </w:r>
      <w:r>
        <w:rPr>
          <w:rFonts w:hint="eastAsia"/>
          <w:szCs w:val="24"/>
          <w:lang w:eastAsia="zh-CN"/>
        </w:rPr>
        <w:t>在宣布建议书已获批准的通函中</w:t>
      </w:r>
      <w:r>
        <w:rPr>
          <w:rFonts w:hint="eastAsia"/>
          <w:lang w:eastAsia="zh-CN"/>
        </w:rPr>
        <w:t>指出该建议书是否会予以翻译，</w:t>
      </w:r>
    </w:p>
    <w:p w:rsidR="0091125F" w:rsidRPr="00EB6BA0" w:rsidRDefault="0091125F" w:rsidP="0091125F">
      <w:pPr>
        <w:pStyle w:val="Call"/>
        <w:rPr>
          <w:lang w:eastAsia="zh-CN"/>
        </w:rPr>
      </w:pPr>
      <w:r w:rsidRPr="00171BFE">
        <w:rPr>
          <w:rFonts w:hint="eastAsia"/>
          <w:lang w:eastAsia="zh-CN"/>
        </w:rPr>
        <w:t>请理事会</w:t>
      </w:r>
    </w:p>
    <w:p w:rsidR="0091125F" w:rsidRPr="00EB6BA0" w:rsidRDefault="0091125F" w:rsidP="0091125F">
      <w:pPr>
        <w:ind w:firstLineChars="200" w:firstLine="480"/>
        <w:rPr>
          <w:lang w:eastAsia="zh-CN"/>
        </w:rPr>
      </w:pPr>
      <w:r w:rsidRPr="00EB6BA0">
        <w:rPr>
          <w:rFonts w:hint="eastAsia"/>
          <w:lang w:eastAsia="zh-CN"/>
        </w:rPr>
        <w:t>采取</w:t>
      </w:r>
      <w:r>
        <w:rPr>
          <w:rFonts w:hint="eastAsia"/>
          <w:lang w:eastAsia="zh-CN"/>
        </w:rPr>
        <w:t>适当</w:t>
      </w:r>
      <w:r w:rsidRPr="00EB6BA0">
        <w:rPr>
          <w:rFonts w:hint="eastAsia"/>
          <w:lang w:eastAsia="zh-CN"/>
        </w:rPr>
        <w:t>措施，确保在预算限额内，在同等地位上以国际电联所有正式语文在国际电联网站上提供信息</w:t>
      </w:r>
      <w:r>
        <w:rPr>
          <w:rFonts w:hint="eastAsia"/>
          <w:lang w:eastAsia="zh-CN"/>
        </w:rPr>
        <w:t>，</w:t>
      </w:r>
    </w:p>
    <w:p w:rsidR="0091125F" w:rsidRDefault="0091125F" w:rsidP="0091125F">
      <w:pPr>
        <w:pStyle w:val="Call"/>
        <w:rPr>
          <w:lang w:eastAsia="zh-CN"/>
        </w:rPr>
      </w:pPr>
      <w:r>
        <w:rPr>
          <w:rFonts w:hint="eastAsia"/>
          <w:szCs w:val="24"/>
          <w:lang w:eastAsia="zh-CN"/>
        </w:rPr>
        <w:t>责成电信标准化顾问组</w:t>
      </w:r>
    </w:p>
    <w:p w:rsidR="0091125F" w:rsidRDefault="0091125F" w:rsidP="0091125F">
      <w:pPr>
        <w:spacing w:after="120"/>
        <w:ind w:firstLineChars="200" w:firstLine="480"/>
        <w:rPr>
          <w:lang w:val="fr-FR" w:eastAsia="zh-CN"/>
        </w:rPr>
      </w:pPr>
      <w:r w:rsidRPr="00EB6BA0">
        <w:rPr>
          <w:rFonts w:hint="eastAsia"/>
          <w:lang w:val="fr-FR" w:eastAsia="zh-CN"/>
        </w:rPr>
        <w:t>依据理事会的</w:t>
      </w:r>
      <w:r>
        <w:rPr>
          <w:rFonts w:hint="eastAsia"/>
          <w:lang w:val="fr-FR" w:eastAsia="zh-CN"/>
        </w:rPr>
        <w:t>相关</w:t>
      </w:r>
      <w:r w:rsidRPr="00EB6BA0">
        <w:rPr>
          <w:rFonts w:hint="eastAsia"/>
          <w:lang w:val="fr-FR" w:eastAsia="zh-CN"/>
        </w:rPr>
        <w:t>决定</w:t>
      </w:r>
      <w:r>
        <w:rPr>
          <w:rFonts w:hint="eastAsia"/>
          <w:lang w:val="fr-FR" w:eastAsia="zh-CN"/>
        </w:rPr>
        <w:t>，</w:t>
      </w:r>
      <w:r w:rsidRPr="00EB6BA0">
        <w:rPr>
          <w:rFonts w:hint="eastAsia"/>
          <w:lang w:val="fr-FR" w:eastAsia="zh-CN"/>
        </w:rPr>
        <w:t>考虑</w:t>
      </w:r>
      <w:r>
        <w:rPr>
          <w:rFonts w:hint="eastAsia"/>
          <w:lang w:val="fr-FR" w:eastAsia="zh-CN"/>
        </w:rPr>
        <w:t>决定</w:t>
      </w:r>
      <w:r w:rsidRPr="00EB6BA0">
        <w:rPr>
          <w:rFonts w:hint="eastAsia"/>
          <w:lang w:val="fr-FR" w:eastAsia="zh-CN"/>
        </w:rPr>
        <w:t>须翻译哪些</w:t>
      </w:r>
      <w:r>
        <w:rPr>
          <w:rFonts w:hint="eastAsia"/>
          <w:lang w:val="fr-FR" w:eastAsia="zh-CN"/>
        </w:rPr>
        <w:t>已经</w:t>
      </w:r>
      <w:r w:rsidRPr="00EB6BA0">
        <w:rPr>
          <w:rFonts w:hint="eastAsia"/>
          <w:lang w:val="fr-FR" w:eastAsia="zh-CN"/>
        </w:rPr>
        <w:t>备选批准程序（</w:t>
      </w:r>
      <w:r w:rsidRPr="00EB6BA0">
        <w:rPr>
          <w:rFonts w:hint="eastAsia"/>
          <w:lang w:val="fr-FR" w:eastAsia="zh-CN"/>
        </w:rPr>
        <w:t>AAP</w:t>
      </w:r>
      <w:r w:rsidRPr="00EB6BA0">
        <w:rPr>
          <w:rFonts w:hint="eastAsia"/>
          <w:lang w:val="fr-FR" w:eastAsia="zh-CN"/>
        </w:rPr>
        <w:t>）批准的建议书</w:t>
      </w:r>
      <w:r>
        <w:rPr>
          <w:rFonts w:hint="eastAsia"/>
          <w:lang w:val="fr-FR" w:eastAsia="zh-CN"/>
        </w:rPr>
        <w:t>的最佳机制</w:t>
      </w:r>
      <w:r w:rsidRPr="00EB6BA0">
        <w:rPr>
          <w:rFonts w:hint="eastAsia"/>
          <w:lang w:val="fr-FR" w:eastAsia="zh-CN"/>
        </w:rPr>
        <w:t>。</w:t>
      </w:r>
    </w:p>
    <w:p w:rsidR="0091125F" w:rsidRPr="00D9530D" w:rsidRDefault="0091125F" w:rsidP="0091125F">
      <w:pPr>
        <w:spacing w:after="120"/>
        <w:ind w:firstLineChars="200" w:firstLine="480"/>
        <w:rPr>
          <w:szCs w:val="24"/>
          <w:lang w:eastAsia="ja-JP"/>
        </w:rPr>
      </w:pP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31"/>
        <w:gridCol w:w="5490"/>
        <w:gridCol w:w="1170"/>
        <w:gridCol w:w="1325"/>
        <w:gridCol w:w="1027"/>
      </w:tblGrid>
      <w:tr w:rsidR="0091125F" w:rsidRPr="007207F2" w:rsidTr="003F4BE5">
        <w:trPr>
          <w:cantSplit/>
          <w:tblHeader/>
          <w:jc w:val="center"/>
        </w:trPr>
        <w:tc>
          <w:tcPr>
            <w:tcW w:w="931" w:type="dxa"/>
            <w:tcBorders>
              <w:top w:val="single" w:sz="12" w:space="0" w:color="auto"/>
              <w:bottom w:val="single" w:sz="12" w:space="0" w:color="auto"/>
            </w:tcBorders>
            <w:shd w:val="clear" w:color="auto" w:fill="auto"/>
            <w:vAlign w:val="center"/>
          </w:tcPr>
          <w:p w:rsidR="0091125F" w:rsidRPr="007207F2" w:rsidRDefault="0091125F" w:rsidP="006E7859">
            <w:pPr>
              <w:pStyle w:val="Tablehead"/>
              <w:rPr>
                <w:lang w:eastAsia="zh-CN"/>
              </w:rPr>
            </w:pPr>
            <w:r w:rsidRPr="007207F2">
              <w:rPr>
                <w:rFonts w:hint="eastAsia"/>
                <w:lang w:eastAsia="zh-CN"/>
              </w:rPr>
              <w:t>行动</w:t>
            </w:r>
            <w:r w:rsidR="00E37091" w:rsidRPr="007207F2">
              <w:rPr>
                <w:lang w:eastAsia="zh-CN"/>
              </w:rPr>
              <w:br/>
            </w:r>
            <w:r w:rsidRPr="007207F2">
              <w:rPr>
                <w:rFonts w:hint="eastAsia"/>
                <w:lang w:eastAsia="zh-CN"/>
              </w:rPr>
              <w:t>项目</w:t>
            </w:r>
          </w:p>
        </w:tc>
        <w:tc>
          <w:tcPr>
            <w:tcW w:w="5490" w:type="dxa"/>
            <w:tcBorders>
              <w:top w:val="single" w:sz="12" w:space="0" w:color="auto"/>
              <w:bottom w:val="single" w:sz="12" w:space="0" w:color="auto"/>
            </w:tcBorders>
            <w:shd w:val="clear" w:color="auto" w:fill="auto"/>
            <w:vAlign w:val="center"/>
            <w:hideMark/>
          </w:tcPr>
          <w:p w:rsidR="0091125F" w:rsidRPr="007207F2" w:rsidRDefault="0091125F" w:rsidP="006E7859">
            <w:pPr>
              <w:pStyle w:val="Tablehead"/>
              <w:rPr>
                <w:lang w:eastAsia="zh-CN"/>
              </w:rPr>
            </w:pPr>
            <w:r w:rsidRPr="007207F2">
              <w:rPr>
                <w:rFonts w:hint="eastAsia"/>
                <w:lang w:eastAsia="zh-CN"/>
              </w:rPr>
              <w:t>行动</w:t>
            </w:r>
          </w:p>
        </w:tc>
        <w:tc>
          <w:tcPr>
            <w:tcW w:w="1170" w:type="dxa"/>
            <w:tcBorders>
              <w:top w:val="single" w:sz="12" w:space="0" w:color="auto"/>
              <w:bottom w:val="single" w:sz="12" w:space="0" w:color="auto"/>
            </w:tcBorders>
            <w:shd w:val="clear" w:color="auto" w:fill="auto"/>
            <w:vAlign w:val="center"/>
            <w:hideMark/>
          </w:tcPr>
          <w:p w:rsidR="0091125F" w:rsidRPr="007207F2" w:rsidRDefault="002D42DE" w:rsidP="006E7859">
            <w:pPr>
              <w:pStyle w:val="Tablehead"/>
              <w:rPr>
                <w:lang w:eastAsia="zh-CN"/>
              </w:rPr>
            </w:pPr>
            <w:r>
              <w:rPr>
                <w:rFonts w:hint="eastAsia"/>
                <w:lang w:eastAsia="zh-CN"/>
              </w:rPr>
              <w:t>阶段性</w:t>
            </w:r>
            <w:r>
              <w:rPr>
                <w:lang w:eastAsia="zh-CN"/>
              </w:rPr>
              <w:br/>
            </w:r>
            <w:r>
              <w:rPr>
                <w:rFonts w:hint="eastAsia"/>
                <w:lang w:eastAsia="zh-CN"/>
              </w:rPr>
              <w:t>目标</w:t>
            </w:r>
          </w:p>
        </w:tc>
        <w:tc>
          <w:tcPr>
            <w:tcW w:w="1325" w:type="dxa"/>
            <w:tcBorders>
              <w:top w:val="single" w:sz="12" w:space="0" w:color="auto"/>
              <w:bottom w:val="single" w:sz="12" w:space="0" w:color="auto"/>
            </w:tcBorders>
            <w:shd w:val="clear" w:color="auto" w:fill="auto"/>
          </w:tcPr>
          <w:p w:rsidR="0091125F" w:rsidRPr="007207F2" w:rsidRDefault="0091125F" w:rsidP="006E7859">
            <w:pPr>
              <w:pStyle w:val="Tablehead"/>
              <w:rPr>
                <w:lang w:eastAsia="zh-CN"/>
              </w:rPr>
            </w:pPr>
            <w:r w:rsidRPr="007207F2">
              <w:rPr>
                <w:rFonts w:hint="eastAsia"/>
                <w:lang w:eastAsia="zh-CN"/>
              </w:rPr>
              <w:t>阶段性目标</w:t>
            </w:r>
            <w:r w:rsidR="003F4BE5" w:rsidRPr="007207F2">
              <w:rPr>
                <w:rFonts w:hint="eastAsia"/>
                <w:lang w:eastAsia="zh-CN"/>
              </w:rPr>
              <w:t>是否满足</w:t>
            </w:r>
          </w:p>
        </w:tc>
        <w:tc>
          <w:tcPr>
            <w:tcW w:w="1027" w:type="dxa"/>
            <w:tcBorders>
              <w:top w:val="single" w:sz="12" w:space="0" w:color="auto"/>
              <w:bottom w:val="single" w:sz="12" w:space="0" w:color="auto"/>
            </w:tcBorders>
            <w:shd w:val="clear" w:color="auto" w:fill="auto"/>
            <w:vAlign w:val="center"/>
          </w:tcPr>
          <w:p w:rsidR="0091125F" w:rsidRPr="007207F2" w:rsidRDefault="003F4BE5" w:rsidP="006E7859">
            <w:pPr>
              <w:pStyle w:val="Tablehead"/>
              <w:rPr>
                <w:lang w:eastAsia="zh-CN"/>
              </w:rPr>
            </w:pPr>
            <w:r w:rsidRPr="007207F2">
              <w:rPr>
                <w:rFonts w:hint="eastAsia"/>
                <w:lang w:eastAsia="zh-CN"/>
              </w:rPr>
              <w:t>已经</w:t>
            </w:r>
            <w:r w:rsidR="0091125F" w:rsidRPr="007207F2">
              <w:rPr>
                <w:rFonts w:hint="eastAsia"/>
                <w:lang w:eastAsia="zh-CN"/>
              </w:rPr>
              <w:t>完成</w:t>
            </w:r>
          </w:p>
        </w:tc>
      </w:tr>
      <w:tr w:rsidR="0091125F" w:rsidRPr="007207F2" w:rsidTr="003F4BE5">
        <w:trPr>
          <w:cantSplit/>
          <w:jc w:val="center"/>
        </w:trPr>
        <w:tc>
          <w:tcPr>
            <w:tcW w:w="931" w:type="dxa"/>
            <w:tcBorders>
              <w:top w:val="single" w:sz="12" w:space="0" w:color="auto"/>
            </w:tcBorders>
            <w:shd w:val="clear" w:color="auto" w:fill="auto"/>
            <w:vAlign w:val="center"/>
          </w:tcPr>
          <w:p w:rsidR="0091125F" w:rsidRPr="007207F2" w:rsidRDefault="009D0C63" w:rsidP="006E7859">
            <w:pPr>
              <w:pStyle w:val="TableText0"/>
              <w:jc w:val="center"/>
              <w:rPr>
                <w:sz w:val="20"/>
                <w:lang w:eastAsia="zh-CN"/>
              </w:rPr>
            </w:pPr>
            <w:hyperlink w:anchor="Item67_01" w:history="1">
              <w:r w:rsidR="0091125F" w:rsidRPr="007207F2">
                <w:rPr>
                  <w:color w:val="0000FF"/>
                  <w:sz w:val="20"/>
                  <w:u w:val="single"/>
                  <w:lang w:eastAsia="zh-CN"/>
                </w:rPr>
                <w:t>67-01</w:t>
              </w:r>
            </w:hyperlink>
          </w:p>
        </w:tc>
        <w:tc>
          <w:tcPr>
            <w:tcW w:w="5490" w:type="dxa"/>
            <w:tcBorders>
              <w:top w:val="single" w:sz="12" w:space="0" w:color="auto"/>
            </w:tcBorders>
            <w:shd w:val="clear" w:color="auto" w:fill="auto"/>
          </w:tcPr>
          <w:p w:rsidR="0091125F" w:rsidRPr="007207F2" w:rsidRDefault="0091125F" w:rsidP="006E7859">
            <w:pPr>
              <w:pStyle w:val="TableText0"/>
              <w:rPr>
                <w:sz w:val="20"/>
                <w:lang w:eastAsia="zh-CN"/>
              </w:rPr>
            </w:pPr>
            <w:r w:rsidRPr="007207F2">
              <w:rPr>
                <w:rFonts w:ascii="SimSun" w:eastAsia="SimSun" w:hAnsi="SimSun" w:cs="SimSun" w:hint="eastAsia"/>
                <w:sz w:val="20"/>
                <w:lang w:eastAsia="zh-CN"/>
              </w:rPr>
              <w:t>研究组遵循本决议中有关语文使用及对术语和定义进行协调的导则。</w:t>
            </w:r>
          </w:p>
        </w:tc>
        <w:tc>
          <w:tcPr>
            <w:tcW w:w="1170" w:type="dxa"/>
            <w:tcBorders>
              <w:top w:val="single" w:sz="12" w:space="0" w:color="auto"/>
            </w:tcBorders>
            <w:shd w:val="clear" w:color="auto" w:fill="auto"/>
            <w:vAlign w:val="center"/>
          </w:tcPr>
          <w:p w:rsidR="0091125F" w:rsidRPr="007207F2" w:rsidRDefault="0091125F" w:rsidP="006E7859">
            <w:pPr>
              <w:pStyle w:val="TableText0"/>
              <w:jc w:val="center"/>
              <w:rPr>
                <w:sz w:val="20"/>
                <w:lang w:eastAsia="zh-CN"/>
              </w:rPr>
            </w:pPr>
            <w:r w:rsidRPr="007207F2">
              <w:rPr>
                <w:rFonts w:ascii="SimSun" w:hAnsi="SimSun" w:cs="SimSun" w:hint="eastAsia"/>
                <w:sz w:val="20"/>
                <w:lang w:eastAsia="zh-CN"/>
              </w:rPr>
              <w:t>正在进行</w:t>
            </w:r>
          </w:p>
        </w:tc>
        <w:tc>
          <w:tcPr>
            <w:tcW w:w="1325" w:type="dxa"/>
            <w:tcBorders>
              <w:top w:val="single" w:sz="12" w:space="0" w:color="auto"/>
            </w:tcBorders>
            <w:shd w:val="clear" w:color="auto" w:fill="auto"/>
            <w:vAlign w:val="center"/>
          </w:tcPr>
          <w:p w:rsidR="0091125F" w:rsidRPr="007207F2" w:rsidRDefault="0091125F" w:rsidP="006E7859">
            <w:pPr>
              <w:pStyle w:val="TableText0"/>
              <w:jc w:val="center"/>
              <w:rPr>
                <w:sz w:val="20"/>
                <w:lang w:eastAsia="zh-CN"/>
              </w:rPr>
            </w:pPr>
            <w:r w:rsidRPr="007207F2">
              <w:rPr>
                <w:sz w:val="20"/>
                <w:lang w:eastAsia="zh-CN"/>
              </w:rPr>
              <w:t>√</w:t>
            </w:r>
          </w:p>
        </w:tc>
        <w:tc>
          <w:tcPr>
            <w:tcW w:w="1027" w:type="dxa"/>
            <w:tcBorders>
              <w:top w:val="single" w:sz="12" w:space="0" w:color="auto"/>
            </w:tcBorders>
            <w:shd w:val="clear" w:color="auto" w:fill="auto"/>
            <w:vAlign w:val="center"/>
          </w:tcPr>
          <w:p w:rsidR="0091125F" w:rsidRPr="007207F2" w:rsidRDefault="0091125F" w:rsidP="006E7859">
            <w:pPr>
              <w:pStyle w:val="TableText0"/>
              <w:jc w:val="center"/>
              <w:rPr>
                <w:sz w:val="20"/>
                <w:lang w:eastAsia="zh-CN"/>
              </w:rPr>
            </w:pPr>
          </w:p>
        </w:tc>
      </w:tr>
      <w:tr w:rsidR="0091125F" w:rsidRPr="007207F2" w:rsidTr="003F4BE5">
        <w:trPr>
          <w:cantSplit/>
          <w:jc w:val="center"/>
        </w:trPr>
        <w:tc>
          <w:tcPr>
            <w:tcW w:w="931" w:type="dxa"/>
            <w:shd w:val="clear" w:color="auto" w:fill="auto"/>
            <w:vAlign w:val="center"/>
          </w:tcPr>
          <w:p w:rsidR="0091125F" w:rsidRPr="007207F2" w:rsidRDefault="009D0C63" w:rsidP="006E7859">
            <w:pPr>
              <w:pStyle w:val="TableText0"/>
              <w:jc w:val="center"/>
              <w:rPr>
                <w:sz w:val="20"/>
                <w:lang w:eastAsia="zh-CN"/>
              </w:rPr>
            </w:pPr>
            <w:hyperlink w:anchor="Item67_02" w:history="1">
              <w:r w:rsidR="0091125F" w:rsidRPr="007207F2">
                <w:rPr>
                  <w:color w:val="0000FF"/>
                  <w:sz w:val="20"/>
                  <w:u w:val="single"/>
                  <w:lang w:eastAsia="zh-CN"/>
                </w:rPr>
                <w:t>67-02</w:t>
              </w:r>
            </w:hyperlink>
          </w:p>
        </w:tc>
        <w:tc>
          <w:tcPr>
            <w:tcW w:w="5490" w:type="dxa"/>
            <w:shd w:val="clear" w:color="auto" w:fill="auto"/>
            <w:hideMark/>
          </w:tcPr>
          <w:p w:rsidR="0091125F" w:rsidRPr="007207F2" w:rsidRDefault="0091125F" w:rsidP="006E7859">
            <w:pPr>
              <w:pStyle w:val="TableText0"/>
              <w:rPr>
                <w:rFonts w:ascii="Calibri" w:hAnsi="Calibri"/>
                <w:b/>
                <w:color w:val="800000"/>
                <w:sz w:val="20"/>
                <w:lang w:eastAsia="zh-CN"/>
              </w:rPr>
            </w:pPr>
            <w:r w:rsidRPr="007207F2">
              <w:rPr>
                <w:rFonts w:ascii="SimSun" w:eastAsia="SimSun" w:hAnsi="SimSun" w:cs="SimSun" w:hint="eastAsia"/>
                <w:sz w:val="20"/>
                <w:lang w:eastAsia="zh-CN"/>
              </w:rPr>
              <w:t>电信标准化局在</w:t>
            </w:r>
            <w:r w:rsidR="00ED4588" w:rsidRPr="007207F2">
              <w:rPr>
                <w:rFonts w:ascii="SimSun" w:eastAsia="SimSun" w:hAnsi="SimSun" w:cs="SimSun" w:hint="eastAsia"/>
                <w:sz w:val="20"/>
                <w:lang w:eastAsia="zh-CN"/>
              </w:rPr>
              <w:t>国际电联</w:t>
            </w:r>
            <w:r w:rsidRPr="007207F2">
              <w:rPr>
                <w:rFonts w:ascii="SimSun" w:eastAsia="SimSun" w:hAnsi="SimSun" w:cs="SimSun" w:hint="eastAsia"/>
                <w:sz w:val="20"/>
                <w:lang w:eastAsia="zh-CN"/>
              </w:rPr>
              <w:t>术语和定义在线数据库中输入所有新的术语和定义</w:t>
            </w:r>
          </w:p>
        </w:tc>
        <w:tc>
          <w:tcPr>
            <w:tcW w:w="1170" w:type="dxa"/>
            <w:shd w:val="clear" w:color="auto" w:fill="auto"/>
            <w:vAlign w:val="center"/>
          </w:tcPr>
          <w:p w:rsidR="0091125F" w:rsidRPr="007207F2" w:rsidRDefault="0091125F" w:rsidP="006E7859">
            <w:pPr>
              <w:pStyle w:val="TableText0"/>
              <w:jc w:val="center"/>
              <w:rPr>
                <w:sz w:val="20"/>
              </w:rPr>
            </w:pPr>
            <w:r w:rsidRPr="007207F2">
              <w:rPr>
                <w:rFonts w:ascii="SimSun" w:hAnsi="SimSun" w:cs="SimSun" w:hint="eastAsia"/>
                <w:sz w:val="20"/>
              </w:rPr>
              <w:t>正在进行</w:t>
            </w:r>
          </w:p>
        </w:tc>
        <w:tc>
          <w:tcPr>
            <w:tcW w:w="1325" w:type="dxa"/>
            <w:shd w:val="clear" w:color="auto" w:fill="auto"/>
            <w:vAlign w:val="center"/>
          </w:tcPr>
          <w:p w:rsidR="0091125F" w:rsidRPr="007207F2" w:rsidRDefault="0091125F" w:rsidP="006E7859">
            <w:pPr>
              <w:pStyle w:val="TableText0"/>
              <w:jc w:val="center"/>
              <w:rPr>
                <w:sz w:val="20"/>
              </w:rPr>
            </w:pPr>
            <w:r w:rsidRPr="007207F2">
              <w:rPr>
                <w:sz w:val="20"/>
              </w:rPr>
              <w:t>√</w:t>
            </w:r>
          </w:p>
        </w:tc>
        <w:tc>
          <w:tcPr>
            <w:tcW w:w="1027" w:type="dxa"/>
            <w:shd w:val="clear" w:color="auto" w:fill="auto"/>
            <w:vAlign w:val="center"/>
          </w:tcPr>
          <w:p w:rsidR="0091125F" w:rsidRPr="007207F2" w:rsidRDefault="0091125F" w:rsidP="006E7859">
            <w:pPr>
              <w:pStyle w:val="TableText0"/>
              <w:jc w:val="center"/>
              <w:rPr>
                <w:sz w:val="20"/>
              </w:rPr>
            </w:pPr>
          </w:p>
        </w:tc>
      </w:tr>
      <w:tr w:rsidR="0091125F" w:rsidRPr="007207F2" w:rsidTr="003F4BE5">
        <w:trPr>
          <w:cantSplit/>
          <w:jc w:val="center"/>
        </w:trPr>
        <w:tc>
          <w:tcPr>
            <w:tcW w:w="931" w:type="dxa"/>
            <w:shd w:val="clear" w:color="auto" w:fill="auto"/>
            <w:vAlign w:val="center"/>
          </w:tcPr>
          <w:p w:rsidR="0091125F" w:rsidRPr="007207F2" w:rsidRDefault="009D0C63" w:rsidP="006E7859">
            <w:pPr>
              <w:pStyle w:val="TableText0"/>
              <w:jc w:val="center"/>
              <w:rPr>
                <w:sz w:val="20"/>
              </w:rPr>
            </w:pPr>
            <w:hyperlink w:anchor="Item67_03" w:history="1">
              <w:r w:rsidR="0091125F" w:rsidRPr="007207F2">
                <w:rPr>
                  <w:color w:val="0000FF"/>
                  <w:sz w:val="20"/>
                  <w:u w:val="single"/>
                </w:rPr>
                <w:t>67-03</w:t>
              </w:r>
            </w:hyperlink>
          </w:p>
        </w:tc>
        <w:tc>
          <w:tcPr>
            <w:tcW w:w="5490" w:type="dxa"/>
            <w:shd w:val="clear" w:color="auto" w:fill="auto"/>
            <w:hideMark/>
          </w:tcPr>
          <w:p w:rsidR="0091125F" w:rsidRPr="007207F2" w:rsidRDefault="0091125F" w:rsidP="006E7859">
            <w:pPr>
              <w:pStyle w:val="TableText0"/>
              <w:rPr>
                <w:sz w:val="20"/>
                <w:lang w:eastAsia="zh-CN"/>
              </w:rPr>
            </w:pPr>
            <w:r w:rsidRPr="007207F2">
              <w:rPr>
                <w:rFonts w:ascii="SimSun" w:eastAsia="SimSun" w:hAnsi="SimSun" w:cs="SimSun" w:hint="eastAsia"/>
                <w:sz w:val="20"/>
                <w:lang w:eastAsia="zh-CN"/>
              </w:rPr>
              <w:t>主任继续将经传统批准程序（</w:t>
            </w:r>
            <w:r w:rsidRPr="007207F2">
              <w:rPr>
                <w:rFonts w:hint="eastAsia"/>
                <w:sz w:val="20"/>
                <w:lang w:eastAsia="zh-CN"/>
              </w:rPr>
              <w:t>TAP</w:t>
            </w:r>
            <w:r w:rsidRPr="007207F2">
              <w:rPr>
                <w:rFonts w:ascii="SimSun" w:eastAsia="SimSun" w:hAnsi="SimSun" w:cs="SimSun" w:hint="eastAsia"/>
                <w:sz w:val="20"/>
                <w:lang w:eastAsia="zh-CN"/>
              </w:rPr>
              <w:t>）批准的所有建议书和电信标准化顾问组（</w:t>
            </w:r>
            <w:r w:rsidRPr="007207F2">
              <w:rPr>
                <w:rFonts w:hint="eastAsia"/>
                <w:sz w:val="20"/>
                <w:lang w:eastAsia="zh-CN"/>
              </w:rPr>
              <w:t>TSAG</w:t>
            </w:r>
            <w:r w:rsidRPr="007207F2">
              <w:rPr>
                <w:rFonts w:ascii="SimSun" w:eastAsia="SimSun" w:hAnsi="SimSun" w:cs="SimSun" w:hint="eastAsia"/>
                <w:sz w:val="20"/>
                <w:lang w:eastAsia="zh-CN"/>
              </w:rPr>
              <w:t>）的报告翻译成国际电联的所有正式语文，在批准通知中说明某一份建议书是否将予以翻译</w:t>
            </w:r>
          </w:p>
        </w:tc>
        <w:tc>
          <w:tcPr>
            <w:tcW w:w="1170" w:type="dxa"/>
            <w:shd w:val="clear" w:color="auto" w:fill="auto"/>
            <w:vAlign w:val="center"/>
          </w:tcPr>
          <w:p w:rsidR="0091125F" w:rsidRPr="007207F2" w:rsidRDefault="0091125F" w:rsidP="006E7859">
            <w:pPr>
              <w:pStyle w:val="TableText0"/>
              <w:jc w:val="center"/>
              <w:rPr>
                <w:sz w:val="20"/>
              </w:rPr>
            </w:pPr>
            <w:r w:rsidRPr="007207F2">
              <w:rPr>
                <w:rFonts w:ascii="SimSun" w:hAnsi="SimSun" w:cs="SimSun" w:hint="eastAsia"/>
                <w:sz w:val="20"/>
              </w:rPr>
              <w:t>正在进行</w:t>
            </w:r>
          </w:p>
        </w:tc>
        <w:tc>
          <w:tcPr>
            <w:tcW w:w="1325" w:type="dxa"/>
            <w:shd w:val="clear" w:color="auto" w:fill="auto"/>
            <w:vAlign w:val="center"/>
          </w:tcPr>
          <w:p w:rsidR="0091125F" w:rsidRPr="007207F2" w:rsidRDefault="0091125F" w:rsidP="006E7859">
            <w:pPr>
              <w:pStyle w:val="TableText0"/>
              <w:jc w:val="center"/>
              <w:rPr>
                <w:sz w:val="20"/>
              </w:rPr>
            </w:pPr>
            <w:r w:rsidRPr="007207F2">
              <w:rPr>
                <w:sz w:val="20"/>
              </w:rPr>
              <w:t>√</w:t>
            </w:r>
          </w:p>
        </w:tc>
        <w:tc>
          <w:tcPr>
            <w:tcW w:w="1027" w:type="dxa"/>
            <w:shd w:val="clear" w:color="auto" w:fill="auto"/>
            <w:vAlign w:val="center"/>
          </w:tcPr>
          <w:p w:rsidR="0091125F" w:rsidRPr="007207F2" w:rsidRDefault="0091125F" w:rsidP="006E7859">
            <w:pPr>
              <w:pStyle w:val="TableText0"/>
              <w:jc w:val="center"/>
              <w:rPr>
                <w:sz w:val="20"/>
              </w:rPr>
            </w:pPr>
          </w:p>
        </w:tc>
      </w:tr>
      <w:tr w:rsidR="0091125F" w:rsidRPr="007207F2" w:rsidTr="003F4BE5">
        <w:trPr>
          <w:cantSplit/>
          <w:jc w:val="center"/>
        </w:trPr>
        <w:tc>
          <w:tcPr>
            <w:tcW w:w="931" w:type="dxa"/>
            <w:shd w:val="clear" w:color="auto" w:fill="auto"/>
            <w:vAlign w:val="center"/>
          </w:tcPr>
          <w:p w:rsidR="0091125F" w:rsidRPr="007207F2" w:rsidRDefault="009D0C63" w:rsidP="006E7859">
            <w:pPr>
              <w:pStyle w:val="TableText0"/>
              <w:jc w:val="center"/>
              <w:rPr>
                <w:sz w:val="20"/>
              </w:rPr>
            </w:pPr>
            <w:hyperlink w:anchor="Item67_04" w:history="1">
              <w:r w:rsidR="0091125F" w:rsidRPr="007207F2">
                <w:rPr>
                  <w:color w:val="0000FF"/>
                  <w:sz w:val="20"/>
                  <w:u w:val="single"/>
                </w:rPr>
                <w:t>67-04</w:t>
              </w:r>
            </w:hyperlink>
          </w:p>
        </w:tc>
        <w:tc>
          <w:tcPr>
            <w:tcW w:w="5490" w:type="dxa"/>
            <w:shd w:val="clear" w:color="auto" w:fill="auto"/>
          </w:tcPr>
          <w:p w:rsidR="0091125F" w:rsidRPr="007207F2" w:rsidRDefault="0091125F" w:rsidP="006E7859">
            <w:pPr>
              <w:pStyle w:val="TableText0"/>
              <w:rPr>
                <w:sz w:val="20"/>
                <w:lang w:eastAsia="zh-CN"/>
              </w:rPr>
            </w:pPr>
            <w:r w:rsidRPr="007207F2">
              <w:rPr>
                <w:rFonts w:ascii="SimSun" w:eastAsia="SimSun" w:hAnsi="SimSun" w:cs="SimSun" w:hint="eastAsia"/>
                <w:sz w:val="20"/>
                <w:lang w:eastAsia="zh-CN"/>
              </w:rPr>
              <w:t>主任请理事会确保在预算限额内，在同等地位上以国际电联所有正式语文在国际电联网站上提供信息</w:t>
            </w:r>
          </w:p>
        </w:tc>
        <w:tc>
          <w:tcPr>
            <w:tcW w:w="1170" w:type="dxa"/>
            <w:shd w:val="clear" w:color="auto" w:fill="auto"/>
            <w:vAlign w:val="center"/>
          </w:tcPr>
          <w:p w:rsidR="0091125F" w:rsidRPr="007207F2" w:rsidRDefault="0091125F" w:rsidP="006E7859">
            <w:pPr>
              <w:pStyle w:val="TableText0"/>
              <w:jc w:val="center"/>
              <w:rPr>
                <w:sz w:val="20"/>
              </w:rPr>
            </w:pPr>
            <w:r w:rsidRPr="007207F2">
              <w:rPr>
                <w:rFonts w:ascii="SimSun" w:hAnsi="SimSun" w:cs="SimSun" w:hint="eastAsia"/>
                <w:sz w:val="20"/>
              </w:rPr>
              <w:t>正在进行</w:t>
            </w:r>
          </w:p>
        </w:tc>
        <w:tc>
          <w:tcPr>
            <w:tcW w:w="1325" w:type="dxa"/>
            <w:shd w:val="clear" w:color="auto" w:fill="auto"/>
            <w:vAlign w:val="center"/>
          </w:tcPr>
          <w:p w:rsidR="0091125F" w:rsidRPr="007207F2" w:rsidRDefault="0091125F" w:rsidP="006E7859">
            <w:pPr>
              <w:pStyle w:val="TableText0"/>
              <w:jc w:val="center"/>
              <w:rPr>
                <w:sz w:val="20"/>
              </w:rPr>
            </w:pPr>
          </w:p>
        </w:tc>
        <w:tc>
          <w:tcPr>
            <w:tcW w:w="1027" w:type="dxa"/>
            <w:shd w:val="clear" w:color="auto" w:fill="auto"/>
            <w:vAlign w:val="center"/>
          </w:tcPr>
          <w:p w:rsidR="0091125F" w:rsidRPr="007207F2" w:rsidRDefault="0091125F" w:rsidP="006E7859">
            <w:pPr>
              <w:pStyle w:val="TableText0"/>
              <w:jc w:val="center"/>
              <w:rPr>
                <w:sz w:val="20"/>
              </w:rPr>
            </w:pPr>
            <w:r w:rsidRPr="007207F2">
              <w:rPr>
                <w:sz w:val="20"/>
              </w:rPr>
              <w:t>√</w:t>
            </w:r>
          </w:p>
        </w:tc>
      </w:tr>
      <w:tr w:rsidR="0091125F" w:rsidRPr="007207F2" w:rsidTr="003F4BE5">
        <w:trPr>
          <w:cantSplit/>
          <w:jc w:val="center"/>
        </w:trPr>
        <w:tc>
          <w:tcPr>
            <w:tcW w:w="931" w:type="dxa"/>
            <w:shd w:val="clear" w:color="auto" w:fill="auto"/>
            <w:vAlign w:val="center"/>
          </w:tcPr>
          <w:p w:rsidR="0091125F" w:rsidRPr="007207F2" w:rsidRDefault="009D0C63" w:rsidP="006E7859">
            <w:pPr>
              <w:pStyle w:val="TableText0"/>
              <w:jc w:val="center"/>
              <w:rPr>
                <w:sz w:val="20"/>
              </w:rPr>
            </w:pPr>
            <w:hyperlink w:anchor="Item67_05" w:history="1">
              <w:r w:rsidR="0091125F" w:rsidRPr="007207F2">
                <w:rPr>
                  <w:color w:val="0000FF"/>
                  <w:sz w:val="20"/>
                  <w:u w:val="single"/>
                </w:rPr>
                <w:t>67-05</w:t>
              </w:r>
            </w:hyperlink>
          </w:p>
        </w:tc>
        <w:tc>
          <w:tcPr>
            <w:tcW w:w="5490" w:type="dxa"/>
            <w:shd w:val="clear" w:color="auto" w:fill="auto"/>
          </w:tcPr>
          <w:p w:rsidR="0091125F" w:rsidRPr="007207F2" w:rsidRDefault="0091125F" w:rsidP="006E7859">
            <w:pPr>
              <w:pStyle w:val="TableText0"/>
              <w:rPr>
                <w:sz w:val="20"/>
                <w:highlight w:val="cyan"/>
                <w:lang w:eastAsia="zh-CN"/>
              </w:rPr>
            </w:pPr>
            <w:r w:rsidRPr="007207F2">
              <w:rPr>
                <w:rFonts w:hint="eastAsia"/>
                <w:sz w:val="20"/>
                <w:lang w:val="fr-FR" w:eastAsia="zh-CN"/>
              </w:rPr>
              <w:t>TSAG</w:t>
            </w:r>
            <w:r w:rsidRPr="007207F2">
              <w:rPr>
                <w:rFonts w:ascii="SimSun" w:eastAsia="SimSun" w:hAnsi="SimSun" w:cs="SimSun" w:hint="eastAsia"/>
                <w:sz w:val="20"/>
                <w:lang w:val="fr-FR" w:eastAsia="zh-CN"/>
              </w:rPr>
              <w:t>依据理事会的相关决定，考虑决定须翻译哪些已经备选批准程序（</w:t>
            </w:r>
            <w:r w:rsidRPr="007207F2">
              <w:rPr>
                <w:rFonts w:hint="eastAsia"/>
                <w:sz w:val="20"/>
                <w:lang w:val="fr-FR" w:eastAsia="zh-CN"/>
              </w:rPr>
              <w:t>AAP</w:t>
            </w:r>
            <w:r w:rsidRPr="007207F2">
              <w:rPr>
                <w:rFonts w:ascii="SimSun" w:eastAsia="SimSun" w:hAnsi="SimSun" w:cs="SimSun" w:hint="eastAsia"/>
                <w:sz w:val="20"/>
                <w:lang w:val="fr-FR" w:eastAsia="zh-CN"/>
              </w:rPr>
              <w:t>）批准的建议书的最佳机制</w:t>
            </w:r>
          </w:p>
        </w:tc>
        <w:tc>
          <w:tcPr>
            <w:tcW w:w="1170" w:type="dxa"/>
            <w:shd w:val="clear" w:color="auto" w:fill="auto"/>
            <w:vAlign w:val="center"/>
          </w:tcPr>
          <w:p w:rsidR="0091125F" w:rsidRPr="007207F2" w:rsidRDefault="0091125F" w:rsidP="006E7859">
            <w:pPr>
              <w:pStyle w:val="TableText0"/>
              <w:jc w:val="center"/>
              <w:rPr>
                <w:sz w:val="20"/>
              </w:rPr>
            </w:pPr>
            <w:r w:rsidRPr="007207F2">
              <w:rPr>
                <w:rFonts w:ascii="SimSun" w:hAnsi="SimSun" w:cs="SimSun" w:hint="eastAsia"/>
                <w:sz w:val="20"/>
              </w:rPr>
              <w:t>正在进行</w:t>
            </w:r>
          </w:p>
        </w:tc>
        <w:tc>
          <w:tcPr>
            <w:tcW w:w="1325" w:type="dxa"/>
            <w:shd w:val="clear" w:color="auto" w:fill="auto"/>
            <w:vAlign w:val="center"/>
          </w:tcPr>
          <w:p w:rsidR="0091125F" w:rsidRPr="007207F2" w:rsidRDefault="0091125F" w:rsidP="006E7859">
            <w:pPr>
              <w:pStyle w:val="TableText0"/>
              <w:jc w:val="center"/>
              <w:rPr>
                <w:sz w:val="20"/>
              </w:rPr>
            </w:pPr>
            <w:r w:rsidRPr="007207F2">
              <w:rPr>
                <w:sz w:val="20"/>
              </w:rPr>
              <w:t>√</w:t>
            </w:r>
          </w:p>
        </w:tc>
        <w:tc>
          <w:tcPr>
            <w:tcW w:w="1027" w:type="dxa"/>
            <w:shd w:val="clear" w:color="auto" w:fill="auto"/>
            <w:vAlign w:val="center"/>
          </w:tcPr>
          <w:p w:rsidR="0091125F" w:rsidRPr="007207F2" w:rsidRDefault="0091125F" w:rsidP="006E7859">
            <w:pPr>
              <w:pStyle w:val="TableText0"/>
              <w:jc w:val="center"/>
              <w:rPr>
                <w:sz w:val="20"/>
              </w:rPr>
            </w:pPr>
          </w:p>
        </w:tc>
      </w:tr>
    </w:tbl>
    <w:p w:rsidR="0091125F" w:rsidRPr="000D0D68" w:rsidRDefault="0091125F" w:rsidP="000D0D68">
      <w:pPr>
        <w:pStyle w:val="Headingb"/>
      </w:pPr>
      <w:bookmarkStart w:id="674" w:name="Item67_01"/>
      <w:bookmarkEnd w:id="674"/>
      <w:r w:rsidRPr="004A0885">
        <w:t>行动项目</w:t>
      </w:r>
      <w:r w:rsidRPr="004A0885">
        <w:t>67-01</w:t>
      </w:r>
      <w:r w:rsidR="0099678C" w:rsidRPr="000D0D68">
        <w:rPr>
          <w:rFonts w:hint="eastAsia"/>
        </w:rPr>
        <w:t>：</w:t>
      </w:r>
      <w:r>
        <w:t>研究组</w:t>
      </w:r>
    </w:p>
    <w:p w:rsidR="0091125F" w:rsidRPr="000D0D68" w:rsidRDefault="0091125F" w:rsidP="000D0D68">
      <w:pPr>
        <w:pStyle w:val="Headingb"/>
        <w:rPr>
          <w:lang w:eastAsia="zh-CN"/>
        </w:rPr>
      </w:pPr>
      <w:bookmarkStart w:id="675" w:name="Item67_02"/>
      <w:bookmarkEnd w:id="675"/>
      <w:r w:rsidRPr="004A0885">
        <w:rPr>
          <w:lang w:eastAsia="zh-CN"/>
        </w:rPr>
        <w:t>行动项目</w:t>
      </w:r>
      <w:r w:rsidRPr="004A0885">
        <w:rPr>
          <w:lang w:eastAsia="zh-CN"/>
        </w:rPr>
        <w:t>67-02</w:t>
      </w:r>
      <w:r w:rsidR="0099678C" w:rsidRPr="000D0D68">
        <w:rPr>
          <w:rFonts w:hint="eastAsia"/>
          <w:lang w:eastAsia="zh-CN"/>
        </w:rPr>
        <w:t>：</w:t>
      </w:r>
      <w:r>
        <w:rPr>
          <w:lang w:eastAsia="zh-CN"/>
        </w:rPr>
        <w:t>电信标准化局</w:t>
      </w:r>
    </w:p>
    <w:p w:rsidR="0091125F" w:rsidRPr="00D9530D" w:rsidRDefault="0091125F" w:rsidP="0099678C">
      <w:pPr>
        <w:ind w:firstLineChars="200" w:firstLine="480"/>
        <w:rPr>
          <w:szCs w:val="24"/>
          <w:lang w:eastAsia="ja-JP"/>
        </w:rPr>
      </w:pPr>
      <w:r>
        <w:rPr>
          <w:szCs w:val="24"/>
          <w:lang w:eastAsia="ja-JP"/>
        </w:rPr>
        <w:t>电信标准化局</w:t>
      </w:r>
      <w:r>
        <w:rPr>
          <w:rFonts w:hint="eastAsia"/>
          <w:szCs w:val="24"/>
          <w:lang w:eastAsia="zh-CN"/>
        </w:rPr>
        <w:t>继续有组织地将新术语和缩写词输入到国际电联术语和定义在线数据库中。截至</w:t>
      </w:r>
      <w:r>
        <w:rPr>
          <w:rFonts w:hint="eastAsia"/>
          <w:szCs w:val="24"/>
          <w:lang w:eastAsia="zh-CN"/>
        </w:rPr>
        <w:t>2016</w:t>
      </w:r>
      <w:r>
        <w:rPr>
          <w:rFonts w:hint="eastAsia"/>
          <w:szCs w:val="24"/>
          <w:lang w:eastAsia="zh-CN"/>
        </w:rPr>
        <w:t>年</w:t>
      </w:r>
      <w:r>
        <w:rPr>
          <w:rFonts w:hint="eastAsia"/>
          <w:szCs w:val="24"/>
          <w:lang w:eastAsia="zh-CN"/>
        </w:rPr>
        <w:t>6</w:t>
      </w:r>
      <w:r>
        <w:rPr>
          <w:rFonts w:hint="eastAsia"/>
          <w:szCs w:val="24"/>
          <w:lang w:eastAsia="zh-CN"/>
        </w:rPr>
        <w:t>月</w:t>
      </w:r>
      <w:r>
        <w:rPr>
          <w:rFonts w:hint="eastAsia"/>
          <w:szCs w:val="24"/>
          <w:lang w:eastAsia="zh-CN"/>
        </w:rPr>
        <w:t>9</w:t>
      </w:r>
      <w:r>
        <w:rPr>
          <w:rFonts w:hint="eastAsia"/>
          <w:szCs w:val="24"/>
          <w:lang w:eastAsia="zh-CN"/>
        </w:rPr>
        <w:t>日，共有</w:t>
      </w:r>
      <w:r w:rsidRPr="00D9530D">
        <w:rPr>
          <w:szCs w:val="24"/>
          <w:lang w:eastAsia="ja-JP"/>
        </w:rPr>
        <w:t>3 653</w:t>
      </w:r>
      <w:r>
        <w:rPr>
          <w:rFonts w:hint="eastAsia"/>
          <w:szCs w:val="24"/>
          <w:lang w:eastAsia="zh-CN"/>
        </w:rPr>
        <w:t>条术语和</w:t>
      </w:r>
      <w:r w:rsidRPr="00D9530D">
        <w:rPr>
          <w:szCs w:val="24"/>
          <w:lang w:eastAsia="ja-JP"/>
        </w:rPr>
        <w:t>14 277</w:t>
      </w:r>
      <w:r>
        <w:rPr>
          <w:rFonts w:hint="eastAsia"/>
          <w:szCs w:val="24"/>
          <w:lang w:eastAsia="zh-CN"/>
        </w:rPr>
        <w:t>个缩写词在</w:t>
      </w:r>
      <w:r w:rsidRPr="00D9530D">
        <w:rPr>
          <w:szCs w:val="24"/>
          <w:lang w:eastAsia="ja-JP"/>
        </w:rPr>
        <w:t>WTSA-12</w:t>
      </w:r>
      <w:r>
        <w:rPr>
          <w:rFonts w:hint="eastAsia"/>
          <w:szCs w:val="24"/>
          <w:lang w:eastAsia="zh-CN"/>
        </w:rPr>
        <w:t>之后输入了该数据库。</w:t>
      </w:r>
    </w:p>
    <w:p w:rsidR="0091125F" w:rsidRPr="000D0D68" w:rsidRDefault="0091125F" w:rsidP="000D0D68">
      <w:pPr>
        <w:pStyle w:val="Headingb"/>
        <w:rPr>
          <w:lang w:eastAsia="zh-CN"/>
        </w:rPr>
      </w:pPr>
      <w:bookmarkStart w:id="676" w:name="Item67_03"/>
      <w:bookmarkEnd w:id="676"/>
      <w:r w:rsidRPr="004A0885">
        <w:rPr>
          <w:lang w:eastAsia="zh-CN"/>
        </w:rPr>
        <w:t>行动项目</w:t>
      </w:r>
      <w:r w:rsidRPr="004A0885">
        <w:rPr>
          <w:lang w:eastAsia="zh-CN"/>
        </w:rPr>
        <w:t>67-03</w:t>
      </w:r>
      <w:r w:rsidR="0099678C" w:rsidRPr="000D0D68">
        <w:rPr>
          <w:rFonts w:hint="eastAsia"/>
          <w:lang w:eastAsia="zh-CN"/>
        </w:rPr>
        <w:t>：</w:t>
      </w:r>
      <w:r>
        <w:rPr>
          <w:lang w:eastAsia="zh-CN"/>
        </w:rPr>
        <w:t>电信标准化局</w:t>
      </w:r>
    </w:p>
    <w:p w:rsidR="0091125F" w:rsidRPr="00D9530D" w:rsidRDefault="0091125F" w:rsidP="0099678C">
      <w:pPr>
        <w:ind w:firstLineChars="200" w:firstLine="480"/>
        <w:rPr>
          <w:szCs w:val="24"/>
          <w:lang w:eastAsia="ja-JP"/>
        </w:rPr>
      </w:pPr>
      <w:r>
        <w:rPr>
          <w:rFonts w:hint="eastAsia"/>
          <w:szCs w:val="24"/>
          <w:lang w:eastAsia="zh-CN"/>
        </w:rPr>
        <w:t>所有以</w:t>
      </w:r>
      <w:r w:rsidRPr="00D9530D">
        <w:rPr>
          <w:szCs w:val="24"/>
          <w:lang w:eastAsia="ja-JP"/>
        </w:rPr>
        <w:t>TAP</w:t>
      </w:r>
      <w:r>
        <w:rPr>
          <w:rFonts w:hint="eastAsia"/>
          <w:szCs w:val="24"/>
          <w:lang w:eastAsia="zh-CN"/>
        </w:rPr>
        <w:t>批准的建议书继续在同等地位上译为国际电联的所有语文。</w:t>
      </w:r>
    </w:p>
    <w:p w:rsidR="0091125F" w:rsidRPr="00EB34DC" w:rsidRDefault="0091125F" w:rsidP="0091125F">
      <w:pPr>
        <w:ind w:firstLineChars="200" w:firstLine="480"/>
        <w:rPr>
          <w:rFonts w:ascii="Calibri" w:hAnsi="Calibri"/>
          <w:b/>
          <w:color w:val="800000"/>
          <w:szCs w:val="24"/>
          <w:lang w:eastAsia="ja-JP"/>
        </w:rPr>
      </w:pPr>
      <w:r>
        <w:rPr>
          <w:rFonts w:hint="eastAsia"/>
          <w:color w:val="000000"/>
          <w:lang w:eastAsia="zh-CN"/>
        </w:rPr>
        <w:t>根据</w:t>
      </w:r>
      <w:hyperlink w:anchor="Item67_05" w:history="1">
        <w:r>
          <w:rPr>
            <w:color w:val="0000FF"/>
            <w:szCs w:val="24"/>
            <w:u w:val="single"/>
            <w:lang w:eastAsia="ja-JP"/>
          </w:rPr>
          <w:t>行动项目</w:t>
        </w:r>
        <w:r>
          <w:rPr>
            <w:color w:val="0000FF"/>
            <w:szCs w:val="24"/>
            <w:u w:val="single"/>
            <w:lang w:eastAsia="ja-JP"/>
          </w:rPr>
          <w:t>67-05</w:t>
        </w:r>
      </w:hyperlink>
      <w:r>
        <w:rPr>
          <w:rFonts w:hint="eastAsia"/>
          <w:color w:val="000000"/>
          <w:lang w:eastAsia="zh-CN"/>
        </w:rPr>
        <w:t>的要求，电信标准化局将在宣布以备选批准程序（</w:t>
      </w:r>
      <w:r>
        <w:rPr>
          <w:rFonts w:hint="eastAsia"/>
          <w:color w:val="000000"/>
          <w:lang w:eastAsia="zh-CN"/>
        </w:rPr>
        <w:t>AAP</w:t>
      </w:r>
      <w:r>
        <w:rPr>
          <w:rFonts w:hint="eastAsia"/>
          <w:color w:val="000000"/>
          <w:lang w:eastAsia="zh-CN"/>
        </w:rPr>
        <w:t>）批准的建议书的通函中说明，一旦电信标准化顾问组确立选定候选</w:t>
      </w:r>
      <w:r>
        <w:rPr>
          <w:rFonts w:hint="eastAsia"/>
          <w:color w:val="000000"/>
          <w:lang w:eastAsia="zh-CN"/>
        </w:rPr>
        <w:t>AAP</w:t>
      </w:r>
      <w:r>
        <w:rPr>
          <w:rFonts w:hint="eastAsia"/>
          <w:color w:val="000000"/>
          <w:lang w:eastAsia="zh-CN"/>
        </w:rPr>
        <w:t>建议书的机制且如果预算中提供资金，则是否将其予以翻译。</w:t>
      </w:r>
    </w:p>
    <w:p w:rsidR="0091125F" w:rsidRPr="000D0D68" w:rsidRDefault="0091125F" w:rsidP="000D0D68">
      <w:pPr>
        <w:pStyle w:val="Headingb"/>
        <w:rPr>
          <w:lang w:eastAsia="zh-CN"/>
        </w:rPr>
      </w:pPr>
      <w:bookmarkStart w:id="677" w:name="Item67_04"/>
      <w:bookmarkEnd w:id="677"/>
      <w:r w:rsidRPr="004A0885">
        <w:rPr>
          <w:lang w:eastAsia="zh-CN"/>
        </w:rPr>
        <w:t>行动项目</w:t>
      </w:r>
      <w:r w:rsidRPr="004A0885">
        <w:rPr>
          <w:lang w:eastAsia="zh-CN"/>
        </w:rPr>
        <w:t>67-04</w:t>
      </w:r>
      <w:r w:rsidR="0099678C" w:rsidRPr="000D0D68">
        <w:rPr>
          <w:rFonts w:hint="eastAsia"/>
          <w:lang w:eastAsia="zh-CN"/>
        </w:rPr>
        <w:t>：</w:t>
      </w:r>
      <w:r>
        <w:rPr>
          <w:lang w:eastAsia="zh-CN"/>
        </w:rPr>
        <w:t>电信标准化局</w:t>
      </w:r>
    </w:p>
    <w:p w:rsidR="0091125F" w:rsidRPr="00D9530D" w:rsidRDefault="0091125F" w:rsidP="0091125F">
      <w:pPr>
        <w:ind w:firstLineChars="200" w:firstLine="480"/>
        <w:rPr>
          <w:szCs w:val="24"/>
          <w:lang w:eastAsia="ja-JP"/>
        </w:rPr>
      </w:pPr>
      <w:r>
        <w:rPr>
          <w:rFonts w:hint="eastAsia"/>
          <w:lang w:eastAsia="zh-CN"/>
        </w:rPr>
        <w:t>在</w:t>
      </w:r>
      <w:r>
        <w:rPr>
          <w:rFonts w:hint="eastAsia"/>
          <w:lang w:eastAsia="zh-CN"/>
        </w:rPr>
        <w:t>WTSA-12</w:t>
      </w:r>
      <w:r>
        <w:rPr>
          <w:rFonts w:hint="eastAsia"/>
          <w:lang w:eastAsia="zh-CN"/>
        </w:rPr>
        <w:t>提交理事会</w:t>
      </w:r>
      <w:r>
        <w:rPr>
          <w:rFonts w:hint="eastAsia"/>
          <w:lang w:eastAsia="zh-CN"/>
        </w:rPr>
        <w:t>2013</w:t>
      </w:r>
      <w:r>
        <w:rPr>
          <w:rFonts w:hint="eastAsia"/>
          <w:lang w:eastAsia="zh-CN"/>
        </w:rPr>
        <w:t>年会议的报告（</w:t>
      </w:r>
      <w:hyperlink r:id="rId152" w:history="1">
        <w:r w:rsidRPr="000B724E">
          <w:rPr>
            <w:color w:val="0000FF"/>
            <w:szCs w:val="24"/>
            <w:u w:val="single"/>
            <w:lang w:eastAsia="ja-JP"/>
          </w:rPr>
          <w:t>C13/22</w:t>
        </w:r>
      </w:hyperlink>
      <w:r>
        <w:rPr>
          <w:rFonts w:hint="eastAsia"/>
          <w:lang w:eastAsia="zh-CN"/>
        </w:rPr>
        <w:t>）中，电信标准化局主任请理事会</w:t>
      </w:r>
      <w:r w:rsidRPr="00EB6BA0">
        <w:rPr>
          <w:rFonts w:hint="eastAsia"/>
          <w:lang w:eastAsia="zh-CN"/>
        </w:rPr>
        <w:t>采取</w:t>
      </w:r>
      <w:r>
        <w:rPr>
          <w:rFonts w:hint="eastAsia"/>
          <w:lang w:eastAsia="zh-CN"/>
        </w:rPr>
        <w:t>适当</w:t>
      </w:r>
      <w:r w:rsidR="00ED4588">
        <w:rPr>
          <w:rFonts w:hint="eastAsia"/>
          <w:lang w:eastAsia="zh-CN"/>
        </w:rPr>
        <w:t>措施，确保在预算限额内，除</w:t>
      </w:r>
      <w:r w:rsidRPr="00EB6BA0">
        <w:rPr>
          <w:rFonts w:hint="eastAsia"/>
          <w:lang w:eastAsia="zh-CN"/>
        </w:rPr>
        <w:t>同等地位上以国际电联所有正式语文在国际电联网站上提供信息</w:t>
      </w:r>
      <w:r>
        <w:rPr>
          <w:rFonts w:hint="eastAsia"/>
          <w:lang w:eastAsia="zh-CN"/>
        </w:rPr>
        <w:t>。</w:t>
      </w:r>
    </w:p>
    <w:p w:rsidR="0091125F" w:rsidRPr="000D0D68" w:rsidRDefault="0091125F" w:rsidP="000D0D68">
      <w:pPr>
        <w:pStyle w:val="Headingb"/>
        <w:rPr>
          <w:lang w:eastAsia="zh-CN"/>
        </w:rPr>
      </w:pPr>
      <w:bookmarkStart w:id="678" w:name="Item67_05"/>
      <w:bookmarkEnd w:id="678"/>
      <w:r w:rsidRPr="004A0885">
        <w:rPr>
          <w:lang w:eastAsia="zh-CN"/>
        </w:rPr>
        <w:lastRenderedPageBreak/>
        <w:t>行动项目</w:t>
      </w:r>
      <w:r w:rsidRPr="004A0885">
        <w:rPr>
          <w:lang w:eastAsia="zh-CN"/>
        </w:rPr>
        <w:t>67-05</w:t>
      </w:r>
      <w:r w:rsidR="0099678C" w:rsidRPr="000D0D68">
        <w:rPr>
          <w:rFonts w:hint="eastAsia"/>
          <w:lang w:eastAsia="zh-CN"/>
        </w:rPr>
        <w:t>：</w:t>
      </w:r>
      <w:r>
        <w:rPr>
          <w:lang w:eastAsia="zh-CN"/>
        </w:rPr>
        <w:t>电信标准化顾问组</w:t>
      </w:r>
    </w:p>
    <w:p w:rsidR="0091125F" w:rsidRPr="00D9530D" w:rsidRDefault="00ED4588" w:rsidP="00ED4588">
      <w:pPr>
        <w:ind w:firstLineChars="200" w:firstLine="480"/>
        <w:jc w:val="both"/>
        <w:rPr>
          <w:lang w:eastAsia="ja-JP"/>
        </w:rPr>
      </w:pPr>
      <w:r>
        <w:rPr>
          <w:rFonts w:hint="eastAsia"/>
          <w:lang w:eastAsia="zh-CN"/>
        </w:rPr>
        <w:t>除</w:t>
      </w:r>
      <w:r w:rsidR="0091125F">
        <w:rPr>
          <w:rFonts w:hint="eastAsia"/>
          <w:lang w:eastAsia="zh-CN"/>
        </w:rPr>
        <w:t>所有通过传统批准程序（</w:t>
      </w:r>
      <w:r w:rsidR="0091125F">
        <w:rPr>
          <w:rFonts w:hint="eastAsia"/>
          <w:lang w:eastAsia="zh-CN"/>
        </w:rPr>
        <w:t>TAP</w:t>
      </w:r>
      <w:r w:rsidR="0091125F">
        <w:rPr>
          <w:rFonts w:hint="eastAsia"/>
          <w:lang w:eastAsia="zh-CN"/>
        </w:rPr>
        <w:t>）批准的建议书继续译为六种正式语文外，</w:t>
      </w:r>
      <w:r w:rsidR="0091125F">
        <w:rPr>
          <w:lang w:eastAsia="ja-JP"/>
        </w:rPr>
        <w:t>电信标准化局</w:t>
      </w:r>
      <w:r w:rsidR="0091125F">
        <w:rPr>
          <w:rFonts w:hint="eastAsia"/>
          <w:lang w:eastAsia="zh-CN"/>
        </w:rPr>
        <w:t>正在研究更多地翻译通过</w:t>
      </w:r>
      <w:r w:rsidR="0091125F">
        <w:rPr>
          <w:rFonts w:hint="eastAsia"/>
          <w:color w:val="000000"/>
          <w:lang w:eastAsia="zh-CN"/>
        </w:rPr>
        <w:t>备选批准程序（</w:t>
      </w:r>
      <w:r w:rsidR="0091125F">
        <w:rPr>
          <w:rFonts w:hint="eastAsia"/>
          <w:color w:val="000000"/>
          <w:lang w:eastAsia="zh-CN"/>
        </w:rPr>
        <w:t>AAP</w:t>
      </w:r>
      <w:r w:rsidR="0091125F">
        <w:rPr>
          <w:rFonts w:hint="eastAsia"/>
          <w:color w:val="000000"/>
          <w:lang w:eastAsia="zh-CN"/>
        </w:rPr>
        <w:t>）批准且经语文组和研究组确定为重点建议书的方法。根据</w:t>
      </w:r>
      <w:r w:rsidR="0091125F">
        <w:rPr>
          <w:lang w:eastAsia="ja-JP"/>
        </w:rPr>
        <w:t>电信标准化顾问组</w:t>
      </w:r>
      <w:r w:rsidR="0091125F" w:rsidRPr="00D9530D">
        <w:rPr>
          <w:lang w:eastAsia="ja-JP"/>
        </w:rPr>
        <w:t>2013</w:t>
      </w:r>
      <w:r w:rsidR="0091125F">
        <w:rPr>
          <w:rFonts w:hint="eastAsia"/>
          <w:lang w:eastAsia="zh-CN"/>
        </w:rPr>
        <w:t>年和</w:t>
      </w:r>
      <w:r w:rsidR="0091125F" w:rsidRPr="00D9530D">
        <w:rPr>
          <w:lang w:eastAsia="ja-JP"/>
        </w:rPr>
        <w:t>2014</w:t>
      </w:r>
      <w:r w:rsidR="0091125F">
        <w:rPr>
          <w:rFonts w:hint="eastAsia"/>
          <w:lang w:eastAsia="zh-CN"/>
        </w:rPr>
        <w:t>会议的要求，</w:t>
      </w:r>
      <w:r w:rsidR="0091125F">
        <w:rPr>
          <w:lang w:eastAsia="ja-JP"/>
        </w:rPr>
        <w:t>电信标准化局</w:t>
      </w:r>
      <w:r w:rsidR="0091125F">
        <w:rPr>
          <w:rFonts w:hint="eastAsia"/>
          <w:lang w:eastAsia="zh-CN"/>
        </w:rPr>
        <w:t>收到了</w:t>
      </w:r>
      <w:r w:rsidR="0091125F" w:rsidRPr="00D9530D">
        <w:rPr>
          <w:lang w:eastAsia="ja-JP"/>
        </w:rPr>
        <w:t>ITU-T</w:t>
      </w:r>
      <w:r w:rsidR="0091125F">
        <w:rPr>
          <w:rFonts w:hint="eastAsia"/>
          <w:lang w:eastAsia="zh-CN"/>
        </w:rPr>
        <w:t>研究组及俄文和中文语文组提交的、应送交翻译的重点</w:t>
      </w:r>
      <w:r w:rsidR="0091125F">
        <w:rPr>
          <w:rFonts w:hint="eastAsia"/>
          <w:lang w:eastAsia="zh-CN"/>
        </w:rPr>
        <w:t>AAP</w:t>
      </w:r>
      <w:r w:rsidR="0091125F">
        <w:rPr>
          <w:rFonts w:hint="eastAsia"/>
          <w:lang w:eastAsia="zh-CN"/>
        </w:rPr>
        <w:t>建议书清单，且自</w:t>
      </w:r>
      <w:r w:rsidR="0091125F" w:rsidRPr="00D9530D">
        <w:rPr>
          <w:lang w:eastAsia="ja-JP"/>
        </w:rPr>
        <w:t>2013</w:t>
      </w:r>
      <w:r w:rsidR="0091125F">
        <w:rPr>
          <w:rFonts w:hint="eastAsia"/>
          <w:lang w:eastAsia="zh-CN"/>
        </w:rPr>
        <w:t>年</w:t>
      </w:r>
      <w:r w:rsidR="0091125F">
        <w:rPr>
          <w:rFonts w:hint="eastAsia"/>
          <w:lang w:eastAsia="zh-CN"/>
        </w:rPr>
        <w:t>6</w:t>
      </w:r>
      <w:r w:rsidR="0091125F">
        <w:rPr>
          <w:rFonts w:hint="eastAsia"/>
          <w:lang w:eastAsia="zh-CN"/>
        </w:rPr>
        <w:t>月以来，共翻译了</w:t>
      </w:r>
      <w:r w:rsidR="0091125F">
        <w:rPr>
          <w:rFonts w:hint="eastAsia"/>
          <w:lang w:eastAsia="zh-CN"/>
        </w:rPr>
        <w:t>48</w:t>
      </w:r>
      <w:r w:rsidR="0091125F">
        <w:rPr>
          <w:rFonts w:hint="eastAsia"/>
          <w:lang w:eastAsia="zh-CN"/>
        </w:rPr>
        <w:t>份这样重要性高的</w:t>
      </w:r>
      <w:r w:rsidR="0091125F" w:rsidRPr="00D9530D">
        <w:rPr>
          <w:lang w:eastAsia="ja-JP"/>
        </w:rPr>
        <w:t>AAP</w:t>
      </w:r>
      <w:r w:rsidR="0091125F">
        <w:rPr>
          <w:rFonts w:hint="eastAsia"/>
          <w:lang w:eastAsia="zh-CN"/>
        </w:rPr>
        <w:t>建议书，其中也包括</w:t>
      </w:r>
      <w:r w:rsidR="0091125F">
        <w:rPr>
          <w:rFonts w:hint="eastAsia"/>
          <w:lang w:eastAsia="zh-CN"/>
        </w:rPr>
        <w:t>16</w:t>
      </w:r>
      <w:r w:rsidR="0091125F">
        <w:rPr>
          <w:rFonts w:hint="eastAsia"/>
          <w:lang w:eastAsia="zh-CN"/>
        </w:rPr>
        <w:t>份在翻译试点框架下翻译的建议书。</w:t>
      </w:r>
    </w:p>
    <w:p w:rsidR="0091125F" w:rsidRPr="00A70D08" w:rsidRDefault="0091125F" w:rsidP="0091125F">
      <w:pPr>
        <w:ind w:firstLineChars="200" w:firstLine="480"/>
        <w:jc w:val="both"/>
        <w:rPr>
          <w:rFonts w:ascii="Calibri" w:hAnsi="Calibri"/>
          <w:b/>
          <w:color w:val="800000"/>
          <w:lang w:eastAsia="ja-JP"/>
        </w:rPr>
      </w:pPr>
      <w:r>
        <w:rPr>
          <w:rFonts w:hint="eastAsia"/>
          <w:lang w:eastAsia="zh-CN"/>
        </w:rPr>
        <w:t>由</w:t>
      </w:r>
      <w:r>
        <w:rPr>
          <w:lang w:eastAsia="zh-CN"/>
        </w:rPr>
        <w:t>专业电信机构</w:t>
      </w:r>
      <w:r>
        <w:rPr>
          <w:rFonts w:hint="eastAsia"/>
          <w:lang w:eastAsia="zh-CN"/>
        </w:rPr>
        <w:t>以较</w:t>
      </w:r>
      <w:r>
        <w:rPr>
          <w:lang w:eastAsia="zh-CN"/>
        </w:rPr>
        <w:t>低价格提供</w:t>
      </w:r>
      <w:r>
        <w:rPr>
          <w:lang w:eastAsia="zh-CN"/>
        </w:rPr>
        <w:t>AAP</w:t>
      </w:r>
      <w:r>
        <w:rPr>
          <w:lang w:eastAsia="zh-CN"/>
        </w:rPr>
        <w:t>建议书翻译</w:t>
      </w:r>
      <w:r>
        <w:rPr>
          <w:rFonts w:hint="eastAsia"/>
          <w:lang w:eastAsia="zh-CN"/>
        </w:rPr>
        <w:t>的</w:t>
      </w:r>
      <w:r>
        <w:rPr>
          <w:lang w:eastAsia="zh-CN"/>
        </w:rPr>
        <w:t>试点项目</w:t>
      </w:r>
      <w:r>
        <w:rPr>
          <w:rFonts w:hint="eastAsia"/>
          <w:lang w:eastAsia="zh-CN"/>
        </w:rPr>
        <w:t>已</w:t>
      </w:r>
      <w:r>
        <w:rPr>
          <w:lang w:eastAsia="zh-CN"/>
        </w:rPr>
        <w:t>结束</w:t>
      </w:r>
      <w:r>
        <w:rPr>
          <w:rFonts w:hint="eastAsia"/>
          <w:lang w:eastAsia="zh-CN"/>
        </w:rPr>
        <w:t>。</w:t>
      </w:r>
      <w:r>
        <w:rPr>
          <w:lang w:eastAsia="zh-CN"/>
        </w:rPr>
        <w:t>电信标准化局对参与此项工作的</w:t>
      </w:r>
      <w:r>
        <w:rPr>
          <w:rFonts w:hint="eastAsia"/>
          <w:lang w:eastAsia="zh-CN"/>
        </w:rPr>
        <w:t>语文</w:t>
      </w:r>
      <w:r>
        <w:rPr>
          <w:lang w:eastAsia="zh-CN"/>
        </w:rPr>
        <w:t>组、专业机构和各研究组给予</w:t>
      </w:r>
      <w:r>
        <w:rPr>
          <w:rFonts w:hint="eastAsia"/>
          <w:lang w:eastAsia="zh-CN"/>
        </w:rPr>
        <w:t>的</w:t>
      </w:r>
      <w:r>
        <w:rPr>
          <w:lang w:eastAsia="zh-CN"/>
        </w:rPr>
        <w:t>支持、投入和努力表示感谢。尽管</w:t>
      </w:r>
      <w:r>
        <w:rPr>
          <w:rFonts w:hint="eastAsia"/>
          <w:lang w:eastAsia="zh-CN"/>
        </w:rPr>
        <w:t>所</w:t>
      </w:r>
      <w:r>
        <w:rPr>
          <w:lang w:eastAsia="zh-CN"/>
        </w:rPr>
        <w:t>收到的译文</w:t>
      </w:r>
      <w:r>
        <w:rPr>
          <w:rFonts w:hint="eastAsia"/>
          <w:lang w:eastAsia="zh-CN"/>
        </w:rPr>
        <w:t>言之成理，但其中一些</w:t>
      </w:r>
      <w:r>
        <w:rPr>
          <w:lang w:eastAsia="zh-CN"/>
        </w:rPr>
        <w:t>仍需进一步提高质量，将译文的术语</w:t>
      </w:r>
      <w:r>
        <w:rPr>
          <w:rFonts w:hint="eastAsia"/>
          <w:lang w:eastAsia="zh-CN"/>
        </w:rPr>
        <w:t>和</w:t>
      </w:r>
      <w:r>
        <w:rPr>
          <w:lang w:eastAsia="zh-CN"/>
        </w:rPr>
        <w:t>用词与</w:t>
      </w:r>
      <w:r>
        <w:rPr>
          <w:lang w:eastAsia="zh-CN"/>
        </w:rPr>
        <w:t>ITU-T</w:t>
      </w:r>
      <w:r>
        <w:rPr>
          <w:rFonts w:hint="eastAsia"/>
          <w:lang w:eastAsia="zh-CN"/>
        </w:rPr>
        <w:t>目前</w:t>
      </w:r>
      <w:r>
        <w:rPr>
          <w:lang w:eastAsia="zh-CN"/>
        </w:rPr>
        <w:t>使用的术语和用词更好地统一起来</w:t>
      </w:r>
      <w:r>
        <w:rPr>
          <w:rFonts w:hint="eastAsia"/>
          <w:lang w:eastAsia="zh-CN"/>
        </w:rPr>
        <w:t>，</w:t>
      </w:r>
      <w:r>
        <w:rPr>
          <w:lang w:eastAsia="zh-CN"/>
        </w:rPr>
        <w:t>从而达到</w:t>
      </w:r>
      <w:r>
        <w:rPr>
          <w:lang w:eastAsia="zh-CN"/>
        </w:rPr>
        <w:t>ITU-T</w:t>
      </w:r>
      <w:r>
        <w:rPr>
          <w:rFonts w:hint="eastAsia"/>
          <w:lang w:eastAsia="zh-CN"/>
        </w:rPr>
        <w:t>建议书要求</w:t>
      </w:r>
      <w:r>
        <w:rPr>
          <w:lang w:eastAsia="zh-CN"/>
        </w:rPr>
        <w:t>的国际电联语文标准。</w:t>
      </w:r>
    </w:p>
    <w:p w:rsidR="0091125F" w:rsidRPr="00D9530D" w:rsidRDefault="009D0C63" w:rsidP="00A92965">
      <w:pPr>
        <w:rPr>
          <w:szCs w:val="24"/>
          <w:lang w:eastAsia="zh-CN"/>
        </w:rPr>
      </w:pPr>
      <w:hyperlink w:anchor="Top" w:history="1">
        <w:r w:rsidR="0091125F" w:rsidRPr="00D9530D">
          <w:rPr>
            <w:rFonts w:eastAsia="Times New Roman"/>
            <w:color w:val="0000FF"/>
            <w:szCs w:val="24"/>
            <w:u w:val="single"/>
            <w:lang w:eastAsia="ja-JP"/>
          </w:rPr>
          <w:t xml:space="preserve">» </w:t>
        </w:r>
      </w:hyperlink>
      <w:r w:rsidR="00A92965">
        <w:rPr>
          <w:rFonts w:ascii="SimSun" w:hAnsi="SimSun" w:cs="SimSun" w:hint="eastAsia"/>
          <w:color w:val="0000FF"/>
          <w:szCs w:val="24"/>
          <w:u w:val="single"/>
          <w:lang w:eastAsia="zh-CN"/>
        </w:rPr>
        <w:t>回到顶部</w:t>
      </w:r>
    </w:p>
    <w:p w:rsidR="0091125F" w:rsidRPr="00D9530D" w:rsidRDefault="0091125F" w:rsidP="0091125F">
      <w:pPr>
        <w:rPr>
          <w:szCs w:val="24"/>
          <w:lang w:eastAsia="ja-JP"/>
        </w:rPr>
      </w:pPr>
    </w:p>
    <w:p w:rsidR="0091125F" w:rsidRPr="00BA4FE4" w:rsidRDefault="00E37091" w:rsidP="00BA4FE4">
      <w:pPr>
        <w:pStyle w:val="Heading1"/>
        <w:rPr>
          <w:lang w:eastAsia="zh-CN"/>
        </w:rPr>
      </w:pPr>
      <w:bookmarkStart w:id="679" w:name="Resolution_68"/>
      <w:bookmarkStart w:id="680" w:name="_Toc219521764"/>
      <w:bookmarkStart w:id="681" w:name="_Toc304236452"/>
      <w:bookmarkStart w:id="682" w:name="_Toc464113650"/>
      <w:bookmarkEnd w:id="679"/>
      <w:r>
        <w:rPr>
          <w:rFonts w:hint="eastAsia"/>
          <w:lang w:eastAsia="zh-CN"/>
        </w:rPr>
        <w:t>36</w:t>
      </w:r>
      <w:r>
        <w:rPr>
          <w:rFonts w:hint="eastAsia"/>
          <w:lang w:eastAsia="zh-CN"/>
        </w:rPr>
        <w:tab/>
      </w:r>
      <w:r w:rsidR="0091125F" w:rsidRPr="004A0885">
        <w:rPr>
          <w:rFonts w:hint="eastAsia"/>
          <w:lang w:eastAsia="zh-CN"/>
        </w:rPr>
        <w:t>第</w:t>
      </w:r>
      <w:r w:rsidR="0091125F" w:rsidRPr="004A0885">
        <w:rPr>
          <w:rFonts w:hint="eastAsia"/>
          <w:lang w:eastAsia="zh-CN"/>
        </w:rPr>
        <w:t>68</w:t>
      </w:r>
      <w:r w:rsidR="0091125F" w:rsidRPr="004A0885">
        <w:rPr>
          <w:rFonts w:hint="eastAsia"/>
          <w:lang w:eastAsia="zh-CN"/>
        </w:rPr>
        <w:t>号决议</w:t>
      </w:r>
      <w:bookmarkEnd w:id="680"/>
      <w:r w:rsidR="0091125F" w:rsidRPr="004A0885">
        <w:rPr>
          <w:rFonts w:hint="eastAsia"/>
          <w:lang w:eastAsia="zh-CN"/>
        </w:rPr>
        <w:t xml:space="preserve"> </w:t>
      </w:r>
      <w:r w:rsidR="0091125F" w:rsidRPr="004A0885">
        <w:rPr>
          <w:lang w:eastAsia="zh-CN"/>
        </w:rPr>
        <w:t>–</w:t>
      </w:r>
      <w:bookmarkStart w:id="683" w:name="_Toc348252493"/>
      <w:r w:rsidRPr="004A0885">
        <w:rPr>
          <w:lang w:eastAsia="zh-CN"/>
        </w:rPr>
        <w:t xml:space="preserve"> </w:t>
      </w:r>
      <w:r w:rsidR="0091125F" w:rsidRPr="004A0885">
        <w:rPr>
          <w:rFonts w:hint="eastAsia"/>
          <w:lang w:eastAsia="zh-CN"/>
        </w:rPr>
        <w:t>落实关于世界电信标准化全会不断演进的作用的全权代表大会第</w:t>
      </w:r>
      <w:r w:rsidR="0091125F" w:rsidRPr="004A0885">
        <w:rPr>
          <w:lang w:eastAsia="zh-CN"/>
        </w:rPr>
        <w:t>122</w:t>
      </w:r>
      <w:r w:rsidR="0091125F" w:rsidRPr="004A0885">
        <w:rPr>
          <w:rFonts w:hint="eastAsia"/>
          <w:lang w:eastAsia="zh-CN"/>
        </w:rPr>
        <w:t>号决议（</w:t>
      </w:r>
      <w:r w:rsidR="0091125F" w:rsidRPr="004A0885">
        <w:rPr>
          <w:rFonts w:hint="eastAsia"/>
          <w:lang w:eastAsia="zh-CN"/>
        </w:rPr>
        <w:t>2010</w:t>
      </w:r>
      <w:r w:rsidR="0091125F" w:rsidRPr="004A0885">
        <w:rPr>
          <w:rFonts w:hint="eastAsia"/>
          <w:lang w:eastAsia="zh-CN"/>
        </w:rPr>
        <w:t>年，瓜达拉哈拉，修订版）</w:t>
      </w:r>
      <w:bookmarkEnd w:id="681"/>
      <w:bookmarkEnd w:id="683"/>
      <w:bookmarkEnd w:id="682"/>
    </w:p>
    <w:p w:rsidR="0091125F" w:rsidRPr="008D1939" w:rsidRDefault="0091125F" w:rsidP="008D1939">
      <w:pPr>
        <w:pStyle w:val="Headingb"/>
        <w:rPr>
          <w:lang w:eastAsia="ja-JP"/>
        </w:rPr>
      </w:pPr>
      <w:r w:rsidRPr="008D1939">
        <w:rPr>
          <w:rFonts w:hint="eastAsia"/>
          <w:lang w:eastAsia="ja-JP"/>
        </w:rPr>
        <w:t>第</w:t>
      </w:r>
      <w:r w:rsidRPr="008D1939">
        <w:rPr>
          <w:rFonts w:hint="eastAsia"/>
          <w:lang w:eastAsia="ja-JP"/>
        </w:rPr>
        <w:t>68</w:t>
      </w:r>
      <w:r w:rsidRPr="008D1939">
        <w:rPr>
          <w:rFonts w:hint="eastAsia"/>
          <w:lang w:eastAsia="ja-JP"/>
        </w:rPr>
        <w:t>号决议</w:t>
      </w:r>
    </w:p>
    <w:p w:rsidR="0091125F" w:rsidRPr="00E04A5F" w:rsidRDefault="0091125F" w:rsidP="0091125F">
      <w:pPr>
        <w:pStyle w:val="Call"/>
        <w:rPr>
          <w:lang w:eastAsia="zh-CN"/>
        </w:rPr>
      </w:pPr>
      <w:r w:rsidRPr="00E04A5F">
        <w:rPr>
          <w:rFonts w:hint="eastAsia"/>
          <w:lang w:eastAsia="zh-CN"/>
        </w:rPr>
        <w:t>做出决议，</w:t>
      </w:r>
      <w:r>
        <w:rPr>
          <w:rFonts w:hint="eastAsia"/>
          <w:lang w:eastAsia="zh-CN"/>
        </w:rPr>
        <w:t>责成</w:t>
      </w:r>
      <w:r w:rsidRPr="00E04A5F">
        <w:rPr>
          <w:rFonts w:hint="eastAsia"/>
          <w:lang w:eastAsia="zh-CN"/>
        </w:rPr>
        <w:t>电信标准化局主任</w:t>
      </w:r>
    </w:p>
    <w:p w:rsidR="0091125F" w:rsidRPr="00E04A5F" w:rsidRDefault="0091125F" w:rsidP="0091125F">
      <w:pPr>
        <w:rPr>
          <w:lang w:eastAsia="zh-CN"/>
        </w:rPr>
      </w:pPr>
      <w:r w:rsidRPr="00E04A5F">
        <w:rPr>
          <w:lang w:eastAsia="zh-CN"/>
        </w:rPr>
        <w:t>1</w:t>
      </w:r>
      <w:r w:rsidRPr="00E04A5F">
        <w:rPr>
          <w:lang w:eastAsia="zh-CN"/>
        </w:rPr>
        <w:tab/>
      </w:r>
      <w:r w:rsidRPr="00E04A5F">
        <w:rPr>
          <w:rFonts w:hint="eastAsia"/>
          <w:lang w:eastAsia="zh-CN"/>
        </w:rPr>
        <w:t>组织企业高层经理人会议，</w:t>
      </w:r>
      <w:r>
        <w:rPr>
          <w:rFonts w:hint="eastAsia"/>
          <w:lang w:eastAsia="zh-CN"/>
        </w:rPr>
        <w:t>如首席技术官（</w:t>
      </w:r>
      <w:r>
        <w:rPr>
          <w:rFonts w:hint="eastAsia"/>
          <w:lang w:eastAsia="zh-CN"/>
        </w:rPr>
        <w:t>CTO</w:t>
      </w:r>
      <w:r>
        <w:rPr>
          <w:rFonts w:hint="eastAsia"/>
          <w:lang w:eastAsia="zh-CN"/>
        </w:rPr>
        <w:t>）会议，</w:t>
      </w:r>
      <w:r w:rsidRPr="00E04A5F">
        <w:rPr>
          <w:rFonts w:hint="eastAsia"/>
          <w:lang w:eastAsia="zh-CN"/>
        </w:rPr>
        <w:t>以便为确定和协调优先性标准化工作和主题提供协助，从而尽量减少论坛和联盟的数量；</w:t>
      </w:r>
    </w:p>
    <w:p w:rsidR="0091125F" w:rsidRPr="00E04A5F" w:rsidRDefault="0091125F" w:rsidP="0091125F">
      <w:pPr>
        <w:rPr>
          <w:lang w:eastAsia="zh-CN"/>
        </w:rPr>
      </w:pPr>
      <w:r w:rsidRPr="00E04A5F">
        <w:rPr>
          <w:lang w:eastAsia="zh-CN"/>
        </w:rPr>
        <w:t>2</w:t>
      </w:r>
      <w:r w:rsidRPr="00E04A5F">
        <w:rPr>
          <w:lang w:eastAsia="zh-CN"/>
        </w:rPr>
        <w:tab/>
      </w:r>
      <w:r w:rsidRPr="00E04A5F">
        <w:rPr>
          <w:rFonts w:hint="eastAsia"/>
          <w:lang w:eastAsia="zh-CN"/>
        </w:rPr>
        <w:t>会前利用问卷调查表的方式征询发展中国家的意见，将其需求纳入会议讨论之中；</w:t>
      </w:r>
    </w:p>
    <w:p w:rsidR="0091125F" w:rsidRPr="00E04A5F" w:rsidRDefault="0091125F" w:rsidP="0091125F">
      <w:pPr>
        <w:rPr>
          <w:lang w:eastAsia="zh-CN"/>
        </w:rPr>
      </w:pPr>
      <w:r w:rsidRPr="00E04A5F">
        <w:rPr>
          <w:lang w:eastAsia="zh-CN"/>
        </w:rPr>
        <w:t>3</w:t>
      </w:r>
      <w:r w:rsidRPr="00E04A5F">
        <w:rPr>
          <w:lang w:eastAsia="zh-CN"/>
        </w:rPr>
        <w:tab/>
      </w:r>
      <w:r w:rsidRPr="00E04A5F">
        <w:rPr>
          <w:rFonts w:hint="eastAsia"/>
          <w:lang w:eastAsia="zh-CN"/>
        </w:rPr>
        <w:t>制定有效机制，吸引更多的技术型高层经理人参加上述会议</w:t>
      </w:r>
      <w:r>
        <w:rPr>
          <w:rFonts w:hint="eastAsia"/>
          <w:lang w:eastAsia="zh-CN"/>
        </w:rPr>
        <w:t>，以加强与其组织的合作、协作和协调，并鼓励那些组织酌情作为一个或多个部门成员加入</w:t>
      </w:r>
      <w:r>
        <w:rPr>
          <w:rFonts w:hint="eastAsia"/>
          <w:lang w:eastAsia="zh-CN"/>
        </w:rPr>
        <w:t>ITU-T</w:t>
      </w:r>
      <w:r>
        <w:rPr>
          <w:rFonts w:hint="eastAsia"/>
          <w:lang w:eastAsia="zh-CN"/>
        </w:rPr>
        <w:t>。</w:t>
      </w:r>
    </w:p>
    <w:p w:rsidR="0091125F" w:rsidRDefault="0091125F" w:rsidP="0091125F">
      <w:pPr>
        <w:spacing w:after="120"/>
        <w:rPr>
          <w:lang w:eastAsia="zh-CN"/>
        </w:rPr>
      </w:pPr>
      <w:r w:rsidRPr="00E04A5F">
        <w:rPr>
          <w:rFonts w:hint="eastAsia"/>
          <w:lang w:eastAsia="zh-CN"/>
        </w:rPr>
        <w:t>4</w:t>
      </w:r>
      <w:r w:rsidRPr="00E04A5F">
        <w:rPr>
          <w:rFonts w:hint="eastAsia"/>
          <w:lang w:eastAsia="zh-CN"/>
        </w:rPr>
        <w:tab/>
      </w:r>
      <w:r w:rsidRPr="00E04A5F">
        <w:rPr>
          <w:rFonts w:hint="eastAsia"/>
          <w:lang w:eastAsia="zh-CN"/>
        </w:rPr>
        <w:t>向</w:t>
      </w:r>
      <w:r>
        <w:rPr>
          <w:rFonts w:hint="eastAsia"/>
          <w:lang w:eastAsia="zh-CN"/>
        </w:rPr>
        <w:t>电信标准化顾问组以及</w:t>
      </w:r>
      <w:r w:rsidRPr="00E04A5F">
        <w:rPr>
          <w:rFonts w:hint="eastAsia"/>
          <w:lang w:eastAsia="zh-CN"/>
        </w:rPr>
        <w:t>下一届</w:t>
      </w:r>
      <w:r>
        <w:rPr>
          <w:rFonts w:hint="eastAsia"/>
          <w:lang w:eastAsia="zh-CN"/>
        </w:rPr>
        <w:t>世界电信标准化全会</w:t>
      </w:r>
      <w:r w:rsidRPr="00E04A5F">
        <w:rPr>
          <w:rFonts w:hint="eastAsia"/>
          <w:lang w:eastAsia="zh-CN"/>
        </w:rPr>
        <w:t>报告</w:t>
      </w:r>
      <w:r>
        <w:rPr>
          <w:rFonts w:hint="eastAsia"/>
          <w:lang w:eastAsia="zh-CN"/>
        </w:rPr>
        <w:t>执行</w:t>
      </w:r>
      <w:r w:rsidRPr="00E04A5F">
        <w:rPr>
          <w:rFonts w:hint="eastAsia"/>
          <w:lang w:eastAsia="zh-CN"/>
        </w:rPr>
        <w:t>本决议的进展情况，并说明</w:t>
      </w:r>
      <w:r>
        <w:rPr>
          <w:rFonts w:hint="eastAsia"/>
          <w:lang w:eastAsia="zh-CN"/>
        </w:rPr>
        <w:t>汲取</w:t>
      </w:r>
      <w:r w:rsidRPr="00E04A5F">
        <w:rPr>
          <w:rFonts w:hint="eastAsia"/>
          <w:lang w:eastAsia="zh-CN"/>
        </w:rPr>
        <w:t>的教训。</w:t>
      </w:r>
    </w:p>
    <w:p w:rsidR="001759B0" w:rsidRPr="00D9530D" w:rsidRDefault="001759B0" w:rsidP="0091125F">
      <w:pPr>
        <w:spacing w:after="120"/>
        <w:rPr>
          <w:szCs w:val="24"/>
          <w:lang w:eastAsia="ja-JP"/>
        </w:rPr>
      </w:pP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040"/>
        <w:gridCol w:w="1350"/>
        <w:gridCol w:w="1311"/>
        <w:gridCol w:w="1119"/>
      </w:tblGrid>
      <w:tr w:rsidR="0091125F" w:rsidRPr="00D9530D" w:rsidTr="0079531F">
        <w:trPr>
          <w:cantSplit/>
          <w:tblHeader/>
          <w:jc w:val="center"/>
        </w:trPr>
        <w:tc>
          <w:tcPr>
            <w:tcW w:w="931" w:type="dxa"/>
            <w:tcBorders>
              <w:top w:val="single" w:sz="12" w:space="0" w:color="auto"/>
              <w:bottom w:val="single" w:sz="12" w:space="0" w:color="auto"/>
            </w:tcBorders>
            <w:shd w:val="clear" w:color="auto" w:fill="auto"/>
            <w:vAlign w:val="center"/>
          </w:tcPr>
          <w:p w:rsidR="0091125F" w:rsidRPr="00D9530D" w:rsidRDefault="0091125F" w:rsidP="005F5E76">
            <w:pPr>
              <w:pStyle w:val="Tablehead"/>
              <w:rPr>
                <w:lang w:eastAsia="zh-CN"/>
              </w:rPr>
            </w:pPr>
            <w:r>
              <w:rPr>
                <w:rFonts w:hint="eastAsia"/>
                <w:lang w:eastAsia="zh-CN"/>
              </w:rPr>
              <w:t>行动</w:t>
            </w:r>
            <w:r w:rsidR="0079531F">
              <w:rPr>
                <w:lang w:eastAsia="zh-CN"/>
              </w:rPr>
              <w:br/>
            </w:r>
            <w:r>
              <w:rPr>
                <w:rFonts w:hint="eastAsia"/>
                <w:lang w:eastAsia="zh-CN"/>
              </w:rPr>
              <w:t>项目</w:t>
            </w:r>
          </w:p>
        </w:tc>
        <w:tc>
          <w:tcPr>
            <w:tcW w:w="5040" w:type="dxa"/>
            <w:tcBorders>
              <w:top w:val="single" w:sz="12" w:space="0" w:color="auto"/>
              <w:bottom w:val="single" w:sz="12" w:space="0" w:color="auto"/>
            </w:tcBorders>
            <w:shd w:val="clear" w:color="auto" w:fill="auto"/>
            <w:vAlign w:val="center"/>
            <w:hideMark/>
          </w:tcPr>
          <w:p w:rsidR="0091125F" w:rsidRPr="00D9530D" w:rsidRDefault="0091125F" w:rsidP="005F5E76">
            <w:pPr>
              <w:pStyle w:val="Tablehead"/>
              <w:rPr>
                <w:lang w:eastAsia="zh-CN"/>
              </w:rPr>
            </w:pPr>
            <w:r>
              <w:rPr>
                <w:rFonts w:hint="eastAsia"/>
                <w:lang w:eastAsia="zh-CN"/>
              </w:rPr>
              <w:t>行动</w:t>
            </w:r>
          </w:p>
        </w:tc>
        <w:tc>
          <w:tcPr>
            <w:tcW w:w="1350" w:type="dxa"/>
            <w:tcBorders>
              <w:top w:val="single" w:sz="12" w:space="0" w:color="auto"/>
              <w:bottom w:val="single" w:sz="12" w:space="0" w:color="auto"/>
            </w:tcBorders>
            <w:shd w:val="clear" w:color="auto" w:fill="auto"/>
            <w:vAlign w:val="center"/>
            <w:hideMark/>
          </w:tcPr>
          <w:p w:rsidR="0091125F" w:rsidRPr="00D9530D" w:rsidRDefault="00A93004" w:rsidP="005F5E76">
            <w:pPr>
              <w:pStyle w:val="Tablehead"/>
              <w:rPr>
                <w:lang w:eastAsia="zh-CN"/>
              </w:rPr>
            </w:pPr>
            <w:r>
              <w:rPr>
                <w:rFonts w:hint="eastAsia"/>
                <w:lang w:eastAsia="zh-CN"/>
              </w:rPr>
              <w:t>阶段性</w:t>
            </w:r>
            <w:r w:rsidR="002D42DE">
              <w:rPr>
                <w:lang w:eastAsia="zh-CN"/>
              </w:rPr>
              <w:br/>
            </w:r>
            <w:r>
              <w:rPr>
                <w:rFonts w:hint="eastAsia"/>
                <w:lang w:eastAsia="zh-CN"/>
              </w:rPr>
              <w:t>目标</w:t>
            </w:r>
          </w:p>
        </w:tc>
        <w:tc>
          <w:tcPr>
            <w:tcW w:w="1311" w:type="dxa"/>
            <w:tcBorders>
              <w:top w:val="single" w:sz="12" w:space="0" w:color="auto"/>
              <w:bottom w:val="single" w:sz="12" w:space="0" w:color="auto"/>
            </w:tcBorders>
            <w:shd w:val="clear" w:color="auto" w:fill="auto"/>
          </w:tcPr>
          <w:p w:rsidR="0091125F" w:rsidRPr="00D9530D" w:rsidRDefault="0091125F" w:rsidP="005F5E76">
            <w:pPr>
              <w:pStyle w:val="Tablehead"/>
              <w:rPr>
                <w:lang w:eastAsia="zh-CN"/>
              </w:rPr>
            </w:pPr>
            <w:r>
              <w:rPr>
                <w:rFonts w:hint="eastAsia"/>
                <w:lang w:eastAsia="zh-CN"/>
              </w:rPr>
              <w:t>阶段性目标</w:t>
            </w:r>
            <w:r w:rsidR="0079531F">
              <w:rPr>
                <w:rFonts w:hint="eastAsia"/>
                <w:lang w:eastAsia="zh-CN"/>
              </w:rPr>
              <w:t>是否满足</w:t>
            </w:r>
          </w:p>
        </w:tc>
        <w:tc>
          <w:tcPr>
            <w:tcW w:w="1119" w:type="dxa"/>
            <w:tcBorders>
              <w:top w:val="single" w:sz="12" w:space="0" w:color="auto"/>
              <w:bottom w:val="single" w:sz="12" w:space="0" w:color="auto"/>
            </w:tcBorders>
            <w:shd w:val="clear" w:color="auto" w:fill="auto"/>
            <w:vAlign w:val="center"/>
          </w:tcPr>
          <w:p w:rsidR="0091125F" w:rsidRPr="00D9530D" w:rsidRDefault="0079531F" w:rsidP="005F5E76">
            <w:pPr>
              <w:pStyle w:val="Tablehead"/>
              <w:rPr>
                <w:lang w:eastAsia="zh-CN"/>
              </w:rPr>
            </w:pPr>
            <w:r>
              <w:rPr>
                <w:rFonts w:hint="eastAsia"/>
                <w:lang w:eastAsia="zh-CN"/>
              </w:rPr>
              <w:t>已经</w:t>
            </w:r>
            <w:r w:rsidR="0091125F">
              <w:rPr>
                <w:rFonts w:hint="eastAsia"/>
                <w:lang w:eastAsia="zh-CN"/>
              </w:rPr>
              <w:t>完成</w:t>
            </w:r>
          </w:p>
        </w:tc>
      </w:tr>
      <w:tr w:rsidR="0091125F" w:rsidRPr="00D9530D" w:rsidTr="0079531F">
        <w:trPr>
          <w:cantSplit/>
          <w:jc w:val="center"/>
        </w:trPr>
        <w:tc>
          <w:tcPr>
            <w:tcW w:w="931" w:type="dxa"/>
            <w:tcBorders>
              <w:top w:val="single" w:sz="12" w:space="0" w:color="auto"/>
            </w:tcBorders>
            <w:shd w:val="clear" w:color="auto" w:fill="auto"/>
            <w:vAlign w:val="center"/>
          </w:tcPr>
          <w:p w:rsidR="0091125F" w:rsidRPr="00D9530D" w:rsidRDefault="009D0C63" w:rsidP="005F5E76">
            <w:pPr>
              <w:pStyle w:val="TableText0"/>
              <w:jc w:val="center"/>
              <w:rPr>
                <w:sz w:val="20"/>
                <w:lang w:eastAsia="zh-CN"/>
              </w:rPr>
            </w:pPr>
            <w:hyperlink w:anchor="Item68_01" w:history="1">
              <w:r w:rsidR="0091125F" w:rsidRPr="00D9530D">
                <w:rPr>
                  <w:color w:val="0000FF"/>
                  <w:sz w:val="20"/>
                  <w:u w:val="single"/>
                  <w:lang w:eastAsia="zh-CN"/>
                </w:rPr>
                <w:t>68-01</w:t>
              </w:r>
            </w:hyperlink>
          </w:p>
        </w:tc>
        <w:tc>
          <w:tcPr>
            <w:tcW w:w="5040" w:type="dxa"/>
            <w:tcBorders>
              <w:top w:val="single" w:sz="12" w:space="0" w:color="auto"/>
            </w:tcBorders>
            <w:shd w:val="clear" w:color="auto" w:fill="auto"/>
            <w:hideMark/>
          </w:tcPr>
          <w:p w:rsidR="0091125F" w:rsidRPr="0065557A" w:rsidRDefault="0091125F" w:rsidP="005F5E76">
            <w:pPr>
              <w:pStyle w:val="TableText0"/>
              <w:rPr>
                <w:rFonts w:ascii="Calibri" w:hAnsi="Calibri"/>
                <w:b/>
                <w:color w:val="800000"/>
                <w:highlight w:val="cyan"/>
                <w:lang w:eastAsia="zh-CN"/>
              </w:rPr>
            </w:pPr>
            <w:r>
              <w:rPr>
                <w:rFonts w:ascii="SimSun" w:eastAsia="SimSun" w:hAnsi="SimSun" w:cs="SimSun" w:hint="eastAsia"/>
                <w:lang w:eastAsia="zh-CN"/>
              </w:rPr>
              <w:t>主任</w:t>
            </w:r>
            <w:r w:rsidRPr="00E04A5F">
              <w:rPr>
                <w:rFonts w:ascii="SimSun" w:eastAsia="SimSun" w:hAnsi="SimSun" w:cs="SimSun" w:hint="eastAsia"/>
                <w:lang w:eastAsia="zh-CN"/>
              </w:rPr>
              <w:t>组织</w:t>
            </w:r>
            <w:r>
              <w:rPr>
                <w:rFonts w:ascii="SimSun" w:eastAsia="SimSun" w:hAnsi="SimSun" w:cs="SimSun" w:hint="eastAsia"/>
                <w:lang w:eastAsia="zh-CN"/>
              </w:rPr>
              <w:t>首席技术官（</w:t>
            </w:r>
            <w:r>
              <w:rPr>
                <w:rFonts w:hint="eastAsia"/>
                <w:lang w:eastAsia="zh-CN"/>
              </w:rPr>
              <w:t>CTO</w:t>
            </w:r>
            <w:r>
              <w:rPr>
                <w:rFonts w:ascii="SimSun" w:eastAsia="SimSun" w:hAnsi="SimSun" w:cs="SimSun" w:hint="eastAsia"/>
                <w:lang w:eastAsia="zh-CN"/>
              </w:rPr>
              <w:t>）会议</w:t>
            </w:r>
          </w:p>
        </w:tc>
        <w:tc>
          <w:tcPr>
            <w:tcW w:w="1350" w:type="dxa"/>
            <w:tcBorders>
              <w:top w:val="single" w:sz="12" w:space="0" w:color="auto"/>
            </w:tcBorders>
            <w:shd w:val="clear" w:color="auto" w:fill="auto"/>
            <w:vAlign w:val="center"/>
            <w:hideMark/>
          </w:tcPr>
          <w:p w:rsidR="0091125F" w:rsidRPr="00D9530D" w:rsidRDefault="0091125F" w:rsidP="005F5E76">
            <w:pPr>
              <w:pStyle w:val="TableText0"/>
              <w:jc w:val="center"/>
              <w:rPr>
                <w:sz w:val="20"/>
                <w:lang w:eastAsia="zh-CN"/>
              </w:rPr>
            </w:pPr>
            <w:r>
              <w:rPr>
                <w:rFonts w:ascii="SimSun" w:hAnsi="SimSun" w:cs="SimSun" w:hint="eastAsia"/>
                <w:sz w:val="20"/>
                <w:lang w:eastAsia="zh-CN"/>
              </w:rPr>
              <w:t>正在进行</w:t>
            </w:r>
          </w:p>
        </w:tc>
        <w:tc>
          <w:tcPr>
            <w:tcW w:w="1311" w:type="dxa"/>
            <w:tcBorders>
              <w:top w:val="single" w:sz="12" w:space="0" w:color="auto"/>
            </w:tcBorders>
            <w:shd w:val="clear" w:color="auto" w:fill="auto"/>
            <w:vAlign w:val="center"/>
          </w:tcPr>
          <w:p w:rsidR="0091125F" w:rsidRPr="00D9530D" w:rsidRDefault="0091125F" w:rsidP="005F5E76">
            <w:pPr>
              <w:pStyle w:val="TableText0"/>
              <w:jc w:val="center"/>
              <w:rPr>
                <w:sz w:val="20"/>
                <w:lang w:eastAsia="zh-CN"/>
              </w:rPr>
            </w:pPr>
            <w:r w:rsidRPr="00D9530D">
              <w:rPr>
                <w:sz w:val="20"/>
                <w:lang w:eastAsia="zh-CN"/>
              </w:rPr>
              <w:t>√</w:t>
            </w:r>
          </w:p>
        </w:tc>
        <w:tc>
          <w:tcPr>
            <w:tcW w:w="1119" w:type="dxa"/>
            <w:tcBorders>
              <w:top w:val="single" w:sz="12" w:space="0" w:color="auto"/>
            </w:tcBorders>
            <w:shd w:val="clear" w:color="auto" w:fill="auto"/>
            <w:vAlign w:val="center"/>
          </w:tcPr>
          <w:p w:rsidR="0091125F" w:rsidRPr="00D9530D" w:rsidRDefault="0091125F" w:rsidP="005F5E76">
            <w:pPr>
              <w:pStyle w:val="TableText0"/>
              <w:jc w:val="center"/>
              <w:rPr>
                <w:sz w:val="20"/>
                <w:lang w:eastAsia="zh-CN"/>
              </w:rPr>
            </w:pPr>
          </w:p>
        </w:tc>
      </w:tr>
      <w:tr w:rsidR="0091125F" w:rsidRPr="00D9530D" w:rsidTr="0079531F">
        <w:trPr>
          <w:cantSplit/>
          <w:jc w:val="center"/>
        </w:trPr>
        <w:tc>
          <w:tcPr>
            <w:tcW w:w="931" w:type="dxa"/>
            <w:shd w:val="clear" w:color="auto" w:fill="auto"/>
            <w:vAlign w:val="center"/>
          </w:tcPr>
          <w:p w:rsidR="0091125F" w:rsidRPr="00D9530D" w:rsidRDefault="009D0C63" w:rsidP="005F5E76">
            <w:pPr>
              <w:pStyle w:val="TableText0"/>
              <w:jc w:val="center"/>
              <w:rPr>
                <w:sz w:val="20"/>
                <w:lang w:eastAsia="zh-CN"/>
              </w:rPr>
            </w:pPr>
            <w:hyperlink w:anchor="Item68_02" w:history="1">
              <w:r w:rsidR="0091125F" w:rsidRPr="00D9530D">
                <w:rPr>
                  <w:color w:val="0000FF"/>
                  <w:sz w:val="20"/>
                  <w:u w:val="single"/>
                  <w:lang w:eastAsia="zh-CN"/>
                </w:rPr>
                <w:t>68-02</w:t>
              </w:r>
            </w:hyperlink>
          </w:p>
        </w:tc>
        <w:tc>
          <w:tcPr>
            <w:tcW w:w="5040" w:type="dxa"/>
            <w:shd w:val="clear" w:color="auto" w:fill="auto"/>
            <w:hideMark/>
          </w:tcPr>
          <w:p w:rsidR="0091125F" w:rsidRPr="0065557A" w:rsidRDefault="0091125F" w:rsidP="005F5E76">
            <w:pPr>
              <w:pStyle w:val="TableText0"/>
              <w:rPr>
                <w:rFonts w:ascii="Calibri" w:hAnsi="Calibri"/>
                <w:b/>
                <w:color w:val="800000"/>
                <w:lang w:eastAsia="zh-CN"/>
              </w:rPr>
            </w:pPr>
            <w:r>
              <w:rPr>
                <w:rFonts w:ascii="SimSun" w:eastAsia="SimSun" w:hAnsi="SimSun" w:cs="SimSun" w:hint="eastAsia"/>
                <w:lang w:eastAsia="zh-CN"/>
              </w:rPr>
              <w:t>主任</w:t>
            </w:r>
            <w:r w:rsidRPr="00E04A5F">
              <w:rPr>
                <w:rFonts w:ascii="SimSun" w:eastAsia="SimSun" w:hAnsi="SimSun" w:cs="SimSun" w:hint="eastAsia"/>
                <w:lang w:eastAsia="zh-CN"/>
              </w:rPr>
              <w:t>制定有效机制，吸引更多人参加会议</w:t>
            </w:r>
            <w:r>
              <w:rPr>
                <w:rFonts w:ascii="SimSun" w:eastAsia="SimSun" w:hAnsi="SimSun" w:cs="SimSun" w:hint="eastAsia"/>
                <w:lang w:eastAsia="zh-CN"/>
              </w:rPr>
              <w:t>，并鼓励成为</w:t>
            </w:r>
            <w:r>
              <w:rPr>
                <w:rFonts w:hint="eastAsia"/>
                <w:lang w:eastAsia="zh-CN"/>
              </w:rPr>
              <w:t>ITU-T</w:t>
            </w:r>
            <w:r>
              <w:rPr>
                <w:rFonts w:ascii="SimSun" w:eastAsia="SimSun" w:hAnsi="SimSun" w:cs="SimSun" w:hint="eastAsia"/>
                <w:lang w:eastAsia="zh-CN"/>
              </w:rPr>
              <w:t>的成员。</w:t>
            </w:r>
          </w:p>
        </w:tc>
        <w:tc>
          <w:tcPr>
            <w:tcW w:w="1350" w:type="dxa"/>
            <w:shd w:val="clear" w:color="auto" w:fill="auto"/>
            <w:vAlign w:val="center"/>
          </w:tcPr>
          <w:p w:rsidR="0091125F" w:rsidRPr="00D9530D" w:rsidRDefault="0091125F" w:rsidP="005F5E76">
            <w:pPr>
              <w:pStyle w:val="TableText0"/>
              <w:jc w:val="center"/>
              <w:rPr>
                <w:sz w:val="20"/>
              </w:rPr>
            </w:pPr>
            <w:r>
              <w:rPr>
                <w:rFonts w:ascii="SimSun" w:hAnsi="SimSun" w:cs="SimSun" w:hint="eastAsia"/>
                <w:sz w:val="20"/>
              </w:rPr>
              <w:t>正在进行</w:t>
            </w:r>
          </w:p>
        </w:tc>
        <w:tc>
          <w:tcPr>
            <w:tcW w:w="1311" w:type="dxa"/>
            <w:shd w:val="clear" w:color="auto" w:fill="auto"/>
            <w:vAlign w:val="center"/>
          </w:tcPr>
          <w:p w:rsidR="0091125F" w:rsidRPr="00D9530D" w:rsidRDefault="0091125F" w:rsidP="005F5E76">
            <w:pPr>
              <w:pStyle w:val="TableText0"/>
              <w:jc w:val="center"/>
              <w:rPr>
                <w:sz w:val="20"/>
              </w:rPr>
            </w:pPr>
            <w:r w:rsidRPr="00D9530D">
              <w:rPr>
                <w:sz w:val="20"/>
              </w:rPr>
              <w:t>√</w:t>
            </w:r>
          </w:p>
        </w:tc>
        <w:tc>
          <w:tcPr>
            <w:tcW w:w="1119" w:type="dxa"/>
            <w:shd w:val="clear" w:color="auto" w:fill="auto"/>
            <w:vAlign w:val="center"/>
          </w:tcPr>
          <w:p w:rsidR="0091125F" w:rsidRPr="00D9530D" w:rsidRDefault="0091125F" w:rsidP="005F5E76">
            <w:pPr>
              <w:pStyle w:val="TableText0"/>
              <w:jc w:val="center"/>
              <w:rPr>
                <w:sz w:val="20"/>
              </w:rPr>
            </w:pPr>
          </w:p>
        </w:tc>
      </w:tr>
      <w:tr w:rsidR="0091125F" w:rsidRPr="00D9530D" w:rsidTr="0079531F">
        <w:trPr>
          <w:cantSplit/>
          <w:jc w:val="center"/>
        </w:trPr>
        <w:tc>
          <w:tcPr>
            <w:tcW w:w="931" w:type="dxa"/>
            <w:shd w:val="clear" w:color="auto" w:fill="auto"/>
            <w:vAlign w:val="center"/>
          </w:tcPr>
          <w:p w:rsidR="0091125F" w:rsidRPr="00D9530D" w:rsidRDefault="009D0C63" w:rsidP="005F5E76">
            <w:pPr>
              <w:pStyle w:val="TableText0"/>
              <w:jc w:val="center"/>
              <w:rPr>
                <w:sz w:val="20"/>
              </w:rPr>
            </w:pPr>
            <w:hyperlink w:anchor="Item68_03" w:history="1">
              <w:r w:rsidR="0091125F" w:rsidRPr="00D9530D">
                <w:rPr>
                  <w:color w:val="0000FF"/>
                  <w:sz w:val="20"/>
                  <w:u w:val="single"/>
                </w:rPr>
                <w:t>68-03</w:t>
              </w:r>
            </w:hyperlink>
          </w:p>
        </w:tc>
        <w:tc>
          <w:tcPr>
            <w:tcW w:w="5040" w:type="dxa"/>
            <w:shd w:val="clear" w:color="auto" w:fill="auto"/>
            <w:hideMark/>
          </w:tcPr>
          <w:p w:rsidR="0091125F" w:rsidRPr="00D9530D" w:rsidRDefault="0091125F" w:rsidP="005F5E76">
            <w:pPr>
              <w:pStyle w:val="TableText0"/>
              <w:rPr>
                <w:sz w:val="20"/>
                <w:lang w:eastAsia="zh-CN"/>
              </w:rPr>
            </w:pPr>
            <w:r w:rsidRPr="00522074">
              <w:rPr>
                <w:rFonts w:ascii="SimSun" w:eastAsia="SimSun" w:hAnsi="SimSun" w:cs="SimSun" w:hint="eastAsia"/>
                <w:lang w:eastAsia="zh-CN"/>
              </w:rPr>
              <w:t>电信标准化局在</w:t>
            </w:r>
            <w:r w:rsidRPr="00522074">
              <w:rPr>
                <w:rFonts w:hint="eastAsia"/>
                <w:lang w:eastAsia="zh-CN"/>
              </w:rPr>
              <w:t>CTO</w:t>
            </w:r>
            <w:r w:rsidRPr="00522074">
              <w:rPr>
                <w:rFonts w:ascii="SimSun" w:eastAsia="SimSun" w:hAnsi="SimSun" w:cs="SimSun" w:hint="eastAsia"/>
                <w:lang w:eastAsia="zh-CN"/>
              </w:rPr>
              <w:t>会议之前准备调查问卷，调研发展中国家的标准化需求</w:t>
            </w:r>
          </w:p>
        </w:tc>
        <w:tc>
          <w:tcPr>
            <w:tcW w:w="1350" w:type="dxa"/>
            <w:shd w:val="clear" w:color="auto" w:fill="auto"/>
            <w:vAlign w:val="center"/>
          </w:tcPr>
          <w:p w:rsidR="0091125F" w:rsidRPr="00D9530D" w:rsidRDefault="0091125F" w:rsidP="005F5E76">
            <w:pPr>
              <w:pStyle w:val="TableText0"/>
              <w:jc w:val="center"/>
              <w:rPr>
                <w:sz w:val="20"/>
              </w:rPr>
            </w:pPr>
            <w:r>
              <w:rPr>
                <w:rFonts w:ascii="SimSun" w:hAnsi="SimSun" w:cs="SimSun" w:hint="eastAsia"/>
                <w:sz w:val="20"/>
              </w:rPr>
              <w:t>正在进行</w:t>
            </w:r>
          </w:p>
        </w:tc>
        <w:tc>
          <w:tcPr>
            <w:tcW w:w="1311" w:type="dxa"/>
            <w:shd w:val="clear" w:color="auto" w:fill="auto"/>
            <w:vAlign w:val="center"/>
          </w:tcPr>
          <w:p w:rsidR="0091125F" w:rsidRPr="00D9530D" w:rsidRDefault="0091125F" w:rsidP="005F5E76">
            <w:pPr>
              <w:pStyle w:val="TableText0"/>
              <w:jc w:val="center"/>
              <w:rPr>
                <w:sz w:val="20"/>
              </w:rPr>
            </w:pPr>
            <w:r w:rsidRPr="00D9530D">
              <w:rPr>
                <w:sz w:val="20"/>
              </w:rPr>
              <w:t>×</w:t>
            </w:r>
          </w:p>
        </w:tc>
        <w:tc>
          <w:tcPr>
            <w:tcW w:w="1119" w:type="dxa"/>
            <w:shd w:val="clear" w:color="auto" w:fill="auto"/>
            <w:vAlign w:val="center"/>
          </w:tcPr>
          <w:p w:rsidR="0091125F" w:rsidRPr="00D9530D" w:rsidRDefault="0091125F" w:rsidP="005F5E76">
            <w:pPr>
              <w:pStyle w:val="TableText0"/>
              <w:jc w:val="center"/>
              <w:rPr>
                <w:sz w:val="20"/>
              </w:rPr>
            </w:pPr>
          </w:p>
        </w:tc>
      </w:tr>
      <w:tr w:rsidR="0091125F" w:rsidRPr="00D9530D" w:rsidTr="0079531F">
        <w:trPr>
          <w:cantSplit/>
          <w:jc w:val="center"/>
        </w:trPr>
        <w:tc>
          <w:tcPr>
            <w:tcW w:w="931" w:type="dxa"/>
            <w:shd w:val="clear" w:color="auto" w:fill="auto"/>
            <w:vAlign w:val="center"/>
          </w:tcPr>
          <w:p w:rsidR="0091125F" w:rsidRPr="00D9530D" w:rsidRDefault="009D0C63" w:rsidP="005F5E76">
            <w:pPr>
              <w:pStyle w:val="TableText0"/>
              <w:jc w:val="center"/>
              <w:rPr>
                <w:sz w:val="20"/>
              </w:rPr>
            </w:pPr>
            <w:hyperlink w:anchor="Item68_04" w:history="1">
              <w:r w:rsidR="0091125F" w:rsidRPr="00D9530D">
                <w:rPr>
                  <w:color w:val="0000FF"/>
                  <w:sz w:val="20"/>
                  <w:u w:val="single"/>
                </w:rPr>
                <w:t>68-04</w:t>
              </w:r>
            </w:hyperlink>
          </w:p>
        </w:tc>
        <w:tc>
          <w:tcPr>
            <w:tcW w:w="5040" w:type="dxa"/>
            <w:shd w:val="clear" w:color="auto" w:fill="auto"/>
          </w:tcPr>
          <w:p w:rsidR="0091125F" w:rsidRPr="0065557A" w:rsidRDefault="0091125F" w:rsidP="005F5E76">
            <w:pPr>
              <w:pStyle w:val="TableText0"/>
              <w:rPr>
                <w:rFonts w:ascii="Calibri" w:hAnsi="Calibri"/>
                <w:b/>
                <w:color w:val="800000"/>
                <w:lang w:eastAsia="zh-CN"/>
              </w:rPr>
            </w:pPr>
            <w:r>
              <w:rPr>
                <w:rFonts w:ascii="SimSun" w:eastAsia="SimSun" w:hAnsi="SimSun" w:cs="SimSun" w:hint="eastAsia"/>
                <w:lang w:eastAsia="zh-CN"/>
              </w:rPr>
              <w:t>主任</w:t>
            </w:r>
            <w:r w:rsidRPr="00E04A5F">
              <w:rPr>
                <w:rFonts w:ascii="SimSun" w:eastAsia="SimSun" w:hAnsi="SimSun" w:cs="SimSun" w:hint="eastAsia"/>
                <w:lang w:eastAsia="zh-CN"/>
              </w:rPr>
              <w:t>向</w:t>
            </w:r>
            <w:r>
              <w:rPr>
                <w:rFonts w:ascii="SimSun" w:eastAsia="SimSun" w:hAnsi="SimSun" w:cs="SimSun" w:hint="eastAsia"/>
                <w:lang w:eastAsia="zh-CN"/>
              </w:rPr>
              <w:t>电信标准化顾问组以及</w:t>
            </w:r>
            <w:r>
              <w:rPr>
                <w:rFonts w:hint="eastAsia"/>
                <w:lang w:eastAsia="zh-CN"/>
              </w:rPr>
              <w:t>2016</w:t>
            </w:r>
            <w:r>
              <w:rPr>
                <w:rFonts w:ascii="SimSun" w:eastAsia="SimSun" w:hAnsi="SimSun" w:cs="SimSun" w:hint="eastAsia"/>
                <w:lang w:eastAsia="zh-CN"/>
              </w:rPr>
              <w:t>年世界电信标准化全会</w:t>
            </w:r>
            <w:r w:rsidRPr="00E04A5F">
              <w:rPr>
                <w:rFonts w:ascii="SimSun" w:eastAsia="SimSun" w:hAnsi="SimSun" w:cs="SimSun" w:hint="eastAsia"/>
                <w:lang w:eastAsia="zh-CN"/>
              </w:rPr>
              <w:t>报告</w:t>
            </w:r>
            <w:r>
              <w:rPr>
                <w:rFonts w:ascii="SimSun" w:eastAsia="SimSun" w:hAnsi="SimSun" w:cs="SimSun" w:hint="eastAsia"/>
                <w:lang w:eastAsia="zh-CN"/>
              </w:rPr>
              <w:t>执行</w:t>
            </w:r>
            <w:r w:rsidRPr="00E04A5F">
              <w:rPr>
                <w:rFonts w:ascii="SimSun" w:eastAsia="SimSun" w:hAnsi="SimSun" w:cs="SimSun" w:hint="eastAsia"/>
                <w:lang w:eastAsia="zh-CN"/>
              </w:rPr>
              <w:t>本决议的进展情况，并说明</w:t>
            </w:r>
            <w:r>
              <w:rPr>
                <w:rFonts w:ascii="SimSun" w:eastAsia="SimSun" w:hAnsi="SimSun" w:cs="SimSun" w:hint="eastAsia"/>
                <w:lang w:eastAsia="zh-CN"/>
              </w:rPr>
              <w:t>汲取</w:t>
            </w:r>
            <w:r w:rsidRPr="00E04A5F">
              <w:rPr>
                <w:rFonts w:ascii="SimSun" w:eastAsia="SimSun" w:hAnsi="SimSun" w:cs="SimSun" w:hint="eastAsia"/>
                <w:lang w:eastAsia="zh-CN"/>
              </w:rPr>
              <w:t>的教训</w:t>
            </w:r>
          </w:p>
        </w:tc>
        <w:tc>
          <w:tcPr>
            <w:tcW w:w="1350" w:type="dxa"/>
            <w:shd w:val="clear" w:color="auto" w:fill="auto"/>
            <w:vAlign w:val="center"/>
          </w:tcPr>
          <w:p w:rsidR="0091125F" w:rsidRPr="00D9530D" w:rsidRDefault="0091125F" w:rsidP="005F5E76">
            <w:pPr>
              <w:pStyle w:val="TableText0"/>
              <w:jc w:val="center"/>
              <w:rPr>
                <w:sz w:val="20"/>
              </w:rPr>
            </w:pPr>
            <w:r>
              <w:rPr>
                <w:rFonts w:ascii="SimSun" w:hAnsi="SimSun" w:cs="SimSun" w:hint="eastAsia"/>
                <w:sz w:val="20"/>
              </w:rPr>
              <w:t>正在进行</w:t>
            </w:r>
          </w:p>
        </w:tc>
        <w:tc>
          <w:tcPr>
            <w:tcW w:w="1311" w:type="dxa"/>
            <w:shd w:val="clear" w:color="auto" w:fill="auto"/>
            <w:vAlign w:val="center"/>
          </w:tcPr>
          <w:p w:rsidR="0091125F" w:rsidRPr="00D9530D" w:rsidRDefault="0091125F" w:rsidP="005F5E76">
            <w:pPr>
              <w:pStyle w:val="TableText0"/>
              <w:jc w:val="center"/>
              <w:rPr>
                <w:sz w:val="20"/>
              </w:rPr>
            </w:pPr>
            <w:r w:rsidRPr="00D9530D">
              <w:rPr>
                <w:sz w:val="20"/>
              </w:rPr>
              <w:t>√</w:t>
            </w:r>
          </w:p>
        </w:tc>
        <w:tc>
          <w:tcPr>
            <w:tcW w:w="1119" w:type="dxa"/>
            <w:shd w:val="clear" w:color="auto" w:fill="auto"/>
            <w:vAlign w:val="center"/>
          </w:tcPr>
          <w:p w:rsidR="0091125F" w:rsidRPr="00D9530D" w:rsidRDefault="0091125F" w:rsidP="005F5E76">
            <w:pPr>
              <w:pStyle w:val="TableText0"/>
              <w:jc w:val="center"/>
              <w:rPr>
                <w:sz w:val="20"/>
              </w:rPr>
            </w:pPr>
          </w:p>
        </w:tc>
      </w:tr>
    </w:tbl>
    <w:p w:rsidR="0091125F" w:rsidRPr="000D0D68" w:rsidRDefault="0091125F" w:rsidP="000D0D68">
      <w:pPr>
        <w:pStyle w:val="Headingb"/>
        <w:rPr>
          <w:lang w:eastAsia="zh-CN"/>
        </w:rPr>
      </w:pPr>
      <w:bookmarkStart w:id="684" w:name="Item68_01"/>
      <w:bookmarkEnd w:id="684"/>
      <w:r w:rsidRPr="004A0885">
        <w:rPr>
          <w:lang w:eastAsia="zh-CN"/>
        </w:rPr>
        <w:lastRenderedPageBreak/>
        <w:t>行动项目</w:t>
      </w:r>
      <w:r w:rsidRPr="004A0885">
        <w:rPr>
          <w:lang w:eastAsia="zh-CN"/>
        </w:rPr>
        <w:t>68-01</w:t>
      </w:r>
      <w:bookmarkStart w:id="685" w:name="Item68_02"/>
      <w:bookmarkEnd w:id="685"/>
      <w:r w:rsidR="001E5491" w:rsidRPr="004A0885">
        <w:rPr>
          <w:rFonts w:hint="eastAsia"/>
          <w:lang w:eastAsia="zh-CN"/>
        </w:rPr>
        <w:t>和</w:t>
      </w:r>
      <w:r w:rsidRPr="004A0885">
        <w:rPr>
          <w:lang w:eastAsia="zh-CN"/>
        </w:rPr>
        <w:t>68-02</w:t>
      </w:r>
      <w:r w:rsidR="0097641B" w:rsidRPr="000D0D68">
        <w:rPr>
          <w:rFonts w:hint="eastAsia"/>
          <w:lang w:eastAsia="zh-CN"/>
        </w:rPr>
        <w:t>：</w:t>
      </w:r>
      <w:r>
        <w:rPr>
          <w:lang w:eastAsia="zh-CN"/>
        </w:rPr>
        <w:t>电信标准化局</w:t>
      </w:r>
    </w:p>
    <w:p w:rsidR="0091125F" w:rsidRPr="00D9530D" w:rsidRDefault="0091125F" w:rsidP="001E5491">
      <w:pPr>
        <w:ind w:firstLineChars="200" w:firstLine="480"/>
        <w:rPr>
          <w:szCs w:val="24"/>
          <w:lang w:eastAsia="ja-JP"/>
        </w:rPr>
      </w:pPr>
      <w:r w:rsidRPr="00D9530D">
        <w:rPr>
          <w:szCs w:val="24"/>
          <w:lang w:eastAsia="ja-JP"/>
        </w:rPr>
        <w:t>CTO</w:t>
      </w:r>
      <w:r>
        <w:rPr>
          <w:rFonts w:hint="eastAsia"/>
          <w:szCs w:val="24"/>
          <w:lang w:eastAsia="zh-CN"/>
        </w:rPr>
        <w:t>小组会议与大型行业活动同时举行，以方便参会。第五次会议在国际电联</w:t>
      </w:r>
      <w:r>
        <w:rPr>
          <w:rFonts w:hint="eastAsia"/>
          <w:szCs w:val="24"/>
          <w:lang w:eastAsia="zh-CN"/>
        </w:rPr>
        <w:t>2013</w:t>
      </w:r>
      <w:r>
        <w:rPr>
          <w:rFonts w:hint="eastAsia"/>
          <w:szCs w:val="24"/>
          <w:lang w:eastAsia="zh-CN"/>
        </w:rPr>
        <w:t>年世界电信展期间，于</w:t>
      </w:r>
      <w:r>
        <w:rPr>
          <w:rFonts w:hint="eastAsia"/>
          <w:szCs w:val="24"/>
          <w:lang w:eastAsia="zh-CN"/>
        </w:rPr>
        <w:t>2013</w:t>
      </w:r>
      <w:r>
        <w:rPr>
          <w:rFonts w:hint="eastAsia"/>
          <w:szCs w:val="24"/>
          <w:lang w:eastAsia="zh-CN"/>
        </w:rPr>
        <w:t>年</w:t>
      </w:r>
      <w:r>
        <w:rPr>
          <w:rFonts w:hint="eastAsia"/>
          <w:szCs w:val="24"/>
          <w:lang w:eastAsia="zh-CN"/>
        </w:rPr>
        <w:t>11</w:t>
      </w:r>
      <w:r>
        <w:rPr>
          <w:rFonts w:hint="eastAsia"/>
          <w:szCs w:val="24"/>
          <w:lang w:eastAsia="zh-CN"/>
        </w:rPr>
        <w:t>月</w:t>
      </w:r>
      <w:r>
        <w:rPr>
          <w:rFonts w:hint="eastAsia"/>
          <w:szCs w:val="24"/>
          <w:lang w:eastAsia="zh-CN"/>
        </w:rPr>
        <w:t>18</w:t>
      </w:r>
      <w:r>
        <w:rPr>
          <w:rFonts w:hint="eastAsia"/>
          <w:szCs w:val="24"/>
          <w:lang w:eastAsia="zh-CN"/>
        </w:rPr>
        <w:t>日（星期一）在泰国曼谷召开。第六次会议在国际电联</w:t>
      </w:r>
      <w:r>
        <w:rPr>
          <w:rFonts w:hint="eastAsia"/>
          <w:szCs w:val="24"/>
          <w:lang w:eastAsia="zh-CN"/>
        </w:rPr>
        <w:t>2014</w:t>
      </w:r>
      <w:r>
        <w:rPr>
          <w:rFonts w:hint="eastAsia"/>
          <w:szCs w:val="24"/>
          <w:lang w:eastAsia="zh-CN"/>
        </w:rPr>
        <w:t>年世界电信展期间在卡塔尔多哈召开。</w:t>
      </w:r>
    </w:p>
    <w:p w:rsidR="0091125F" w:rsidRPr="00D9530D" w:rsidRDefault="0091125F" w:rsidP="001E5491">
      <w:pPr>
        <w:ind w:firstLineChars="200" w:firstLine="480"/>
        <w:rPr>
          <w:szCs w:val="24"/>
          <w:lang w:eastAsia="zh-CN"/>
        </w:rPr>
      </w:pPr>
      <w:r>
        <w:rPr>
          <w:rFonts w:hint="eastAsia"/>
          <w:szCs w:val="24"/>
          <w:lang w:eastAsia="zh-CN"/>
        </w:rPr>
        <w:t>2015</w:t>
      </w:r>
      <w:r>
        <w:rPr>
          <w:rFonts w:hint="eastAsia"/>
          <w:szCs w:val="24"/>
          <w:lang w:eastAsia="zh-CN"/>
        </w:rPr>
        <w:t>年</w:t>
      </w:r>
      <w:r>
        <w:rPr>
          <w:rFonts w:hint="eastAsia"/>
          <w:szCs w:val="24"/>
          <w:lang w:eastAsia="zh-CN"/>
        </w:rPr>
        <w:t>4</w:t>
      </w:r>
      <w:r>
        <w:rPr>
          <w:rFonts w:hint="eastAsia"/>
          <w:szCs w:val="24"/>
          <w:lang w:eastAsia="zh-CN"/>
        </w:rPr>
        <w:t>月</w:t>
      </w:r>
      <w:r>
        <w:rPr>
          <w:rFonts w:hint="eastAsia"/>
          <w:szCs w:val="24"/>
          <w:lang w:eastAsia="zh-CN"/>
        </w:rPr>
        <w:t>14</w:t>
      </w:r>
      <w:r>
        <w:rPr>
          <w:rFonts w:hint="eastAsia"/>
          <w:szCs w:val="24"/>
          <w:lang w:eastAsia="zh-CN"/>
        </w:rPr>
        <w:t>日在韩国首尔召开了中日韩</w:t>
      </w:r>
      <w:r w:rsidRPr="00D9530D">
        <w:rPr>
          <w:szCs w:val="24"/>
          <w:lang w:eastAsia="ja-JP"/>
        </w:rPr>
        <w:t>CTO</w:t>
      </w:r>
      <w:r>
        <w:rPr>
          <w:rFonts w:hint="eastAsia"/>
          <w:szCs w:val="24"/>
          <w:lang w:eastAsia="zh-CN"/>
        </w:rPr>
        <w:t>会议。会议公报见</w:t>
      </w:r>
      <w:hyperlink r:id="rId153" w:history="1">
        <w:r>
          <w:rPr>
            <w:color w:val="0000FF"/>
            <w:szCs w:val="24"/>
            <w:u w:val="single"/>
            <w:lang w:eastAsia="ja-JP"/>
          </w:rPr>
          <w:t>此处</w:t>
        </w:r>
      </w:hyperlink>
      <w:r>
        <w:rPr>
          <w:rFonts w:hint="eastAsia"/>
          <w:szCs w:val="24"/>
          <w:lang w:eastAsia="zh-CN"/>
        </w:rPr>
        <w:t>。第七次</w:t>
      </w:r>
      <w:r>
        <w:rPr>
          <w:rFonts w:hint="eastAsia"/>
          <w:szCs w:val="24"/>
          <w:lang w:eastAsia="zh-CN"/>
        </w:rPr>
        <w:t>CTO</w:t>
      </w:r>
      <w:r>
        <w:rPr>
          <w:rFonts w:hint="eastAsia"/>
          <w:szCs w:val="24"/>
          <w:lang w:eastAsia="zh-CN"/>
        </w:rPr>
        <w:t>会议在国际电联</w:t>
      </w:r>
      <w:r>
        <w:rPr>
          <w:rFonts w:hint="eastAsia"/>
          <w:szCs w:val="24"/>
          <w:lang w:eastAsia="zh-CN"/>
        </w:rPr>
        <w:t>2015</w:t>
      </w:r>
      <w:r>
        <w:rPr>
          <w:rFonts w:hint="eastAsia"/>
          <w:szCs w:val="24"/>
          <w:lang w:eastAsia="zh-CN"/>
        </w:rPr>
        <w:t>年世界电信展期间，于</w:t>
      </w:r>
      <w:r>
        <w:rPr>
          <w:rFonts w:hint="eastAsia"/>
          <w:szCs w:val="24"/>
          <w:lang w:eastAsia="zh-CN"/>
        </w:rPr>
        <w:t>2015</w:t>
      </w:r>
      <w:r>
        <w:rPr>
          <w:rFonts w:hint="eastAsia"/>
          <w:szCs w:val="24"/>
          <w:lang w:eastAsia="zh-CN"/>
        </w:rPr>
        <w:t>年</w:t>
      </w:r>
      <w:r>
        <w:rPr>
          <w:rFonts w:hint="eastAsia"/>
          <w:szCs w:val="24"/>
          <w:lang w:eastAsia="zh-CN"/>
        </w:rPr>
        <w:t>10</w:t>
      </w:r>
      <w:r>
        <w:rPr>
          <w:rFonts w:hint="eastAsia"/>
          <w:szCs w:val="24"/>
          <w:lang w:eastAsia="zh-CN"/>
        </w:rPr>
        <w:t>月</w:t>
      </w:r>
      <w:r>
        <w:rPr>
          <w:rFonts w:hint="eastAsia"/>
          <w:szCs w:val="24"/>
          <w:lang w:eastAsia="zh-CN"/>
        </w:rPr>
        <w:t>11</w:t>
      </w:r>
      <w:r>
        <w:rPr>
          <w:rFonts w:hint="eastAsia"/>
          <w:szCs w:val="24"/>
          <w:lang w:eastAsia="zh-CN"/>
        </w:rPr>
        <w:t>日在匈牙利布达佩斯召开。会议与</w:t>
      </w:r>
      <w:r>
        <w:rPr>
          <w:rFonts w:hint="eastAsia"/>
          <w:szCs w:val="24"/>
          <w:lang w:eastAsia="zh-CN"/>
        </w:rPr>
        <w:t>CTO</w:t>
      </w:r>
      <w:r>
        <w:rPr>
          <w:rFonts w:hint="eastAsia"/>
          <w:szCs w:val="24"/>
          <w:lang w:eastAsia="zh-CN"/>
        </w:rPr>
        <w:t>组与研究组主席联席会议及首次研究组领导人全会一同举行。会议公报见</w:t>
      </w:r>
      <w:hyperlink r:id="rId154" w:history="1">
        <w:r>
          <w:rPr>
            <w:color w:val="0000FF"/>
            <w:szCs w:val="24"/>
            <w:u w:val="single"/>
            <w:lang w:eastAsia="ja-JP"/>
          </w:rPr>
          <w:t>此处</w:t>
        </w:r>
      </w:hyperlink>
      <w:r>
        <w:rPr>
          <w:rFonts w:hint="eastAsia"/>
          <w:szCs w:val="24"/>
          <w:lang w:eastAsia="zh-CN"/>
        </w:rPr>
        <w:t>。</w:t>
      </w:r>
    </w:p>
    <w:p w:rsidR="0091125F" w:rsidRPr="00D9530D" w:rsidRDefault="0091125F" w:rsidP="001E5491">
      <w:pPr>
        <w:ind w:firstLineChars="200" w:firstLine="480"/>
        <w:rPr>
          <w:szCs w:val="24"/>
          <w:lang w:eastAsia="zh-CN"/>
        </w:rPr>
      </w:pPr>
      <w:r>
        <w:rPr>
          <w:rFonts w:hint="eastAsia"/>
          <w:szCs w:val="24"/>
          <w:lang w:eastAsia="zh-CN"/>
        </w:rPr>
        <w:t>包括与会者名单、议程和公报等所有</w:t>
      </w:r>
      <w:r w:rsidRPr="00D9530D">
        <w:rPr>
          <w:szCs w:val="24"/>
          <w:lang w:eastAsia="ja-JP"/>
        </w:rPr>
        <w:t>CTO</w:t>
      </w:r>
      <w:r>
        <w:rPr>
          <w:rFonts w:hint="eastAsia"/>
          <w:szCs w:val="24"/>
          <w:lang w:eastAsia="zh-CN"/>
        </w:rPr>
        <w:t>会议的文件见</w:t>
      </w:r>
      <w:hyperlink r:id="rId155" w:history="1">
        <w:r>
          <w:rPr>
            <w:color w:val="0000FF"/>
            <w:szCs w:val="24"/>
            <w:u w:val="single"/>
            <w:lang w:eastAsia="ja-JP"/>
          </w:rPr>
          <w:t>此处</w:t>
        </w:r>
      </w:hyperlink>
      <w:r>
        <w:rPr>
          <w:rFonts w:hint="eastAsia"/>
          <w:szCs w:val="24"/>
          <w:lang w:eastAsia="zh-CN"/>
        </w:rPr>
        <w:t>。</w:t>
      </w:r>
    </w:p>
    <w:p w:rsidR="0091125F" w:rsidRPr="000D0D68" w:rsidRDefault="0091125F" w:rsidP="000D0D68">
      <w:pPr>
        <w:pStyle w:val="Headingb"/>
        <w:rPr>
          <w:lang w:eastAsia="zh-CN"/>
        </w:rPr>
      </w:pPr>
      <w:bookmarkStart w:id="686" w:name="Item68_03"/>
      <w:bookmarkEnd w:id="686"/>
      <w:r w:rsidRPr="004A0885">
        <w:rPr>
          <w:lang w:eastAsia="zh-CN"/>
        </w:rPr>
        <w:t>行动项目</w:t>
      </w:r>
      <w:r w:rsidRPr="004A0885">
        <w:rPr>
          <w:lang w:eastAsia="zh-CN"/>
        </w:rPr>
        <w:t>68-03</w:t>
      </w:r>
      <w:r w:rsidR="0097641B" w:rsidRPr="000D0D68">
        <w:rPr>
          <w:rFonts w:hint="eastAsia"/>
          <w:lang w:eastAsia="zh-CN"/>
        </w:rPr>
        <w:t>：</w:t>
      </w:r>
      <w:r>
        <w:rPr>
          <w:lang w:eastAsia="zh-CN"/>
        </w:rPr>
        <w:t>电信标准化局</w:t>
      </w:r>
    </w:p>
    <w:p w:rsidR="0091125F" w:rsidRPr="000D0D68" w:rsidRDefault="0091125F" w:rsidP="000D0D68">
      <w:pPr>
        <w:pStyle w:val="Headingb"/>
        <w:rPr>
          <w:lang w:eastAsia="zh-CN"/>
        </w:rPr>
      </w:pPr>
      <w:bookmarkStart w:id="687" w:name="Item68_04"/>
      <w:bookmarkEnd w:id="687"/>
      <w:r w:rsidRPr="004A0885">
        <w:rPr>
          <w:lang w:eastAsia="zh-CN"/>
        </w:rPr>
        <w:t>行动项目</w:t>
      </w:r>
      <w:r w:rsidRPr="004A0885">
        <w:rPr>
          <w:lang w:eastAsia="zh-CN"/>
        </w:rPr>
        <w:t>68-04</w:t>
      </w:r>
      <w:r w:rsidR="0097641B" w:rsidRPr="000D0D68">
        <w:rPr>
          <w:rFonts w:hint="eastAsia"/>
          <w:lang w:eastAsia="zh-CN"/>
        </w:rPr>
        <w:t>：</w:t>
      </w:r>
      <w:r>
        <w:rPr>
          <w:lang w:eastAsia="zh-CN"/>
        </w:rPr>
        <w:t>电信标准化局</w:t>
      </w:r>
    </w:p>
    <w:p w:rsidR="0091125F" w:rsidRPr="00D9530D" w:rsidRDefault="0091125F" w:rsidP="001E5491">
      <w:pPr>
        <w:ind w:firstLineChars="200" w:firstLine="480"/>
        <w:rPr>
          <w:szCs w:val="24"/>
          <w:lang w:eastAsia="ja-JP"/>
        </w:rPr>
      </w:pPr>
      <w:r w:rsidRPr="00D9530D">
        <w:rPr>
          <w:szCs w:val="24"/>
          <w:lang w:eastAsia="ja-JP"/>
        </w:rPr>
        <w:t>CTO</w:t>
      </w:r>
      <w:r>
        <w:rPr>
          <w:rFonts w:hint="eastAsia"/>
          <w:szCs w:val="24"/>
          <w:lang w:eastAsia="zh-CN"/>
        </w:rPr>
        <w:t>会议的结果已通报了</w:t>
      </w:r>
      <w:r>
        <w:rPr>
          <w:szCs w:val="24"/>
          <w:lang w:eastAsia="ja-JP"/>
        </w:rPr>
        <w:t>电信标准化顾问组</w:t>
      </w:r>
      <w:r>
        <w:rPr>
          <w:rFonts w:hint="eastAsia"/>
          <w:szCs w:val="24"/>
          <w:lang w:eastAsia="zh-CN"/>
        </w:rPr>
        <w:t>并已被考虑在内。参见</w:t>
      </w:r>
      <w:r>
        <w:rPr>
          <w:szCs w:val="24"/>
          <w:lang w:eastAsia="ja-JP"/>
        </w:rPr>
        <w:t>电信标准化顾问组</w:t>
      </w:r>
      <w:r>
        <w:rPr>
          <w:rFonts w:hint="eastAsia"/>
          <w:szCs w:val="24"/>
          <w:lang w:eastAsia="zh-CN"/>
        </w:rPr>
        <w:t>提交</w:t>
      </w:r>
      <w:r w:rsidRPr="00D9530D">
        <w:rPr>
          <w:szCs w:val="24"/>
          <w:lang w:eastAsia="ja-JP"/>
        </w:rPr>
        <w:t>WTSA-16</w:t>
      </w:r>
      <w:r>
        <w:rPr>
          <w:rFonts w:hint="eastAsia"/>
          <w:szCs w:val="24"/>
          <w:lang w:eastAsia="zh-CN"/>
        </w:rPr>
        <w:t>的报告。</w:t>
      </w:r>
      <w:r w:rsidRPr="00D9530D">
        <w:rPr>
          <w:szCs w:val="24"/>
          <w:lang w:eastAsia="ja-JP"/>
        </w:rPr>
        <w:t xml:space="preserve"> </w:t>
      </w:r>
    </w:p>
    <w:p w:rsidR="0091125F" w:rsidRPr="00D9530D" w:rsidRDefault="009D0C63" w:rsidP="00D00598">
      <w:pPr>
        <w:rPr>
          <w:szCs w:val="24"/>
          <w:lang w:eastAsia="zh-CN"/>
        </w:rPr>
      </w:pPr>
      <w:hyperlink w:anchor="Top" w:history="1">
        <w:r w:rsidR="0091125F" w:rsidRPr="00D9530D">
          <w:rPr>
            <w:rFonts w:eastAsia="Times New Roman"/>
            <w:color w:val="0000FF"/>
            <w:szCs w:val="24"/>
            <w:u w:val="single"/>
            <w:lang w:eastAsia="ja-JP"/>
          </w:rPr>
          <w:t xml:space="preserve">» </w:t>
        </w:r>
      </w:hyperlink>
      <w:r w:rsidR="00D00598">
        <w:rPr>
          <w:rFonts w:ascii="SimSun" w:hAnsi="SimSun" w:cs="SimSun" w:hint="eastAsia"/>
          <w:color w:val="0000FF"/>
          <w:szCs w:val="24"/>
          <w:u w:val="single"/>
          <w:lang w:eastAsia="zh-CN"/>
        </w:rPr>
        <w:t>回到</w:t>
      </w:r>
      <w:r w:rsidR="00D00598">
        <w:rPr>
          <w:rFonts w:ascii="SimSun" w:hAnsi="SimSun" w:cs="SimSun"/>
          <w:color w:val="0000FF"/>
          <w:szCs w:val="24"/>
          <w:u w:val="single"/>
          <w:lang w:eastAsia="zh-CN"/>
        </w:rPr>
        <w:t>顶部</w:t>
      </w:r>
    </w:p>
    <w:p w:rsidR="0091125F" w:rsidRPr="00D9530D" w:rsidRDefault="0091125F" w:rsidP="0091125F">
      <w:pPr>
        <w:rPr>
          <w:szCs w:val="24"/>
          <w:lang w:eastAsia="ja-JP"/>
        </w:rPr>
      </w:pPr>
    </w:p>
    <w:p w:rsidR="0091125F" w:rsidRPr="00BA4FE4" w:rsidRDefault="00E37091" w:rsidP="00BA4FE4">
      <w:pPr>
        <w:pStyle w:val="Heading1"/>
        <w:rPr>
          <w:lang w:eastAsia="zh-CN"/>
        </w:rPr>
      </w:pPr>
      <w:bookmarkStart w:id="688" w:name="Resolution_69"/>
      <w:bookmarkStart w:id="689" w:name="_Resolution_69_-"/>
      <w:bookmarkStart w:id="690" w:name="_Toc219521766"/>
      <w:bookmarkStart w:id="691" w:name="_Toc304236453"/>
      <w:bookmarkStart w:id="692" w:name="_Toc464113651"/>
      <w:bookmarkEnd w:id="688"/>
      <w:bookmarkEnd w:id="689"/>
      <w:r>
        <w:rPr>
          <w:rFonts w:hint="eastAsia"/>
          <w:lang w:eastAsia="zh-CN"/>
        </w:rPr>
        <w:t>37</w:t>
      </w:r>
      <w:r>
        <w:rPr>
          <w:rFonts w:hint="eastAsia"/>
          <w:lang w:eastAsia="zh-CN"/>
        </w:rPr>
        <w:tab/>
      </w:r>
      <w:r w:rsidR="0091125F" w:rsidRPr="004A0885">
        <w:rPr>
          <w:lang w:eastAsia="zh-CN"/>
        </w:rPr>
        <w:t>第</w:t>
      </w:r>
      <w:r w:rsidR="0091125F" w:rsidRPr="004A0885">
        <w:rPr>
          <w:rFonts w:hint="eastAsia"/>
          <w:lang w:eastAsia="zh-CN"/>
        </w:rPr>
        <w:t>69</w:t>
      </w:r>
      <w:r w:rsidR="0091125F" w:rsidRPr="004A0885">
        <w:rPr>
          <w:lang w:eastAsia="zh-CN"/>
        </w:rPr>
        <w:t>号决议</w:t>
      </w:r>
      <w:bookmarkEnd w:id="690"/>
      <w:r w:rsidR="0091125F" w:rsidRPr="004A0885">
        <w:rPr>
          <w:rFonts w:hint="eastAsia"/>
          <w:lang w:eastAsia="zh-CN"/>
        </w:rPr>
        <w:t xml:space="preserve"> </w:t>
      </w:r>
      <w:r w:rsidR="0091125F" w:rsidRPr="004A0885">
        <w:rPr>
          <w:lang w:eastAsia="zh-CN"/>
        </w:rPr>
        <w:t>–</w:t>
      </w:r>
      <w:bookmarkStart w:id="693" w:name="_Toc219521767"/>
      <w:bookmarkStart w:id="694" w:name="_Toc348252495"/>
      <w:r w:rsidRPr="004A0885">
        <w:rPr>
          <w:lang w:eastAsia="zh-CN"/>
        </w:rPr>
        <w:t xml:space="preserve"> </w:t>
      </w:r>
      <w:r w:rsidR="0091125F" w:rsidRPr="004A0885">
        <w:rPr>
          <w:lang w:eastAsia="zh-CN"/>
        </w:rPr>
        <w:t>互联网资源的非歧视</w:t>
      </w:r>
      <w:r w:rsidR="0091125F" w:rsidRPr="004A0885">
        <w:rPr>
          <w:rFonts w:hint="eastAsia"/>
          <w:lang w:eastAsia="zh-CN"/>
        </w:rPr>
        <w:t>获取</w:t>
      </w:r>
      <w:r w:rsidR="0091125F" w:rsidRPr="004A0885">
        <w:rPr>
          <w:lang w:eastAsia="zh-CN"/>
        </w:rPr>
        <w:t>和使用</w:t>
      </w:r>
      <w:bookmarkEnd w:id="691"/>
      <w:bookmarkEnd w:id="693"/>
      <w:bookmarkEnd w:id="694"/>
      <w:bookmarkEnd w:id="692"/>
    </w:p>
    <w:p w:rsidR="0091125F" w:rsidRPr="008D1939" w:rsidRDefault="0091125F" w:rsidP="008D1939">
      <w:pPr>
        <w:pStyle w:val="Headingb"/>
        <w:rPr>
          <w:lang w:eastAsia="ja-JP"/>
        </w:rPr>
      </w:pPr>
      <w:r w:rsidRPr="008D1939">
        <w:rPr>
          <w:lang w:eastAsia="ja-JP"/>
        </w:rPr>
        <w:t>第</w:t>
      </w:r>
      <w:r w:rsidRPr="008D1939">
        <w:rPr>
          <w:rFonts w:hint="eastAsia"/>
          <w:lang w:eastAsia="ja-JP"/>
        </w:rPr>
        <w:t>69</w:t>
      </w:r>
      <w:r w:rsidRPr="008D1939">
        <w:rPr>
          <w:lang w:eastAsia="ja-JP"/>
        </w:rPr>
        <w:t>号决议</w:t>
      </w:r>
    </w:p>
    <w:p w:rsidR="0091125F" w:rsidRPr="00E04A5F" w:rsidRDefault="0091125F" w:rsidP="0091125F">
      <w:pPr>
        <w:pStyle w:val="Call"/>
        <w:rPr>
          <w:lang w:eastAsia="zh-CN"/>
        </w:rPr>
      </w:pPr>
      <w:r w:rsidRPr="00E04A5F">
        <w:rPr>
          <w:rFonts w:hint="eastAsia"/>
          <w:lang w:eastAsia="zh-CN"/>
        </w:rPr>
        <w:t>做出决议，</w:t>
      </w:r>
      <w:r w:rsidRPr="00E04A5F">
        <w:rPr>
          <w:lang w:eastAsia="zh-CN"/>
        </w:rPr>
        <w:t>请成员国</w:t>
      </w:r>
    </w:p>
    <w:p w:rsidR="0091125F" w:rsidRPr="00E04A5F" w:rsidRDefault="0091125F" w:rsidP="0091125F">
      <w:pPr>
        <w:rPr>
          <w:lang w:eastAsia="zh-CN"/>
        </w:rPr>
      </w:pPr>
      <w:r w:rsidRPr="00E04A5F">
        <w:rPr>
          <w:lang w:eastAsia="zh-CN"/>
        </w:rPr>
        <w:t>1</w:t>
      </w:r>
      <w:r w:rsidRPr="00E04A5F">
        <w:rPr>
          <w:lang w:eastAsia="zh-CN"/>
        </w:rPr>
        <w:tab/>
      </w:r>
      <w:r>
        <w:rPr>
          <w:rFonts w:hint="eastAsia"/>
          <w:lang w:eastAsia="zh-CN"/>
        </w:rPr>
        <w:t>本着《组织法》第</w:t>
      </w:r>
      <w:r>
        <w:rPr>
          <w:rFonts w:hint="eastAsia"/>
          <w:lang w:eastAsia="zh-CN"/>
        </w:rPr>
        <w:t>1</w:t>
      </w:r>
      <w:r>
        <w:rPr>
          <w:rFonts w:hint="eastAsia"/>
          <w:lang w:eastAsia="zh-CN"/>
        </w:rPr>
        <w:t>条和</w:t>
      </w:r>
      <w:r>
        <w:rPr>
          <w:rFonts w:hint="eastAsia"/>
          <w:lang w:eastAsia="zh-CN"/>
        </w:rPr>
        <w:t>WSIS</w:t>
      </w:r>
      <w:r>
        <w:rPr>
          <w:rFonts w:hint="eastAsia"/>
          <w:lang w:eastAsia="zh-CN"/>
        </w:rPr>
        <w:t>原则的精神，</w:t>
      </w:r>
      <w:r w:rsidRPr="00E04A5F">
        <w:rPr>
          <w:rFonts w:hint="eastAsia"/>
          <w:lang w:eastAsia="zh-CN"/>
        </w:rPr>
        <w:t>避免</w:t>
      </w:r>
      <w:r w:rsidRPr="00E04A5F">
        <w:rPr>
          <w:lang w:eastAsia="zh-CN"/>
        </w:rPr>
        <w:t>采取</w:t>
      </w:r>
      <w:r w:rsidRPr="00E04A5F">
        <w:rPr>
          <w:rFonts w:hint="eastAsia"/>
          <w:lang w:eastAsia="zh-CN"/>
        </w:rPr>
        <w:t>任何</w:t>
      </w:r>
      <w:r w:rsidRPr="00E04A5F">
        <w:rPr>
          <w:lang w:eastAsia="zh-CN"/>
        </w:rPr>
        <w:t>可</w:t>
      </w:r>
      <w:r>
        <w:rPr>
          <w:lang w:eastAsia="zh-CN"/>
        </w:rPr>
        <w:t>妨碍另一</w:t>
      </w:r>
      <w:r w:rsidRPr="00E04A5F">
        <w:rPr>
          <w:lang w:eastAsia="zh-CN"/>
        </w:rPr>
        <w:t>成员国</w:t>
      </w:r>
      <w:r>
        <w:rPr>
          <w:rFonts w:hint="eastAsia"/>
          <w:lang w:eastAsia="zh-CN"/>
        </w:rPr>
        <w:t>接入公共</w:t>
      </w:r>
      <w:r w:rsidRPr="00E04A5F">
        <w:rPr>
          <w:lang w:eastAsia="zh-CN"/>
        </w:rPr>
        <w:t>互联网</w:t>
      </w:r>
      <w:r>
        <w:rPr>
          <w:rFonts w:hint="eastAsia"/>
          <w:lang w:eastAsia="zh-CN"/>
        </w:rPr>
        <w:t>网</w:t>
      </w:r>
      <w:r w:rsidRPr="00E04A5F">
        <w:rPr>
          <w:lang w:eastAsia="zh-CN"/>
        </w:rPr>
        <w:t>站</w:t>
      </w:r>
      <w:r w:rsidRPr="00BE6DEB">
        <w:rPr>
          <w:rFonts w:hint="eastAsia"/>
          <w:lang w:eastAsia="zh-CN"/>
        </w:rPr>
        <w:t>和</w:t>
      </w:r>
      <w:r>
        <w:rPr>
          <w:rFonts w:hint="eastAsia"/>
          <w:lang w:eastAsia="zh-CN"/>
        </w:rPr>
        <w:t>使用</w:t>
      </w:r>
      <w:r w:rsidRPr="00BE6DEB">
        <w:rPr>
          <w:rFonts w:hint="eastAsia"/>
          <w:lang w:eastAsia="zh-CN"/>
        </w:rPr>
        <w:t>资源</w:t>
      </w:r>
      <w:r w:rsidRPr="00E04A5F">
        <w:rPr>
          <w:lang w:eastAsia="zh-CN"/>
        </w:rPr>
        <w:t>的单边</w:t>
      </w:r>
      <w:r>
        <w:rPr>
          <w:rFonts w:hint="eastAsia"/>
          <w:lang w:eastAsia="zh-CN"/>
        </w:rPr>
        <w:t>的</w:t>
      </w:r>
      <w:r w:rsidRPr="00E04A5F">
        <w:rPr>
          <w:lang w:eastAsia="zh-CN"/>
        </w:rPr>
        <w:t>和</w:t>
      </w:r>
      <w:r w:rsidRPr="00E04A5F">
        <w:rPr>
          <w:lang w:eastAsia="zh-CN"/>
        </w:rPr>
        <w:t>/</w:t>
      </w:r>
      <w:r w:rsidRPr="00E04A5F">
        <w:rPr>
          <w:lang w:eastAsia="zh-CN"/>
        </w:rPr>
        <w:t>或歧视性</w:t>
      </w:r>
      <w:r w:rsidRPr="00E04A5F">
        <w:rPr>
          <w:rFonts w:hint="eastAsia"/>
          <w:lang w:eastAsia="zh-CN"/>
        </w:rPr>
        <w:t>行动</w:t>
      </w:r>
      <w:r w:rsidRPr="00E04A5F">
        <w:rPr>
          <w:lang w:eastAsia="zh-CN"/>
        </w:rPr>
        <w:t>；</w:t>
      </w:r>
    </w:p>
    <w:p w:rsidR="0091125F" w:rsidRDefault="0091125F" w:rsidP="0091125F">
      <w:pPr>
        <w:rPr>
          <w:lang w:eastAsia="zh-CN"/>
        </w:rPr>
      </w:pPr>
      <w:r w:rsidRPr="00E04A5F">
        <w:rPr>
          <w:lang w:eastAsia="zh-CN"/>
        </w:rPr>
        <w:t>2</w:t>
      </w:r>
      <w:r w:rsidRPr="00E04A5F">
        <w:rPr>
          <w:lang w:eastAsia="zh-CN"/>
        </w:rPr>
        <w:tab/>
      </w:r>
      <w:r w:rsidRPr="00E04A5F">
        <w:rPr>
          <w:lang w:eastAsia="zh-CN"/>
        </w:rPr>
        <w:t>向电信标准化局主任报告任何</w:t>
      </w:r>
      <w:r w:rsidRPr="00E04A5F">
        <w:rPr>
          <w:rFonts w:hint="eastAsia"/>
          <w:lang w:eastAsia="zh-CN"/>
        </w:rPr>
        <w:t>上述</w:t>
      </w:r>
      <w:r w:rsidR="00147E72" w:rsidRPr="00147E72">
        <w:rPr>
          <w:rFonts w:ascii="SimSun" w:hAnsi="SimSun" w:hint="eastAsia"/>
          <w:lang w:eastAsia="zh-CN"/>
        </w:rPr>
        <w:t>“</w:t>
      </w:r>
      <w:r w:rsidRPr="004B23EB">
        <w:rPr>
          <w:rFonts w:ascii="STKaiti" w:eastAsia="STKaiti" w:hAnsi="STKaiti" w:hint="eastAsia"/>
          <w:lang w:eastAsia="zh-CN"/>
        </w:rPr>
        <w:t>做出决议</w:t>
      </w:r>
      <w:r w:rsidR="00147E72" w:rsidRPr="00147E72">
        <w:rPr>
          <w:rFonts w:ascii="SimSun" w:hAnsi="SimSun" w:hint="eastAsia"/>
          <w:lang w:eastAsia="zh-CN"/>
        </w:rPr>
        <w:t>”</w:t>
      </w:r>
      <w:r w:rsidRPr="00E04A5F">
        <w:rPr>
          <w:rFonts w:hint="eastAsia"/>
          <w:lang w:eastAsia="zh-CN"/>
        </w:rPr>
        <w:t>第</w:t>
      </w:r>
      <w:r w:rsidRPr="00E04A5F">
        <w:rPr>
          <w:lang w:eastAsia="zh-CN"/>
        </w:rPr>
        <w:t>1</w:t>
      </w:r>
      <w:r w:rsidRPr="00E04A5F">
        <w:rPr>
          <w:rFonts w:hint="eastAsia"/>
          <w:lang w:eastAsia="zh-CN"/>
        </w:rPr>
        <w:t>段</w:t>
      </w:r>
      <w:r w:rsidRPr="00E04A5F">
        <w:rPr>
          <w:lang w:eastAsia="zh-CN"/>
        </w:rPr>
        <w:t>所</w:t>
      </w:r>
      <w:r w:rsidRPr="00E04A5F">
        <w:rPr>
          <w:rFonts w:hint="eastAsia"/>
          <w:lang w:eastAsia="zh-CN"/>
        </w:rPr>
        <w:t>述</w:t>
      </w:r>
      <w:r>
        <w:rPr>
          <w:rFonts w:hint="eastAsia"/>
          <w:lang w:eastAsia="zh-CN"/>
        </w:rPr>
        <w:t>类型的</w:t>
      </w:r>
      <w:r w:rsidRPr="00E04A5F">
        <w:rPr>
          <w:lang w:eastAsia="zh-CN"/>
        </w:rPr>
        <w:t>事件</w:t>
      </w:r>
      <w:r>
        <w:rPr>
          <w:rFonts w:hint="eastAsia"/>
          <w:lang w:eastAsia="zh-CN"/>
        </w:rPr>
        <w:t>，</w:t>
      </w:r>
    </w:p>
    <w:p w:rsidR="0091125F" w:rsidRPr="00E04A5F" w:rsidRDefault="0091125F" w:rsidP="0091125F">
      <w:pPr>
        <w:pStyle w:val="Call"/>
        <w:rPr>
          <w:lang w:eastAsia="zh-CN"/>
        </w:rPr>
      </w:pPr>
      <w:r w:rsidRPr="00E04A5F">
        <w:rPr>
          <w:lang w:eastAsia="zh-CN"/>
        </w:rPr>
        <w:t>责成电信标准化局主任</w:t>
      </w:r>
    </w:p>
    <w:p w:rsidR="0091125F" w:rsidRPr="00E04A5F" w:rsidRDefault="0091125F" w:rsidP="0091125F">
      <w:pPr>
        <w:rPr>
          <w:lang w:eastAsia="zh-CN"/>
        </w:rPr>
      </w:pPr>
      <w:r w:rsidRPr="00E04A5F">
        <w:rPr>
          <w:lang w:eastAsia="zh-CN"/>
        </w:rPr>
        <w:t>1</w:t>
      </w:r>
      <w:r w:rsidRPr="00E04A5F">
        <w:rPr>
          <w:lang w:eastAsia="zh-CN"/>
        </w:rPr>
        <w:tab/>
      </w:r>
      <w:r w:rsidRPr="00E04A5F">
        <w:rPr>
          <w:lang w:eastAsia="zh-CN"/>
        </w:rPr>
        <w:t>对成员国报告的事件信息</w:t>
      </w:r>
      <w:r>
        <w:rPr>
          <w:rFonts w:hint="eastAsia"/>
          <w:lang w:eastAsia="zh-CN"/>
        </w:rPr>
        <w:t>进行</w:t>
      </w:r>
      <w:r w:rsidRPr="00E04A5F">
        <w:rPr>
          <w:lang w:eastAsia="zh-CN"/>
        </w:rPr>
        <w:t>整理和分析</w:t>
      </w:r>
      <w:r w:rsidRPr="00E04A5F">
        <w:rPr>
          <w:rFonts w:hint="eastAsia"/>
          <w:lang w:eastAsia="zh-CN"/>
        </w:rPr>
        <w:t>；</w:t>
      </w:r>
    </w:p>
    <w:p w:rsidR="0091125F" w:rsidRDefault="0091125F" w:rsidP="0091125F">
      <w:pPr>
        <w:rPr>
          <w:lang w:eastAsia="zh-CN"/>
        </w:rPr>
      </w:pPr>
      <w:r w:rsidRPr="00E04A5F">
        <w:rPr>
          <w:lang w:eastAsia="zh-CN"/>
        </w:rPr>
        <w:t>2</w:t>
      </w:r>
      <w:r w:rsidRPr="00E04A5F">
        <w:rPr>
          <w:lang w:eastAsia="zh-CN"/>
        </w:rPr>
        <w:tab/>
      </w:r>
      <w:r w:rsidRPr="00E04A5F">
        <w:rPr>
          <w:lang w:eastAsia="zh-CN"/>
        </w:rPr>
        <w:t>通过适当机制，向成员国报告</w:t>
      </w:r>
      <w:r>
        <w:rPr>
          <w:rFonts w:hint="eastAsia"/>
          <w:lang w:eastAsia="zh-CN"/>
        </w:rPr>
        <w:t>此</w:t>
      </w:r>
      <w:r w:rsidRPr="00E04A5F">
        <w:rPr>
          <w:lang w:eastAsia="zh-CN"/>
        </w:rPr>
        <w:t>信息</w:t>
      </w:r>
      <w:r>
        <w:rPr>
          <w:rFonts w:hint="eastAsia"/>
          <w:lang w:eastAsia="zh-CN"/>
        </w:rPr>
        <w:t>；</w:t>
      </w:r>
    </w:p>
    <w:p w:rsidR="0091125F" w:rsidRDefault="0091125F" w:rsidP="0091125F">
      <w:pPr>
        <w:rPr>
          <w:lang w:eastAsia="zh-CN"/>
        </w:rPr>
      </w:pPr>
      <w:r>
        <w:rPr>
          <w:rFonts w:hint="eastAsia"/>
          <w:lang w:eastAsia="zh-CN"/>
        </w:rPr>
        <w:t>3</w:t>
      </w:r>
      <w:r>
        <w:rPr>
          <w:rFonts w:hint="eastAsia"/>
          <w:lang w:eastAsia="zh-CN"/>
        </w:rPr>
        <w:tab/>
      </w:r>
      <w:r>
        <w:rPr>
          <w:rFonts w:hint="eastAsia"/>
          <w:lang w:eastAsia="zh-CN"/>
        </w:rPr>
        <w:t>向电信标准化顾问组（电信标准化顾问组）报告实施本决议的进展，以便电信标准化顾问组对实施的有效性做出评估；</w:t>
      </w:r>
    </w:p>
    <w:p w:rsidR="0091125F" w:rsidRDefault="0091125F" w:rsidP="0091125F">
      <w:pPr>
        <w:rPr>
          <w:lang w:eastAsia="zh-CN"/>
        </w:rPr>
      </w:pPr>
      <w:r>
        <w:rPr>
          <w:rFonts w:hint="eastAsia"/>
          <w:lang w:eastAsia="zh-CN"/>
        </w:rPr>
        <w:t>4</w:t>
      </w:r>
      <w:r>
        <w:rPr>
          <w:rFonts w:hint="eastAsia"/>
          <w:lang w:eastAsia="zh-CN"/>
        </w:rPr>
        <w:tab/>
      </w:r>
      <w:r>
        <w:rPr>
          <w:rFonts w:hint="eastAsia"/>
          <w:lang w:eastAsia="zh-CN"/>
        </w:rPr>
        <w:t>向下届世界电信标准化全会（</w:t>
      </w:r>
      <w:r>
        <w:rPr>
          <w:rFonts w:hint="eastAsia"/>
          <w:lang w:eastAsia="zh-CN"/>
        </w:rPr>
        <w:t>WTSA</w:t>
      </w:r>
      <w:r>
        <w:rPr>
          <w:rFonts w:hint="eastAsia"/>
          <w:lang w:eastAsia="zh-CN"/>
        </w:rPr>
        <w:t>）报告实施本决议的进展，</w:t>
      </w:r>
    </w:p>
    <w:p w:rsidR="0091125F" w:rsidRPr="00CC5867" w:rsidRDefault="0091125F" w:rsidP="0091125F">
      <w:pPr>
        <w:pStyle w:val="Call"/>
        <w:rPr>
          <w:lang w:val="en-US" w:eastAsia="zh-CN"/>
        </w:rPr>
      </w:pPr>
      <w:r>
        <w:rPr>
          <w:rFonts w:hint="eastAsia"/>
          <w:lang w:val="en-US" w:eastAsia="zh-CN"/>
        </w:rPr>
        <w:t>进一步责成秘书长</w:t>
      </w:r>
    </w:p>
    <w:p w:rsidR="0091125F" w:rsidRPr="00CC5867" w:rsidRDefault="0091125F" w:rsidP="0091125F">
      <w:pPr>
        <w:ind w:firstLineChars="200" w:firstLine="480"/>
        <w:rPr>
          <w:lang w:val="en-US" w:eastAsia="zh-CN"/>
        </w:rPr>
      </w:pPr>
      <w:r>
        <w:rPr>
          <w:rFonts w:hint="eastAsia"/>
          <w:lang w:val="en-US" w:eastAsia="zh-CN"/>
        </w:rPr>
        <w:t>每年向国际电联理事会报告有关实施本决议的进展情况，</w:t>
      </w:r>
    </w:p>
    <w:p w:rsidR="0091125F" w:rsidRPr="00E04A5F" w:rsidRDefault="0091125F" w:rsidP="0091125F">
      <w:pPr>
        <w:pStyle w:val="Call"/>
        <w:rPr>
          <w:lang w:eastAsia="zh-CN"/>
        </w:rPr>
      </w:pPr>
      <w:r w:rsidRPr="00E04A5F">
        <w:rPr>
          <w:lang w:eastAsia="zh-CN"/>
        </w:rPr>
        <w:t>请成员国和部门成员</w:t>
      </w:r>
    </w:p>
    <w:p w:rsidR="0091125F" w:rsidRDefault="0091125F" w:rsidP="0091125F">
      <w:pPr>
        <w:ind w:firstLineChars="200" w:firstLine="480"/>
        <w:rPr>
          <w:lang w:eastAsia="zh-CN"/>
        </w:rPr>
      </w:pPr>
      <w:r w:rsidRPr="00E04A5F">
        <w:rPr>
          <w:lang w:eastAsia="zh-CN"/>
        </w:rPr>
        <w:t>向</w:t>
      </w:r>
      <w:r w:rsidRPr="00E04A5F">
        <w:rPr>
          <w:lang w:eastAsia="zh-CN"/>
        </w:rPr>
        <w:t>ITU-T</w:t>
      </w:r>
      <w:r>
        <w:rPr>
          <w:rFonts w:hint="eastAsia"/>
          <w:lang w:eastAsia="zh-CN"/>
        </w:rPr>
        <w:t>各</w:t>
      </w:r>
      <w:r>
        <w:rPr>
          <w:lang w:eastAsia="zh-CN"/>
        </w:rPr>
        <w:t>研究组提交</w:t>
      </w:r>
      <w:r>
        <w:rPr>
          <w:rFonts w:hint="eastAsia"/>
          <w:lang w:eastAsia="zh-CN"/>
        </w:rPr>
        <w:t>有助于</w:t>
      </w:r>
      <w:r w:rsidRPr="00E04A5F">
        <w:rPr>
          <w:lang w:eastAsia="zh-CN"/>
        </w:rPr>
        <w:t>防</w:t>
      </w:r>
      <w:r w:rsidRPr="00E04A5F">
        <w:rPr>
          <w:rFonts w:hint="eastAsia"/>
          <w:lang w:eastAsia="zh-CN"/>
        </w:rPr>
        <w:t>止</w:t>
      </w:r>
      <w:r w:rsidRPr="00E04A5F">
        <w:rPr>
          <w:lang w:eastAsia="zh-CN"/>
        </w:rPr>
        <w:t>和避免这些做法</w:t>
      </w:r>
      <w:r>
        <w:rPr>
          <w:rFonts w:hint="eastAsia"/>
          <w:lang w:eastAsia="zh-CN"/>
        </w:rPr>
        <w:t>的</w:t>
      </w:r>
      <w:r>
        <w:rPr>
          <w:lang w:eastAsia="zh-CN"/>
        </w:rPr>
        <w:t>文稿</w:t>
      </w:r>
      <w:r w:rsidRPr="00E04A5F">
        <w:rPr>
          <w:lang w:eastAsia="zh-CN"/>
        </w:rPr>
        <w:t>。</w:t>
      </w:r>
    </w:p>
    <w:p w:rsidR="0091125F" w:rsidRPr="00D9530D" w:rsidRDefault="0091125F" w:rsidP="0091125F">
      <w:pPr>
        <w:rPr>
          <w:szCs w:val="24"/>
          <w:lang w:eastAsia="ja-JP"/>
        </w:rPr>
      </w:pP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4"/>
        <w:gridCol w:w="5147"/>
        <w:gridCol w:w="1277"/>
        <w:gridCol w:w="1294"/>
        <w:gridCol w:w="1061"/>
      </w:tblGrid>
      <w:tr w:rsidR="0091125F" w:rsidRPr="007A7F2E" w:rsidTr="0079531F">
        <w:trPr>
          <w:cantSplit/>
          <w:tblHeader/>
          <w:jc w:val="center"/>
        </w:trPr>
        <w:tc>
          <w:tcPr>
            <w:tcW w:w="914" w:type="dxa"/>
            <w:tcBorders>
              <w:top w:val="single" w:sz="12" w:space="0" w:color="auto"/>
              <w:bottom w:val="single" w:sz="12" w:space="0" w:color="auto"/>
            </w:tcBorders>
            <w:shd w:val="clear" w:color="auto" w:fill="auto"/>
            <w:vAlign w:val="center"/>
          </w:tcPr>
          <w:p w:rsidR="0091125F" w:rsidRPr="007A7F2E" w:rsidRDefault="0091125F" w:rsidP="007A7F2E">
            <w:pPr>
              <w:pStyle w:val="Tablehead"/>
              <w:rPr>
                <w:rFonts w:asciiTheme="majorBidi" w:eastAsia="Times New Roman" w:hAnsiTheme="majorBidi" w:cstheme="majorBidi"/>
                <w:lang w:eastAsia="zh-CN"/>
              </w:rPr>
            </w:pPr>
            <w:r w:rsidRPr="007A7F2E">
              <w:rPr>
                <w:rFonts w:asciiTheme="majorBidi" w:hAnsiTheme="majorBidi" w:cstheme="majorBidi"/>
                <w:lang w:eastAsia="zh-CN"/>
              </w:rPr>
              <w:lastRenderedPageBreak/>
              <w:t>行动</w:t>
            </w:r>
            <w:r w:rsidR="0079531F" w:rsidRPr="007A7F2E">
              <w:rPr>
                <w:rFonts w:asciiTheme="majorBidi" w:hAnsiTheme="majorBidi" w:cstheme="majorBidi"/>
                <w:lang w:eastAsia="zh-CN"/>
              </w:rPr>
              <w:br/>
            </w:r>
            <w:r w:rsidRPr="007A7F2E">
              <w:rPr>
                <w:rFonts w:asciiTheme="majorBidi" w:hAnsiTheme="majorBidi" w:cstheme="majorBidi"/>
                <w:lang w:eastAsia="zh-CN"/>
              </w:rPr>
              <w:t>项目</w:t>
            </w:r>
          </w:p>
        </w:tc>
        <w:tc>
          <w:tcPr>
            <w:tcW w:w="5147" w:type="dxa"/>
            <w:tcBorders>
              <w:top w:val="single" w:sz="12" w:space="0" w:color="auto"/>
              <w:bottom w:val="single" w:sz="12" w:space="0" w:color="auto"/>
            </w:tcBorders>
            <w:shd w:val="clear" w:color="auto" w:fill="auto"/>
            <w:vAlign w:val="center"/>
            <w:hideMark/>
          </w:tcPr>
          <w:p w:rsidR="0091125F" w:rsidRPr="007A7F2E" w:rsidRDefault="0091125F" w:rsidP="00995CBA">
            <w:pPr>
              <w:pStyle w:val="Tablehead"/>
              <w:rPr>
                <w:rFonts w:asciiTheme="majorBidi" w:eastAsia="Times New Roman" w:hAnsiTheme="majorBidi" w:cstheme="majorBidi"/>
                <w:lang w:eastAsia="zh-CN"/>
              </w:rPr>
            </w:pPr>
            <w:r w:rsidRPr="007A7F2E">
              <w:rPr>
                <w:rFonts w:asciiTheme="majorBidi" w:hAnsiTheme="majorBidi" w:cstheme="majorBidi"/>
                <w:lang w:eastAsia="zh-CN"/>
              </w:rPr>
              <w:t>行动</w:t>
            </w:r>
          </w:p>
        </w:tc>
        <w:tc>
          <w:tcPr>
            <w:tcW w:w="1277" w:type="dxa"/>
            <w:tcBorders>
              <w:top w:val="single" w:sz="12" w:space="0" w:color="auto"/>
              <w:bottom w:val="single" w:sz="12" w:space="0" w:color="auto"/>
            </w:tcBorders>
            <w:shd w:val="clear" w:color="auto" w:fill="auto"/>
            <w:vAlign w:val="center"/>
            <w:hideMark/>
          </w:tcPr>
          <w:p w:rsidR="0091125F" w:rsidRPr="007A7F2E" w:rsidRDefault="00CD78BC" w:rsidP="007A7F2E">
            <w:pPr>
              <w:pStyle w:val="Tablehead"/>
              <w:rPr>
                <w:rFonts w:asciiTheme="majorBidi" w:eastAsia="Times New Roman" w:hAnsiTheme="majorBidi" w:cstheme="majorBidi"/>
                <w:lang w:eastAsia="zh-CN"/>
              </w:rPr>
            </w:pPr>
            <w:r w:rsidRPr="007A7F2E">
              <w:rPr>
                <w:rFonts w:asciiTheme="majorBidi" w:hAnsiTheme="majorBidi" w:cstheme="majorBidi"/>
                <w:lang w:eastAsia="zh-CN"/>
              </w:rPr>
              <w:t>阶段性</w:t>
            </w:r>
            <w:r w:rsidR="0061608D">
              <w:rPr>
                <w:rFonts w:asciiTheme="majorBidi" w:hAnsiTheme="majorBidi" w:cstheme="majorBidi"/>
                <w:lang w:eastAsia="zh-CN"/>
              </w:rPr>
              <w:br/>
            </w:r>
            <w:r w:rsidRPr="007A7F2E">
              <w:rPr>
                <w:rFonts w:asciiTheme="majorBidi" w:hAnsiTheme="majorBidi" w:cstheme="majorBidi"/>
                <w:lang w:eastAsia="zh-CN"/>
              </w:rPr>
              <w:t>目标</w:t>
            </w:r>
          </w:p>
        </w:tc>
        <w:tc>
          <w:tcPr>
            <w:tcW w:w="1294" w:type="dxa"/>
            <w:tcBorders>
              <w:top w:val="single" w:sz="12" w:space="0" w:color="auto"/>
              <w:bottom w:val="single" w:sz="12" w:space="0" w:color="auto"/>
            </w:tcBorders>
            <w:shd w:val="clear" w:color="auto" w:fill="auto"/>
          </w:tcPr>
          <w:p w:rsidR="0091125F" w:rsidRPr="007A7F2E" w:rsidRDefault="0091125F" w:rsidP="007A7F2E">
            <w:pPr>
              <w:pStyle w:val="Tablehead"/>
              <w:rPr>
                <w:rFonts w:asciiTheme="majorBidi" w:eastAsia="Times New Roman" w:hAnsiTheme="majorBidi" w:cstheme="majorBidi"/>
                <w:lang w:eastAsia="zh-CN"/>
              </w:rPr>
            </w:pPr>
            <w:r w:rsidRPr="007A7F2E">
              <w:rPr>
                <w:rFonts w:asciiTheme="majorBidi" w:hAnsiTheme="majorBidi" w:cstheme="majorBidi"/>
                <w:lang w:eastAsia="zh-CN"/>
              </w:rPr>
              <w:t>阶段性目标</w:t>
            </w:r>
            <w:r w:rsidR="0079531F" w:rsidRPr="007A7F2E">
              <w:rPr>
                <w:rFonts w:asciiTheme="majorBidi" w:hAnsiTheme="majorBidi" w:cstheme="majorBidi"/>
                <w:lang w:eastAsia="zh-CN"/>
              </w:rPr>
              <w:t>是否满足</w:t>
            </w:r>
          </w:p>
        </w:tc>
        <w:tc>
          <w:tcPr>
            <w:tcW w:w="1061" w:type="dxa"/>
            <w:tcBorders>
              <w:top w:val="single" w:sz="12" w:space="0" w:color="auto"/>
              <w:bottom w:val="single" w:sz="12" w:space="0" w:color="auto"/>
            </w:tcBorders>
            <w:shd w:val="clear" w:color="auto" w:fill="auto"/>
            <w:vAlign w:val="center"/>
          </w:tcPr>
          <w:p w:rsidR="0091125F" w:rsidRPr="007A7F2E" w:rsidRDefault="0079531F" w:rsidP="007A7F2E">
            <w:pPr>
              <w:pStyle w:val="Tablehead"/>
              <w:rPr>
                <w:rFonts w:asciiTheme="majorBidi" w:eastAsia="Times New Roman" w:hAnsiTheme="majorBidi" w:cstheme="majorBidi"/>
                <w:lang w:eastAsia="zh-CN"/>
              </w:rPr>
            </w:pPr>
            <w:r w:rsidRPr="007A7F2E">
              <w:rPr>
                <w:rFonts w:asciiTheme="majorBidi" w:hAnsiTheme="majorBidi" w:cstheme="majorBidi"/>
                <w:lang w:eastAsia="zh-CN"/>
              </w:rPr>
              <w:t>已经</w:t>
            </w:r>
            <w:r w:rsidR="0091125F" w:rsidRPr="007A7F2E">
              <w:rPr>
                <w:rFonts w:asciiTheme="majorBidi" w:hAnsiTheme="majorBidi" w:cstheme="majorBidi"/>
                <w:lang w:eastAsia="zh-CN"/>
              </w:rPr>
              <w:t>完成</w:t>
            </w:r>
          </w:p>
        </w:tc>
      </w:tr>
      <w:tr w:rsidR="0091125F" w:rsidRPr="007A7F2E" w:rsidTr="0079531F">
        <w:trPr>
          <w:cantSplit/>
          <w:jc w:val="center"/>
        </w:trPr>
        <w:tc>
          <w:tcPr>
            <w:tcW w:w="914" w:type="dxa"/>
            <w:tcBorders>
              <w:top w:val="single" w:sz="12" w:space="0" w:color="auto"/>
            </w:tcBorders>
            <w:shd w:val="clear" w:color="auto" w:fill="auto"/>
            <w:vAlign w:val="center"/>
          </w:tcPr>
          <w:p w:rsidR="0091125F" w:rsidRPr="007A7F2E" w:rsidRDefault="009D0C63" w:rsidP="007A7F2E">
            <w:pPr>
              <w:pStyle w:val="TableText0"/>
              <w:jc w:val="center"/>
              <w:rPr>
                <w:rFonts w:asciiTheme="majorBidi" w:hAnsiTheme="majorBidi" w:cstheme="majorBidi"/>
                <w:sz w:val="20"/>
                <w:lang w:eastAsia="zh-CN"/>
              </w:rPr>
            </w:pPr>
            <w:hyperlink w:anchor="Item69_01" w:history="1">
              <w:r w:rsidR="0091125F" w:rsidRPr="007A7F2E">
                <w:rPr>
                  <w:rFonts w:asciiTheme="majorBidi" w:hAnsiTheme="majorBidi" w:cstheme="majorBidi"/>
                  <w:color w:val="0000FF"/>
                  <w:sz w:val="20"/>
                  <w:u w:val="single"/>
                  <w:lang w:eastAsia="zh-CN"/>
                </w:rPr>
                <w:t>69-01</w:t>
              </w:r>
            </w:hyperlink>
          </w:p>
        </w:tc>
        <w:tc>
          <w:tcPr>
            <w:tcW w:w="5147" w:type="dxa"/>
            <w:tcBorders>
              <w:top w:val="single" w:sz="12" w:space="0" w:color="auto"/>
            </w:tcBorders>
            <w:shd w:val="clear" w:color="auto" w:fill="auto"/>
            <w:hideMark/>
          </w:tcPr>
          <w:p w:rsidR="0091125F" w:rsidRPr="007A7F2E" w:rsidRDefault="0091125F" w:rsidP="00CD78BC">
            <w:pPr>
              <w:pStyle w:val="TableText0"/>
              <w:rPr>
                <w:rFonts w:asciiTheme="majorBidi" w:hAnsiTheme="majorBidi" w:cstheme="majorBidi"/>
                <w:b/>
                <w:color w:val="800000"/>
                <w:sz w:val="20"/>
                <w:lang w:eastAsia="zh-CN"/>
              </w:rPr>
            </w:pPr>
            <w:r w:rsidRPr="007A7F2E">
              <w:rPr>
                <w:rFonts w:asciiTheme="majorBidi" w:eastAsia="SimSun" w:hAnsiTheme="majorBidi" w:cstheme="majorBidi"/>
                <w:sz w:val="20"/>
                <w:lang w:eastAsia="zh-CN"/>
              </w:rPr>
              <w:t>主任对成员国报告的事件信息进行整理和分析</w:t>
            </w:r>
          </w:p>
        </w:tc>
        <w:tc>
          <w:tcPr>
            <w:tcW w:w="1277" w:type="dxa"/>
            <w:tcBorders>
              <w:top w:val="single" w:sz="12" w:space="0" w:color="auto"/>
            </w:tcBorders>
            <w:shd w:val="clear" w:color="auto" w:fill="auto"/>
            <w:vAlign w:val="center"/>
            <w:hideMark/>
          </w:tcPr>
          <w:p w:rsidR="0091125F" w:rsidRPr="007A7F2E" w:rsidRDefault="0091125F" w:rsidP="007A7F2E">
            <w:pPr>
              <w:pStyle w:val="TableText0"/>
              <w:jc w:val="center"/>
              <w:rPr>
                <w:rFonts w:asciiTheme="majorBidi" w:eastAsia="SimSun" w:hAnsiTheme="majorBidi" w:cstheme="majorBidi"/>
                <w:sz w:val="20"/>
                <w:lang w:eastAsia="zh-CN"/>
              </w:rPr>
            </w:pPr>
            <w:r w:rsidRPr="007A7F2E">
              <w:rPr>
                <w:rFonts w:asciiTheme="majorBidi" w:eastAsia="SimSun" w:hAnsiTheme="majorBidi" w:cstheme="majorBidi"/>
                <w:sz w:val="20"/>
                <w:lang w:eastAsia="zh-CN"/>
              </w:rPr>
              <w:t>正在进行</w:t>
            </w:r>
          </w:p>
        </w:tc>
        <w:tc>
          <w:tcPr>
            <w:tcW w:w="1294" w:type="dxa"/>
            <w:tcBorders>
              <w:top w:val="single" w:sz="12" w:space="0" w:color="auto"/>
            </w:tcBorders>
            <w:shd w:val="clear" w:color="auto" w:fill="auto"/>
            <w:vAlign w:val="center"/>
          </w:tcPr>
          <w:p w:rsidR="0091125F" w:rsidRPr="007A7F2E" w:rsidRDefault="0091125F" w:rsidP="007A7F2E">
            <w:pPr>
              <w:pStyle w:val="TableText0"/>
              <w:jc w:val="center"/>
              <w:rPr>
                <w:rFonts w:asciiTheme="majorBidi" w:hAnsiTheme="majorBidi" w:cstheme="majorBidi"/>
                <w:sz w:val="20"/>
                <w:lang w:eastAsia="zh-CN"/>
              </w:rPr>
            </w:pPr>
          </w:p>
        </w:tc>
        <w:tc>
          <w:tcPr>
            <w:tcW w:w="1061" w:type="dxa"/>
            <w:tcBorders>
              <w:top w:val="single" w:sz="12" w:space="0" w:color="auto"/>
            </w:tcBorders>
            <w:shd w:val="clear" w:color="auto" w:fill="auto"/>
            <w:vAlign w:val="center"/>
          </w:tcPr>
          <w:p w:rsidR="0091125F" w:rsidRPr="007A7F2E" w:rsidRDefault="0091125F" w:rsidP="007A7F2E">
            <w:pPr>
              <w:pStyle w:val="TableText0"/>
              <w:jc w:val="center"/>
              <w:rPr>
                <w:rFonts w:asciiTheme="majorBidi" w:hAnsiTheme="majorBidi" w:cstheme="majorBidi"/>
                <w:sz w:val="20"/>
                <w:lang w:eastAsia="zh-CN"/>
              </w:rPr>
            </w:pPr>
            <w:r w:rsidRPr="007A7F2E">
              <w:rPr>
                <w:rFonts w:asciiTheme="majorBidi" w:eastAsia="SimSun" w:hAnsiTheme="majorBidi" w:cstheme="majorBidi"/>
                <w:sz w:val="20"/>
                <w:lang w:eastAsia="zh-CN"/>
              </w:rPr>
              <w:t>×</w:t>
            </w:r>
          </w:p>
        </w:tc>
      </w:tr>
      <w:tr w:rsidR="0091125F" w:rsidRPr="007A7F2E" w:rsidTr="0079531F">
        <w:trPr>
          <w:cantSplit/>
          <w:jc w:val="center"/>
        </w:trPr>
        <w:tc>
          <w:tcPr>
            <w:tcW w:w="914" w:type="dxa"/>
            <w:shd w:val="clear" w:color="auto" w:fill="auto"/>
            <w:vAlign w:val="center"/>
          </w:tcPr>
          <w:p w:rsidR="0091125F" w:rsidRPr="007A7F2E" w:rsidRDefault="009D0C63" w:rsidP="007A7F2E">
            <w:pPr>
              <w:pStyle w:val="TableText0"/>
              <w:jc w:val="center"/>
              <w:rPr>
                <w:rFonts w:asciiTheme="majorBidi" w:hAnsiTheme="majorBidi" w:cstheme="majorBidi"/>
                <w:sz w:val="20"/>
                <w:lang w:eastAsia="zh-CN"/>
              </w:rPr>
            </w:pPr>
            <w:hyperlink w:anchor="Item69_02" w:history="1">
              <w:r w:rsidR="0091125F" w:rsidRPr="007A7F2E">
                <w:rPr>
                  <w:rFonts w:asciiTheme="majorBidi" w:hAnsiTheme="majorBidi" w:cstheme="majorBidi"/>
                  <w:color w:val="0000FF"/>
                  <w:sz w:val="20"/>
                  <w:u w:val="single"/>
                  <w:lang w:eastAsia="zh-CN"/>
                </w:rPr>
                <w:t>69-02</w:t>
              </w:r>
            </w:hyperlink>
          </w:p>
        </w:tc>
        <w:tc>
          <w:tcPr>
            <w:tcW w:w="5147" w:type="dxa"/>
            <w:shd w:val="clear" w:color="auto" w:fill="auto"/>
            <w:hideMark/>
          </w:tcPr>
          <w:p w:rsidR="0091125F" w:rsidRPr="007A7F2E" w:rsidRDefault="0091125F" w:rsidP="00CD78BC">
            <w:pPr>
              <w:pStyle w:val="TableText0"/>
              <w:rPr>
                <w:rFonts w:asciiTheme="majorBidi" w:hAnsiTheme="majorBidi" w:cstheme="majorBidi"/>
                <w:sz w:val="20"/>
                <w:lang w:eastAsia="zh-CN"/>
              </w:rPr>
            </w:pPr>
            <w:r w:rsidRPr="007A7F2E">
              <w:rPr>
                <w:rFonts w:asciiTheme="majorBidi" w:eastAsia="SimSun" w:hAnsiTheme="majorBidi" w:cstheme="majorBidi"/>
                <w:sz w:val="20"/>
                <w:lang w:eastAsia="zh-CN"/>
              </w:rPr>
              <w:t>电信标准化局向成员国提供访问根据本决议设立的网站所收到的事件报告的途径</w:t>
            </w:r>
          </w:p>
        </w:tc>
        <w:tc>
          <w:tcPr>
            <w:tcW w:w="1277" w:type="dxa"/>
            <w:shd w:val="clear" w:color="auto" w:fill="auto"/>
            <w:vAlign w:val="center"/>
            <w:hideMark/>
          </w:tcPr>
          <w:p w:rsidR="0091125F" w:rsidRPr="007A7F2E" w:rsidRDefault="0091125F" w:rsidP="007A7F2E">
            <w:pPr>
              <w:pStyle w:val="TableText0"/>
              <w:jc w:val="center"/>
              <w:rPr>
                <w:rFonts w:asciiTheme="majorBidi" w:eastAsia="SimSun" w:hAnsiTheme="majorBidi" w:cstheme="majorBidi"/>
                <w:sz w:val="20"/>
                <w:lang w:eastAsia="zh-CN"/>
              </w:rPr>
            </w:pPr>
          </w:p>
        </w:tc>
        <w:tc>
          <w:tcPr>
            <w:tcW w:w="1294" w:type="dxa"/>
            <w:shd w:val="clear" w:color="auto" w:fill="auto"/>
            <w:vAlign w:val="center"/>
          </w:tcPr>
          <w:p w:rsidR="0091125F" w:rsidRPr="007A7F2E" w:rsidRDefault="0091125F" w:rsidP="007A7F2E">
            <w:pPr>
              <w:pStyle w:val="TableText0"/>
              <w:jc w:val="center"/>
              <w:rPr>
                <w:rFonts w:asciiTheme="majorBidi" w:eastAsia="SimSun" w:hAnsiTheme="majorBidi" w:cstheme="majorBidi"/>
                <w:sz w:val="20"/>
                <w:lang w:eastAsia="zh-CN"/>
              </w:rPr>
            </w:pPr>
          </w:p>
        </w:tc>
        <w:tc>
          <w:tcPr>
            <w:tcW w:w="1061" w:type="dxa"/>
            <w:shd w:val="clear" w:color="auto" w:fill="auto"/>
            <w:vAlign w:val="center"/>
          </w:tcPr>
          <w:p w:rsidR="0091125F" w:rsidRPr="007A7F2E" w:rsidRDefault="0091125F" w:rsidP="007A7F2E">
            <w:pPr>
              <w:pStyle w:val="TableText0"/>
              <w:jc w:val="center"/>
              <w:rPr>
                <w:rFonts w:asciiTheme="majorBidi" w:eastAsia="SimSun" w:hAnsiTheme="majorBidi" w:cstheme="majorBidi"/>
                <w:sz w:val="20"/>
                <w:lang w:eastAsia="zh-CN"/>
              </w:rPr>
            </w:pPr>
            <w:r w:rsidRPr="007A7F2E">
              <w:rPr>
                <w:rFonts w:asciiTheme="majorBidi" w:eastAsia="SimSun" w:hAnsiTheme="majorBidi" w:cstheme="majorBidi"/>
                <w:sz w:val="20"/>
                <w:lang w:eastAsia="zh-CN"/>
              </w:rPr>
              <w:t>√</w:t>
            </w:r>
          </w:p>
        </w:tc>
      </w:tr>
      <w:tr w:rsidR="0091125F" w:rsidRPr="007A7F2E" w:rsidTr="0079531F">
        <w:trPr>
          <w:cantSplit/>
          <w:jc w:val="center"/>
        </w:trPr>
        <w:tc>
          <w:tcPr>
            <w:tcW w:w="914" w:type="dxa"/>
            <w:shd w:val="clear" w:color="auto" w:fill="auto"/>
            <w:vAlign w:val="center"/>
          </w:tcPr>
          <w:p w:rsidR="0091125F" w:rsidRPr="007A7F2E" w:rsidRDefault="009D0C63" w:rsidP="007A7F2E">
            <w:pPr>
              <w:pStyle w:val="TableText0"/>
              <w:jc w:val="center"/>
              <w:rPr>
                <w:rFonts w:asciiTheme="majorBidi" w:hAnsiTheme="majorBidi" w:cstheme="majorBidi"/>
                <w:sz w:val="20"/>
              </w:rPr>
            </w:pPr>
            <w:hyperlink w:anchor="Item69_03" w:history="1">
              <w:r w:rsidR="0091125F" w:rsidRPr="007A7F2E">
                <w:rPr>
                  <w:rFonts w:asciiTheme="majorBidi" w:hAnsiTheme="majorBidi" w:cstheme="majorBidi"/>
                  <w:color w:val="0000FF"/>
                  <w:sz w:val="20"/>
                  <w:u w:val="single"/>
                </w:rPr>
                <w:t>69-03</w:t>
              </w:r>
            </w:hyperlink>
          </w:p>
        </w:tc>
        <w:tc>
          <w:tcPr>
            <w:tcW w:w="5147" w:type="dxa"/>
            <w:shd w:val="clear" w:color="auto" w:fill="auto"/>
            <w:hideMark/>
          </w:tcPr>
          <w:p w:rsidR="0091125F" w:rsidRPr="007A7F2E" w:rsidRDefault="0091125F" w:rsidP="00CD78BC">
            <w:pPr>
              <w:pStyle w:val="TableText0"/>
              <w:rPr>
                <w:rFonts w:asciiTheme="majorBidi" w:eastAsia="SimSun" w:hAnsiTheme="majorBidi" w:cstheme="majorBidi"/>
                <w:sz w:val="20"/>
                <w:lang w:eastAsia="zh-CN"/>
              </w:rPr>
            </w:pPr>
            <w:r w:rsidRPr="007A7F2E">
              <w:rPr>
                <w:rFonts w:asciiTheme="majorBidi" w:eastAsia="SimSun" w:hAnsiTheme="majorBidi" w:cstheme="majorBidi"/>
                <w:sz w:val="20"/>
                <w:lang w:eastAsia="zh-CN"/>
              </w:rPr>
              <w:t>主任向电信标准化顾问组报告实施本决议的进展，以便电信标准化顾问组对实施的有效性做出评估</w:t>
            </w:r>
          </w:p>
        </w:tc>
        <w:tc>
          <w:tcPr>
            <w:tcW w:w="1277" w:type="dxa"/>
            <w:shd w:val="clear" w:color="auto" w:fill="auto"/>
            <w:vAlign w:val="center"/>
            <w:hideMark/>
          </w:tcPr>
          <w:p w:rsidR="0091125F" w:rsidRPr="007A7F2E" w:rsidRDefault="0091125F" w:rsidP="007A7F2E">
            <w:pPr>
              <w:pStyle w:val="TableText0"/>
              <w:jc w:val="center"/>
              <w:rPr>
                <w:rFonts w:asciiTheme="majorBidi" w:eastAsia="SimSun" w:hAnsiTheme="majorBidi" w:cstheme="majorBidi"/>
                <w:sz w:val="20"/>
                <w:lang w:eastAsia="zh-CN"/>
              </w:rPr>
            </w:pPr>
            <w:r w:rsidRPr="007A7F2E">
              <w:rPr>
                <w:rFonts w:asciiTheme="majorBidi" w:eastAsia="SimSun" w:hAnsiTheme="majorBidi" w:cstheme="majorBidi"/>
                <w:sz w:val="20"/>
                <w:lang w:eastAsia="zh-CN"/>
              </w:rPr>
              <w:t>电信标准化顾问组</w:t>
            </w:r>
          </w:p>
        </w:tc>
        <w:tc>
          <w:tcPr>
            <w:tcW w:w="1294" w:type="dxa"/>
            <w:shd w:val="clear" w:color="auto" w:fill="auto"/>
            <w:vAlign w:val="center"/>
          </w:tcPr>
          <w:p w:rsidR="0091125F" w:rsidRPr="007A7F2E" w:rsidRDefault="0091125F" w:rsidP="007A7F2E">
            <w:pPr>
              <w:pStyle w:val="TableText0"/>
              <w:jc w:val="center"/>
              <w:rPr>
                <w:rFonts w:asciiTheme="majorBidi" w:eastAsia="SimSun" w:hAnsiTheme="majorBidi" w:cstheme="majorBidi"/>
                <w:sz w:val="20"/>
                <w:lang w:eastAsia="zh-CN"/>
              </w:rPr>
            </w:pPr>
            <w:r w:rsidRPr="007A7F2E">
              <w:rPr>
                <w:rFonts w:asciiTheme="majorBidi" w:eastAsia="SimSun" w:hAnsiTheme="majorBidi" w:cstheme="majorBidi"/>
                <w:sz w:val="20"/>
                <w:lang w:eastAsia="zh-CN"/>
              </w:rPr>
              <w:t>√</w:t>
            </w:r>
          </w:p>
        </w:tc>
        <w:tc>
          <w:tcPr>
            <w:tcW w:w="1061" w:type="dxa"/>
            <w:shd w:val="clear" w:color="auto" w:fill="auto"/>
            <w:vAlign w:val="center"/>
          </w:tcPr>
          <w:p w:rsidR="0091125F" w:rsidRPr="007A7F2E" w:rsidRDefault="0091125F" w:rsidP="007A7F2E">
            <w:pPr>
              <w:pStyle w:val="TableText0"/>
              <w:jc w:val="center"/>
              <w:rPr>
                <w:rFonts w:asciiTheme="majorBidi" w:eastAsia="SimSun" w:hAnsiTheme="majorBidi" w:cstheme="majorBidi"/>
                <w:sz w:val="20"/>
                <w:lang w:eastAsia="zh-CN"/>
              </w:rPr>
            </w:pPr>
          </w:p>
        </w:tc>
      </w:tr>
      <w:tr w:rsidR="0091125F" w:rsidRPr="007A7F2E" w:rsidTr="0079531F">
        <w:trPr>
          <w:cantSplit/>
          <w:jc w:val="center"/>
        </w:trPr>
        <w:tc>
          <w:tcPr>
            <w:tcW w:w="914" w:type="dxa"/>
            <w:shd w:val="clear" w:color="auto" w:fill="auto"/>
            <w:vAlign w:val="center"/>
          </w:tcPr>
          <w:p w:rsidR="0091125F" w:rsidRPr="007A7F2E" w:rsidRDefault="009D0C63" w:rsidP="007A7F2E">
            <w:pPr>
              <w:pStyle w:val="TableText0"/>
              <w:jc w:val="center"/>
              <w:rPr>
                <w:rFonts w:asciiTheme="majorBidi" w:hAnsiTheme="majorBidi" w:cstheme="majorBidi"/>
                <w:sz w:val="20"/>
              </w:rPr>
            </w:pPr>
            <w:hyperlink w:anchor="Item69_04" w:history="1">
              <w:r w:rsidR="0091125F" w:rsidRPr="007A7F2E">
                <w:rPr>
                  <w:rFonts w:asciiTheme="majorBidi" w:hAnsiTheme="majorBidi" w:cstheme="majorBidi"/>
                  <w:color w:val="0000FF"/>
                  <w:sz w:val="20"/>
                  <w:u w:val="single"/>
                </w:rPr>
                <w:t>69-04</w:t>
              </w:r>
            </w:hyperlink>
          </w:p>
        </w:tc>
        <w:tc>
          <w:tcPr>
            <w:tcW w:w="5147" w:type="dxa"/>
            <w:shd w:val="clear" w:color="auto" w:fill="auto"/>
            <w:hideMark/>
          </w:tcPr>
          <w:p w:rsidR="0091125F" w:rsidRPr="007A7F2E" w:rsidRDefault="0091125F" w:rsidP="00CD78BC">
            <w:pPr>
              <w:pStyle w:val="TableText0"/>
              <w:rPr>
                <w:rFonts w:asciiTheme="majorBidi" w:eastAsia="SimSun" w:hAnsiTheme="majorBidi" w:cstheme="majorBidi"/>
                <w:sz w:val="20"/>
                <w:lang w:eastAsia="zh-CN"/>
              </w:rPr>
            </w:pPr>
            <w:r w:rsidRPr="007A7F2E">
              <w:rPr>
                <w:rFonts w:asciiTheme="majorBidi" w:eastAsia="SimSun" w:hAnsiTheme="majorBidi" w:cstheme="majorBidi"/>
                <w:sz w:val="20"/>
                <w:lang w:eastAsia="zh-CN"/>
              </w:rPr>
              <w:t>主任向</w:t>
            </w:r>
            <w:r w:rsidRPr="007A7F2E">
              <w:rPr>
                <w:rFonts w:asciiTheme="majorBidi" w:eastAsia="SimSun" w:hAnsiTheme="majorBidi" w:cstheme="majorBidi"/>
                <w:sz w:val="20"/>
                <w:lang w:eastAsia="zh-CN"/>
              </w:rPr>
              <w:t>2016</w:t>
            </w:r>
            <w:r w:rsidRPr="007A7F2E">
              <w:rPr>
                <w:rFonts w:asciiTheme="majorBidi" w:eastAsia="SimSun" w:hAnsiTheme="majorBidi" w:cstheme="majorBidi"/>
                <w:sz w:val="20"/>
                <w:lang w:eastAsia="zh-CN"/>
              </w:rPr>
              <w:t>年世界电信标准化全会报告实施本决议的进展</w:t>
            </w:r>
          </w:p>
        </w:tc>
        <w:tc>
          <w:tcPr>
            <w:tcW w:w="1277" w:type="dxa"/>
            <w:shd w:val="clear" w:color="auto" w:fill="auto"/>
            <w:vAlign w:val="center"/>
            <w:hideMark/>
          </w:tcPr>
          <w:p w:rsidR="0091125F" w:rsidRPr="007A7F2E" w:rsidRDefault="0091125F" w:rsidP="007A7F2E">
            <w:pPr>
              <w:pStyle w:val="TableText0"/>
              <w:jc w:val="center"/>
              <w:rPr>
                <w:rFonts w:asciiTheme="majorBidi" w:eastAsia="SimSun" w:hAnsiTheme="majorBidi" w:cstheme="majorBidi"/>
                <w:sz w:val="20"/>
                <w:lang w:eastAsia="zh-CN"/>
              </w:rPr>
            </w:pPr>
            <w:r w:rsidRPr="007A7F2E">
              <w:rPr>
                <w:rFonts w:asciiTheme="majorBidi" w:eastAsia="SimSun" w:hAnsiTheme="majorBidi" w:cstheme="majorBidi"/>
                <w:sz w:val="20"/>
                <w:lang w:eastAsia="zh-CN"/>
              </w:rPr>
              <w:t>2016</w:t>
            </w:r>
            <w:r w:rsidRPr="007A7F2E">
              <w:rPr>
                <w:rFonts w:asciiTheme="majorBidi" w:eastAsia="SimSun" w:hAnsiTheme="majorBidi" w:cstheme="majorBidi"/>
                <w:sz w:val="20"/>
                <w:lang w:eastAsia="zh-CN"/>
              </w:rPr>
              <w:t>电信标准化顾问组会议</w:t>
            </w:r>
          </w:p>
        </w:tc>
        <w:tc>
          <w:tcPr>
            <w:tcW w:w="1294" w:type="dxa"/>
            <w:shd w:val="clear" w:color="auto" w:fill="auto"/>
            <w:vAlign w:val="center"/>
          </w:tcPr>
          <w:p w:rsidR="0091125F" w:rsidRPr="007A7F2E" w:rsidRDefault="0091125F" w:rsidP="007A7F2E">
            <w:pPr>
              <w:pStyle w:val="TableText0"/>
              <w:jc w:val="center"/>
              <w:rPr>
                <w:rFonts w:asciiTheme="majorBidi" w:eastAsia="SimSun" w:hAnsiTheme="majorBidi" w:cstheme="majorBidi"/>
                <w:sz w:val="20"/>
                <w:lang w:eastAsia="zh-CN"/>
              </w:rPr>
            </w:pPr>
          </w:p>
        </w:tc>
        <w:tc>
          <w:tcPr>
            <w:tcW w:w="1061" w:type="dxa"/>
            <w:shd w:val="clear" w:color="auto" w:fill="auto"/>
            <w:vAlign w:val="center"/>
          </w:tcPr>
          <w:p w:rsidR="0091125F" w:rsidRPr="007A7F2E" w:rsidRDefault="0091125F" w:rsidP="007A7F2E">
            <w:pPr>
              <w:pStyle w:val="TableText0"/>
              <w:jc w:val="center"/>
              <w:rPr>
                <w:rFonts w:asciiTheme="majorBidi" w:eastAsia="SimSun" w:hAnsiTheme="majorBidi" w:cstheme="majorBidi"/>
                <w:sz w:val="20"/>
                <w:lang w:eastAsia="zh-CN"/>
              </w:rPr>
            </w:pPr>
            <w:r w:rsidRPr="007A7F2E">
              <w:rPr>
                <w:rFonts w:asciiTheme="majorBidi" w:eastAsia="SimSun" w:hAnsiTheme="majorBidi" w:cstheme="majorBidi"/>
                <w:sz w:val="20"/>
                <w:lang w:eastAsia="zh-CN"/>
              </w:rPr>
              <w:t>√</w:t>
            </w:r>
          </w:p>
        </w:tc>
      </w:tr>
      <w:tr w:rsidR="0091125F" w:rsidRPr="007A7F2E" w:rsidTr="0079531F">
        <w:trPr>
          <w:cantSplit/>
          <w:jc w:val="center"/>
        </w:trPr>
        <w:tc>
          <w:tcPr>
            <w:tcW w:w="914" w:type="dxa"/>
            <w:shd w:val="clear" w:color="auto" w:fill="auto"/>
            <w:vAlign w:val="center"/>
          </w:tcPr>
          <w:p w:rsidR="0091125F" w:rsidRPr="007A7F2E" w:rsidRDefault="009D0C63" w:rsidP="007A7F2E">
            <w:pPr>
              <w:pStyle w:val="TableText0"/>
              <w:jc w:val="center"/>
              <w:rPr>
                <w:rFonts w:asciiTheme="majorBidi" w:hAnsiTheme="majorBidi" w:cstheme="majorBidi"/>
                <w:sz w:val="20"/>
              </w:rPr>
            </w:pPr>
            <w:hyperlink w:anchor="Item69_05" w:history="1">
              <w:r w:rsidR="0091125F" w:rsidRPr="007A7F2E">
                <w:rPr>
                  <w:rFonts w:asciiTheme="majorBidi" w:hAnsiTheme="majorBidi" w:cstheme="majorBidi"/>
                  <w:color w:val="0000FF"/>
                  <w:sz w:val="20"/>
                  <w:u w:val="single"/>
                </w:rPr>
                <w:t>69-05</w:t>
              </w:r>
            </w:hyperlink>
          </w:p>
        </w:tc>
        <w:tc>
          <w:tcPr>
            <w:tcW w:w="5147" w:type="dxa"/>
            <w:shd w:val="clear" w:color="auto" w:fill="auto"/>
            <w:hideMark/>
          </w:tcPr>
          <w:p w:rsidR="0091125F" w:rsidRPr="007A7F2E" w:rsidRDefault="0091125F" w:rsidP="00CD78BC">
            <w:pPr>
              <w:pStyle w:val="TableText0"/>
              <w:rPr>
                <w:rFonts w:asciiTheme="majorBidi" w:eastAsia="SimSun" w:hAnsiTheme="majorBidi" w:cstheme="majorBidi"/>
                <w:sz w:val="20"/>
                <w:lang w:eastAsia="zh-CN"/>
              </w:rPr>
            </w:pPr>
            <w:r w:rsidRPr="007A7F2E">
              <w:rPr>
                <w:rFonts w:asciiTheme="majorBidi" w:eastAsia="SimSun" w:hAnsiTheme="majorBidi" w:cstheme="majorBidi"/>
                <w:sz w:val="20"/>
                <w:lang w:eastAsia="zh-CN"/>
              </w:rPr>
              <w:t>秘书长每年向理事会做出报告</w:t>
            </w:r>
          </w:p>
        </w:tc>
        <w:tc>
          <w:tcPr>
            <w:tcW w:w="1277" w:type="dxa"/>
            <w:shd w:val="clear" w:color="auto" w:fill="auto"/>
            <w:vAlign w:val="center"/>
            <w:hideMark/>
          </w:tcPr>
          <w:p w:rsidR="0091125F" w:rsidRPr="007A7F2E" w:rsidRDefault="0091125F" w:rsidP="007A7F2E">
            <w:pPr>
              <w:pStyle w:val="TableText0"/>
              <w:jc w:val="center"/>
              <w:rPr>
                <w:rFonts w:asciiTheme="majorBidi" w:eastAsia="SimSun" w:hAnsiTheme="majorBidi" w:cstheme="majorBidi"/>
                <w:sz w:val="20"/>
                <w:lang w:eastAsia="zh-CN"/>
              </w:rPr>
            </w:pPr>
            <w:r w:rsidRPr="007A7F2E">
              <w:rPr>
                <w:rFonts w:asciiTheme="majorBidi" w:eastAsia="SimSun" w:hAnsiTheme="majorBidi" w:cstheme="majorBidi"/>
                <w:sz w:val="20"/>
                <w:lang w:eastAsia="zh-CN"/>
              </w:rPr>
              <w:t>理事会</w:t>
            </w:r>
          </w:p>
        </w:tc>
        <w:tc>
          <w:tcPr>
            <w:tcW w:w="1294" w:type="dxa"/>
            <w:shd w:val="clear" w:color="auto" w:fill="auto"/>
            <w:vAlign w:val="center"/>
          </w:tcPr>
          <w:p w:rsidR="0091125F" w:rsidRPr="007A7F2E" w:rsidRDefault="0091125F" w:rsidP="007A7F2E">
            <w:pPr>
              <w:pStyle w:val="TableText0"/>
              <w:jc w:val="center"/>
              <w:rPr>
                <w:rFonts w:asciiTheme="majorBidi" w:eastAsia="SimSun" w:hAnsiTheme="majorBidi" w:cstheme="majorBidi"/>
                <w:sz w:val="20"/>
                <w:lang w:eastAsia="zh-CN"/>
              </w:rPr>
            </w:pPr>
            <w:r w:rsidRPr="007A7F2E">
              <w:rPr>
                <w:rFonts w:asciiTheme="majorBidi" w:eastAsia="SimSun" w:hAnsiTheme="majorBidi" w:cstheme="majorBidi"/>
                <w:sz w:val="20"/>
                <w:lang w:eastAsia="zh-CN"/>
              </w:rPr>
              <w:t>√</w:t>
            </w:r>
          </w:p>
        </w:tc>
        <w:tc>
          <w:tcPr>
            <w:tcW w:w="1061" w:type="dxa"/>
            <w:shd w:val="clear" w:color="auto" w:fill="auto"/>
            <w:vAlign w:val="center"/>
          </w:tcPr>
          <w:p w:rsidR="0091125F" w:rsidRPr="007A7F2E" w:rsidRDefault="0091125F" w:rsidP="007A7F2E">
            <w:pPr>
              <w:pStyle w:val="TableText0"/>
              <w:jc w:val="center"/>
              <w:rPr>
                <w:rFonts w:asciiTheme="majorBidi" w:eastAsia="SimSun" w:hAnsiTheme="majorBidi" w:cstheme="majorBidi"/>
                <w:sz w:val="20"/>
                <w:lang w:eastAsia="zh-CN"/>
              </w:rPr>
            </w:pPr>
          </w:p>
        </w:tc>
      </w:tr>
    </w:tbl>
    <w:p w:rsidR="0091125F" w:rsidRPr="000D0D68" w:rsidRDefault="0091125F" w:rsidP="000D0D68">
      <w:pPr>
        <w:pStyle w:val="Headingb"/>
        <w:rPr>
          <w:lang w:eastAsia="zh-CN"/>
        </w:rPr>
      </w:pPr>
      <w:bookmarkStart w:id="695" w:name="Item69_01"/>
      <w:bookmarkEnd w:id="695"/>
      <w:r w:rsidRPr="00A0393B">
        <w:rPr>
          <w:lang w:eastAsia="zh-CN"/>
        </w:rPr>
        <w:t>行动项目</w:t>
      </w:r>
      <w:r w:rsidRPr="00A0393B">
        <w:rPr>
          <w:lang w:eastAsia="zh-CN"/>
        </w:rPr>
        <w:t>69-01</w:t>
      </w:r>
      <w:r w:rsidR="00D0223E" w:rsidRPr="000D0D68">
        <w:rPr>
          <w:rFonts w:hint="eastAsia"/>
          <w:lang w:eastAsia="zh-CN"/>
        </w:rPr>
        <w:t>：</w:t>
      </w:r>
      <w:r>
        <w:rPr>
          <w:lang w:eastAsia="zh-CN"/>
        </w:rPr>
        <w:t>电信标准化局</w:t>
      </w:r>
    </w:p>
    <w:p w:rsidR="0091125F" w:rsidRPr="00D9530D" w:rsidRDefault="0091125F" w:rsidP="0079531F">
      <w:pPr>
        <w:ind w:firstLineChars="200" w:firstLine="480"/>
        <w:rPr>
          <w:szCs w:val="24"/>
          <w:lang w:eastAsia="ja-JP"/>
        </w:rPr>
      </w:pPr>
      <w:r>
        <w:rPr>
          <w:szCs w:val="24"/>
          <w:lang w:eastAsia="ja-JP"/>
        </w:rPr>
        <w:t>电信标准化局</w:t>
      </w:r>
      <w:r>
        <w:rPr>
          <w:rFonts w:hint="eastAsia"/>
          <w:szCs w:val="24"/>
          <w:lang w:eastAsia="zh-CN"/>
        </w:rPr>
        <w:t>在本研究期收到了两份事件报告（采用国际电联</w:t>
      </w:r>
      <w:r>
        <w:rPr>
          <w:rFonts w:hint="eastAsia"/>
          <w:szCs w:val="24"/>
          <w:lang w:eastAsia="zh-CN"/>
        </w:rPr>
        <w:t>TIES</w:t>
      </w:r>
      <w:r>
        <w:rPr>
          <w:rFonts w:hint="eastAsia"/>
          <w:szCs w:val="24"/>
          <w:lang w:eastAsia="zh-CN"/>
        </w:rPr>
        <w:t>帐号查阅所有与第</w:t>
      </w:r>
      <w:r>
        <w:rPr>
          <w:rFonts w:hint="eastAsia"/>
          <w:szCs w:val="24"/>
          <w:lang w:eastAsia="zh-CN"/>
        </w:rPr>
        <w:t>69</w:t>
      </w:r>
      <w:r>
        <w:rPr>
          <w:rFonts w:hint="eastAsia"/>
          <w:szCs w:val="24"/>
          <w:lang w:eastAsia="zh-CN"/>
        </w:rPr>
        <w:t>号决议相关的</w:t>
      </w:r>
      <w:hyperlink r:id="rId156" w:history="1">
        <w:r>
          <w:rPr>
            <w:color w:val="0000FF"/>
            <w:szCs w:val="24"/>
            <w:u w:val="single"/>
            <w:lang w:eastAsia="ja-JP"/>
          </w:rPr>
          <w:t>报告和回复</w:t>
        </w:r>
      </w:hyperlink>
      <w:r>
        <w:rPr>
          <w:rFonts w:hint="eastAsia"/>
          <w:szCs w:val="24"/>
          <w:lang w:eastAsia="zh-CN"/>
        </w:rPr>
        <w:t>。</w:t>
      </w:r>
      <w:r>
        <w:rPr>
          <w:szCs w:val="24"/>
          <w:lang w:eastAsia="ja-JP"/>
        </w:rPr>
        <w:t>电信标准化局</w:t>
      </w:r>
      <w:r>
        <w:rPr>
          <w:rFonts w:hint="eastAsia"/>
          <w:szCs w:val="24"/>
          <w:lang w:eastAsia="zh-CN"/>
        </w:rPr>
        <w:t>未收到针对所报告事件的反馈。</w:t>
      </w:r>
    </w:p>
    <w:p w:rsidR="0091125F" w:rsidRPr="000D0D68" w:rsidRDefault="0091125F" w:rsidP="000D0D68">
      <w:pPr>
        <w:pStyle w:val="Headingb"/>
        <w:rPr>
          <w:lang w:eastAsia="zh-CN"/>
        </w:rPr>
      </w:pPr>
      <w:bookmarkStart w:id="696" w:name="Item69_02"/>
      <w:bookmarkEnd w:id="696"/>
      <w:r w:rsidRPr="00A0393B">
        <w:rPr>
          <w:lang w:eastAsia="zh-CN"/>
        </w:rPr>
        <w:t>行动项目</w:t>
      </w:r>
      <w:r w:rsidRPr="00A0393B">
        <w:rPr>
          <w:lang w:eastAsia="zh-CN"/>
        </w:rPr>
        <w:t>69-02</w:t>
      </w:r>
      <w:r w:rsidR="00D0223E" w:rsidRPr="000D0D68">
        <w:rPr>
          <w:rFonts w:hint="eastAsia"/>
          <w:lang w:eastAsia="zh-CN"/>
        </w:rPr>
        <w:t>：</w:t>
      </w:r>
      <w:r>
        <w:rPr>
          <w:lang w:eastAsia="zh-CN"/>
        </w:rPr>
        <w:t>电信标准化局</w:t>
      </w:r>
    </w:p>
    <w:p w:rsidR="0091125F" w:rsidRPr="00D9530D" w:rsidRDefault="0091125F" w:rsidP="0079531F">
      <w:pPr>
        <w:ind w:firstLineChars="200" w:firstLine="480"/>
        <w:rPr>
          <w:szCs w:val="24"/>
          <w:lang w:eastAsia="ja-JP"/>
        </w:rPr>
      </w:pPr>
      <w:r>
        <w:rPr>
          <w:rFonts w:hint="eastAsia"/>
          <w:szCs w:val="24"/>
          <w:lang w:eastAsia="zh-CN"/>
        </w:rPr>
        <w:t>2009</w:t>
      </w:r>
      <w:r>
        <w:rPr>
          <w:rFonts w:hint="eastAsia"/>
          <w:szCs w:val="24"/>
          <w:lang w:eastAsia="zh-CN"/>
        </w:rPr>
        <w:t>年</w:t>
      </w:r>
      <w:r>
        <w:rPr>
          <w:rFonts w:hint="eastAsia"/>
          <w:szCs w:val="24"/>
          <w:lang w:eastAsia="zh-CN"/>
        </w:rPr>
        <w:t>1</w:t>
      </w:r>
      <w:r>
        <w:rPr>
          <w:rFonts w:hint="eastAsia"/>
          <w:szCs w:val="24"/>
          <w:lang w:eastAsia="zh-CN"/>
        </w:rPr>
        <w:t>月即设立了一个网站（</w:t>
      </w:r>
      <w:hyperlink r:id="rId157" w:tooltip="http://www.itu.int/net/ITU-T/forms/res69/Default.aspx" w:history="1">
        <w:r w:rsidRPr="00D9530D">
          <w:rPr>
            <w:color w:val="0000FF"/>
            <w:szCs w:val="24"/>
            <w:u w:val="single"/>
            <w:lang w:eastAsia="ja-JP"/>
          </w:rPr>
          <w:t>http://www.itu.int/net/ITU-T/forms/res69/Default.aspx</w:t>
        </w:r>
      </w:hyperlink>
      <w:r>
        <w:rPr>
          <w:rFonts w:hint="eastAsia"/>
          <w:szCs w:val="24"/>
          <w:lang w:eastAsia="zh-CN"/>
        </w:rPr>
        <w:t>），接收事件报告并向国际电联成员通报这些事件（见以上报告的链接）。</w:t>
      </w:r>
    </w:p>
    <w:p w:rsidR="0091125F" w:rsidRPr="000D0D68" w:rsidRDefault="0091125F" w:rsidP="000D0D68">
      <w:pPr>
        <w:pStyle w:val="Headingb"/>
        <w:rPr>
          <w:lang w:eastAsia="zh-CN"/>
        </w:rPr>
      </w:pPr>
      <w:r w:rsidRPr="00A0393B">
        <w:rPr>
          <w:lang w:eastAsia="zh-CN"/>
        </w:rPr>
        <w:t>行动项目</w:t>
      </w:r>
      <w:r w:rsidRPr="00A0393B">
        <w:rPr>
          <w:lang w:eastAsia="zh-CN"/>
        </w:rPr>
        <w:t>69-03</w:t>
      </w:r>
      <w:r w:rsidR="00D0223E" w:rsidRPr="000D0D68">
        <w:rPr>
          <w:rFonts w:hint="eastAsia"/>
          <w:lang w:eastAsia="zh-CN"/>
        </w:rPr>
        <w:t>：</w:t>
      </w:r>
      <w:r>
        <w:rPr>
          <w:lang w:eastAsia="zh-CN"/>
        </w:rPr>
        <w:t>电信标准化局</w:t>
      </w:r>
      <w:r>
        <w:rPr>
          <w:rFonts w:hint="eastAsia"/>
          <w:lang w:eastAsia="zh-CN"/>
        </w:rPr>
        <w:t>和</w:t>
      </w:r>
      <w:r>
        <w:rPr>
          <w:lang w:eastAsia="zh-CN"/>
        </w:rPr>
        <w:t>电信标准化顾问组</w:t>
      </w:r>
    </w:p>
    <w:p w:rsidR="0091125F" w:rsidRPr="00D9530D" w:rsidRDefault="0091125F" w:rsidP="0079531F">
      <w:pPr>
        <w:ind w:firstLineChars="200" w:firstLine="480"/>
        <w:rPr>
          <w:szCs w:val="24"/>
          <w:lang w:eastAsia="ja-JP"/>
        </w:rPr>
      </w:pPr>
      <w:r>
        <w:rPr>
          <w:szCs w:val="24"/>
          <w:lang w:eastAsia="ja-JP"/>
        </w:rPr>
        <w:t>本文件。</w:t>
      </w:r>
    </w:p>
    <w:p w:rsidR="0091125F" w:rsidRPr="000D0D68" w:rsidRDefault="0091125F" w:rsidP="000D0D68">
      <w:pPr>
        <w:pStyle w:val="Headingb"/>
        <w:rPr>
          <w:lang w:eastAsia="zh-CN"/>
        </w:rPr>
      </w:pPr>
      <w:bookmarkStart w:id="697" w:name="Item69_04"/>
      <w:bookmarkEnd w:id="697"/>
      <w:r w:rsidRPr="00A0393B">
        <w:rPr>
          <w:lang w:eastAsia="zh-CN"/>
        </w:rPr>
        <w:t>行动项目</w:t>
      </w:r>
      <w:r w:rsidRPr="00A0393B">
        <w:rPr>
          <w:lang w:eastAsia="zh-CN"/>
        </w:rPr>
        <w:t>69-04</w:t>
      </w:r>
      <w:r w:rsidR="00D0223E" w:rsidRPr="000D0D68">
        <w:rPr>
          <w:rFonts w:hint="eastAsia"/>
          <w:lang w:eastAsia="zh-CN"/>
        </w:rPr>
        <w:t>：</w:t>
      </w:r>
      <w:r>
        <w:rPr>
          <w:lang w:eastAsia="zh-CN"/>
        </w:rPr>
        <w:t>电信标准化局</w:t>
      </w:r>
    </w:p>
    <w:p w:rsidR="0091125F" w:rsidRPr="00D9530D" w:rsidRDefault="0091125F" w:rsidP="0079531F">
      <w:pPr>
        <w:ind w:firstLineChars="200" w:firstLine="480"/>
        <w:rPr>
          <w:szCs w:val="24"/>
          <w:lang w:eastAsia="ja-JP"/>
        </w:rPr>
      </w:pPr>
      <w:bookmarkStart w:id="698" w:name="Item69_05"/>
      <w:bookmarkEnd w:id="698"/>
      <w:r>
        <w:rPr>
          <w:szCs w:val="24"/>
          <w:lang w:eastAsia="ja-JP"/>
        </w:rPr>
        <w:t>本文件。</w:t>
      </w:r>
    </w:p>
    <w:p w:rsidR="0091125F" w:rsidRPr="000D0D68" w:rsidRDefault="0091125F" w:rsidP="000D0D68">
      <w:pPr>
        <w:pStyle w:val="Headingb"/>
        <w:rPr>
          <w:lang w:eastAsia="zh-CN"/>
        </w:rPr>
      </w:pPr>
      <w:r w:rsidRPr="00A0393B">
        <w:rPr>
          <w:lang w:eastAsia="zh-CN"/>
        </w:rPr>
        <w:t>行动项目</w:t>
      </w:r>
      <w:r w:rsidRPr="00A0393B">
        <w:rPr>
          <w:lang w:eastAsia="zh-CN"/>
        </w:rPr>
        <w:t>69-05</w:t>
      </w:r>
      <w:r w:rsidR="00D0223E" w:rsidRPr="000D0D68">
        <w:rPr>
          <w:rFonts w:hint="eastAsia"/>
          <w:lang w:eastAsia="zh-CN"/>
        </w:rPr>
        <w:t>：</w:t>
      </w:r>
      <w:r>
        <w:rPr>
          <w:lang w:eastAsia="zh-CN"/>
        </w:rPr>
        <w:t>电信标准化局</w:t>
      </w:r>
    </w:p>
    <w:p w:rsidR="0091125F" w:rsidRPr="00D9530D" w:rsidRDefault="0091125F" w:rsidP="0079531F">
      <w:pPr>
        <w:ind w:firstLineChars="200" w:firstLine="480"/>
        <w:rPr>
          <w:szCs w:val="24"/>
          <w:lang w:eastAsia="ja-JP"/>
        </w:rPr>
      </w:pPr>
      <w:r>
        <w:rPr>
          <w:szCs w:val="24"/>
          <w:lang w:eastAsia="ja-JP"/>
        </w:rPr>
        <w:t>电信标准化局</w:t>
      </w:r>
      <w:r>
        <w:rPr>
          <w:rFonts w:hint="eastAsia"/>
          <w:szCs w:val="24"/>
          <w:lang w:eastAsia="zh-CN"/>
        </w:rPr>
        <w:t>主任每年在理事会文件</w:t>
      </w:r>
      <w:r w:rsidR="00147E72" w:rsidRPr="00147E72">
        <w:rPr>
          <w:rFonts w:ascii="SimSun" w:hAnsi="SimSun" w:hint="eastAsia"/>
          <w:szCs w:val="24"/>
          <w:lang w:eastAsia="zh-CN"/>
        </w:rPr>
        <w:t>“</w:t>
      </w:r>
      <w:r w:rsidRPr="00855B8B">
        <w:rPr>
          <w:rFonts w:hint="eastAsia"/>
          <w:bCs/>
          <w:lang w:eastAsia="zh-CN"/>
        </w:rPr>
        <w:t>国际电联互联网活动：第</w:t>
      </w:r>
      <w:r w:rsidRPr="00855B8B">
        <w:rPr>
          <w:rFonts w:hint="eastAsia"/>
          <w:bCs/>
          <w:lang w:eastAsia="zh-CN"/>
        </w:rPr>
        <w:t>101</w:t>
      </w:r>
      <w:r w:rsidRPr="00855B8B">
        <w:rPr>
          <w:rFonts w:hint="eastAsia"/>
          <w:bCs/>
          <w:lang w:eastAsia="zh-CN"/>
        </w:rPr>
        <w:t>、</w:t>
      </w:r>
      <w:r w:rsidRPr="00855B8B">
        <w:rPr>
          <w:rFonts w:hint="eastAsia"/>
          <w:bCs/>
          <w:lang w:eastAsia="zh-CN"/>
        </w:rPr>
        <w:t>102</w:t>
      </w:r>
      <w:r w:rsidRPr="00855B8B">
        <w:rPr>
          <w:rFonts w:hint="eastAsia"/>
          <w:bCs/>
          <w:lang w:eastAsia="zh-CN"/>
        </w:rPr>
        <w:t>和</w:t>
      </w:r>
      <w:r w:rsidRPr="00855B8B">
        <w:rPr>
          <w:rFonts w:hint="eastAsia"/>
          <w:bCs/>
          <w:lang w:eastAsia="zh-CN"/>
        </w:rPr>
        <w:t>133</w:t>
      </w:r>
      <w:r w:rsidRPr="00855B8B">
        <w:rPr>
          <w:rFonts w:hint="eastAsia"/>
          <w:bCs/>
          <w:lang w:eastAsia="zh-CN"/>
        </w:rPr>
        <w:t>号决议</w:t>
      </w:r>
      <w:r w:rsidR="00147E72" w:rsidRPr="00147E72">
        <w:rPr>
          <w:rFonts w:ascii="SimSun" w:hAnsi="SimSun" w:hint="eastAsia"/>
          <w:szCs w:val="24"/>
          <w:lang w:eastAsia="zh-CN"/>
        </w:rPr>
        <w:t>”</w:t>
      </w:r>
      <w:r>
        <w:rPr>
          <w:rFonts w:hint="eastAsia"/>
          <w:szCs w:val="24"/>
          <w:lang w:eastAsia="zh-CN"/>
        </w:rPr>
        <w:t>中报告有关</w:t>
      </w:r>
      <w:r>
        <w:rPr>
          <w:rFonts w:hint="eastAsia"/>
          <w:szCs w:val="24"/>
          <w:lang w:eastAsia="zh-CN"/>
        </w:rPr>
        <w:t>WTSA</w:t>
      </w:r>
      <w:r>
        <w:rPr>
          <w:rFonts w:hint="eastAsia"/>
          <w:szCs w:val="24"/>
          <w:lang w:eastAsia="zh-CN"/>
        </w:rPr>
        <w:t>第</w:t>
      </w:r>
      <w:r>
        <w:rPr>
          <w:rFonts w:hint="eastAsia"/>
          <w:szCs w:val="24"/>
          <w:lang w:eastAsia="zh-CN"/>
        </w:rPr>
        <w:t>69</w:t>
      </w:r>
      <w:r>
        <w:rPr>
          <w:rFonts w:hint="eastAsia"/>
          <w:szCs w:val="24"/>
          <w:lang w:eastAsia="zh-CN"/>
        </w:rPr>
        <w:t>号决议的最新情况（如有的话）。</w:t>
      </w:r>
    </w:p>
    <w:p w:rsidR="0091125F" w:rsidRPr="00D9530D" w:rsidRDefault="009D0C63" w:rsidP="00D00598">
      <w:pPr>
        <w:rPr>
          <w:szCs w:val="24"/>
          <w:lang w:eastAsia="ja-JP"/>
        </w:rPr>
      </w:pPr>
      <w:hyperlink w:anchor="Top" w:history="1">
        <w:r w:rsidR="0091125F" w:rsidRPr="00D9530D">
          <w:rPr>
            <w:rFonts w:eastAsia="Times New Roman"/>
            <w:color w:val="0000FF"/>
            <w:szCs w:val="24"/>
            <w:u w:val="single"/>
            <w:lang w:eastAsia="ja-JP"/>
          </w:rPr>
          <w:t xml:space="preserve">» </w:t>
        </w:r>
        <w:r w:rsidR="00D00598">
          <w:rPr>
            <w:rFonts w:eastAsiaTheme="minorEastAsia" w:hint="eastAsia"/>
            <w:color w:val="0000FF"/>
            <w:szCs w:val="24"/>
            <w:u w:val="single"/>
            <w:lang w:eastAsia="zh-CN"/>
          </w:rPr>
          <w:t>回到顶部</w:t>
        </w:r>
      </w:hyperlink>
    </w:p>
    <w:p w:rsidR="0091125F" w:rsidRPr="00D9530D" w:rsidRDefault="0091125F" w:rsidP="0091125F">
      <w:pPr>
        <w:rPr>
          <w:szCs w:val="24"/>
          <w:lang w:eastAsia="ja-JP"/>
        </w:rPr>
      </w:pPr>
    </w:p>
    <w:p w:rsidR="0091125F" w:rsidRPr="00BA4FE4" w:rsidRDefault="00E37091" w:rsidP="00BA4FE4">
      <w:pPr>
        <w:pStyle w:val="Heading1"/>
        <w:rPr>
          <w:lang w:eastAsia="zh-CN"/>
        </w:rPr>
      </w:pPr>
      <w:bookmarkStart w:id="699" w:name="Resolution_70"/>
      <w:bookmarkStart w:id="700" w:name="_Toc219521768"/>
      <w:bookmarkStart w:id="701" w:name="_Toc304236454"/>
      <w:bookmarkStart w:id="702" w:name="_Toc464113652"/>
      <w:bookmarkEnd w:id="699"/>
      <w:r>
        <w:rPr>
          <w:rFonts w:hint="eastAsia"/>
          <w:lang w:eastAsia="zh-CN"/>
        </w:rPr>
        <w:t>38</w:t>
      </w:r>
      <w:r>
        <w:rPr>
          <w:rFonts w:hint="eastAsia"/>
          <w:lang w:eastAsia="zh-CN"/>
        </w:rPr>
        <w:tab/>
      </w:r>
      <w:r w:rsidR="0091125F" w:rsidRPr="00A0393B">
        <w:rPr>
          <w:rFonts w:hint="eastAsia"/>
          <w:lang w:eastAsia="zh-CN"/>
        </w:rPr>
        <w:t>第</w:t>
      </w:r>
      <w:r w:rsidR="0091125F" w:rsidRPr="00A0393B">
        <w:rPr>
          <w:rFonts w:hint="eastAsia"/>
          <w:lang w:eastAsia="zh-CN"/>
        </w:rPr>
        <w:t>70</w:t>
      </w:r>
      <w:r w:rsidR="0091125F" w:rsidRPr="00A0393B">
        <w:rPr>
          <w:rFonts w:hint="eastAsia"/>
          <w:lang w:eastAsia="zh-CN"/>
        </w:rPr>
        <w:t>号决议</w:t>
      </w:r>
      <w:bookmarkEnd w:id="700"/>
      <w:r w:rsidR="0091125F" w:rsidRPr="00A0393B">
        <w:rPr>
          <w:rFonts w:hint="eastAsia"/>
          <w:lang w:eastAsia="zh-CN"/>
        </w:rPr>
        <w:t xml:space="preserve"> </w:t>
      </w:r>
      <w:r w:rsidR="0091125F" w:rsidRPr="00A0393B">
        <w:rPr>
          <w:lang w:eastAsia="zh-CN"/>
        </w:rPr>
        <w:t>–</w:t>
      </w:r>
      <w:bookmarkStart w:id="703" w:name="_Toc219521769"/>
      <w:bookmarkStart w:id="704" w:name="_Toc348252497"/>
      <w:r w:rsidRPr="00A0393B">
        <w:rPr>
          <w:lang w:eastAsia="zh-CN"/>
        </w:rPr>
        <w:t xml:space="preserve"> </w:t>
      </w:r>
      <w:r w:rsidR="0091125F" w:rsidRPr="00A0393B">
        <w:rPr>
          <w:rFonts w:hint="eastAsia"/>
          <w:lang w:eastAsia="zh-CN"/>
        </w:rPr>
        <w:t>残疾人对电信</w:t>
      </w:r>
      <w:r w:rsidR="0091125F" w:rsidRPr="00A0393B">
        <w:rPr>
          <w:rFonts w:hint="eastAsia"/>
          <w:lang w:eastAsia="zh-CN"/>
        </w:rPr>
        <w:t>/</w:t>
      </w:r>
      <w:r w:rsidR="0091125F" w:rsidRPr="00A0393B">
        <w:rPr>
          <w:rFonts w:hint="eastAsia"/>
          <w:lang w:eastAsia="zh-CN"/>
        </w:rPr>
        <w:t>信息通信技术的无障碍获取</w:t>
      </w:r>
      <w:bookmarkEnd w:id="701"/>
      <w:bookmarkEnd w:id="703"/>
      <w:bookmarkEnd w:id="704"/>
      <w:bookmarkEnd w:id="702"/>
    </w:p>
    <w:p w:rsidR="0091125F" w:rsidRPr="008D1939" w:rsidRDefault="0091125F" w:rsidP="008D1939">
      <w:pPr>
        <w:pStyle w:val="Headingb"/>
        <w:rPr>
          <w:lang w:eastAsia="ja-JP"/>
        </w:rPr>
      </w:pPr>
      <w:r w:rsidRPr="008D1939">
        <w:rPr>
          <w:rFonts w:hint="eastAsia"/>
          <w:lang w:eastAsia="ja-JP"/>
        </w:rPr>
        <w:t>第</w:t>
      </w:r>
      <w:r w:rsidRPr="008D1939">
        <w:rPr>
          <w:rFonts w:hint="eastAsia"/>
          <w:lang w:eastAsia="ja-JP"/>
        </w:rPr>
        <w:t>70</w:t>
      </w:r>
      <w:r w:rsidRPr="008D1939">
        <w:rPr>
          <w:rFonts w:hint="eastAsia"/>
          <w:lang w:eastAsia="ja-JP"/>
        </w:rPr>
        <w:t>号决议</w:t>
      </w:r>
    </w:p>
    <w:p w:rsidR="0091125F" w:rsidRPr="00E04A5F" w:rsidRDefault="0091125F" w:rsidP="0091125F">
      <w:pPr>
        <w:pStyle w:val="Call"/>
        <w:rPr>
          <w:lang w:eastAsia="zh-CN"/>
        </w:rPr>
      </w:pPr>
      <w:r w:rsidRPr="00E04A5F">
        <w:rPr>
          <w:rFonts w:hint="eastAsia"/>
          <w:lang w:eastAsia="zh-CN"/>
        </w:rPr>
        <w:t>做出决议</w:t>
      </w:r>
    </w:p>
    <w:p w:rsidR="0091125F" w:rsidRPr="00E04A5F" w:rsidRDefault="0091125F" w:rsidP="0091125F">
      <w:pPr>
        <w:rPr>
          <w:lang w:eastAsia="zh-CN"/>
        </w:rPr>
      </w:pPr>
      <w:r w:rsidRPr="00E04A5F">
        <w:rPr>
          <w:rFonts w:hint="eastAsia"/>
          <w:lang w:eastAsia="zh-CN"/>
        </w:rPr>
        <w:t>1</w:t>
      </w:r>
      <w:r w:rsidRPr="00E04A5F">
        <w:rPr>
          <w:rFonts w:hint="eastAsia"/>
          <w:lang w:eastAsia="zh-CN"/>
        </w:rPr>
        <w:tab/>
      </w:r>
      <w:r w:rsidRPr="003E7B74">
        <w:rPr>
          <w:rFonts w:hint="eastAsia"/>
          <w:lang w:val="en-US" w:eastAsia="zh-CN"/>
        </w:rPr>
        <w:t>第</w:t>
      </w:r>
      <w:r w:rsidRPr="003E7B74">
        <w:rPr>
          <w:rFonts w:hint="eastAsia"/>
          <w:lang w:val="en-US" w:eastAsia="zh-CN"/>
        </w:rPr>
        <w:t>2</w:t>
      </w:r>
      <w:r w:rsidRPr="003E7B74">
        <w:rPr>
          <w:rFonts w:hint="eastAsia"/>
          <w:lang w:val="en-US" w:eastAsia="zh-CN"/>
        </w:rPr>
        <w:t>研究组、第</w:t>
      </w:r>
      <w:r w:rsidRPr="003E7B74">
        <w:rPr>
          <w:rFonts w:hint="eastAsia"/>
          <w:lang w:val="en-US" w:eastAsia="zh-CN"/>
        </w:rPr>
        <w:t>16</w:t>
      </w:r>
      <w:r w:rsidRPr="003E7B74">
        <w:rPr>
          <w:rFonts w:hint="eastAsia"/>
          <w:lang w:val="en-US" w:eastAsia="zh-CN"/>
        </w:rPr>
        <w:t>研究组</w:t>
      </w:r>
      <w:r>
        <w:rPr>
          <w:rFonts w:hint="eastAsia"/>
          <w:lang w:val="en-US" w:eastAsia="zh-CN"/>
        </w:rPr>
        <w:t>和</w:t>
      </w:r>
      <w:r w:rsidRPr="00917A32">
        <w:rPr>
          <w:rFonts w:hint="eastAsia"/>
          <w:lang w:val="en-US" w:eastAsia="zh-CN"/>
        </w:rPr>
        <w:t>JCA-AHF</w:t>
      </w:r>
      <w:r>
        <w:rPr>
          <w:rFonts w:hint="eastAsia"/>
          <w:lang w:val="en-US" w:eastAsia="zh-CN"/>
        </w:rPr>
        <w:t>须继续</w:t>
      </w:r>
      <w:r w:rsidRPr="003E7B74">
        <w:rPr>
          <w:rFonts w:hint="eastAsia"/>
          <w:lang w:val="en-US" w:eastAsia="zh-CN"/>
        </w:rPr>
        <w:t>根据</w:t>
      </w:r>
      <w:r w:rsidRPr="003E7B74">
        <w:rPr>
          <w:rFonts w:hint="eastAsia"/>
          <w:lang w:val="en-US" w:eastAsia="zh-CN"/>
        </w:rPr>
        <w:t>ITU-T</w:t>
      </w:r>
      <w:r w:rsidRPr="003E7B74">
        <w:rPr>
          <w:rFonts w:hint="eastAsia"/>
          <w:lang w:val="en-US" w:eastAsia="zh-CN"/>
        </w:rPr>
        <w:t>研究组指南《</w:t>
      </w:r>
      <w:r>
        <w:rPr>
          <w:rFonts w:hint="eastAsia"/>
          <w:lang w:val="en-US" w:eastAsia="zh-CN"/>
        </w:rPr>
        <w:t>在建议书制定中考虑最终用户</w:t>
      </w:r>
      <w:r w:rsidRPr="003E7B74">
        <w:rPr>
          <w:rFonts w:hint="eastAsia"/>
          <w:lang w:val="en-US" w:eastAsia="zh-CN"/>
        </w:rPr>
        <w:t>需</w:t>
      </w:r>
      <w:r>
        <w:rPr>
          <w:rFonts w:hint="eastAsia"/>
          <w:lang w:val="en-US" w:eastAsia="zh-CN"/>
        </w:rPr>
        <w:t>要</w:t>
      </w:r>
      <w:r w:rsidRPr="003E7B74">
        <w:rPr>
          <w:rFonts w:hint="eastAsia"/>
          <w:lang w:val="en-US" w:eastAsia="zh-CN"/>
        </w:rPr>
        <w:t>》</w:t>
      </w:r>
      <w:r>
        <w:rPr>
          <w:rFonts w:hint="eastAsia"/>
          <w:lang w:val="en-US" w:eastAsia="zh-CN"/>
        </w:rPr>
        <w:t>所</w:t>
      </w:r>
      <w:r w:rsidRPr="003E7B74">
        <w:rPr>
          <w:rFonts w:hint="eastAsia"/>
          <w:lang w:val="en-US" w:eastAsia="zh-CN"/>
        </w:rPr>
        <w:t>提出的</w:t>
      </w:r>
      <w:r>
        <w:rPr>
          <w:rFonts w:hint="eastAsia"/>
          <w:lang w:val="en-US" w:eastAsia="zh-CN"/>
        </w:rPr>
        <w:t>无障碍获取</w:t>
      </w:r>
      <w:r w:rsidRPr="003E7B74">
        <w:rPr>
          <w:rFonts w:hint="eastAsia"/>
          <w:lang w:val="en-US" w:eastAsia="zh-CN"/>
        </w:rPr>
        <w:t>指导原则</w:t>
      </w:r>
      <w:r>
        <w:rPr>
          <w:rFonts w:hint="eastAsia"/>
          <w:lang w:val="en-US" w:eastAsia="zh-CN"/>
        </w:rPr>
        <w:t>，</w:t>
      </w:r>
      <w:r w:rsidRPr="003E7B74">
        <w:rPr>
          <w:rFonts w:hint="eastAsia"/>
          <w:lang w:val="en-US" w:eastAsia="zh-CN"/>
        </w:rPr>
        <w:t>高度重视相关课题工作</w:t>
      </w:r>
      <w:r>
        <w:rPr>
          <w:rFonts w:hint="eastAsia"/>
          <w:lang w:val="en-US" w:eastAsia="zh-CN"/>
        </w:rPr>
        <w:t>：推动实施旨在帮助包括</w:t>
      </w:r>
      <w:r w:rsidRPr="00635D90">
        <w:rPr>
          <w:lang w:val="en-US" w:eastAsia="zh-CN"/>
        </w:rPr>
        <w:t>因年龄致残的残疾人</w:t>
      </w:r>
      <w:r>
        <w:rPr>
          <w:rFonts w:hint="eastAsia"/>
          <w:lang w:val="en-US" w:eastAsia="zh-CN"/>
        </w:rPr>
        <w:t>在内的所有残疾人有效使用电信</w:t>
      </w:r>
      <w:r>
        <w:rPr>
          <w:rFonts w:hint="eastAsia"/>
          <w:lang w:val="en-US" w:eastAsia="zh-CN"/>
        </w:rPr>
        <w:t>/ICT</w:t>
      </w:r>
      <w:r>
        <w:rPr>
          <w:rFonts w:hint="eastAsia"/>
          <w:lang w:val="en-US" w:eastAsia="zh-CN"/>
        </w:rPr>
        <w:t>服务应用新的软件、服务和相关建议；并推动落实供</w:t>
      </w:r>
      <w:r w:rsidRPr="003E7B74">
        <w:rPr>
          <w:rFonts w:hint="eastAsia"/>
          <w:lang w:val="en-US" w:eastAsia="zh-CN"/>
        </w:rPr>
        <w:t>标准编写者使用的</w:t>
      </w:r>
      <w:r>
        <w:rPr>
          <w:rFonts w:hint="eastAsia"/>
          <w:lang w:val="en-US" w:eastAsia="zh-CN"/>
        </w:rPr>
        <w:t>ITU-T</w:t>
      </w:r>
      <w:r>
        <w:rPr>
          <w:rFonts w:hint="eastAsia"/>
          <w:lang w:val="en-US" w:eastAsia="zh-CN"/>
        </w:rPr>
        <w:t>技术文件</w:t>
      </w:r>
      <w:r w:rsidR="00147E72" w:rsidRPr="00147E72">
        <w:rPr>
          <w:rFonts w:ascii="SimSun" w:hAnsi="SimSun" w:hint="eastAsia"/>
          <w:lang w:val="en-US" w:eastAsia="zh-CN"/>
        </w:rPr>
        <w:t>“</w:t>
      </w:r>
      <w:r w:rsidRPr="00F33911">
        <w:rPr>
          <w:rFonts w:hint="eastAsia"/>
          <w:lang w:val="en-US" w:eastAsia="zh-CN"/>
        </w:rPr>
        <w:t>电信无障碍获取核对清单</w:t>
      </w:r>
      <w:r w:rsidR="00147E72" w:rsidRPr="00147E72">
        <w:rPr>
          <w:rFonts w:ascii="SimSun" w:hAnsi="SimSun" w:hint="eastAsia"/>
          <w:lang w:val="en-US" w:eastAsia="zh-CN"/>
        </w:rPr>
        <w:t>”</w:t>
      </w:r>
      <w:r w:rsidRPr="003E7B74">
        <w:rPr>
          <w:rFonts w:hint="eastAsia"/>
          <w:lang w:val="en-US" w:eastAsia="zh-CN"/>
        </w:rPr>
        <w:t>和</w:t>
      </w:r>
      <w:r>
        <w:rPr>
          <w:rFonts w:hint="eastAsia"/>
          <w:lang w:val="en-US" w:eastAsia="zh-CN"/>
        </w:rPr>
        <w:t>关于老年人与残疾人无障碍获取电信指导原则的</w:t>
      </w:r>
      <w:r w:rsidRPr="003E7B74">
        <w:rPr>
          <w:rFonts w:hint="eastAsia"/>
          <w:lang w:val="en-US" w:eastAsia="zh-CN"/>
        </w:rPr>
        <w:t>ITU-T F.790</w:t>
      </w:r>
      <w:r w:rsidRPr="003E7B74">
        <w:rPr>
          <w:rFonts w:hint="eastAsia"/>
          <w:lang w:val="en-US" w:eastAsia="zh-CN"/>
        </w:rPr>
        <w:t>建议书；</w:t>
      </w:r>
    </w:p>
    <w:p w:rsidR="0091125F" w:rsidRDefault="0091125F" w:rsidP="0091125F">
      <w:pPr>
        <w:rPr>
          <w:lang w:val="en-US" w:eastAsia="zh-CN"/>
        </w:rPr>
      </w:pPr>
      <w:r w:rsidRPr="00E04A5F">
        <w:rPr>
          <w:rFonts w:hint="eastAsia"/>
          <w:lang w:eastAsia="zh-CN"/>
        </w:rPr>
        <w:lastRenderedPageBreak/>
        <w:t>2</w:t>
      </w:r>
      <w:r w:rsidRPr="00E04A5F">
        <w:rPr>
          <w:rFonts w:hint="eastAsia"/>
          <w:lang w:eastAsia="zh-CN"/>
        </w:rPr>
        <w:tab/>
      </w:r>
      <w:r>
        <w:rPr>
          <w:rFonts w:hint="eastAsia"/>
          <w:lang w:val="en-US" w:eastAsia="zh-CN"/>
        </w:rPr>
        <w:t>国际电联各研究组为进一步加强无障碍获取电信</w:t>
      </w:r>
      <w:r>
        <w:rPr>
          <w:rFonts w:hint="eastAsia"/>
          <w:lang w:val="en-US" w:eastAsia="zh-CN"/>
        </w:rPr>
        <w:t>/ICT</w:t>
      </w:r>
      <w:r>
        <w:rPr>
          <w:rFonts w:hint="eastAsia"/>
          <w:lang w:val="en-US" w:eastAsia="zh-CN"/>
        </w:rPr>
        <w:t>而起草建议，同时结合非歧视标准、业务规则的起草以及为所有残疾人（包括因年龄致残的残疾人）制定的措施与全方位用户保护行动；</w:t>
      </w:r>
    </w:p>
    <w:p w:rsidR="0091125F" w:rsidRDefault="0091125F" w:rsidP="0091125F">
      <w:pPr>
        <w:rPr>
          <w:lang w:val="en-US" w:eastAsia="zh-CN"/>
        </w:rPr>
      </w:pPr>
      <w:r w:rsidRPr="0041428B">
        <w:rPr>
          <w:szCs w:val="24"/>
          <w:lang w:val="en-US" w:eastAsia="zh-CN"/>
        </w:rPr>
        <w:t>3</w:t>
      </w:r>
      <w:r w:rsidRPr="0041428B">
        <w:rPr>
          <w:szCs w:val="24"/>
          <w:lang w:val="en-US" w:eastAsia="zh-CN"/>
        </w:rPr>
        <w:tab/>
      </w:r>
      <w:r>
        <w:rPr>
          <w:rFonts w:hint="eastAsia"/>
          <w:lang w:val="en-US" w:eastAsia="zh-CN"/>
        </w:rPr>
        <w:t>请所有</w:t>
      </w:r>
      <w:r>
        <w:rPr>
          <w:rFonts w:hint="eastAsia"/>
          <w:lang w:val="en-US" w:eastAsia="zh-CN"/>
        </w:rPr>
        <w:t>ITU-T</w:t>
      </w:r>
      <w:r>
        <w:rPr>
          <w:rFonts w:hint="eastAsia"/>
          <w:lang w:val="en-US" w:eastAsia="zh-CN"/>
        </w:rPr>
        <w:t>研究组利用可以纳入普遍设计和无障碍获取原则的《</w:t>
      </w:r>
      <w:r w:rsidRPr="00F33911">
        <w:rPr>
          <w:rFonts w:hint="eastAsia"/>
          <w:lang w:val="en-US" w:eastAsia="zh-CN"/>
        </w:rPr>
        <w:t>电信无障碍获取核对清单</w:t>
      </w:r>
      <w:r>
        <w:rPr>
          <w:rFonts w:hint="eastAsia"/>
          <w:lang w:val="en-US" w:eastAsia="zh-CN"/>
        </w:rPr>
        <w:t>》；</w:t>
      </w:r>
    </w:p>
    <w:p w:rsidR="0091125F" w:rsidRPr="00E04A5F" w:rsidRDefault="0091125F" w:rsidP="0091125F">
      <w:pPr>
        <w:rPr>
          <w:lang w:eastAsia="zh-CN"/>
        </w:rPr>
      </w:pPr>
      <w:r>
        <w:rPr>
          <w:rFonts w:hint="eastAsia"/>
          <w:szCs w:val="24"/>
          <w:lang w:val="en-US" w:eastAsia="zh-CN"/>
        </w:rPr>
        <w:t>4</w:t>
      </w:r>
      <w:r w:rsidRPr="0041428B">
        <w:rPr>
          <w:szCs w:val="24"/>
          <w:lang w:val="en-US" w:eastAsia="zh-CN"/>
        </w:rPr>
        <w:tab/>
      </w:r>
      <w:r>
        <w:rPr>
          <w:rFonts w:hint="eastAsia"/>
          <w:szCs w:val="24"/>
          <w:lang w:val="en-US" w:eastAsia="zh-CN"/>
        </w:rPr>
        <w:t>在下一届世界电信标准化全会召开之前举办一次国际电联讲习班，通报负责</w:t>
      </w:r>
      <w:r>
        <w:rPr>
          <w:rFonts w:hint="eastAsia"/>
          <w:szCs w:val="24"/>
          <w:lang w:val="en-US" w:eastAsia="zh-CN"/>
        </w:rPr>
        <w:t>ICT</w:t>
      </w:r>
      <w:r>
        <w:rPr>
          <w:rFonts w:hint="eastAsia"/>
          <w:szCs w:val="24"/>
          <w:lang w:val="en-US" w:eastAsia="zh-CN"/>
        </w:rPr>
        <w:t>无障碍获取课题研究的各研究组所取得的工作进展和成果，</w:t>
      </w:r>
    </w:p>
    <w:p w:rsidR="0091125F" w:rsidRPr="00E04A5F" w:rsidRDefault="0091125F" w:rsidP="0091125F">
      <w:pPr>
        <w:pStyle w:val="Call"/>
        <w:rPr>
          <w:lang w:eastAsia="zh-CN"/>
        </w:rPr>
      </w:pPr>
      <w:r w:rsidRPr="00E04A5F">
        <w:rPr>
          <w:rFonts w:hint="eastAsia"/>
          <w:lang w:eastAsia="zh-CN"/>
        </w:rPr>
        <w:t>请各成员国和部门成员</w:t>
      </w:r>
    </w:p>
    <w:p w:rsidR="0091125F" w:rsidRDefault="0091125F" w:rsidP="0091125F">
      <w:pPr>
        <w:rPr>
          <w:lang w:eastAsia="zh-CN"/>
        </w:rPr>
      </w:pPr>
      <w:r w:rsidRPr="00E04A5F">
        <w:rPr>
          <w:lang w:eastAsia="zh-CN"/>
        </w:rPr>
        <w:t>1</w:t>
      </w:r>
      <w:r w:rsidRPr="00E04A5F">
        <w:rPr>
          <w:lang w:eastAsia="zh-CN"/>
        </w:rPr>
        <w:tab/>
      </w:r>
      <w:r w:rsidRPr="00E04A5F">
        <w:rPr>
          <w:rFonts w:hint="eastAsia"/>
          <w:lang w:eastAsia="zh-CN"/>
        </w:rPr>
        <w:t>在其国家法律框架内考虑制定指导原则或其它机制</w:t>
      </w:r>
      <w:r>
        <w:rPr>
          <w:rFonts w:hint="eastAsia"/>
          <w:lang w:eastAsia="zh-CN"/>
        </w:rPr>
        <w:t>，</w:t>
      </w:r>
      <w:r w:rsidRPr="00E04A5F">
        <w:rPr>
          <w:rFonts w:hint="eastAsia"/>
          <w:lang w:eastAsia="zh-CN"/>
        </w:rPr>
        <w:t>增强电信</w:t>
      </w:r>
      <w:r w:rsidRPr="00E04A5F">
        <w:rPr>
          <w:rFonts w:hint="eastAsia"/>
          <w:lang w:eastAsia="zh-CN"/>
        </w:rPr>
        <w:t>/ICT</w:t>
      </w:r>
      <w:r w:rsidRPr="00E04A5F">
        <w:rPr>
          <w:rFonts w:hint="eastAsia"/>
          <w:lang w:eastAsia="zh-CN"/>
        </w:rPr>
        <w:t>服务、产品和终端的</w:t>
      </w:r>
      <w:r>
        <w:rPr>
          <w:rFonts w:hint="eastAsia"/>
          <w:lang w:eastAsia="zh-CN"/>
        </w:rPr>
        <w:t>无障碍</w:t>
      </w:r>
      <w:r w:rsidRPr="00E04A5F">
        <w:rPr>
          <w:rFonts w:hint="eastAsia"/>
          <w:lang w:eastAsia="zh-CN"/>
        </w:rPr>
        <w:t>获取性、兼容性和使用性；</w:t>
      </w:r>
    </w:p>
    <w:p w:rsidR="0091125F" w:rsidRPr="00E04A5F" w:rsidRDefault="0091125F" w:rsidP="0091125F">
      <w:pPr>
        <w:rPr>
          <w:lang w:eastAsia="zh-CN"/>
        </w:rPr>
      </w:pPr>
      <w:r w:rsidRPr="00E04A5F">
        <w:rPr>
          <w:rFonts w:hint="eastAsia"/>
          <w:lang w:eastAsia="zh-CN"/>
        </w:rPr>
        <w:t>2</w:t>
      </w:r>
      <w:r w:rsidRPr="00E04A5F">
        <w:rPr>
          <w:lang w:eastAsia="zh-CN"/>
        </w:rPr>
        <w:tab/>
      </w:r>
      <w:r w:rsidRPr="00E04A5F">
        <w:rPr>
          <w:rFonts w:hint="eastAsia"/>
          <w:lang w:eastAsia="zh-CN"/>
        </w:rPr>
        <w:t>考虑引入电信转接服务</w:t>
      </w:r>
      <w:r>
        <w:rPr>
          <w:rFonts w:hint="eastAsia"/>
          <w:lang w:eastAsia="zh-CN"/>
        </w:rPr>
        <w:t>（</w:t>
      </w:r>
      <w:r>
        <w:rPr>
          <w:rFonts w:hint="eastAsia"/>
          <w:lang w:eastAsia="zh-CN"/>
        </w:rPr>
        <w:t>telecommunication relay services</w:t>
      </w:r>
      <w:r>
        <w:rPr>
          <w:rFonts w:hint="eastAsia"/>
          <w:lang w:eastAsia="zh-CN"/>
        </w:rPr>
        <w:t>）</w:t>
      </w:r>
      <w:r>
        <w:rPr>
          <w:rStyle w:val="FootnoteReference"/>
          <w:lang w:eastAsia="zh-CN"/>
        </w:rPr>
        <w:footnoteReference w:customMarkFollows="1" w:id="5"/>
        <w:t>2</w:t>
      </w:r>
      <w:r w:rsidRPr="00E04A5F">
        <w:rPr>
          <w:rFonts w:hint="eastAsia"/>
          <w:lang w:eastAsia="zh-CN"/>
        </w:rPr>
        <w:t>，</w:t>
      </w:r>
      <w:r>
        <w:rPr>
          <w:rFonts w:hint="eastAsia"/>
          <w:lang w:eastAsia="zh-CN"/>
        </w:rPr>
        <w:t>以便</w:t>
      </w:r>
      <w:r w:rsidRPr="00E04A5F">
        <w:rPr>
          <w:rFonts w:hint="eastAsia"/>
          <w:lang w:eastAsia="zh-CN"/>
        </w:rPr>
        <w:t>具有听力和话语障碍的人</w:t>
      </w:r>
      <w:r>
        <w:rPr>
          <w:rFonts w:hint="eastAsia"/>
          <w:lang w:eastAsia="zh-CN"/>
        </w:rPr>
        <w:t>能够使用功能相当于</w:t>
      </w:r>
      <w:r w:rsidRPr="00E04A5F">
        <w:rPr>
          <w:rFonts w:hint="eastAsia"/>
          <w:lang w:eastAsia="zh-CN"/>
        </w:rPr>
        <w:t>非残疾人使用的电信服务；</w:t>
      </w:r>
    </w:p>
    <w:p w:rsidR="0091125F" w:rsidRDefault="0091125F" w:rsidP="0091125F">
      <w:pPr>
        <w:rPr>
          <w:lang w:val="en-US" w:eastAsia="zh-CN"/>
        </w:rPr>
      </w:pPr>
      <w:r w:rsidRPr="00917A32">
        <w:rPr>
          <w:lang w:eastAsia="zh-CN"/>
        </w:rPr>
        <w:t>3</w:t>
      </w:r>
      <w:r w:rsidRPr="00917A32">
        <w:rPr>
          <w:lang w:eastAsia="zh-CN"/>
        </w:rPr>
        <w:tab/>
      </w:r>
      <w:r w:rsidRPr="00915C0D">
        <w:rPr>
          <w:rFonts w:hint="eastAsia"/>
          <w:lang w:val="en-US" w:eastAsia="zh-CN"/>
        </w:rPr>
        <w:t>积极参与</w:t>
      </w:r>
      <w:r w:rsidRPr="00915C0D">
        <w:rPr>
          <w:rFonts w:hint="eastAsia"/>
          <w:lang w:val="en-US" w:eastAsia="zh-CN"/>
        </w:rPr>
        <w:t>ITU-T</w:t>
      </w:r>
      <w:r w:rsidRPr="00915C0D">
        <w:rPr>
          <w:rFonts w:hint="eastAsia"/>
          <w:lang w:val="en-US" w:eastAsia="zh-CN"/>
        </w:rPr>
        <w:t>、</w:t>
      </w:r>
      <w:r w:rsidRPr="00915C0D">
        <w:rPr>
          <w:rFonts w:hint="eastAsia"/>
          <w:lang w:val="en-US" w:eastAsia="zh-CN"/>
        </w:rPr>
        <w:t>ITU-R</w:t>
      </w:r>
      <w:r>
        <w:rPr>
          <w:rFonts w:hint="eastAsia"/>
          <w:lang w:val="en-US" w:eastAsia="zh-CN"/>
        </w:rPr>
        <w:t>和国际电联电信发展部门（</w:t>
      </w:r>
      <w:r w:rsidRPr="00915C0D">
        <w:rPr>
          <w:rFonts w:hint="eastAsia"/>
          <w:lang w:val="en-US" w:eastAsia="zh-CN"/>
        </w:rPr>
        <w:t>ITU-D</w:t>
      </w:r>
      <w:r>
        <w:rPr>
          <w:rFonts w:hint="eastAsia"/>
          <w:lang w:val="en-US" w:eastAsia="zh-CN"/>
        </w:rPr>
        <w:t>）的无障碍获取相关</w:t>
      </w:r>
      <w:r w:rsidRPr="00915C0D">
        <w:rPr>
          <w:rFonts w:hint="eastAsia"/>
          <w:lang w:val="en-US" w:eastAsia="zh-CN"/>
        </w:rPr>
        <w:t>研究，并鼓励和推动残疾人亲自参与标准制定</w:t>
      </w:r>
      <w:r>
        <w:rPr>
          <w:rFonts w:hint="eastAsia"/>
          <w:lang w:val="en-US" w:eastAsia="zh-CN"/>
        </w:rPr>
        <w:t>进</w:t>
      </w:r>
      <w:r w:rsidRPr="00915C0D">
        <w:rPr>
          <w:rFonts w:hint="eastAsia"/>
          <w:lang w:val="en-US" w:eastAsia="zh-CN"/>
        </w:rPr>
        <w:t>程，以</w:t>
      </w:r>
      <w:r>
        <w:rPr>
          <w:rFonts w:hint="eastAsia"/>
          <w:lang w:val="en-US" w:eastAsia="zh-CN"/>
        </w:rPr>
        <w:t>确保在</w:t>
      </w:r>
      <w:r w:rsidRPr="00915C0D">
        <w:rPr>
          <w:rFonts w:hint="eastAsia"/>
          <w:lang w:val="en-US" w:eastAsia="zh-CN"/>
        </w:rPr>
        <w:t>所有研究组的工作</w:t>
      </w:r>
      <w:r>
        <w:rPr>
          <w:rFonts w:hint="eastAsia"/>
          <w:lang w:val="en-US" w:eastAsia="zh-CN"/>
        </w:rPr>
        <w:t>中</w:t>
      </w:r>
      <w:r w:rsidRPr="00915C0D">
        <w:rPr>
          <w:rFonts w:hint="eastAsia"/>
          <w:lang w:val="en-US" w:eastAsia="zh-CN"/>
        </w:rPr>
        <w:t>考虑到他们的经验、观点和意见</w:t>
      </w:r>
      <w:r>
        <w:rPr>
          <w:rFonts w:hint="eastAsia"/>
          <w:lang w:val="en-US" w:eastAsia="zh-CN"/>
        </w:rPr>
        <w:t>；</w:t>
      </w:r>
    </w:p>
    <w:p w:rsidR="0091125F" w:rsidRPr="008D7569" w:rsidRDefault="0091125F" w:rsidP="0091125F">
      <w:pPr>
        <w:rPr>
          <w:lang w:val="en-US" w:eastAsia="zh-CN"/>
        </w:rPr>
      </w:pPr>
      <w:r w:rsidRPr="008D7569">
        <w:rPr>
          <w:lang w:val="en-US" w:eastAsia="zh-CN"/>
        </w:rPr>
        <w:t>4</w:t>
      </w:r>
      <w:r w:rsidRPr="008D7569">
        <w:rPr>
          <w:lang w:val="en-US" w:eastAsia="zh-CN"/>
        </w:rPr>
        <w:tab/>
      </w:r>
      <w:r w:rsidRPr="008D7569">
        <w:rPr>
          <w:rFonts w:hint="eastAsia"/>
          <w:lang w:val="en-US" w:eastAsia="zh-CN"/>
        </w:rPr>
        <w:t>鼓励</w:t>
      </w:r>
      <w:r>
        <w:rPr>
          <w:rFonts w:hint="eastAsia"/>
          <w:lang w:val="en-US" w:eastAsia="zh-CN"/>
        </w:rPr>
        <w:t>向</w:t>
      </w:r>
      <w:r w:rsidRPr="008D7569">
        <w:rPr>
          <w:rFonts w:hint="eastAsia"/>
          <w:lang w:val="en-US" w:eastAsia="zh-CN"/>
        </w:rPr>
        <w:t>残疾人提供</w:t>
      </w:r>
      <w:r>
        <w:rPr>
          <w:rFonts w:hint="eastAsia"/>
          <w:lang w:val="en-US" w:eastAsia="zh-CN"/>
        </w:rPr>
        <w:t>有区别</w:t>
      </w:r>
      <w:r w:rsidRPr="008D7569">
        <w:rPr>
          <w:rFonts w:hint="eastAsia"/>
          <w:lang w:val="en-US" w:eastAsia="zh-CN"/>
        </w:rPr>
        <w:t>且价格可承受的服务计划，</w:t>
      </w:r>
      <w:r>
        <w:rPr>
          <w:rFonts w:hint="eastAsia"/>
          <w:lang w:val="en-US" w:eastAsia="zh-CN"/>
        </w:rPr>
        <w:t>以</w:t>
      </w:r>
      <w:r w:rsidRPr="008D7569">
        <w:rPr>
          <w:rFonts w:hint="eastAsia"/>
          <w:lang w:val="en-US" w:eastAsia="zh-CN"/>
        </w:rPr>
        <w:t>提高</w:t>
      </w:r>
      <w:r>
        <w:rPr>
          <w:rFonts w:hint="eastAsia"/>
          <w:lang w:val="en-US" w:eastAsia="zh-CN"/>
        </w:rPr>
        <w:t>他们的</w:t>
      </w:r>
      <w:r w:rsidRPr="008D7569">
        <w:rPr>
          <w:rFonts w:hint="eastAsia"/>
          <w:lang w:val="en-US" w:eastAsia="zh-CN"/>
        </w:rPr>
        <w:t>电信</w:t>
      </w:r>
      <w:r w:rsidRPr="008D7569">
        <w:rPr>
          <w:rFonts w:hint="eastAsia"/>
          <w:lang w:val="en-US" w:eastAsia="zh-CN"/>
        </w:rPr>
        <w:t>/ICT</w:t>
      </w:r>
      <w:r w:rsidRPr="008D7569">
        <w:rPr>
          <w:rFonts w:hint="eastAsia"/>
          <w:lang w:val="en-US" w:eastAsia="zh-CN"/>
        </w:rPr>
        <w:t>无障碍获取和使用能力；</w:t>
      </w:r>
    </w:p>
    <w:p w:rsidR="0091125F" w:rsidRDefault="0091125F" w:rsidP="0091125F">
      <w:pPr>
        <w:rPr>
          <w:lang w:val="en-US" w:eastAsia="zh-CN"/>
        </w:rPr>
      </w:pPr>
      <w:r w:rsidRPr="008D7569">
        <w:rPr>
          <w:lang w:val="en-US" w:eastAsia="zh-CN"/>
        </w:rPr>
        <w:t>5</w:t>
      </w:r>
      <w:r w:rsidRPr="008D7569">
        <w:rPr>
          <w:lang w:val="en-US" w:eastAsia="zh-CN"/>
        </w:rPr>
        <w:tab/>
      </w:r>
      <w:r>
        <w:rPr>
          <w:rFonts w:hint="eastAsia"/>
          <w:lang w:val="en-US" w:eastAsia="zh-CN"/>
        </w:rPr>
        <w:t>鼓励</w:t>
      </w:r>
      <w:r w:rsidRPr="008D7569">
        <w:rPr>
          <w:rFonts w:hint="eastAsia"/>
          <w:lang w:val="en-US" w:eastAsia="zh-CN"/>
        </w:rPr>
        <w:t>开发电信产品和终端应用，以提高视觉</w:t>
      </w:r>
      <w:r>
        <w:rPr>
          <w:rFonts w:hint="eastAsia"/>
          <w:lang w:val="en-US" w:eastAsia="zh-CN"/>
        </w:rPr>
        <w:t>、听觉、语言表达</w:t>
      </w:r>
      <w:r w:rsidRPr="008D7569">
        <w:rPr>
          <w:rFonts w:hint="eastAsia"/>
          <w:lang w:val="en-US" w:eastAsia="zh-CN"/>
        </w:rPr>
        <w:t>和</w:t>
      </w:r>
      <w:r>
        <w:rPr>
          <w:rFonts w:hint="eastAsia"/>
          <w:lang w:val="en-US" w:eastAsia="zh-CN"/>
        </w:rPr>
        <w:t>其他身体和精神</w:t>
      </w:r>
      <w:r w:rsidRPr="008D7569">
        <w:rPr>
          <w:rFonts w:hint="eastAsia"/>
          <w:lang w:val="en-US" w:eastAsia="zh-CN"/>
        </w:rPr>
        <w:t>残疾人士无障碍获取和使用电信</w:t>
      </w:r>
      <w:r w:rsidRPr="008D7569">
        <w:rPr>
          <w:rFonts w:hint="eastAsia"/>
          <w:lang w:val="en-US" w:eastAsia="zh-CN"/>
        </w:rPr>
        <w:t>/ICT</w:t>
      </w:r>
      <w:r w:rsidRPr="008D7569">
        <w:rPr>
          <w:rFonts w:hint="eastAsia"/>
          <w:lang w:val="en-US" w:eastAsia="zh-CN"/>
        </w:rPr>
        <w:t>的能力；</w:t>
      </w:r>
    </w:p>
    <w:p w:rsidR="0091125F" w:rsidRDefault="0091125F" w:rsidP="0091125F">
      <w:pPr>
        <w:rPr>
          <w:lang w:val="en-US" w:eastAsia="zh-CN"/>
        </w:rPr>
      </w:pPr>
      <w:r w:rsidRPr="000E76E6">
        <w:rPr>
          <w:lang w:val="en-US" w:eastAsia="zh-CN"/>
        </w:rPr>
        <w:t>6</w:t>
      </w:r>
      <w:r w:rsidRPr="000E76E6">
        <w:rPr>
          <w:lang w:val="en-US" w:eastAsia="zh-CN"/>
        </w:rPr>
        <w:tab/>
      </w:r>
      <w:r>
        <w:rPr>
          <w:rFonts w:hint="eastAsia"/>
          <w:lang w:val="en-US" w:eastAsia="zh-CN"/>
        </w:rPr>
        <w:t>鼓励区域性电信组织为此工作做贡献，并考虑落实各研究组和讲习班在此方面取得的成果，</w:t>
      </w:r>
    </w:p>
    <w:p w:rsidR="0091125F" w:rsidRPr="00FC3DF5" w:rsidRDefault="0091125F" w:rsidP="0091125F">
      <w:pPr>
        <w:pStyle w:val="Call"/>
        <w:rPr>
          <w:lang w:val="en-US" w:eastAsia="zh-CN"/>
        </w:rPr>
      </w:pPr>
      <w:r w:rsidRPr="00FC3DF5">
        <w:rPr>
          <w:rFonts w:hint="eastAsia"/>
          <w:lang w:val="en-US" w:eastAsia="zh-CN"/>
        </w:rPr>
        <w:t>责成电信标准化局主任</w:t>
      </w:r>
      <w:r w:rsidRPr="00FC3DF5">
        <w:rPr>
          <w:lang w:val="en-US" w:eastAsia="zh-CN"/>
        </w:rPr>
        <w:t xml:space="preserve"> </w:t>
      </w:r>
    </w:p>
    <w:p w:rsidR="0091125F" w:rsidRPr="00E04A5F" w:rsidRDefault="0091125F" w:rsidP="0091125F">
      <w:pPr>
        <w:ind w:firstLineChars="200" w:firstLine="480"/>
        <w:rPr>
          <w:lang w:eastAsia="zh-CN"/>
        </w:rPr>
      </w:pPr>
      <w:r w:rsidRPr="00FC3DF5">
        <w:rPr>
          <w:rFonts w:hint="eastAsia"/>
          <w:lang w:val="en-US" w:eastAsia="zh-CN"/>
        </w:rPr>
        <w:t>向国际电联理事会汇报</w:t>
      </w:r>
      <w:r>
        <w:rPr>
          <w:rFonts w:hint="eastAsia"/>
          <w:lang w:val="en-US" w:eastAsia="zh-CN"/>
        </w:rPr>
        <w:t>本决议的落实</w:t>
      </w:r>
      <w:r w:rsidRPr="00FC3DF5">
        <w:rPr>
          <w:rFonts w:hint="eastAsia"/>
          <w:lang w:val="en-US" w:eastAsia="zh-CN"/>
        </w:rPr>
        <w:t>情况</w:t>
      </w:r>
      <w:r>
        <w:rPr>
          <w:rFonts w:hint="eastAsia"/>
          <w:lang w:val="en-US" w:eastAsia="zh-CN"/>
        </w:rPr>
        <w:t>，</w:t>
      </w:r>
    </w:p>
    <w:p w:rsidR="0091125F" w:rsidRPr="00E04A5F" w:rsidRDefault="0091125F" w:rsidP="0091125F">
      <w:pPr>
        <w:pStyle w:val="Call"/>
        <w:rPr>
          <w:lang w:eastAsia="zh-CN"/>
        </w:rPr>
      </w:pPr>
      <w:r w:rsidRPr="00E04A5F">
        <w:rPr>
          <w:rFonts w:hint="eastAsia"/>
          <w:lang w:eastAsia="zh-CN"/>
        </w:rPr>
        <w:t>请电信标准化局主任</w:t>
      </w:r>
    </w:p>
    <w:p w:rsidR="0091125F" w:rsidRPr="008D7569" w:rsidRDefault="0091125F" w:rsidP="0091125F">
      <w:pPr>
        <w:rPr>
          <w:lang w:val="en-US" w:eastAsia="zh-CN"/>
        </w:rPr>
      </w:pPr>
      <w:r w:rsidRPr="008D7569">
        <w:rPr>
          <w:lang w:val="en-US" w:eastAsia="zh-CN"/>
        </w:rPr>
        <w:t>1</w:t>
      </w:r>
      <w:r w:rsidRPr="008D7569">
        <w:rPr>
          <w:lang w:val="en-US" w:eastAsia="zh-CN"/>
        </w:rPr>
        <w:tab/>
      </w:r>
      <w:r w:rsidRPr="008D7569">
        <w:rPr>
          <w:rFonts w:hint="eastAsia"/>
          <w:lang w:val="en-US" w:eastAsia="zh-CN"/>
        </w:rPr>
        <w:t>确定电信</w:t>
      </w:r>
      <w:r w:rsidRPr="008D7569">
        <w:rPr>
          <w:rFonts w:hint="eastAsia"/>
          <w:lang w:val="en-US" w:eastAsia="zh-CN"/>
        </w:rPr>
        <w:t>/ICT</w:t>
      </w:r>
      <w:r w:rsidRPr="008D7569">
        <w:rPr>
          <w:rFonts w:hint="eastAsia"/>
          <w:lang w:val="en-US" w:eastAsia="zh-CN"/>
        </w:rPr>
        <w:t>领域无障碍获取的最佳做法案例并编制成文件，</w:t>
      </w:r>
      <w:r>
        <w:rPr>
          <w:rFonts w:hint="eastAsia"/>
          <w:lang w:val="en-US" w:eastAsia="zh-CN"/>
        </w:rPr>
        <w:t>向</w:t>
      </w:r>
      <w:r w:rsidRPr="008D7569">
        <w:rPr>
          <w:rFonts w:hint="eastAsia"/>
          <w:lang w:val="en-US" w:eastAsia="zh-CN"/>
        </w:rPr>
        <w:t>国际电联成员国和部门成员</w:t>
      </w:r>
      <w:r>
        <w:rPr>
          <w:rFonts w:hint="eastAsia"/>
          <w:lang w:val="en-US" w:eastAsia="zh-CN"/>
        </w:rPr>
        <w:t>散发</w:t>
      </w:r>
      <w:r w:rsidRPr="008D7569">
        <w:rPr>
          <w:rFonts w:hint="eastAsia"/>
          <w:lang w:val="en-US" w:eastAsia="zh-CN"/>
        </w:rPr>
        <w:t>；</w:t>
      </w:r>
    </w:p>
    <w:p w:rsidR="0091125F" w:rsidRPr="008D7569" w:rsidRDefault="0091125F" w:rsidP="0091125F">
      <w:pPr>
        <w:rPr>
          <w:lang w:val="en-US" w:eastAsia="zh-CN"/>
        </w:rPr>
      </w:pPr>
      <w:r w:rsidRPr="008D7569">
        <w:rPr>
          <w:lang w:val="en-US" w:eastAsia="zh-CN"/>
        </w:rPr>
        <w:t>2</w:t>
      </w:r>
      <w:r w:rsidRPr="008D7569">
        <w:rPr>
          <w:lang w:val="en-US" w:eastAsia="zh-CN"/>
        </w:rPr>
        <w:tab/>
      </w:r>
      <w:r w:rsidRPr="008D7569">
        <w:rPr>
          <w:rFonts w:hint="eastAsia"/>
          <w:lang w:val="en-US" w:eastAsia="zh-CN"/>
        </w:rPr>
        <w:t>根据联合国大会第</w:t>
      </w:r>
      <w:r w:rsidRPr="008D7569">
        <w:rPr>
          <w:rFonts w:hint="eastAsia"/>
          <w:lang w:val="en-US" w:eastAsia="zh-CN"/>
        </w:rPr>
        <w:t>61/106</w:t>
      </w:r>
      <w:r w:rsidRPr="008D7569">
        <w:rPr>
          <w:rFonts w:hint="eastAsia"/>
          <w:lang w:val="en-US" w:eastAsia="zh-CN"/>
        </w:rPr>
        <w:t>号决议，审议</w:t>
      </w:r>
      <w:r w:rsidRPr="008D7569">
        <w:rPr>
          <w:rFonts w:hint="eastAsia"/>
          <w:lang w:val="en-US" w:eastAsia="zh-CN"/>
        </w:rPr>
        <w:t>ITU-T</w:t>
      </w:r>
      <w:r w:rsidRPr="008D7569">
        <w:rPr>
          <w:rFonts w:hint="eastAsia"/>
          <w:lang w:val="en-US" w:eastAsia="zh-CN"/>
        </w:rPr>
        <w:t>服务和设施的无障碍获取</w:t>
      </w:r>
      <w:r>
        <w:rPr>
          <w:rFonts w:hint="eastAsia"/>
          <w:lang w:val="en-US" w:eastAsia="zh-CN"/>
        </w:rPr>
        <w:t>性，</w:t>
      </w:r>
      <w:r w:rsidRPr="008D7569">
        <w:rPr>
          <w:rFonts w:hint="eastAsia"/>
          <w:lang w:val="en-US" w:eastAsia="zh-CN"/>
        </w:rPr>
        <w:t>并酌情做出</w:t>
      </w:r>
      <w:r>
        <w:rPr>
          <w:rFonts w:hint="eastAsia"/>
          <w:lang w:val="en-US" w:eastAsia="zh-CN"/>
        </w:rPr>
        <w:t>改变</w:t>
      </w:r>
      <w:r w:rsidRPr="008D7569">
        <w:rPr>
          <w:rFonts w:hint="eastAsia"/>
          <w:lang w:val="en-US" w:eastAsia="zh-CN"/>
        </w:rPr>
        <w:t>，同时就上述问题向理事会报告；</w:t>
      </w:r>
    </w:p>
    <w:p w:rsidR="0091125F" w:rsidRPr="008D7569" w:rsidRDefault="0091125F" w:rsidP="0091125F">
      <w:pPr>
        <w:rPr>
          <w:lang w:val="en-US" w:eastAsia="zh-CN"/>
        </w:rPr>
      </w:pPr>
      <w:r w:rsidRPr="008D7569">
        <w:rPr>
          <w:lang w:val="en-US" w:eastAsia="zh-CN"/>
        </w:rPr>
        <w:t>3</w:t>
      </w:r>
      <w:r w:rsidRPr="008D7569">
        <w:rPr>
          <w:lang w:val="en-US" w:eastAsia="zh-CN"/>
        </w:rPr>
        <w:tab/>
      </w:r>
      <w:r w:rsidRPr="008D7569">
        <w:rPr>
          <w:rFonts w:hint="eastAsia"/>
          <w:lang w:val="en-US" w:eastAsia="zh-CN"/>
        </w:rPr>
        <w:t>与无线电通信局（</w:t>
      </w:r>
      <w:r w:rsidRPr="008D7569">
        <w:rPr>
          <w:rFonts w:hint="eastAsia"/>
          <w:lang w:val="en-US" w:eastAsia="zh-CN"/>
        </w:rPr>
        <w:t>BR</w:t>
      </w:r>
      <w:r w:rsidRPr="008D7569">
        <w:rPr>
          <w:rFonts w:hint="eastAsia"/>
          <w:lang w:val="en-US" w:eastAsia="zh-CN"/>
        </w:rPr>
        <w:t>）和电信发展局（</w:t>
      </w:r>
      <w:r w:rsidRPr="008D7569">
        <w:rPr>
          <w:rFonts w:hint="eastAsia"/>
          <w:lang w:val="en-US" w:eastAsia="zh-CN"/>
        </w:rPr>
        <w:t>BDT</w:t>
      </w:r>
      <w:r w:rsidRPr="008D7569">
        <w:rPr>
          <w:rFonts w:hint="eastAsia"/>
          <w:lang w:val="en-US" w:eastAsia="zh-CN"/>
        </w:rPr>
        <w:t>）</w:t>
      </w:r>
      <w:r>
        <w:rPr>
          <w:rFonts w:hint="eastAsia"/>
          <w:lang w:val="en-US" w:eastAsia="zh-CN"/>
        </w:rPr>
        <w:t>主任</w:t>
      </w:r>
      <w:r w:rsidRPr="008D7569">
        <w:rPr>
          <w:rFonts w:hint="eastAsia"/>
          <w:lang w:val="en-US" w:eastAsia="zh-CN"/>
        </w:rPr>
        <w:t>在无障碍获取</w:t>
      </w:r>
      <w:r>
        <w:rPr>
          <w:rFonts w:hint="eastAsia"/>
          <w:lang w:val="en-US" w:eastAsia="zh-CN"/>
        </w:rPr>
        <w:t>相关</w:t>
      </w:r>
      <w:r w:rsidRPr="008D7569">
        <w:rPr>
          <w:rFonts w:hint="eastAsia"/>
          <w:lang w:val="en-US" w:eastAsia="zh-CN"/>
        </w:rPr>
        <w:t>活动中开展</w:t>
      </w:r>
      <w:r>
        <w:rPr>
          <w:rFonts w:hint="eastAsia"/>
          <w:lang w:val="en-US" w:eastAsia="zh-CN"/>
        </w:rPr>
        <w:t>协</w:t>
      </w:r>
      <w:r w:rsidRPr="008D7569">
        <w:rPr>
          <w:rFonts w:hint="eastAsia"/>
          <w:lang w:val="en-US" w:eastAsia="zh-CN"/>
        </w:rPr>
        <w:t>作，特别是在提高人们对电信</w:t>
      </w:r>
      <w:r w:rsidRPr="008D7569">
        <w:rPr>
          <w:rFonts w:hint="eastAsia"/>
          <w:lang w:val="en-US" w:eastAsia="zh-CN"/>
        </w:rPr>
        <w:t>/ICT</w:t>
      </w:r>
      <w:r w:rsidRPr="008D7569">
        <w:rPr>
          <w:rFonts w:hint="eastAsia"/>
          <w:lang w:val="en-US" w:eastAsia="zh-CN"/>
        </w:rPr>
        <w:t>无障碍获取标准的认识及</w:t>
      </w:r>
      <w:r>
        <w:rPr>
          <w:rFonts w:hint="eastAsia"/>
          <w:lang w:val="en-US" w:eastAsia="zh-CN"/>
        </w:rPr>
        <w:t>其</w:t>
      </w:r>
      <w:r w:rsidRPr="008D7569">
        <w:rPr>
          <w:rFonts w:hint="eastAsia"/>
          <w:lang w:val="en-US" w:eastAsia="zh-CN"/>
        </w:rPr>
        <w:t>标准</w:t>
      </w:r>
      <w:r>
        <w:rPr>
          <w:rFonts w:hint="eastAsia"/>
          <w:lang w:val="en-US" w:eastAsia="zh-CN"/>
        </w:rPr>
        <w:t>主流</w:t>
      </w:r>
      <w:r w:rsidRPr="008D7569">
        <w:rPr>
          <w:rFonts w:hint="eastAsia"/>
          <w:lang w:val="en-US" w:eastAsia="zh-CN"/>
        </w:rPr>
        <w:t>化方面</w:t>
      </w:r>
      <w:r>
        <w:rPr>
          <w:rFonts w:hint="eastAsia"/>
          <w:lang w:val="en-US" w:eastAsia="zh-CN"/>
        </w:rPr>
        <w:t>开展协作</w:t>
      </w:r>
      <w:r w:rsidRPr="008D7569">
        <w:rPr>
          <w:rFonts w:hint="eastAsia"/>
          <w:lang w:val="en-US" w:eastAsia="zh-CN"/>
        </w:rPr>
        <w:t>，酌情将工作成果向理事会报告；</w:t>
      </w:r>
    </w:p>
    <w:p w:rsidR="0091125F" w:rsidRDefault="0091125F" w:rsidP="0091125F">
      <w:pPr>
        <w:rPr>
          <w:lang w:val="en-US" w:eastAsia="zh-CN"/>
        </w:rPr>
      </w:pPr>
      <w:r w:rsidRPr="008D7569">
        <w:rPr>
          <w:lang w:val="en-US" w:eastAsia="zh-CN"/>
        </w:rPr>
        <w:t>4</w:t>
      </w:r>
      <w:r w:rsidRPr="008D7569">
        <w:rPr>
          <w:lang w:val="en-US" w:eastAsia="zh-CN"/>
        </w:rPr>
        <w:tab/>
      </w:r>
      <w:r w:rsidRPr="008D7569">
        <w:rPr>
          <w:rFonts w:hint="eastAsia"/>
          <w:lang w:val="en-US" w:eastAsia="zh-CN"/>
        </w:rPr>
        <w:t>与</w:t>
      </w:r>
      <w:r w:rsidRPr="008D7569">
        <w:rPr>
          <w:rFonts w:hint="eastAsia"/>
          <w:lang w:val="en-US" w:eastAsia="zh-CN"/>
        </w:rPr>
        <w:t>ITU-D</w:t>
      </w:r>
      <w:r w:rsidRPr="008D7569">
        <w:rPr>
          <w:rFonts w:hint="eastAsia"/>
          <w:lang w:val="en-US" w:eastAsia="zh-CN"/>
        </w:rPr>
        <w:t>在无障碍获取相关活动中开展</w:t>
      </w:r>
      <w:r>
        <w:rPr>
          <w:rFonts w:hint="eastAsia"/>
          <w:lang w:val="en-US" w:eastAsia="zh-CN"/>
        </w:rPr>
        <w:t>协</w:t>
      </w:r>
      <w:r w:rsidRPr="008D7569">
        <w:rPr>
          <w:rFonts w:hint="eastAsia"/>
          <w:lang w:val="en-US" w:eastAsia="zh-CN"/>
        </w:rPr>
        <w:t>作，特别</w:t>
      </w:r>
      <w:r>
        <w:rPr>
          <w:rFonts w:hint="eastAsia"/>
          <w:lang w:val="en-US" w:eastAsia="zh-CN"/>
        </w:rPr>
        <w:t>是</w:t>
      </w:r>
      <w:r w:rsidRPr="008D7569">
        <w:rPr>
          <w:rFonts w:hint="eastAsia"/>
          <w:lang w:val="en-US" w:eastAsia="zh-CN"/>
        </w:rPr>
        <w:t>制定</w:t>
      </w:r>
      <w:r>
        <w:rPr>
          <w:rFonts w:hint="eastAsia"/>
          <w:lang w:val="en-US" w:eastAsia="zh-CN"/>
        </w:rPr>
        <w:t>规</w:t>
      </w:r>
      <w:r w:rsidRPr="008D7569">
        <w:rPr>
          <w:rFonts w:hint="eastAsia"/>
          <w:lang w:val="en-US" w:eastAsia="zh-CN"/>
        </w:rPr>
        <w:t>划，</w:t>
      </w:r>
      <w:r>
        <w:rPr>
          <w:rFonts w:hint="eastAsia"/>
          <w:lang w:val="en-US" w:eastAsia="zh-CN"/>
        </w:rPr>
        <w:t>方便</w:t>
      </w:r>
      <w:r w:rsidRPr="008D7569">
        <w:rPr>
          <w:rFonts w:hint="eastAsia"/>
          <w:lang w:val="en-US" w:eastAsia="zh-CN"/>
        </w:rPr>
        <w:t>发展中国家推出</w:t>
      </w:r>
      <w:r>
        <w:rPr>
          <w:rFonts w:hint="eastAsia"/>
          <w:lang w:val="en-US" w:eastAsia="zh-CN"/>
        </w:rPr>
        <w:t>有利于</w:t>
      </w:r>
      <w:r w:rsidRPr="008D7569">
        <w:rPr>
          <w:rFonts w:hint="eastAsia"/>
          <w:lang w:val="en-US" w:eastAsia="zh-CN"/>
        </w:rPr>
        <w:t>残疾人有效使用电信服务的业务；</w:t>
      </w:r>
    </w:p>
    <w:p w:rsidR="0091125F" w:rsidRPr="008D7569" w:rsidRDefault="0091125F" w:rsidP="0091125F">
      <w:pPr>
        <w:rPr>
          <w:lang w:val="en-US" w:eastAsia="zh-CN"/>
        </w:rPr>
      </w:pPr>
      <w:r w:rsidRPr="008D7569">
        <w:rPr>
          <w:lang w:val="en-US" w:eastAsia="zh-CN"/>
        </w:rPr>
        <w:lastRenderedPageBreak/>
        <w:t>5</w:t>
      </w:r>
      <w:r w:rsidRPr="008D7569">
        <w:rPr>
          <w:lang w:val="en-US" w:eastAsia="zh-CN"/>
        </w:rPr>
        <w:tab/>
      </w:r>
      <w:r w:rsidRPr="008D7569">
        <w:rPr>
          <w:rFonts w:hint="eastAsia"/>
          <w:lang w:val="en-US" w:eastAsia="zh-CN"/>
        </w:rPr>
        <w:t>与其它标准化组织、尤其是标准化实体在工作中开展协作与合作，确保将无障碍获取领域目前开展的工作考虑在内，</w:t>
      </w:r>
      <w:r>
        <w:rPr>
          <w:rFonts w:hint="eastAsia"/>
          <w:lang w:val="en-US" w:eastAsia="zh-CN"/>
        </w:rPr>
        <w:t>以</w:t>
      </w:r>
      <w:r w:rsidRPr="008D7569">
        <w:rPr>
          <w:rFonts w:hint="eastAsia"/>
          <w:lang w:val="en-US" w:eastAsia="zh-CN"/>
        </w:rPr>
        <w:t>避免重复工作；</w:t>
      </w:r>
    </w:p>
    <w:p w:rsidR="0091125F" w:rsidRPr="008D7569" w:rsidRDefault="0091125F" w:rsidP="0091125F">
      <w:pPr>
        <w:rPr>
          <w:lang w:val="en-US" w:eastAsia="zh-CN"/>
        </w:rPr>
      </w:pPr>
      <w:r w:rsidRPr="008D7569">
        <w:rPr>
          <w:lang w:val="en-US" w:eastAsia="zh-CN"/>
        </w:rPr>
        <w:t>6</w:t>
      </w:r>
      <w:r w:rsidRPr="008D7569">
        <w:rPr>
          <w:lang w:val="en-US" w:eastAsia="zh-CN"/>
        </w:rPr>
        <w:tab/>
      </w:r>
      <w:r w:rsidRPr="008D7569">
        <w:rPr>
          <w:rFonts w:hint="eastAsia"/>
          <w:lang w:val="en-US" w:eastAsia="zh-CN"/>
        </w:rPr>
        <w:t>在</w:t>
      </w:r>
      <w:r>
        <w:rPr>
          <w:rFonts w:hint="eastAsia"/>
          <w:lang w:val="en-US" w:eastAsia="zh-CN"/>
        </w:rPr>
        <w:t>所有</w:t>
      </w:r>
      <w:r w:rsidRPr="008D7569">
        <w:rPr>
          <w:rFonts w:hint="eastAsia"/>
          <w:lang w:val="en-US" w:eastAsia="zh-CN"/>
        </w:rPr>
        <w:t>区域与残疾人组织开展</w:t>
      </w:r>
      <w:r>
        <w:rPr>
          <w:rFonts w:hint="eastAsia"/>
          <w:lang w:val="en-US" w:eastAsia="zh-CN"/>
        </w:rPr>
        <w:t>协作与</w:t>
      </w:r>
      <w:r w:rsidRPr="008D7569">
        <w:rPr>
          <w:rFonts w:hint="eastAsia"/>
          <w:lang w:val="en-US" w:eastAsia="zh-CN"/>
        </w:rPr>
        <w:t>合作，</w:t>
      </w:r>
      <w:r>
        <w:rPr>
          <w:rFonts w:hint="eastAsia"/>
          <w:lang w:val="en-US" w:eastAsia="zh-CN"/>
        </w:rPr>
        <w:t>确</w:t>
      </w:r>
      <w:r w:rsidRPr="008D7569">
        <w:rPr>
          <w:rFonts w:hint="eastAsia"/>
          <w:lang w:val="en-US" w:eastAsia="zh-CN"/>
        </w:rPr>
        <w:t>保所有标准化工作</w:t>
      </w:r>
      <w:r>
        <w:rPr>
          <w:rFonts w:hint="eastAsia"/>
          <w:lang w:val="en-US" w:eastAsia="zh-CN"/>
        </w:rPr>
        <w:t>均</w:t>
      </w:r>
      <w:r w:rsidRPr="008D7569">
        <w:rPr>
          <w:rFonts w:hint="eastAsia"/>
          <w:lang w:val="en-US" w:eastAsia="zh-CN"/>
        </w:rPr>
        <w:t>考虑到残疾人群体的需</w:t>
      </w:r>
      <w:r>
        <w:rPr>
          <w:rFonts w:hint="eastAsia"/>
          <w:lang w:val="en-US" w:eastAsia="zh-CN"/>
        </w:rPr>
        <w:t>要</w:t>
      </w:r>
      <w:r w:rsidRPr="008D7569">
        <w:rPr>
          <w:rFonts w:hint="eastAsia"/>
          <w:lang w:val="en-US" w:eastAsia="zh-CN"/>
        </w:rPr>
        <w:t>；</w:t>
      </w:r>
    </w:p>
    <w:p w:rsidR="0091125F" w:rsidRPr="00917A32" w:rsidRDefault="0091125F" w:rsidP="0091125F">
      <w:pPr>
        <w:rPr>
          <w:lang w:eastAsia="zh-CN"/>
        </w:rPr>
      </w:pPr>
      <w:r w:rsidRPr="00917A32">
        <w:rPr>
          <w:lang w:eastAsia="zh-CN"/>
        </w:rPr>
        <w:t>7</w:t>
      </w:r>
      <w:r w:rsidRPr="00917A32">
        <w:rPr>
          <w:lang w:eastAsia="zh-CN"/>
        </w:rPr>
        <w:tab/>
      </w:r>
      <w:r>
        <w:rPr>
          <w:rFonts w:hint="eastAsia"/>
          <w:lang w:eastAsia="zh-CN"/>
        </w:rPr>
        <w:t>帮助国际电联各部门制定</w:t>
      </w:r>
      <w:r w:rsidRPr="00917A32">
        <w:rPr>
          <w:rFonts w:hint="eastAsia"/>
          <w:lang w:eastAsia="zh-CN"/>
        </w:rPr>
        <w:t>具有</w:t>
      </w:r>
      <w:r w:rsidRPr="00917A32">
        <w:rPr>
          <w:lang w:eastAsia="zh-CN"/>
        </w:rPr>
        <w:t>ICT</w:t>
      </w:r>
      <w:r w:rsidRPr="00917A32">
        <w:rPr>
          <w:rFonts w:hint="eastAsia"/>
          <w:lang w:eastAsia="zh-CN"/>
        </w:rPr>
        <w:t>专长的残疾人</w:t>
      </w:r>
      <w:r>
        <w:rPr>
          <w:rFonts w:hint="eastAsia"/>
          <w:lang w:eastAsia="zh-CN"/>
        </w:rPr>
        <w:t>参加的</w:t>
      </w:r>
      <w:r w:rsidRPr="00917A32">
        <w:rPr>
          <w:rFonts w:hint="eastAsia"/>
          <w:lang w:eastAsia="zh-CN"/>
        </w:rPr>
        <w:t>实习计划，</w:t>
      </w:r>
      <w:r>
        <w:rPr>
          <w:rFonts w:hint="eastAsia"/>
          <w:lang w:eastAsia="zh-CN"/>
        </w:rPr>
        <w:t>增强</w:t>
      </w:r>
      <w:r w:rsidRPr="00917A32">
        <w:rPr>
          <w:rFonts w:hint="eastAsia"/>
          <w:lang w:eastAsia="zh-CN"/>
        </w:rPr>
        <w:t>残疾人参与标准制定</w:t>
      </w:r>
      <w:r>
        <w:rPr>
          <w:rFonts w:hint="eastAsia"/>
          <w:lang w:eastAsia="zh-CN"/>
        </w:rPr>
        <w:t>进</w:t>
      </w:r>
      <w:r w:rsidRPr="00917A32">
        <w:rPr>
          <w:rFonts w:hint="eastAsia"/>
          <w:lang w:eastAsia="zh-CN"/>
        </w:rPr>
        <w:t>程的能力，并</w:t>
      </w:r>
      <w:r>
        <w:rPr>
          <w:rFonts w:hint="eastAsia"/>
          <w:lang w:eastAsia="zh-CN"/>
        </w:rPr>
        <w:t>提高</w:t>
      </w:r>
      <w:r w:rsidRPr="00917A32">
        <w:rPr>
          <w:lang w:eastAsia="zh-CN"/>
        </w:rPr>
        <w:t>ITU-T</w:t>
      </w:r>
      <w:r w:rsidRPr="00917A32">
        <w:rPr>
          <w:rFonts w:hint="eastAsia"/>
          <w:lang w:eastAsia="zh-CN"/>
        </w:rPr>
        <w:t>内部对残疾人需</w:t>
      </w:r>
      <w:r>
        <w:rPr>
          <w:rFonts w:hint="eastAsia"/>
          <w:lang w:eastAsia="zh-CN"/>
        </w:rPr>
        <w:t>要</w:t>
      </w:r>
      <w:r w:rsidRPr="00917A32">
        <w:rPr>
          <w:rFonts w:hint="eastAsia"/>
          <w:lang w:eastAsia="zh-CN"/>
        </w:rPr>
        <w:t>的认识；</w:t>
      </w:r>
    </w:p>
    <w:p w:rsidR="0091125F" w:rsidRDefault="0091125F" w:rsidP="0091125F">
      <w:pPr>
        <w:rPr>
          <w:lang w:eastAsia="zh-CN"/>
        </w:rPr>
      </w:pPr>
      <w:r w:rsidRPr="00917A32">
        <w:rPr>
          <w:lang w:eastAsia="zh-CN"/>
        </w:rPr>
        <w:t>8</w:t>
      </w:r>
      <w:r w:rsidRPr="00917A32">
        <w:rPr>
          <w:lang w:eastAsia="zh-CN"/>
        </w:rPr>
        <w:tab/>
      </w:r>
      <w:r>
        <w:rPr>
          <w:rFonts w:hint="eastAsia"/>
          <w:lang w:eastAsia="zh-CN"/>
        </w:rPr>
        <w:t>继续</w:t>
      </w:r>
      <w:r w:rsidRPr="00917A32">
        <w:rPr>
          <w:lang w:eastAsia="zh-CN"/>
        </w:rPr>
        <w:t>ITU-T</w:t>
      </w:r>
      <w:r w:rsidRPr="00917A32">
        <w:rPr>
          <w:rFonts w:hint="eastAsia"/>
          <w:lang w:eastAsia="zh-CN"/>
        </w:rPr>
        <w:t>内部</w:t>
      </w:r>
      <w:r>
        <w:rPr>
          <w:rFonts w:hint="eastAsia"/>
          <w:lang w:eastAsia="zh-CN"/>
        </w:rPr>
        <w:t>的无障碍获取</w:t>
      </w:r>
      <w:r w:rsidRPr="00917A32">
        <w:rPr>
          <w:rFonts w:hint="eastAsia"/>
          <w:lang w:eastAsia="zh-CN"/>
        </w:rPr>
        <w:t>协调</w:t>
      </w:r>
      <w:r>
        <w:rPr>
          <w:rFonts w:hint="eastAsia"/>
          <w:lang w:eastAsia="zh-CN"/>
        </w:rPr>
        <w:t>和咨询职能</w:t>
      </w:r>
      <w:r w:rsidRPr="00917A32">
        <w:rPr>
          <w:rFonts w:hint="eastAsia"/>
          <w:lang w:eastAsia="zh-CN"/>
        </w:rPr>
        <w:t>，协助</w:t>
      </w:r>
      <w:r>
        <w:rPr>
          <w:rFonts w:hint="eastAsia"/>
          <w:lang w:eastAsia="zh-CN"/>
        </w:rPr>
        <w:t>电信标准化局</w:t>
      </w:r>
      <w:r w:rsidRPr="00917A32">
        <w:rPr>
          <w:rFonts w:hint="eastAsia"/>
          <w:lang w:eastAsia="zh-CN"/>
        </w:rPr>
        <w:t>主任</w:t>
      </w:r>
      <w:r>
        <w:rPr>
          <w:rFonts w:hint="eastAsia"/>
          <w:lang w:eastAsia="zh-CN"/>
        </w:rPr>
        <w:t>报告</w:t>
      </w:r>
      <w:r w:rsidRPr="00917A32">
        <w:rPr>
          <w:rFonts w:hint="eastAsia"/>
          <w:lang w:eastAsia="zh-CN"/>
        </w:rPr>
        <w:t>审议</w:t>
      </w:r>
      <w:r w:rsidRPr="00917A32">
        <w:rPr>
          <w:lang w:eastAsia="zh-CN"/>
        </w:rPr>
        <w:t>ITU-T</w:t>
      </w:r>
      <w:r w:rsidRPr="00917A32">
        <w:rPr>
          <w:rFonts w:hint="eastAsia"/>
          <w:lang w:eastAsia="zh-CN"/>
        </w:rPr>
        <w:t>服务和设施的结果</w:t>
      </w:r>
      <w:r>
        <w:rPr>
          <w:rFonts w:hint="eastAsia"/>
          <w:lang w:eastAsia="zh-CN"/>
        </w:rPr>
        <w:t>；</w:t>
      </w:r>
    </w:p>
    <w:p w:rsidR="0091125F" w:rsidRPr="00917A32" w:rsidRDefault="0091125F" w:rsidP="0091125F">
      <w:pPr>
        <w:rPr>
          <w:lang w:eastAsia="zh-CN"/>
        </w:rPr>
      </w:pPr>
      <w:r w:rsidRPr="004F27D2">
        <w:rPr>
          <w:lang w:val="en-US" w:eastAsia="zh-CN"/>
        </w:rPr>
        <w:t>9</w:t>
      </w:r>
      <w:r w:rsidRPr="004F27D2">
        <w:rPr>
          <w:lang w:val="en-US" w:eastAsia="zh-CN"/>
        </w:rPr>
        <w:tab/>
      </w:r>
      <w:r>
        <w:rPr>
          <w:rFonts w:hint="eastAsia"/>
          <w:lang w:val="en-US" w:eastAsia="zh-CN"/>
        </w:rPr>
        <w:t>考虑在</w:t>
      </w:r>
      <w:r w:rsidRPr="004F27D2">
        <w:rPr>
          <w:lang w:val="en-US" w:eastAsia="zh-CN"/>
        </w:rPr>
        <w:t>ITU-T</w:t>
      </w:r>
      <w:r>
        <w:rPr>
          <w:rFonts w:hint="eastAsia"/>
          <w:lang w:val="en-US" w:eastAsia="zh-CN"/>
        </w:rPr>
        <w:t>组织的会议上使用无障碍获取资源，以鼓励残疾人参与标准化工作进程，</w:t>
      </w:r>
    </w:p>
    <w:p w:rsidR="0091125F" w:rsidRPr="00E04A5F" w:rsidRDefault="0091125F" w:rsidP="0091125F">
      <w:pPr>
        <w:pStyle w:val="Call"/>
        <w:rPr>
          <w:lang w:eastAsia="zh-CN"/>
        </w:rPr>
      </w:pPr>
      <w:r w:rsidRPr="00E04A5F">
        <w:rPr>
          <w:rFonts w:hint="eastAsia"/>
          <w:lang w:eastAsia="zh-CN"/>
        </w:rPr>
        <w:t>责成电信标准化顾问组</w:t>
      </w:r>
    </w:p>
    <w:p w:rsidR="0091125F" w:rsidRPr="00F634F6" w:rsidRDefault="0091125F" w:rsidP="0091125F">
      <w:pPr>
        <w:rPr>
          <w:rFonts w:eastAsiaTheme="minorEastAsia"/>
          <w:lang w:val="en-US" w:eastAsia="zh-CN"/>
        </w:rPr>
      </w:pPr>
      <w:r w:rsidRPr="00F634F6">
        <w:rPr>
          <w:rFonts w:eastAsia="Times New Roman"/>
          <w:lang w:val="en-US" w:eastAsia="zh-CN"/>
        </w:rPr>
        <w:t>1</w:t>
      </w:r>
      <w:r w:rsidRPr="00F634F6">
        <w:rPr>
          <w:rFonts w:eastAsia="Times New Roman"/>
          <w:lang w:val="en-US" w:eastAsia="zh-CN"/>
        </w:rPr>
        <w:tab/>
      </w:r>
      <w:r w:rsidRPr="00915C0D">
        <w:rPr>
          <w:rFonts w:hint="eastAsia"/>
          <w:lang w:val="en-US" w:eastAsia="zh-CN"/>
        </w:rPr>
        <w:t>修订国际电联研究组指南《在建议书制定</w:t>
      </w:r>
      <w:r>
        <w:rPr>
          <w:rFonts w:hint="eastAsia"/>
          <w:lang w:val="en-US" w:eastAsia="zh-CN"/>
        </w:rPr>
        <w:t>中</w:t>
      </w:r>
      <w:r w:rsidRPr="00915C0D">
        <w:rPr>
          <w:rFonts w:hint="eastAsia"/>
          <w:lang w:val="en-US" w:eastAsia="zh-CN"/>
        </w:rPr>
        <w:t>考虑到</w:t>
      </w:r>
      <w:r>
        <w:rPr>
          <w:rFonts w:hint="eastAsia"/>
          <w:lang w:val="en-US" w:eastAsia="zh-CN"/>
        </w:rPr>
        <w:t>最</w:t>
      </w:r>
      <w:r w:rsidRPr="00915C0D">
        <w:rPr>
          <w:rFonts w:hint="eastAsia"/>
          <w:lang w:val="en-US" w:eastAsia="zh-CN"/>
        </w:rPr>
        <w:t>终用户需要》</w:t>
      </w:r>
      <w:r>
        <w:rPr>
          <w:rFonts w:hint="eastAsia"/>
          <w:lang w:val="en-US" w:eastAsia="zh-CN"/>
        </w:rPr>
        <w:t>；</w:t>
      </w:r>
    </w:p>
    <w:p w:rsidR="0091125F" w:rsidRDefault="0091125F" w:rsidP="0091125F">
      <w:pPr>
        <w:rPr>
          <w:lang w:val="en-US" w:eastAsia="zh-CN"/>
        </w:rPr>
      </w:pPr>
      <w:r w:rsidRPr="00F634F6">
        <w:rPr>
          <w:rFonts w:eastAsia="Times New Roman"/>
          <w:lang w:val="en-US" w:eastAsia="zh-CN"/>
        </w:rPr>
        <w:t>2</w:t>
      </w:r>
      <w:r w:rsidRPr="00F634F6">
        <w:rPr>
          <w:rFonts w:eastAsia="Times New Roman"/>
          <w:lang w:val="en-US" w:eastAsia="zh-CN"/>
        </w:rPr>
        <w:tab/>
      </w:r>
      <w:r>
        <w:rPr>
          <w:rFonts w:asciiTheme="minorEastAsia" w:eastAsiaTheme="minorEastAsia" w:hAnsiTheme="minorEastAsia" w:hint="eastAsia"/>
          <w:lang w:val="en-US" w:eastAsia="zh-CN"/>
        </w:rPr>
        <w:t>请各研究组在各自工作中</w:t>
      </w:r>
      <w:r>
        <w:rPr>
          <w:rFonts w:eastAsiaTheme="minorEastAsia" w:hint="eastAsia"/>
          <w:lang w:val="en-US" w:eastAsia="zh-CN"/>
        </w:rPr>
        <w:t>推动采用</w:t>
      </w:r>
      <w:r>
        <w:rPr>
          <w:rFonts w:hint="eastAsia"/>
          <w:lang w:val="en-US" w:eastAsia="zh-CN"/>
        </w:rPr>
        <w:t>新的软件、服务和建议，</w:t>
      </w:r>
      <w:r>
        <w:rPr>
          <w:rFonts w:eastAsiaTheme="minorEastAsia" w:hint="eastAsia"/>
          <w:lang w:val="en-US" w:eastAsia="zh-CN"/>
        </w:rPr>
        <w:t>以</w:t>
      </w:r>
      <w:r>
        <w:rPr>
          <w:rFonts w:hint="eastAsia"/>
          <w:lang w:val="en-US" w:eastAsia="zh-CN"/>
        </w:rPr>
        <w:t>利于所有残疾人（包括因年龄关系致残的人士）有效使用电信</w:t>
      </w:r>
      <w:r>
        <w:rPr>
          <w:rFonts w:hint="eastAsia"/>
          <w:lang w:val="en-US" w:eastAsia="zh-CN"/>
        </w:rPr>
        <w:t>/ICT</w:t>
      </w:r>
      <w:r>
        <w:rPr>
          <w:rFonts w:hint="eastAsia"/>
          <w:lang w:val="en-US" w:eastAsia="zh-CN"/>
        </w:rPr>
        <w:t>服务和相关的最终用户需要指南，以便特别顾及</w:t>
      </w:r>
      <w:r w:rsidRPr="00915C0D">
        <w:rPr>
          <w:rFonts w:hint="eastAsia"/>
          <w:lang w:val="en-US" w:eastAsia="zh-CN"/>
        </w:rPr>
        <w:t>残疾人的需</w:t>
      </w:r>
      <w:r>
        <w:rPr>
          <w:rFonts w:hint="eastAsia"/>
          <w:lang w:val="en-US" w:eastAsia="zh-CN"/>
        </w:rPr>
        <w:t>要，根据各成员国、部门成员</w:t>
      </w:r>
      <w:r w:rsidRPr="00915C0D">
        <w:rPr>
          <w:rFonts w:hint="eastAsia"/>
          <w:lang w:val="en-US" w:eastAsia="zh-CN"/>
        </w:rPr>
        <w:t>及</w:t>
      </w:r>
      <w:r w:rsidRPr="00915C0D">
        <w:rPr>
          <w:rFonts w:hint="eastAsia"/>
          <w:lang w:val="en-US" w:eastAsia="zh-CN"/>
        </w:rPr>
        <w:t>ITU-T</w:t>
      </w:r>
      <w:r>
        <w:rPr>
          <w:rFonts w:hint="eastAsia"/>
          <w:lang w:val="en-US" w:eastAsia="zh-CN"/>
        </w:rPr>
        <w:t>各研究组提交的文稿，酌情对该</w:t>
      </w:r>
      <w:r w:rsidRPr="00915C0D">
        <w:rPr>
          <w:rFonts w:hint="eastAsia"/>
          <w:lang w:val="en-US" w:eastAsia="zh-CN"/>
        </w:rPr>
        <w:t>指南</w:t>
      </w:r>
      <w:r>
        <w:rPr>
          <w:rFonts w:hint="eastAsia"/>
          <w:lang w:val="en-US" w:eastAsia="zh-CN"/>
        </w:rPr>
        <w:t>进行</w:t>
      </w:r>
      <w:r w:rsidRPr="00915C0D">
        <w:rPr>
          <w:rFonts w:hint="eastAsia"/>
          <w:lang w:val="en-US" w:eastAsia="zh-CN"/>
        </w:rPr>
        <w:t>定期更新。</w:t>
      </w:r>
    </w:p>
    <w:p w:rsidR="0091125F" w:rsidRPr="00D9530D" w:rsidRDefault="0091125F" w:rsidP="0091125F">
      <w:pPr>
        <w:rPr>
          <w:szCs w:val="24"/>
          <w:lang w:eastAsia="ja-JP"/>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5374"/>
        <w:gridCol w:w="1219"/>
        <w:gridCol w:w="1273"/>
        <w:gridCol w:w="1058"/>
      </w:tblGrid>
      <w:tr w:rsidR="0091125F" w:rsidRPr="007A7F2E" w:rsidTr="008D1939">
        <w:trPr>
          <w:cantSplit/>
          <w:tblHeader/>
          <w:jc w:val="center"/>
        </w:trPr>
        <w:tc>
          <w:tcPr>
            <w:tcW w:w="908" w:type="dxa"/>
            <w:tcBorders>
              <w:top w:val="single" w:sz="12" w:space="0" w:color="auto"/>
              <w:bottom w:val="single" w:sz="12" w:space="0" w:color="auto"/>
            </w:tcBorders>
            <w:shd w:val="clear" w:color="auto" w:fill="auto"/>
            <w:vAlign w:val="center"/>
          </w:tcPr>
          <w:p w:rsidR="0091125F" w:rsidRPr="007A7F2E" w:rsidRDefault="0091125F" w:rsidP="007A7F2E">
            <w:pPr>
              <w:pStyle w:val="Tablehead"/>
              <w:rPr>
                <w:lang w:eastAsia="zh-CN"/>
              </w:rPr>
            </w:pPr>
            <w:bookmarkStart w:id="705" w:name="OLE_LINK1"/>
            <w:bookmarkStart w:id="706" w:name="OLE_LINK2"/>
            <w:r w:rsidRPr="007A7F2E">
              <w:rPr>
                <w:rFonts w:hint="eastAsia"/>
                <w:lang w:eastAsia="zh-CN"/>
              </w:rPr>
              <w:t>行动</w:t>
            </w:r>
            <w:r w:rsidR="008D1939" w:rsidRPr="007A7F2E">
              <w:rPr>
                <w:lang w:eastAsia="zh-CN"/>
              </w:rPr>
              <w:br/>
            </w:r>
            <w:r w:rsidRPr="007A7F2E">
              <w:rPr>
                <w:rFonts w:hint="eastAsia"/>
                <w:lang w:eastAsia="zh-CN"/>
              </w:rPr>
              <w:t>项目</w:t>
            </w:r>
          </w:p>
        </w:tc>
        <w:tc>
          <w:tcPr>
            <w:tcW w:w="5374" w:type="dxa"/>
            <w:tcBorders>
              <w:top w:val="single" w:sz="12" w:space="0" w:color="auto"/>
              <w:bottom w:val="single" w:sz="12" w:space="0" w:color="auto"/>
            </w:tcBorders>
            <w:shd w:val="clear" w:color="auto" w:fill="auto"/>
            <w:vAlign w:val="center"/>
            <w:hideMark/>
          </w:tcPr>
          <w:p w:rsidR="0091125F" w:rsidRPr="007A7F2E" w:rsidRDefault="0091125F" w:rsidP="007A7F2E">
            <w:pPr>
              <w:pStyle w:val="Tablehead"/>
              <w:rPr>
                <w:lang w:eastAsia="zh-CN"/>
              </w:rPr>
            </w:pPr>
            <w:r w:rsidRPr="007A7F2E">
              <w:rPr>
                <w:rFonts w:hint="eastAsia"/>
                <w:lang w:eastAsia="zh-CN"/>
              </w:rPr>
              <w:t>行动</w:t>
            </w:r>
          </w:p>
        </w:tc>
        <w:tc>
          <w:tcPr>
            <w:tcW w:w="1219" w:type="dxa"/>
            <w:tcBorders>
              <w:top w:val="single" w:sz="12" w:space="0" w:color="auto"/>
              <w:bottom w:val="single" w:sz="12" w:space="0" w:color="auto"/>
            </w:tcBorders>
            <w:shd w:val="clear" w:color="auto" w:fill="auto"/>
            <w:vAlign w:val="center"/>
            <w:hideMark/>
          </w:tcPr>
          <w:p w:rsidR="0091125F" w:rsidRPr="007A7F2E" w:rsidRDefault="00D00598" w:rsidP="007A7F2E">
            <w:pPr>
              <w:pStyle w:val="Tablehead"/>
              <w:rPr>
                <w:lang w:eastAsia="zh-CN"/>
              </w:rPr>
            </w:pPr>
            <w:r>
              <w:rPr>
                <w:rFonts w:hint="eastAsia"/>
                <w:lang w:eastAsia="zh-CN"/>
              </w:rPr>
              <w:t>阶段性</w:t>
            </w:r>
            <w:r>
              <w:rPr>
                <w:lang w:eastAsia="zh-CN"/>
              </w:rPr>
              <w:br/>
            </w:r>
            <w:r>
              <w:rPr>
                <w:rFonts w:hint="eastAsia"/>
                <w:lang w:eastAsia="zh-CN"/>
              </w:rPr>
              <w:t>目标</w:t>
            </w:r>
          </w:p>
        </w:tc>
        <w:tc>
          <w:tcPr>
            <w:tcW w:w="1273" w:type="dxa"/>
            <w:tcBorders>
              <w:top w:val="single" w:sz="12" w:space="0" w:color="auto"/>
              <w:bottom w:val="single" w:sz="12" w:space="0" w:color="auto"/>
            </w:tcBorders>
            <w:shd w:val="clear" w:color="auto" w:fill="auto"/>
          </w:tcPr>
          <w:p w:rsidR="0091125F" w:rsidRPr="007A7F2E" w:rsidRDefault="0091125F" w:rsidP="007A7F2E">
            <w:pPr>
              <w:pStyle w:val="Tablehead"/>
              <w:rPr>
                <w:lang w:eastAsia="zh-CN"/>
              </w:rPr>
            </w:pPr>
            <w:r w:rsidRPr="007A7F2E">
              <w:rPr>
                <w:rFonts w:hint="eastAsia"/>
                <w:lang w:eastAsia="zh-CN"/>
              </w:rPr>
              <w:t>阶段性目标</w:t>
            </w:r>
            <w:r w:rsidR="008D1939" w:rsidRPr="007A7F2E">
              <w:rPr>
                <w:rFonts w:hint="eastAsia"/>
                <w:lang w:eastAsia="zh-CN"/>
              </w:rPr>
              <w:t>是否满足</w:t>
            </w:r>
          </w:p>
        </w:tc>
        <w:tc>
          <w:tcPr>
            <w:tcW w:w="1058" w:type="dxa"/>
            <w:tcBorders>
              <w:top w:val="single" w:sz="12" w:space="0" w:color="auto"/>
              <w:bottom w:val="single" w:sz="12" w:space="0" w:color="auto"/>
            </w:tcBorders>
            <w:shd w:val="clear" w:color="auto" w:fill="auto"/>
            <w:vAlign w:val="center"/>
          </w:tcPr>
          <w:p w:rsidR="0091125F" w:rsidRPr="007A7F2E" w:rsidRDefault="008D1939" w:rsidP="007A7F2E">
            <w:pPr>
              <w:pStyle w:val="Tablehead"/>
              <w:rPr>
                <w:lang w:eastAsia="zh-CN"/>
              </w:rPr>
            </w:pPr>
            <w:r w:rsidRPr="007A7F2E">
              <w:rPr>
                <w:rFonts w:hint="eastAsia"/>
                <w:lang w:eastAsia="zh-CN"/>
              </w:rPr>
              <w:t>已经</w:t>
            </w:r>
            <w:r w:rsidR="0091125F" w:rsidRPr="007A7F2E">
              <w:rPr>
                <w:rFonts w:hint="eastAsia"/>
                <w:lang w:eastAsia="zh-CN"/>
              </w:rPr>
              <w:t>完成</w:t>
            </w:r>
          </w:p>
        </w:tc>
      </w:tr>
      <w:tr w:rsidR="0091125F" w:rsidRPr="007A7F2E" w:rsidTr="008D1939">
        <w:trPr>
          <w:cantSplit/>
          <w:jc w:val="center"/>
        </w:trPr>
        <w:tc>
          <w:tcPr>
            <w:tcW w:w="908" w:type="dxa"/>
            <w:tcBorders>
              <w:top w:val="single" w:sz="12" w:space="0" w:color="auto"/>
            </w:tcBorders>
            <w:shd w:val="clear" w:color="auto" w:fill="auto"/>
            <w:vAlign w:val="center"/>
          </w:tcPr>
          <w:p w:rsidR="0091125F" w:rsidRPr="007A7F2E" w:rsidRDefault="009D0C63" w:rsidP="007A7F2E">
            <w:pPr>
              <w:pStyle w:val="TableText0"/>
              <w:jc w:val="center"/>
              <w:rPr>
                <w:sz w:val="20"/>
                <w:lang w:eastAsia="zh-CN"/>
              </w:rPr>
            </w:pPr>
            <w:hyperlink w:anchor="Item70_01" w:history="1">
              <w:r w:rsidR="0091125F" w:rsidRPr="007A7F2E">
                <w:rPr>
                  <w:color w:val="0000FF"/>
                  <w:sz w:val="20"/>
                  <w:u w:val="single"/>
                  <w:lang w:eastAsia="zh-CN"/>
                </w:rPr>
                <w:t>70-01</w:t>
              </w:r>
            </w:hyperlink>
          </w:p>
        </w:tc>
        <w:tc>
          <w:tcPr>
            <w:tcW w:w="5374" w:type="dxa"/>
            <w:tcBorders>
              <w:top w:val="single" w:sz="12" w:space="0" w:color="auto"/>
            </w:tcBorders>
            <w:shd w:val="clear" w:color="auto" w:fill="auto"/>
          </w:tcPr>
          <w:p w:rsidR="0091125F" w:rsidRPr="007A7F2E" w:rsidRDefault="0091125F" w:rsidP="007A7F2E">
            <w:pPr>
              <w:pStyle w:val="TableText0"/>
              <w:rPr>
                <w:rFonts w:ascii="Calibri" w:hAnsi="Calibri"/>
                <w:b/>
                <w:color w:val="800000"/>
                <w:sz w:val="20"/>
                <w:lang w:eastAsia="zh-CN"/>
              </w:rPr>
            </w:pPr>
            <w:r w:rsidRPr="007A7F2E">
              <w:rPr>
                <w:rFonts w:ascii="SimSun" w:eastAsia="SimSun" w:hAnsi="SimSun" w:cs="SimSun" w:hint="eastAsia"/>
                <w:sz w:val="20"/>
                <w:lang w:eastAsia="zh-CN"/>
              </w:rPr>
              <w:t>第</w:t>
            </w:r>
            <w:r w:rsidRPr="007A7F2E">
              <w:rPr>
                <w:rFonts w:hint="eastAsia"/>
                <w:sz w:val="20"/>
                <w:lang w:eastAsia="zh-CN"/>
              </w:rPr>
              <w:t>2</w:t>
            </w:r>
            <w:r w:rsidRPr="007A7F2E">
              <w:rPr>
                <w:rFonts w:ascii="SimSun" w:eastAsia="SimSun" w:hAnsi="SimSun" w:cs="SimSun" w:hint="eastAsia"/>
                <w:sz w:val="20"/>
                <w:lang w:eastAsia="zh-CN"/>
              </w:rPr>
              <w:t>研究组、第</w:t>
            </w:r>
            <w:r w:rsidRPr="007A7F2E">
              <w:rPr>
                <w:rFonts w:hint="eastAsia"/>
                <w:sz w:val="20"/>
                <w:lang w:eastAsia="zh-CN"/>
              </w:rPr>
              <w:t>16</w:t>
            </w:r>
            <w:r w:rsidRPr="007A7F2E">
              <w:rPr>
                <w:rFonts w:ascii="SimSun" w:eastAsia="SimSun" w:hAnsi="SimSun" w:cs="SimSun" w:hint="eastAsia"/>
                <w:sz w:val="20"/>
                <w:lang w:eastAsia="zh-CN"/>
              </w:rPr>
              <w:t>研究组和</w:t>
            </w:r>
            <w:r w:rsidRPr="007A7F2E">
              <w:rPr>
                <w:rFonts w:hint="eastAsia"/>
                <w:sz w:val="20"/>
                <w:lang w:eastAsia="zh-CN"/>
              </w:rPr>
              <w:t>JCA-AHF</w:t>
            </w:r>
            <w:r w:rsidRPr="007A7F2E">
              <w:rPr>
                <w:rFonts w:ascii="SimSun" w:eastAsia="SimSun" w:hAnsi="SimSun" w:cs="SimSun" w:hint="eastAsia"/>
                <w:sz w:val="20"/>
                <w:lang w:eastAsia="zh-CN"/>
              </w:rPr>
              <w:t>（</w:t>
            </w:r>
            <w:r w:rsidRPr="007A7F2E">
              <w:rPr>
                <w:rFonts w:ascii="SimSun" w:eastAsia="SimSun" w:hAnsi="SimSun" w:cs="SimSun" w:hint="eastAsia"/>
                <w:color w:val="000000"/>
                <w:sz w:val="20"/>
                <w:lang w:eastAsia="zh-CN"/>
              </w:rPr>
              <w:t>无障碍获取和人为因</w:t>
            </w:r>
            <w:r w:rsidRPr="007A7F2E">
              <w:rPr>
                <w:rFonts w:ascii="SimSun" w:hAnsi="SimSun" w:cs="SimSun" w:hint="eastAsia"/>
                <w:color w:val="000000"/>
                <w:sz w:val="20"/>
                <w:lang w:eastAsia="zh-CN"/>
              </w:rPr>
              <w:t>素</w:t>
            </w:r>
            <w:r w:rsidRPr="007A7F2E">
              <w:rPr>
                <w:rFonts w:ascii="SimSun" w:eastAsia="SimSun" w:hAnsi="SimSun" w:cs="SimSun" w:hint="eastAsia"/>
                <w:sz w:val="20"/>
                <w:lang w:eastAsia="zh-CN"/>
              </w:rPr>
              <w:t>）继续将无障碍获取作为重点开展工作</w:t>
            </w:r>
          </w:p>
        </w:tc>
        <w:tc>
          <w:tcPr>
            <w:tcW w:w="1219" w:type="dxa"/>
            <w:tcBorders>
              <w:top w:val="single" w:sz="12" w:space="0" w:color="auto"/>
            </w:tcBorders>
            <w:shd w:val="clear" w:color="auto" w:fill="auto"/>
            <w:vAlign w:val="center"/>
          </w:tcPr>
          <w:p w:rsidR="0091125F" w:rsidRPr="007A7F2E" w:rsidRDefault="0091125F" w:rsidP="007A7F2E">
            <w:pPr>
              <w:pStyle w:val="TableText0"/>
              <w:jc w:val="center"/>
              <w:rPr>
                <w:sz w:val="20"/>
                <w:lang w:eastAsia="zh-CN"/>
              </w:rPr>
            </w:pPr>
            <w:r w:rsidRPr="007A7F2E">
              <w:rPr>
                <w:rFonts w:ascii="SimSun" w:hAnsi="SimSun" w:cs="SimSun" w:hint="eastAsia"/>
                <w:sz w:val="20"/>
                <w:lang w:eastAsia="zh-CN"/>
              </w:rPr>
              <w:t>正在进行</w:t>
            </w:r>
          </w:p>
        </w:tc>
        <w:tc>
          <w:tcPr>
            <w:tcW w:w="1273" w:type="dxa"/>
            <w:tcBorders>
              <w:top w:val="single" w:sz="12" w:space="0" w:color="auto"/>
            </w:tcBorders>
            <w:shd w:val="clear" w:color="auto" w:fill="auto"/>
            <w:vAlign w:val="center"/>
          </w:tcPr>
          <w:p w:rsidR="0091125F" w:rsidRPr="007A7F2E" w:rsidRDefault="0091125F" w:rsidP="007A7F2E">
            <w:pPr>
              <w:pStyle w:val="TableText0"/>
              <w:jc w:val="center"/>
              <w:rPr>
                <w:sz w:val="20"/>
                <w:lang w:eastAsia="zh-CN"/>
              </w:rPr>
            </w:pPr>
            <w:r w:rsidRPr="007A7F2E">
              <w:rPr>
                <w:sz w:val="20"/>
                <w:lang w:eastAsia="zh-CN"/>
              </w:rPr>
              <w:t>√</w:t>
            </w:r>
          </w:p>
        </w:tc>
        <w:tc>
          <w:tcPr>
            <w:tcW w:w="1058" w:type="dxa"/>
            <w:tcBorders>
              <w:top w:val="single" w:sz="12" w:space="0" w:color="auto"/>
            </w:tcBorders>
            <w:shd w:val="clear" w:color="auto" w:fill="auto"/>
            <w:vAlign w:val="center"/>
          </w:tcPr>
          <w:p w:rsidR="0091125F" w:rsidRPr="007A7F2E" w:rsidRDefault="0091125F" w:rsidP="007A7F2E">
            <w:pPr>
              <w:pStyle w:val="TableText0"/>
              <w:jc w:val="center"/>
              <w:rPr>
                <w:sz w:val="20"/>
                <w:lang w:eastAsia="zh-CN"/>
              </w:rPr>
            </w:pPr>
          </w:p>
        </w:tc>
      </w:tr>
      <w:tr w:rsidR="0091125F" w:rsidRPr="007A7F2E" w:rsidTr="008D1939">
        <w:trPr>
          <w:cantSplit/>
          <w:jc w:val="center"/>
        </w:trPr>
        <w:tc>
          <w:tcPr>
            <w:tcW w:w="908" w:type="dxa"/>
            <w:shd w:val="clear" w:color="auto" w:fill="auto"/>
            <w:vAlign w:val="center"/>
          </w:tcPr>
          <w:p w:rsidR="0091125F" w:rsidRPr="007A7F2E" w:rsidRDefault="009D0C63" w:rsidP="007A7F2E">
            <w:pPr>
              <w:pStyle w:val="TableText0"/>
              <w:jc w:val="center"/>
              <w:rPr>
                <w:sz w:val="20"/>
              </w:rPr>
            </w:pPr>
            <w:hyperlink w:anchor="Item70_02" w:history="1">
              <w:r w:rsidR="0091125F" w:rsidRPr="007A7F2E">
                <w:rPr>
                  <w:color w:val="0000FF"/>
                  <w:sz w:val="20"/>
                  <w:u w:val="single"/>
                </w:rPr>
                <w:t>70-02</w:t>
              </w:r>
            </w:hyperlink>
          </w:p>
        </w:tc>
        <w:tc>
          <w:tcPr>
            <w:tcW w:w="5374" w:type="dxa"/>
            <w:shd w:val="clear" w:color="auto" w:fill="auto"/>
          </w:tcPr>
          <w:p w:rsidR="0091125F" w:rsidRPr="007A7F2E" w:rsidRDefault="0091125F" w:rsidP="007A7F2E">
            <w:pPr>
              <w:pStyle w:val="TableText0"/>
              <w:rPr>
                <w:sz w:val="20"/>
                <w:lang w:eastAsia="zh-CN"/>
              </w:rPr>
            </w:pPr>
            <w:r w:rsidRPr="007A7F2E">
              <w:rPr>
                <w:rFonts w:ascii="SimSun" w:hAnsi="SimSun" w:cs="SimSun" w:hint="eastAsia"/>
                <w:sz w:val="20"/>
                <w:lang w:eastAsia="zh-CN"/>
              </w:rPr>
              <w:t>电信标准化局在</w:t>
            </w:r>
            <w:r w:rsidRPr="007A7F2E">
              <w:rPr>
                <w:sz w:val="20"/>
                <w:lang w:eastAsia="zh-CN"/>
              </w:rPr>
              <w:t>WTSA-16</w:t>
            </w:r>
            <w:r w:rsidRPr="007A7F2E">
              <w:rPr>
                <w:rFonts w:ascii="SimSun" w:hAnsi="SimSun" w:cs="SimSun" w:hint="eastAsia"/>
                <w:sz w:val="20"/>
                <w:lang w:eastAsia="zh-CN"/>
              </w:rPr>
              <w:t>之前举办一次有关</w:t>
            </w:r>
            <w:r w:rsidRPr="007A7F2E">
              <w:rPr>
                <w:sz w:val="20"/>
                <w:lang w:eastAsia="zh-CN"/>
              </w:rPr>
              <w:t>ITU-T</w:t>
            </w:r>
            <w:r w:rsidRPr="007A7F2E">
              <w:rPr>
                <w:rFonts w:ascii="SimSun" w:hAnsi="SimSun" w:cs="SimSun" w:hint="eastAsia"/>
                <w:sz w:val="20"/>
                <w:lang w:eastAsia="zh-CN"/>
              </w:rPr>
              <w:t>研究组无障碍获取</w:t>
            </w:r>
            <w:r w:rsidRPr="007A7F2E">
              <w:rPr>
                <w:sz w:val="20"/>
                <w:lang w:eastAsia="zh-CN"/>
              </w:rPr>
              <w:t>ICT</w:t>
            </w:r>
            <w:r w:rsidRPr="007A7F2E">
              <w:rPr>
                <w:rFonts w:ascii="SimSun" w:hAnsi="SimSun" w:cs="SimSun" w:hint="eastAsia"/>
                <w:sz w:val="20"/>
                <w:lang w:eastAsia="zh-CN"/>
              </w:rPr>
              <w:t>的进展和成果的讲习班</w:t>
            </w:r>
            <w:r w:rsidRPr="007A7F2E">
              <w:rPr>
                <w:sz w:val="20"/>
                <w:lang w:eastAsia="zh-CN"/>
              </w:rPr>
              <w:t xml:space="preserve"> </w:t>
            </w:r>
          </w:p>
        </w:tc>
        <w:tc>
          <w:tcPr>
            <w:tcW w:w="1219" w:type="dxa"/>
            <w:shd w:val="clear" w:color="auto" w:fill="auto"/>
            <w:vAlign w:val="center"/>
          </w:tcPr>
          <w:p w:rsidR="0091125F" w:rsidRPr="007A7F2E" w:rsidRDefault="0091125F" w:rsidP="007A7F2E">
            <w:pPr>
              <w:pStyle w:val="TableText0"/>
              <w:jc w:val="center"/>
              <w:rPr>
                <w:sz w:val="20"/>
              </w:rPr>
            </w:pPr>
            <w:r w:rsidRPr="007A7F2E">
              <w:rPr>
                <w:sz w:val="20"/>
              </w:rPr>
              <w:t>30/09/2016</w:t>
            </w:r>
          </w:p>
        </w:tc>
        <w:tc>
          <w:tcPr>
            <w:tcW w:w="1273" w:type="dxa"/>
            <w:shd w:val="clear" w:color="auto" w:fill="auto"/>
            <w:vAlign w:val="center"/>
          </w:tcPr>
          <w:p w:rsidR="0091125F" w:rsidRPr="007A7F2E" w:rsidRDefault="0091125F" w:rsidP="007A7F2E">
            <w:pPr>
              <w:pStyle w:val="TableText0"/>
              <w:jc w:val="center"/>
              <w:rPr>
                <w:sz w:val="20"/>
              </w:rPr>
            </w:pPr>
            <w:r w:rsidRPr="007A7F2E">
              <w:rPr>
                <w:sz w:val="20"/>
              </w:rPr>
              <w:t>√</w:t>
            </w:r>
          </w:p>
        </w:tc>
        <w:tc>
          <w:tcPr>
            <w:tcW w:w="1058" w:type="dxa"/>
            <w:shd w:val="clear" w:color="auto" w:fill="auto"/>
            <w:vAlign w:val="center"/>
          </w:tcPr>
          <w:p w:rsidR="0091125F" w:rsidRPr="007A7F2E" w:rsidRDefault="0091125F" w:rsidP="007A7F2E">
            <w:pPr>
              <w:pStyle w:val="TableText0"/>
              <w:jc w:val="center"/>
              <w:rPr>
                <w:sz w:val="20"/>
              </w:rPr>
            </w:pPr>
          </w:p>
        </w:tc>
      </w:tr>
      <w:tr w:rsidR="0091125F" w:rsidRPr="007A7F2E" w:rsidTr="008D1939">
        <w:trPr>
          <w:cantSplit/>
          <w:jc w:val="center"/>
        </w:trPr>
        <w:tc>
          <w:tcPr>
            <w:tcW w:w="908" w:type="dxa"/>
            <w:shd w:val="clear" w:color="auto" w:fill="auto"/>
            <w:vAlign w:val="center"/>
          </w:tcPr>
          <w:p w:rsidR="0091125F" w:rsidRPr="007A7F2E" w:rsidRDefault="009D0C63" w:rsidP="007A7F2E">
            <w:pPr>
              <w:pStyle w:val="TableText0"/>
              <w:jc w:val="center"/>
              <w:rPr>
                <w:sz w:val="20"/>
              </w:rPr>
            </w:pPr>
            <w:hyperlink w:anchor="Item70_03" w:history="1">
              <w:r w:rsidR="0091125F" w:rsidRPr="007A7F2E">
                <w:rPr>
                  <w:color w:val="0000FF"/>
                  <w:sz w:val="20"/>
                  <w:u w:val="single"/>
                </w:rPr>
                <w:t>70-03</w:t>
              </w:r>
            </w:hyperlink>
          </w:p>
        </w:tc>
        <w:tc>
          <w:tcPr>
            <w:tcW w:w="5374" w:type="dxa"/>
            <w:shd w:val="clear" w:color="auto" w:fill="auto"/>
          </w:tcPr>
          <w:p w:rsidR="0091125F" w:rsidRPr="007A7F2E" w:rsidRDefault="0091125F" w:rsidP="007A7F2E">
            <w:pPr>
              <w:pStyle w:val="TableText0"/>
              <w:rPr>
                <w:sz w:val="20"/>
                <w:lang w:eastAsia="zh-CN"/>
              </w:rPr>
            </w:pPr>
            <w:r w:rsidRPr="007A7F2E">
              <w:rPr>
                <w:rFonts w:ascii="SimSun" w:hAnsi="SimSun" w:cs="SimSun" w:hint="eastAsia"/>
                <w:sz w:val="20"/>
                <w:lang w:eastAsia="zh-CN"/>
              </w:rPr>
              <w:t>电信标准化局主任向理事会报告</w:t>
            </w:r>
          </w:p>
        </w:tc>
        <w:tc>
          <w:tcPr>
            <w:tcW w:w="1219" w:type="dxa"/>
            <w:shd w:val="clear" w:color="auto" w:fill="auto"/>
            <w:vAlign w:val="center"/>
          </w:tcPr>
          <w:p w:rsidR="0091125F" w:rsidRPr="007A7F2E" w:rsidRDefault="0091125F" w:rsidP="007A7F2E">
            <w:pPr>
              <w:pStyle w:val="TableText0"/>
              <w:jc w:val="center"/>
              <w:rPr>
                <w:rFonts w:eastAsiaTheme="minorEastAsia"/>
                <w:sz w:val="20"/>
                <w:lang w:eastAsia="zh-CN"/>
              </w:rPr>
            </w:pPr>
            <w:r w:rsidRPr="007A7F2E">
              <w:rPr>
                <w:rFonts w:eastAsiaTheme="minorEastAsia" w:hint="eastAsia"/>
                <w:sz w:val="20"/>
                <w:lang w:eastAsia="zh-CN"/>
              </w:rPr>
              <w:t>理事会</w:t>
            </w:r>
            <w:r w:rsidRPr="007A7F2E">
              <w:rPr>
                <w:sz w:val="20"/>
              </w:rPr>
              <w:t>2016</w:t>
            </w:r>
            <w:r w:rsidRPr="007A7F2E">
              <w:rPr>
                <w:rFonts w:eastAsiaTheme="minorEastAsia" w:hint="eastAsia"/>
                <w:sz w:val="20"/>
                <w:lang w:eastAsia="zh-CN"/>
              </w:rPr>
              <w:t>年会议</w:t>
            </w:r>
          </w:p>
        </w:tc>
        <w:tc>
          <w:tcPr>
            <w:tcW w:w="1273" w:type="dxa"/>
            <w:shd w:val="clear" w:color="auto" w:fill="auto"/>
            <w:vAlign w:val="center"/>
          </w:tcPr>
          <w:p w:rsidR="0091125F" w:rsidRPr="007A7F2E" w:rsidRDefault="0091125F" w:rsidP="007A7F2E">
            <w:pPr>
              <w:pStyle w:val="TableText0"/>
              <w:jc w:val="center"/>
              <w:rPr>
                <w:sz w:val="20"/>
              </w:rPr>
            </w:pPr>
            <w:r w:rsidRPr="007A7F2E">
              <w:rPr>
                <w:sz w:val="20"/>
              </w:rPr>
              <w:t>√</w:t>
            </w:r>
          </w:p>
        </w:tc>
        <w:tc>
          <w:tcPr>
            <w:tcW w:w="1058" w:type="dxa"/>
            <w:shd w:val="clear" w:color="auto" w:fill="auto"/>
            <w:vAlign w:val="center"/>
          </w:tcPr>
          <w:p w:rsidR="0091125F" w:rsidRPr="007A7F2E" w:rsidRDefault="0091125F" w:rsidP="007A7F2E">
            <w:pPr>
              <w:pStyle w:val="TableText0"/>
              <w:jc w:val="center"/>
              <w:rPr>
                <w:sz w:val="20"/>
              </w:rPr>
            </w:pPr>
          </w:p>
        </w:tc>
      </w:tr>
      <w:tr w:rsidR="0091125F" w:rsidRPr="007A7F2E" w:rsidTr="008D1939">
        <w:trPr>
          <w:cantSplit/>
          <w:jc w:val="center"/>
        </w:trPr>
        <w:tc>
          <w:tcPr>
            <w:tcW w:w="908" w:type="dxa"/>
            <w:shd w:val="clear" w:color="auto" w:fill="auto"/>
            <w:vAlign w:val="center"/>
          </w:tcPr>
          <w:p w:rsidR="0091125F" w:rsidRPr="007A7F2E" w:rsidRDefault="009D0C63" w:rsidP="007A7F2E">
            <w:pPr>
              <w:pStyle w:val="TableText0"/>
              <w:jc w:val="center"/>
              <w:rPr>
                <w:sz w:val="20"/>
              </w:rPr>
            </w:pPr>
            <w:hyperlink w:anchor="Item70_04" w:history="1">
              <w:r w:rsidR="0091125F" w:rsidRPr="007A7F2E">
                <w:rPr>
                  <w:color w:val="0000FF"/>
                  <w:sz w:val="20"/>
                  <w:u w:val="single"/>
                </w:rPr>
                <w:t>70-04</w:t>
              </w:r>
            </w:hyperlink>
          </w:p>
        </w:tc>
        <w:tc>
          <w:tcPr>
            <w:tcW w:w="5374" w:type="dxa"/>
            <w:shd w:val="clear" w:color="auto" w:fill="auto"/>
            <w:hideMark/>
          </w:tcPr>
          <w:p w:rsidR="0091125F" w:rsidRPr="007A7F2E" w:rsidRDefault="0091125F" w:rsidP="007A7F2E">
            <w:pPr>
              <w:pStyle w:val="TableText0"/>
              <w:rPr>
                <w:rFonts w:ascii="Calibri" w:hAnsi="Calibri"/>
                <w:b/>
                <w:color w:val="800000"/>
                <w:sz w:val="20"/>
                <w:lang w:eastAsia="zh-CN"/>
              </w:rPr>
            </w:pPr>
            <w:r w:rsidRPr="007A7F2E">
              <w:rPr>
                <w:rFonts w:ascii="SimSun" w:eastAsia="SimSun" w:hAnsi="SimSun" w:cs="SimSun" w:hint="eastAsia"/>
                <w:sz w:val="20"/>
                <w:lang w:eastAsia="zh-CN"/>
              </w:rPr>
              <w:t>电信标准化局在国际电联成员国和部门成员之间确定、记录和传播电信</w:t>
            </w:r>
            <w:r w:rsidRPr="007A7F2E">
              <w:rPr>
                <w:rFonts w:hint="eastAsia"/>
                <w:sz w:val="20"/>
                <w:lang w:eastAsia="zh-CN"/>
              </w:rPr>
              <w:t>/ICT</w:t>
            </w:r>
            <w:r w:rsidRPr="007A7F2E">
              <w:rPr>
                <w:rFonts w:ascii="SimSun" w:eastAsia="SimSun" w:hAnsi="SimSun" w:cs="SimSun" w:hint="eastAsia"/>
                <w:sz w:val="20"/>
                <w:lang w:eastAsia="zh-CN"/>
              </w:rPr>
              <w:t>领域无障碍获取的最佳做法</w:t>
            </w:r>
          </w:p>
        </w:tc>
        <w:tc>
          <w:tcPr>
            <w:tcW w:w="1219" w:type="dxa"/>
            <w:shd w:val="clear" w:color="auto" w:fill="auto"/>
            <w:vAlign w:val="center"/>
            <w:hideMark/>
          </w:tcPr>
          <w:p w:rsidR="0091125F" w:rsidRPr="007A7F2E" w:rsidRDefault="0091125F" w:rsidP="007A7F2E">
            <w:pPr>
              <w:pStyle w:val="TableText0"/>
              <w:jc w:val="center"/>
              <w:rPr>
                <w:sz w:val="20"/>
              </w:rPr>
            </w:pPr>
            <w:r w:rsidRPr="007A7F2E">
              <w:rPr>
                <w:rFonts w:ascii="SimSun" w:hAnsi="SimSun" w:cs="SimSun" w:hint="eastAsia"/>
                <w:sz w:val="20"/>
              </w:rPr>
              <w:t>正在进行</w:t>
            </w:r>
          </w:p>
        </w:tc>
        <w:tc>
          <w:tcPr>
            <w:tcW w:w="1273" w:type="dxa"/>
            <w:shd w:val="clear" w:color="auto" w:fill="auto"/>
            <w:vAlign w:val="center"/>
          </w:tcPr>
          <w:p w:rsidR="0091125F" w:rsidRPr="007A7F2E" w:rsidRDefault="0091125F" w:rsidP="007A7F2E">
            <w:pPr>
              <w:pStyle w:val="TableText0"/>
              <w:jc w:val="center"/>
              <w:rPr>
                <w:sz w:val="20"/>
              </w:rPr>
            </w:pPr>
            <w:r w:rsidRPr="007A7F2E">
              <w:rPr>
                <w:sz w:val="20"/>
              </w:rPr>
              <w:t>√</w:t>
            </w:r>
          </w:p>
        </w:tc>
        <w:tc>
          <w:tcPr>
            <w:tcW w:w="1058" w:type="dxa"/>
            <w:shd w:val="clear" w:color="auto" w:fill="auto"/>
            <w:vAlign w:val="center"/>
          </w:tcPr>
          <w:p w:rsidR="0091125F" w:rsidRPr="007A7F2E" w:rsidRDefault="0091125F" w:rsidP="007A7F2E">
            <w:pPr>
              <w:pStyle w:val="TableText0"/>
              <w:jc w:val="center"/>
              <w:rPr>
                <w:sz w:val="20"/>
              </w:rPr>
            </w:pPr>
          </w:p>
        </w:tc>
      </w:tr>
      <w:tr w:rsidR="0091125F" w:rsidRPr="007A7F2E" w:rsidTr="008D1939">
        <w:trPr>
          <w:cantSplit/>
          <w:jc w:val="center"/>
        </w:trPr>
        <w:tc>
          <w:tcPr>
            <w:tcW w:w="908" w:type="dxa"/>
            <w:shd w:val="clear" w:color="auto" w:fill="auto"/>
            <w:vAlign w:val="center"/>
          </w:tcPr>
          <w:p w:rsidR="0091125F" w:rsidRPr="007A7F2E" w:rsidRDefault="009D0C63" w:rsidP="007A7F2E">
            <w:pPr>
              <w:pStyle w:val="TableText0"/>
              <w:jc w:val="center"/>
              <w:rPr>
                <w:sz w:val="20"/>
              </w:rPr>
            </w:pPr>
            <w:hyperlink w:anchor="Item70_05" w:history="1">
              <w:r w:rsidR="0091125F" w:rsidRPr="007A7F2E">
                <w:rPr>
                  <w:color w:val="0000FF"/>
                  <w:sz w:val="20"/>
                  <w:u w:val="single"/>
                </w:rPr>
                <w:t>70-05</w:t>
              </w:r>
            </w:hyperlink>
          </w:p>
        </w:tc>
        <w:tc>
          <w:tcPr>
            <w:tcW w:w="5374" w:type="dxa"/>
            <w:shd w:val="clear" w:color="auto" w:fill="auto"/>
          </w:tcPr>
          <w:p w:rsidR="0091125F" w:rsidRPr="007A7F2E" w:rsidRDefault="0091125F" w:rsidP="007A7F2E">
            <w:pPr>
              <w:pStyle w:val="TableText0"/>
              <w:rPr>
                <w:sz w:val="20"/>
                <w:highlight w:val="cyan"/>
                <w:lang w:eastAsia="zh-CN"/>
              </w:rPr>
            </w:pPr>
            <w:r w:rsidRPr="007A7F2E">
              <w:rPr>
                <w:rFonts w:ascii="SimSun" w:eastAsia="SimSun" w:hAnsi="SimSun" w:cs="SimSun" w:hint="eastAsia"/>
                <w:sz w:val="20"/>
                <w:lang w:eastAsia="zh-CN"/>
              </w:rPr>
              <w:t>主任审议</w:t>
            </w:r>
            <w:r w:rsidRPr="007A7F2E">
              <w:rPr>
                <w:rFonts w:hint="eastAsia"/>
                <w:sz w:val="20"/>
                <w:lang w:eastAsia="zh-CN"/>
              </w:rPr>
              <w:t>ITU-T</w:t>
            </w:r>
            <w:r w:rsidRPr="007A7F2E">
              <w:rPr>
                <w:rFonts w:ascii="SimSun" w:eastAsia="SimSun" w:hAnsi="SimSun" w:cs="SimSun" w:hint="eastAsia"/>
                <w:sz w:val="20"/>
                <w:lang w:eastAsia="zh-CN"/>
              </w:rPr>
              <w:t>服务和设施的无障碍获取性，并考虑酌情做出改变</w:t>
            </w:r>
          </w:p>
        </w:tc>
        <w:tc>
          <w:tcPr>
            <w:tcW w:w="1219" w:type="dxa"/>
            <w:shd w:val="clear" w:color="auto" w:fill="auto"/>
            <w:vAlign w:val="center"/>
          </w:tcPr>
          <w:p w:rsidR="0091125F" w:rsidRPr="007A7F2E" w:rsidRDefault="0091125F" w:rsidP="007A7F2E">
            <w:pPr>
              <w:pStyle w:val="TableText0"/>
              <w:jc w:val="center"/>
              <w:rPr>
                <w:sz w:val="20"/>
              </w:rPr>
            </w:pPr>
            <w:r w:rsidRPr="007A7F2E">
              <w:rPr>
                <w:rFonts w:ascii="SimSun" w:hAnsi="SimSun" w:cs="SimSun" w:hint="eastAsia"/>
                <w:sz w:val="20"/>
              </w:rPr>
              <w:t>正在进行</w:t>
            </w:r>
          </w:p>
        </w:tc>
        <w:tc>
          <w:tcPr>
            <w:tcW w:w="1273" w:type="dxa"/>
            <w:shd w:val="clear" w:color="auto" w:fill="auto"/>
            <w:vAlign w:val="center"/>
          </w:tcPr>
          <w:p w:rsidR="0091125F" w:rsidRPr="007A7F2E" w:rsidRDefault="0091125F" w:rsidP="007A7F2E">
            <w:pPr>
              <w:pStyle w:val="TableText0"/>
              <w:jc w:val="center"/>
              <w:rPr>
                <w:sz w:val="20"/>
              </w:rPr>
            </w:pPr>
            <w:r w:rsidRPr="007A7F2E">
              <w:rPr>
                <w:sz w:val="20"/>
              </w:rPr>
              <w:t>√</w:t>
            </w:r>
          </w:p>
        </w:tc>
        <w:tc>
          <w:tcPr>
            <w:tcW w:w="1058" w:type="dxa"/>
            <w:shd w:val="clear" w:color="auto" w:fill="auto"/>
            <w:vAlign w:val="center"/>
          </w:tcPr>
          <w:p w:rsidR="0091125F" w:rsidRPr="007A7F2E" w:rsidRDefault="0091125F" w:rsidP="007A7F2E">
            <w:pPr>
              <w:pStyle w:val="TableText0"/>
              <w:jc w:val="center"/>
              <w:rPr>
                <w:sz w:val="20"/>
              </w:rPr>
            </w:pPr>
          </w:p>
        </w:tc>
      </w:tr>
      <w:tr w:rsidR="0091125F" w:rsidRPr="007A7F2E" w:rsidTr="008D1939">
        <w:trPr>
          <w:cantSplit/>
          <w:jc w:val="center"/>
        </w:trPr>
        <w:tc>
          <w:tcPr>
            <w:tcW w:w="908" w:type="dxa"/>
            <w:shd w:val="clear" w:color="auto" w:fill="auto"/>
            <w:vAlign w:val="center"/>
          </w:tcPr>
          <w:p w:rsidR="0091125F" w:rsidRPr="007A7F2E" w:rsidRDefault="009D0C63" w:rsidP="007A7F2E">
            <w:pPr>
              <w:pStyle w:val="TableText0"/>
              <w:jc w:val="center"/>
              <w:rPr>
                <w:sz w:val="20"/>
              </w:rPr>
            </w:pPr>
            <w:hyperlink w:anchor="Item70_06" w:history="1">
              <w:r w:rsidR="0091125F" w:rsidRPr="007A7F2E">
                <w:rPr>
                  <w:color w:val="0000FF"/>
                  <w:sz w:val="20"/>
                  <w:u w:val="single"/>
                </w:rPr>
                <w:t>70-06</w:t>
              </w:r>
            </w:hyperlink>
          </w:p>
        </w:tc>
        <w:tc>
          <w:tcPr>
            <w:tcW w:w="5374" w:type="dxa"/>
            <w:shd w:val="clear" w:color="auto" w:fill="auto"/>
            <w:hideMark/>
          </w:tcPr>
          <w:p w:rsidR="0091125F" w:rsidRPr="007A7F2E" w:rsidRDefault="0091125F" w:rsidP="007A7F2E">
            <w:pPr>
              <w:pStyle w:val="TableText0"/>
              <w:rPr>
                <w:sz w:val="20"/>
                <w:lang w:eastAsia="zh-CN"/>
              </w:rPr>
            </w:pPr>
            <w:r w:rsidRPr="007A7F2E">
              <w:rPr>
                <w:rFonts w:ascii="SimSun" w:eastAsia="SimSun" w:hAnsi="SimSun" w:cs="SimSun" w:hint="eastAsia"/>
                <w:sz w:val="20"/>
                <w:lang w:eastAsia="zh-CN"/>
              </w:rPr>
              <w:t>主任与其他主任在无障碍获取相关活动中开展协作，特别是在提高人们对电信</w:t>
            </w:r>
            <w:r w:rsidRPr="007A7F2E">
              <w:rPr>
                <w:rFonts w:hint="eastAsia"/>
                <w:sz w:val="20"/>
                <w:lang w:eastAsia="zh-CN"/>
              </w:rPr>
              <w:t>/ICT</w:t>
            </w:r>
            <w:r w:rsidRPr="007A7F2E">
              <w:rPr>
                <w:rFonts w:ascii="SimSun" w:eastAsia="SimSun" w:hAnsi="SimSun" w:cs="SimSun" w:hint="eastAsia"/>
                <w:sz w:val="20"/>
                <w:lang w:eastAsia="zh-CN"/>
              </w:rPr>
              <w:t>无障碍获取标准的认识及其标准主流化方面开展协作，酌情将工作成果向理事会报告</w:t>
            </w:r>
          </w:p>
        </w:tc>
        <w:tc>
          <w:tcPr>
            <w:tcW w:w="1219" w:type="dxa"/>
            <w:shd w:val="clear" w:color="auto" w:fill="auto"/>
            <w:vAlign w:val="center"/>
            <w:hideMark/>
          </w:tcPr>
          <w:p w:rsidR="0091125F" w:rsidRPr="007A7F2E" w:rsidRDefault="0091125F" w:rsidP="007A7F2E">
            <w:pPr>
              <w:pStyle w:val="TableText0"/>
              <w:jc w:val="center"/>
              <w:rPr>
                <w:sz w:val="20"/>
              </w:rPr>
            </w:pPr>
            <w:r w:rsidRPr="007A7F2E">
              <w:rPr>
                <w:rFonts w:ascii="SimSun" w:hAnsi="SimSun" w:cs="SimSun" w:hint="eastAsia"/>
                <w:sz w:val="20"/>
              </w:rPr>
              <w:t>正在进行</w:t>
            </w:r>
          </w:p>
        </w:tc>
        <w:tc>
          <w:tcPr>
            <w:tcW w:w="1273" w:type="dxa"/>
            <w:shd w:val="clear" w:color="auto" w:fill="auto"/>
            <w:vAlign w:val="center"/>
          </w:tcPr>
          <w:p w:rsidR="0091125F" w:rsidRPr="007A7F2E" w:rsidRDefault="0091125F" w:rsidP="007A7F2E">
            <w:pPr>
              <w:pStyle w:val="TableText0"/>
              <w:jc w:val="center"/>
              <w:rPr>
                <w:sz w:val="20"/>
              </w:rPr>
            </w:pPr>
            <w:r w:rsidRPr="007A7F2E">
              <w:rPr>
                <w:sz w:val="20"/>
              </w:rPr>
              <w:t>√</w:t>
            </w:r>
          </w:p>
        </w:tc>
        <w:tc>
          <w:tcPr>
            <w:tcW w:w="1058" w:type="dxa"/>
            <w:shd w:val="clear" w:color="auto" w:fill="auto"/>
            <w:vAlign w:val="center"/>
          </w:tcPr>
          <w:p w:rsidR="0091125F" w:rsidRPr="007A7F2E" w:rsidRDefault="0091125F" w:rsidP="007A7F2E">
            <w:pPr>
              <w:pStyle w:val="TableText0"/>
              <w:jc w:val="center"/>
              <w:rPr>
                <w:sz w:val="20"/>
              </w:rPr>
            </w:pPr>
          </w:p>
        </w:tc>
      </w:tr>
      <w:tr w:rsidR="0091125F" w:rsidRPr="007A7F2E" w:rsidTr="008D1939">
        <w:trPr>
          <w:cantSplit/>
          <w:jc w:val="center"/>
        </w:trPr>
        <w:tc>
          <w:tcPr>
            <w:tcW w:w="908" w:type="dxa"/>
            <w:shd w:val="clear" w:color="auto" w:fill="auto"/>
            <w:vAlign w:val="center"/>
          </w:tcPr>
          <w:p w:rsidR="0091125F" w:rsidRPr="007A7F2E" w:rsidRDefault="009D0C63" w:rsidP="007A7F2E">
            <w:pPr>
              <w:pStyle w:val="TableText0"/>
              <w:jc w:val="center"/>
              <w:rPr>
                <w:sz w:val="20"/>
              </w:rPr>
            </w:pPr>
            <w:hyperlink w:anchor="Item70_07" w:history="1">
              <w:r w:rsidR="0091125F" w:rsidRPr="007A7F2E">
                <w:rPr>
                  <w:color w:val="0000FF"/>
                  <w:sz w:val="20"/>
                  <w:u w:val="single"/>
                </w:rPr>
                <w:t>70-07</w:t>
              </w:r>
            </w:hyperlink>
          </w:p>
        </w:tc>
        <w:tc>
          <w:tcPr>
            <w:tcW w:w="5374" w:type="dxa"/>
            <w:shd w:val="clear" w:color="auto" w:fill="auto"/>
            <w:hideMark/>
          </w:tcPr>
          <w:p w:rsidR="0091125F" w:rsidRPr="007A7F2E" w:rsidRDefault="0091125F" w:rsidP="007A7F2E">
            <w:pPr>
              <w:pStyle w:val="TableText0"/>
              <w:rPr>
                <w:sz w:val="20"/>
                <w:lang w:eastAsia="zh-CN"/>
              </w:rPr>
            </w:pPr>
            <w:r w:rsidRPr="007A7F2E">
              <w:rPr>
                <w:rFonts w:ascii="SimSun" w:eastAsia="SimSun" w:hAnsi="SimSun" w:cs="SimSun" w:hint="eastAsia"/>
                <w:sz w:val="20"/>
                <w:lang w:eastAsia="zh-CN"/>
              </w:rPr>
              <w:t>主任与电信发展局主任开展协作，制定规划，方便发展中国家推出有利于残疾人有效使用电信服务的业务</w:t>
            </w:r>
          </w:p>
        </w:tc>
        <w:tc>
          <w:tcPr>
            <w:tcW w:w="1219" w:type="dxa"/>
            <w:shd w:val="clear" w:color="auto" w:fill="auto"/>
            <w:vAlign w:val="center"/>
            <w:hideMark/>
          </w:tcPr>
          <w:p w:rsidR="0091125F" w:rsidRPr="007A7F2E" w:rsidRDefault="0091125F" w:rsidP="007A7F2E">
            <w:pPr>
              <w:pStyle w:val="TableText0"/>
              <w:jc w:val="center"/>
              <w:rPr>
                <w:sz w:val="20"/>
              </w:rPr>
            </w:pPr>
            <w:r w:rsidRPr="007A7F2E">
              <w:rPr>
                <w:rFonts w:ascii="SimSun" w:hAnsi="SimSun" w:cs="SimSun" w:hint="eastAsia"/>
                <w:sz w:val="20"/>
              </w:rPr>
              <w:t>正在进行</w:t>
            </w:r>
          </w:p>
        </w:tc>
        <w:tc>
          <w:tcPr>
            <w:tcW w:w="1273" w:type="dxa"/>
            <w:shd w:val="clear" w:color="auto" w:fill="auto"/>
            <w:vAlign w:val="center"/>
          </w:tcPr>
          <w:p w:rsidR="0091125F" w:rsidRPr="007A7F2E" w:rsidRDefault="0091125F" w:rsidP="007A7F2E">
            <w:pPr>
              <w:pStyle w:val="TableText0"/>
              <w:jc w:val="center"/>
              <w:rPr>
                <w:sz w:val="20"/>
              </w:rPr>
            </w:pPr>
            <w:r w:rsidRPr="007A7F2E">
              <w:rPr>
                <w:sz w:val="20"/>
              </w:rPr>
              <w:t>√</w:t>
            </w:r>
          </w:p>
        </w:tc>
        <w:tc>
          <w:tcPr>
            <w:tcW w:w="1058" w:type="dxa"/>
            <w:shd w:val="clear" w:color="auto" w:fill="auto"/>
            <w:vAlign w:val="center"/>
          </w:tcPr>
          <w:p w:rsidR="0091125F" w:rsidRPr="007A7F2E" w:rsidRDefault="0091125F" w:rsidP="007A7F2E">
            <w:pPr>
              <w:pStyle w:val="TableText0"/>
              <w:jc w:val="center"/>
              <w:rPr>
                <w:sz w:val="20"/>
              </w:rPr>
            </w:pPr>
          </w:p>
        </w:tc>
      </w:tr>
      <w:tr w:rsidR="0091125F" w:rsidRPr="007A7F2E" w:rsidTr="008D1939">
        <w:trPr>
          <w:cantSplit/>
          <w:jc w:val="center"/>
        </w:trPr>
        <w:tc>
          <w:tcPr>
            <w:tcW w:w="908" w:type="dxa"/>
            <w:shd w:val="clear" w:color="auto" w:fill="auto"/>
            <w:vAlign w:val="center"/>
          </w:tcPr>
          <w:p w:rsidR="0091125F" w:rsidRPr="007A7F2E" w:rsidRDefault="009D0C63" w:rsidP="007A7F2E">
            <w:pPr>
              <w:pStyle w:val="TableText0"/>
              <w:jc w:val="center"/>
              <w:rPr>
                <w:sz w:val="20"/>
              </w:rPr>
            </w:pPr>
            <w:hyperlink w:anchor="Item70_08" w:history="1">
              <w:r w:rsidR="0091125F" w:rsidRPr="007A7F2E">
                <w:rPr>
                  <w:color w:val="0000FF"/>
                  <w:sz w:val="20"/>
                  <w:u w:val="single"/>
                </w:rPr>
                <w:t>70-08</w:t>
              </w:r>
            </w:hyperlink>
          </w:p>
        </w:tc>
        <w:tc>
          <w:tcPr>
            <w:tcW w:w="5374" w:type="dxa"/>
            <w:shd w:val="clear" w:color="auto" w:fill="auto"/>
          </w:tcPr>
          <w:p w:rsidR="0091125F" w:rsidRPr="007A7F2E" w:rsidRDefault="0091125F" w:rsidP="007A7F2E">
            <w:pPr>
              <w:pStyle w:val="TableText0"/>
              <w:rPr>
                <w:sz w:val="20"/>
                <w:highlight w:val="cyan"/>
                <w:lang w:eastAsia="zh-CN"/>
              </w:rPr>
            </w:pPr>
            <w:r w:rsidRPr="007A7F2E">
              <w:rPr>
                <w:rFonts w:ascii="SimSun" w:eastAsia="SimSun" w:hAnsi="SimSun" w:cs="SimSun" w:hint="eastAsia"/>
                <w:sz w:val="20"/>
                <w:lang w:eastAsia="zh-CN"/>
              </w:rPr>
              <w:t>与其它标准化组织开展协作与合作，以避免重复工作并与残疾人组织开展协作与合作，确保标准化工作考虑到无障碍获取需求</w:t>
            </w:r>
          </w:p>
        </w:tc>
        <w:tc>
          <w:tcPr>
            <w:tcW w:w="1219" w:type="dxa"/>
            <w:shd w:val="clear" w:color="auto" w:fill="auto"/>
            <w:vAlign w:val="center"/>
          </w:tcPr>
          <w:p w:rsidR="0091125F" w:rsidRPr="007A7F2E" w:rsidRDefault="0091125F" w:rsidP="007A7F2E">
            <w:pPr>
              <w:pStyle w:val="TableText0"/>
              <w:jc w:val="center"/>
              <w:rPr>
                <w:sz w:val="20"/>
              </w:rPr>
            </w:pPr>
            <w:r w:rsidRPr="007A7F2E">
              <w:rPr>
                <w:rFonts w:ascii="SimSun" w:hAnsi="SimSun" w:cs="SimSun" w:hint="eastAsia"/>
                <w:sz w:val="20"/>
              </w:rPr>
              <w:t>正在进行</w:t>
            </w:r>
          </w:p>
        </w:tc>
        <w:tc>
          <w:tcPr>
            <w:tcW w:w="1273" w:type="dxa"/>
            <w:shd w:val="clear" w:color="auto" w:fill="auto"/>
            <w:vAlign w:val="center"/>
          </w:tcPr>
          <w:p w:rsidR="0091125F" w:rsidRPr="007A7F2E" w:rsidRDefault="0091125F" w:rsidP="007A7F2E">
            <w:pPr>
              <w:pStyle w:val="TableText0"/>
              <w:jc w:val="center"/>
              <w:rPr>
                <w:sz w:val="20"/>
              </w:rPr>
            </w:pPr>
            <w:r w:rsidRPr="007A7F2E">
              <w:rPr>
                <w:sz w:val="20"/>
              </w:rPr>
              <w:t>√</w:t>
            </w:r>
          </w:p>
        </w:tc>
        <w:tc>
          <w:tcPr>
            <w:tcW w:w="1058" w:type="dxa"/>
            <w:shd w:val="clear" w:color="auto" w:fill="auto"/>
            <w:vAlign w:val="center"/>
          </w:tcPr>
          <w:p w:rsidR="0091125F" w:rsidRPr="007A7F2E" w:rsidRDefault="0091125F" w:rsidP="007A7F2E">
            <w:pPr>
              <w:pStyle w:val="TableText0"/>
              <w:jc w:val="center"/>
              <w:rPr>
                <w:sz w:val="20"/>
              </w:rPr>
            </w:pPr>
          </w:p>
        </w:tc>
      </w:tr>
      <w:tr w:rsidR="0091125F" w:rsidRPr="007A7F2E" w:rsidTr="008D1939">
        <w:trPr>
          <w:cantSplit/>
          <w:jc w:val="center"/>
        </w:trPr>
        <w:tc>
          <w:tcPr>
            <w:tcW w:w="908" w:type="dxa"/>
            <w:shd w:val="clear" w:color="auto" w:fill="auto"/>
            <w:vAlign w:val="center"/>
          </w:tcPr>
          <w:p w:rsidR="0091125F" w:rsidRPr="007A7F2E" w:rsidRDefault="009D0C63" w:rsidP="007A7F2E">
            <w:pPr>
              <w:pStyle w:val="TableText0"/>
              <w:jc w:val="center"/>
              <w:rPr>
                <w:sz w:val="20"/>
              </w:rPr>
            </w:pPr>
            <w:hyperlink w:anchor="Item70_09" w:history="1">
              <w:r w:rsidR="0091125F" w:rsidRPr="007A7F2E">
                <w:rPr>
                  <w:color w:val="0000FF"/>
                  <w:sz w:val="20"/>
                  <w:u w:val="single"/>
                </w:rPr>
                <w:t>70-09</w:t>
              </w:r>
            </w:hyperlink>
          </w:p>
        </w:tc>
        <w:tc>
          <w:tcPr>
            <w:tcW w:w="5374" w:type="dxa"/>
            <w:shd w:val="clear" w:color="auto" w:fill="auto"/>
          </w:tcPr>
          <w:p w:rsidR="0091125F" w:rsidRPr="007A7F2E" w:rsidRDefault="0091125F" w:rsidP="007A7F2E">
            <w:pPr>
              <w:pStyle w:val="TableText0"/>
              <w:rPr>
                <w:sz w:val="20"/>
                <w:lang w:eastAsia="zh-CN"/>
              </w:rPr>
            </w:pPr>
            <w:r w:rsidRPr="007A7F2E">
              <w:rPr>
                <w:rFonts w:ascii="SimSun" w:eastAsia="SimSun" w:hAnsi="SimSun" w:cs="SimSun" w:hint="eastAsia"/>
                <w:sz w:val="20"/>
                <w:lang w:eastAsia="zh-CN"/>
              </w:rPr>
              <w:t>主任帮助制定在整个国际电联范围内由</w:t>
            </w:r>
            <w:r w:rsidRPr="007A7F2E">
              <w:rPr>
                <w:sz w:val="20"/>
                <w:lang w:eastAsia="zh-CN"/>
              </w:rPr>
              <w:t>ICT</w:t>
            </w:r>
            <w:r w:rsidRPr="007A7F2E">
              <w:rPr>
                <w:rFonts w:ascii="SimSun" w:eastAsia="SimSun" w:hAnsi="SimSun" w:cs="SimSun" w:hint="eastAsia"/>
                <w:sz w:val="20"/>
                <w:lang w:eastAsia="zh-CN"/>
              </w:rPr>
              <w:t>专家和残疾人参加的实习计划</w:t>
            </w:r>
          </w:p>
        </w:tc>
        <w:tc>
          <w:tcPr>
            <w:tcW w:w="1219" w:type="dxa"/>
            <w:shd w:val="clear" w:color="auto" w:fill="auto"/>
            <w:vAlign w:val="center"/>
          </w:tcPr>
          <w:p w:rsidR="0091125F" w:rsidRPr="007A7F2E" w:rsidRDefault="0091125F" w:rsidP="007A7F2E">
            <w:pPr>
              <w:pStyle w:val="TableText0"/>
              <w:jc w:val="center"/>
              <w:rPr>
                <w:sz w:val="20"/>
              </w:rPr>
            </w:pPr>
            <w:r w:rsidRPr="007A7F2E">
              <w:rPr>
                <w:rFonts w:ascii="SimSun" w:hAnsi="SimSun" w:cs="SimSun" w:hint="eastAsia"/>
                <w:sz w:val="20"/>
              </w:rPr>
              <w:t>正在进行</w:t>
            </w:r>
          </w:p>
        </w:tc>
        <w:tc>
          <w:tcPr>
            <w:tcW w:w="1273" w:type="dxa"/>
            <w:shd w:val="clear" w:color="auto" w:fill="auto"/>
            <w:vAlign w:val="center"/>
          </w:tcPr>
          <w:p w:rsidR="0091125F" w:rsidRPr="007A7F2E" w:rsidRDefault="0091125F" w:rsidP="007A7F2E">
            <w:pPr>
              <w:pStyle w:val="TableText0"/>
              <w:jc w:val="center"/>
              <w:rPr>
                <w:sz w:val="20"/>
              </w:rPr>
            </w:pPr>
            <w:r w:rsidRPr="007A7F2E">
              <w:rPr>
                <w:sz w:val="20"/>
              </w:rPr>
              <w:t>√</w:t>
            </w:r>
          </w:p>
        </w:tc>
        <w:tc>
          <w:tcPr>
            <w:tcW w:w="1058" w:type="dxa"/>
            <w:shd w:val="clear" w:color="auto" w:fill="auto"/>
            <w:vAlign w:val="center"/>
          </w:tcPr>
          <w:p w:rsidR="0091125F" w:rsidRPr="007A7F2E" w:rsidRDefault="0091125F" w:rsidP="007A7F2E">
            <w:pPr>
              <w:pStyle w:val="TableText0"/>
              <w:jc w:val="center"/>
              <w:rPr>
                <w:sz w:val="20"/>
              </w:rPr>
            </w:pPr>
          </w:p>
        </w:tc>
      </w:tr>
      <w:tr w:rsidR="0091125F" w:rsidRPr="007A7F2E" w:rsidTr="008D1939">
        <w:trPr>
          <w:cantSplit/>
          <w:jc w:val="center"/>
        </w:trPr>
        <w:tc>
          <w:tcPr>
            <w:tcW w:w="908" w:type="dxa"/>
            <w:shd w:val="clear" w:color="auto" w:fill="auto"/>
            <w:vAlign w:val="center"/>
          </w:tcPr>
          <w:p w:rsidR="0091125F" w:rsidRPr="007A7F2E" w:rsidRDefault="009D0C63" w:rsidP="007A7F2E">
            <w:pPr>
              <w:pStyle w:val="TableText0"/>
              <w:jc w:val="center"/>
              <w:rPr>
                <w:sz w:val="20"/>
              </w:rPr>
            </w:pPr>
            <w:hyperlink w:anchor="Item70_10" w:history="1">
              <w:r w:rsidR="0091125F" w:rsidRPr="007A7F2E">
                <w:rPr>
                  <w:color w:val="0000FF"/>
                  <w:sz w:val="20"/>
                  <w:u w:val="single"/>
                </w:rPr>
                <w:t>70-10</w:t>
              </w:r>
            </w:hyperlink>
          </w:p>
        </w:tc>
        <w:tc>
          <w:tcPr>
            <w:tcW w:w="5374" w:type="dxa"/>
            <w:shd w:val="clear" w:color="auto" w:fill="auto"/>
          </w:tcPr>
          <w:p w:rsidR="0091125F" w:rsidRPr="007A7F2E" w:rsidRDefault="0091125F" w:rsidP="007A7F2E">
            <w:pPr>
              <w:pStyle w:val="TableText0"/>
              <w:rPr>
                <w:sz w:val="20"/>
                <w:lang w:eastAsia="zh-CN"/>
              </w:rPr>
            </w:pPr>
            <w:r w:rsidRPr="007A7F2E">
              <w:rPr>
                <w:rFonts w:ascii="SimSun" w:eastAsia="SimSun" w:hAnsi="SimSun" w:cs="SimSun" w:hint="eastAsia"/>
                <w:sz w:val="20"/>
                <w:lang w:eastAsia="zh-CN"/>
              </w:rPr>
              <w:t>主任继续在</w:t>
            </w:r>
            <w:r w:rsidRPr="007A7F2E">
              <w:rPr>
                <w:sz w:val="20"/>
                <w:lang w:eastAsia="zh-CN"/>
              </w:rPr>
              <w:t>ITU-T</w:t>
            </w:r>
            <w:r w:rsidRPr="007A7F2E">
              <w:rPr>
                <w:rFonts w:ascii="SimSun" w:eastAsia="SimSun" w:hAnsi="SimSun" w:cs="SimSun" w:hint="eastAsia"/>
                <w:sz w:val="20"/>
                <w:lang w:eastAsia="zh-CN"/>
              </w:rPr>
              <w:t>内部履行无障碍获取协调和咨询的职能</w:t>
            </w:r>
          </w:p>
        </w:tc>
        <w:tc>
          <w:tcPr>
            <w:tcW w:w="1219" w:type="dxa"/>
            <w:shd w:val="clear" w:color="auto" w:fill="auto"/>
            <w:vAlign w:val="center"/>
          </w:tcPr>
          <w:p w:rsidR="0091125F" w:rsidRPr="007A7F2E" w:rsidRDefault="0091125F" w:rsidP="007A7F2E">
            <w:pPr>
              <w:pStyle w:val="TableText0"/>
              <w:jc w:val="center"/>
              <w:rPr>
                <w:sz w:val="20"/>
              </w:rPr>
            </w:pPr>
            <w:r w:rsidRPr="007A7F2E">
              <w:rPr>
                <w:rFonts w:ascii="SimSun" w:hAnsi="SimSun" w:cs="SimSun" w:hint="eastAsia"/>
                <w:sz w:val="20"/>
              </w:rPr>
              <w:t>正在进行</w:t>
            </w:r>
          </w:p>
        </w:tc>
        <w:tc>
          <w:tcPr>
            <w:tcW w:w="1273" w:type="dxa"/>
            <w:shd w:val="clear" w:color="auto" w:fill="auto"/>
            <w:vAlign w:val="center"/>
          </w:tcPr>
          <w:p w:rsidR="0091125F" w:rsidRPr="007A7F2E" w:rsidRDefault="0091125F" w:rsidP="007A7F2E">
            <w:pPr>
              <w:pStyle w:val="TableText0"/>
              <w:jc w:val="center"/>
              <w:rPr>
                <w:sz w:val="20"/>
              </w:rPr>
            </w:pPr>
            <w:r w:rsidRPr="007A7F2E">
              <w:rPr>
                <w:sz w:val="20"/>
              </w:rPr>
              <w:t>√</w:t>
            </w:r>
          </w:p>
        </w:tc>
        <w:tc>
          <w:tcPr>
            <w:tcW w:w="1058" w:type="dxa"/>
            <w:shd w:val="clear" w:color="auto" w:fill="auto"/>
            <w:vAlign w:val="center"/>
          </w:tcPr>
          <w:p w:rsidR="0091125F" w:rsidRPr="007A7F2E" w:rsidRDefault="0091125F" w:rsidP="007A7F2E">
            <w:pPr>
              <w:pStyle w:val="TableText0"/>
              <w:jc w:val="center"/>
              <w:rPr>
                <w:sz w:val="20"/>
              </w:rPr>
            </w:pPr>
          </w:p>
        </w:tc>
      </w:tr>
      <w:tr w:rsidR="0091125F" w:rsidRPr="007A7F2E" w:rsidTr="008D1939">
        <w:trPr>
          <w:cantSplit/>
          <w:jc w:val="center"/>
        </w:trPr>
        <w:tc>
          <w:tcPr>
            <w:tcW w:w="908" w:type="dxa"/>
            <w:shd w:val="clear" w:color="auto" w:fill="auto"/>
            <w:vAlign w:val="center"/>
          </w:tcPr>
          <w:p w:rsidR="0091125F" w:rsidRPr="007A7F2E" w:rsidRDefault="009D0C63" w:rsidP="007A7F2E">
            <w:pPr>
              <w:pStyle w:val="TableText0"/>
              <w:jc w:val="center"/>
              <w:rPr>
                <w:sz w:val="20"/>
              </w:rPr>
            </w:pPr>
            <w:hyperlink w:anchor="Item70_11" w:history="1">
              <w:r w:rsidR="0091125F" w:rsidRPr="007A7F2E">
                <w:rPr>
                  <w:color w:val="0000FF"/>
                  <w:sz w:val="20"/>
                  <w:u w:val="single"/>
                </w:rPr>
                <w:t>70-11</w:t>
              </w:r>
            </w:hyperlink>
          </w:p>
        </w:tc>
        <w:tc>
          <w:tcPr>
            <w:tcW w:w="5374" w:type="dxa"/>
            <w:shd w:val="clear" w:color="auto" w:fill="auto"/>
          </w:tcPr>
          <w:p w:rsidR="0091125F" w:rsidRPr="007A7F2E" w:rsidRDefault="0091125F" w:rsidP="007A7F2E">
            <w:pPr>
              <w:pStyle w:val="TableText0"/>
              <w:rPr>
                <w:sz w:val="20"/>
                <w:lang w:eastAsia="zh-CN"/>
              </w:rPr>
            </w:pPr>
            <w:r w:rsidRPr="007A7F2E">
              <w:rPr>
                <w:rFonts w:ascii="SimSun" w:eastAsia="SimSun" w:hAnsi="SimSun" w:cs="SimSun" w:hint="eastAsia"/>
                <w:sz w:val="20"/>
                <w:lang w:eastAsia="zh-CN"/>
              </w:rPr>
              <w:t>主任考虑利用无障碍获取资源鼓励残疾人的参与</w:t>
            </w:r>
          </w:p>
        </w:tc>
        <w:tc>
          <w:tcPr>
            <w:tcW w:w="1219" w:type="dxa"/>
            <w:shd w:val="clear" w:color="auto" w:fill="auto"/>
            <w:vAlign w:val="center"/>
          </w:tcPr>
          <w:p w:rsidR="0091125F" w:rsidRPr="007A7F2E" w:rsidRDefault="0091125F" w:rsidP="007A7F2E">
            <w:pPr>
              <w:pStyle w:val="TableText0"/>
              <w:jc w:val="center"/>
              <w:rPr>
                <w:sz w:val="20"/>
              </w:rPr>
            </w:pPr>
            <w:r w:rsidRPr="007A7F2E">
              <w:rPr>
                <w:rFonts w:ascii="SimSun" w:hAnsi="SimSun" w:cs="SimSun" w:hint="eastAsia"/>
                <w:sz w:val="20"/>
              </w:rPr>
              <w:t>正在进行</w:t>
            </w:r>
          </w:p>
        </w:tc>
        <w:tc>
          <w:tcPr>
            <w:tcW w:w="1273" w:type="dxa"/>
            <w:shd w:val="clear" w:color="auto" w:fill="auto"/>
            <w:vAlign w:val="center"/>
          </w:tcPr>
          <w:p w:rsidR="0091125F" w:rsidRPr="007A7F2E" w:rsidRDefault="0091125F" w:rsidP="007A7F2E">
            <w:pPr>
              <w:pStyle w:val="TableText0"/>
              <w:jc w:val="center"/>
              <w:rPr>
                <w:sz w:val="20"/>
              </w:rPr>
            </w:pPr>
            <w:r w:rsidRPr="007A7F2E">
              <w:rPr>
                <w:sz w:val="20"/>
              </w:rPr>
              <w:t>√</w:t>
            </w:r>
          </w:p>
        </w:tc>
        <w:tc>
          <w:tcPr>
            <w:tcW w:w="1058" w:type="dxa"/>
            <w:shd w:val="clear" w:color="auto" w:fill="auto"/>
            <w:vAlign w:val="center"/>
          </w:tcPr>
          <w:p w:rsidR="0091125F" w:rsidRPr="007A7F2E" w:rsidRDefault="0091125F" w:rsidP="007A7F2E">
            <w:pPr>
              <w:pStyle w:val="TableText0"/>
              <w:jc w:val="center"/>
              <w:rPr>
                <w:sz w:val="20"/>
              </w:rPr>
            </w:pPr>
          </w:p>
        </w:tc>
      </w:tr>
      <w:tr w:rsidR="0091125F" w:rsidRPr="007A7F2E" w:rsidTr="008D1939">
        <w:trPr>
          <w:cantSplit/>
          <w:jc w:val="center"/>
        </w:trPr>
        <w:tc>
          <w:tcPr>
            <w:tcW w:w="908" w:type="dxa"/>
            <w:shd w:val="clear" w:color="auto" w:fill="auto"/>
            <w:vAlign w:val="center"/>
          </w:tcPr>
          <w:p w:rsidR="0091125F" w:rsidRPr="007A7F2E" w:rsidRDefault="009D0C63" w:rsidP="007A7F2E">
            <w:pPr>
              <w:pStyle w:val="TableText0"/>
              <w:jc w:val="center"/>
              <w:rPr>
                <w:sz w:val="20"/>
              </w:rPr>
            </w:pPr>
            <w:hyperlink w:anchor="Item70_12" w:history="1">
              <w:r w:rsidR="0091125F" w:rsidRPr="007A7F2E">
                <w:rPr>
                  <w:color w:val="0000FF"/>
                  <w:sz w:val="20"/>
                  <w:u w:val="single"/>
                </w:rPr>
                <w:t>70-12</w:t>
              </w:r>
            </w:hyperlink>
          </w:p>
        </w:tc>
        <w:tc>
          <w:tcPr>
            <w:tcW w:w="5374" w:type="dxa"/>
            <w:shd w:val="clear" w:color="auto" w:fill="auto"/>
          </w:tcPr>
          <w:p w:rsidR="0091125F" w:rsidRPr="007A7F2E" w:rsidRDefault="0091125F" w:rsidP="007A7F2E">
            <w:pPr>
              <w:pStyle w:val="TableText0"/>
              <w:rPr>
                <w:sz w:val="20"/>
                <w:lang w:eastAsia="zh-CN"/>
              </w:rPr>
            </w:pPr>
            <w:r w:rsidRPr="007A7F2E">
              <w:rPr>
                <w:rFonts w:hint="eastAsia"/>
                <w:sz w:val="20"/>
                <w:lang w:eastAsia="zh-CN"/>
              </w:rPr>
              <w:t>TSAG</w:t>
            </w:r>
            <w:r w:rsidRPr="007A7F2E">
              <w:rPr>
                <w:rFonts w:ascii="SimSun" w:eastAsia="SimSun" w:hAnsi="SimSun" w:cs="SimSun" w:hint="eastAsia"/>
                <w:sz w:val="20"/>
                <w:lang w:eastAsia="zh-CN"/>
              </w:rPr>
              <w:t>修订国际电联研究组指南《在建议书制定中考虑到最终用户需要》并要求各研究组落实该指南</w:t>
            </w:r>
          </w:p>
        </w:tc>
        <w:tc>
          <w:tcPr>
            <w:tcW w:w="1219" w:type="dxa"/>
            <w:shd w:val="clear" w:color="auto" w:fill="auto"/>
            <w:vAlign w:val="center"/>
          </w:tcPr>
          <w:p w:rsidR="0091125F" w:rsidRPr="007A7F2E" w:rsidRDefault="0091125F" w:rsidP="007A7F2E">
            <w:pPr>
              <w:pStyle w:val="TableText0"/>
              <w:jc w:val="center"/>
              <w:rPr>
                <w:sz w:val="20"/>
              </w:rPr>
            </w:pPr>
            <w:r w:rsidRPr="007A7F2E">
              <w:rPr>
                <w:rFonts w:ascii="SimSun" w:hAnsi="SimSun" w:cs="SimSun" w:hint="eastAsia"/>
                <w:sz w:val="20"/>
              </w:rPr>
              <w:t>正在进行</w:t>
            </w:r>
          </w:p>
        </w:tc>
        <w:tc>
          <w:tcPr>
            <w:tcW w:w="1273" w:type="dxa"/>
            <w:shd w:val="clear" w:color="auto" w:fill="auto"/>
            <w:vAlign w:val="center"/>
          </w:tcPr>
          <w:p w:rsidR="0091125F" w:rsidRPr="007A7F2E" w:rsidRDefault="0091125F" w:rsidP="007A7F2E">
            <w:pPr>
              <w:pStyle w:val="TableText0"/>
              <w:jc w:val="center"/>
              <w:rPr>
                <w:sz w:val="20"/>
              </w:rPr>
            </w:pPr>
            <w:r w:rsidRPr="007A7F2E">
              <w:rPr>
                <w:sz w:val="20"/>
              </w:rPr>
              <w:t>√</w:t>
            </w:r>
          </w:p>
        </w:tc>
        <w:tc>
          <w:tcPr>
            <w:tcW w:w="1058" w:type="dxa"/>
            <w:shd w:val="clear" w:color="auto" w:fill="auto"/>
            <w:vAlign w:val="center"/>
          </w:tcPr>
          <w:p w:rsidR="0091125F" w:rsidRPr="007A7F2E" w:rsidRDefault="0091125F" w:rsidP="007A7F2E">
            <w:pPr>
              <w:pStyle w:val="TableText0"/>
              <w:jc w:val="center"/>
              <w:rPr>
                <w:sz w:val="20"/>
              </w:rPr>
            </w:pPr>
          </w:p>
        </w:tc>
      </w:tr>
    </w:tbl>
    <w:p w:rsidR="0091125F" w:rsidRPr="000D0D68" w:rsidRDefault="0091125F" w:rsidP="000D0D68">
      <w:pPr>
        <w:pStyle w:val="Headingb"/>
        <w:rPr>
          <w:lang w:eastAsia="zh-CN"/>
        </w:rPr>
      </w:pPr>
      <w:bookmarkStart w:id="707" w:name="Item70_01"/>
      <w:bookmarkEnd w:id="705"/>
      <w:bookmarkEnd w:id="706"/>
      <w:bookmarkEnd w:id="707"/>
      <w:r w:rsidRPr="00A0393B">
        <w:rPr>
          <w:lang w:eastAsia="zh-CN"/>
        </w:rPr>
        <w:t>行动项目</w:t>
      </w:r>
      <w:r w:rsidRPr="00A0393B">
        <w:rPr>
          <w:lang w:eastAsia="zh-CN"/>
        </w:rPr>
        <w:t>70-01</w:t>
      </w:r>
      <w:r w:rsidR="00D0223E" w:rsidRPr="000D0D68">
        <w:rPr>
          <w:rFonts w:hint="eastAsia"/>
          <w:lang w:eastAsia="zh-CN"/>
        </w:rPr>
        <w:t>：</w:t>
      </w:r>
      <w:r>
        <w:rPr>
          <w:lang w:eastAsia="zh-CN"/>
        </w:rPr>
        <w:t>电信标准化局</w:t>
      </w:r>
    </w:p>
    <w:p w:rsidR="0091125F" w:rsidRPr="002C3B3E" w:rsidRDefault="00F20CC2" w:rsidP="0091125F">
      <w:pPr>
        <w:ind w:firstLineChars="200" w:firstLine="480"/>
        <w:rPr>
          <w:rFonts w:ascii="Calibri" w:hAnsi="Calibri"/>
          <w:b/>
          <w:color w:val="800000"/>
          <w:szCs w:val="24"/>
          <w:lang w:eastAsia="ja-JP"/>
        </w:rPr>
      </w:pPr>
      <w:r>
        <w:rPr>
          <w:rFonts w:hint="eastAsia"/>
          <w:lang w:eastAsia="zh-CN"/>
        </w:rPr>
        <w:t>电信标准化局</w:t>
      </w:r>
      <w:r w:rsidR="0091125F">
        <w:rPr>
          <w:rFonts w:hint="eastAsia"/>
          <w:lang w:eastAsia="zh-CN"/>
        </w:rPr>
        <w:t>继续通过相关研究组推进</w:t>
      </w:r>
      <w:r w:rsidR="0091125F">
        <w:rPr>
          <w:rFonts w:hint="eastAsia"/>
          <w:lang w:eastAsia="zh-CN"/>
        </w:rPr>
        <w:t>ICT</w:t>
      </w:r>
      <w:r w:rsidR="0091125F">
        <w:rPr>
          <w:rFonts w:hint="eastAsia"/>
          <w:lang w:eastAsia="zh-CN"/>
        </w:rPr>
        <w:t>网络、服务和应用的无障碍获取</w:t>
      </w:r>
      <w:r w:rsidR="0091125F" w:rsidRPr="006736A2">
        <w:rPr>
          <w:rFonts w:hint="eastAsia"/>
          <w:lang w:eastAsia="zh-CN"/>
        </w:rPr>
        <w:t>。</w:t>
      </w:r>
    </w:p>
    <w:p w:rsidR="0091125F" w:rsidRPr="00D9530D" w:rsidRDefault="0091125F" w:rsidP="00682576">
      <w:pPr>
        <w:ind w:firstLineChars="200" w:firstLine="480"/>
        <w:rPr>
          <w:szCs w:val="24"/>
          <w:lang w:eastAsia="ja-JP"/>
        </w:rPr>
      </w:pPr>
      <w:r>
        <w:rPr>
          <w:rFonts w:hint="eastAsia"/>
          <w:lang w:eastAsia="zh-CN"/>
        </w:rPr>
        <w:t>ITU-T</w:t>
      </w:r>
      <w:r>
        <w:rPr>
          <w:rFonts w:hint="eastAsia"/>
          <w:lang w:eastAsia="zh-CN"/>
        </w:rPr>
        <w:t>无障碍获取和人为因素联合协调活动（</w:t>
      </w:r>
      <w:hyperlink r:id="rId158" w:history="1">
        <w:r w:rsidRPr="001048CA">
          <w:rPr>
            <w:rStyle w:val="Hyperlink"/>
            <w:lang w:eastAsia="zh-CN"/>
          </w:rPr>
          <w:t>JCA-AHF</w:t>
        </w:r>
      </w:hyperlink>
      <w:r>
        <w:rPr>
          <w:rFonts w:hint="eastAsia"/>
          <w:lang w:eastAsia="zh-CN"/>
        </w:rPr>
        <w:t>）继续</w:t>
      </w:r>
      <w:r w:rsidR="00F20CC2">
        <w:rPr>
          <w:rFonts w:hint="eastAsia"/>
          <w:lang w:eastAsia="zh-CN"/>
        </w:rPr>
        <w:t>积极</w:t>
      </w:r>
      <w:r w:rsidR="00F20CC2">
        <w:rPr>
          <w:lang w:eastAsia="zh-CN"/>
        </w:rPr>
        <w:t>开展工作，</w:t>
      </w:r>
      <w:r w:rsidR="00F20CC2">
        <w:rPr>
          <w:rFonts w:hint="eastAsia"/>
          <w:lang w:eastAsia="zh-CN"/>
        </w:rPr>
        <w:t>提高人们的认识</w:t>
      </w:r>
      <w:r w:rsidR="00737F79">
        <w:rPr>
          <w:rFonts w:hint="eastAsia"/>
          <w:lang w:eastAsia="zh-CN"/>
        </w:rPr>
        <w:t>并</w:t>
      </w:r>
      <w:r>
        <w:rPr>
          <w:rFonts w:hint="eastAsia"/>
          <w:lang w:eastAsia="zh-CN"/>
        </w:rPr>
        <w:t>保持</w:t>
      </w:r>
      <w:r>
        <w:rPr>
          <w:rFonts w:hint="eastAsia"/>
          <w:lang w:eastAsia="zh-CN"/>
        </w:rPr>
        <w:t>ICT</w:t>
      </w:r>
      <w:r>
        <w:rPr>
          <w:rFonts w:hint="eastAsia"/>
          <w:lang w:eastAsia="zh-CN"/>
        </w:rPr>
        <w:t>无障碍获取，</w:t>
      </w:r>
      <w:r w:rsidR="00682576">
        <w:rPr>
          <w:lang w:eastAsia="zh-CN"/>
        </w:rPr>
        <w:t>TSAG</w:t>
      </w:r>
      <w:r w:rsidR="00682576">
        <w:rPr>
          <w:rFonts w:hint="eastAsia"/>
          <w:lang w:eastAsia="zh-CN"/>
        </w:rPr>
        <w:t>（</w:t>
      </w:r>
      <w:r w:rsidR="00682576">
        <w:rPr>
          <w:rFonts w:hint="eastAsia"/>
          <w:lang w:eastAsia="zh-CN"/>
        </w:rPr>
        <w:t>2015</w:t>
      </w:r>
      <w:r w:rsidR="00682576">
        <w:rPr>
          <w:rFonts w:hint="eastAsia"/>
          <w:lang w:eastAsia="zh-CN"/>
        </w:rPr>
        <w:t>年</w:t>
      </w:r>
      <w:r w:rsidR="00682576">
        <w:rPr>
          <w:rFonts w:hint="eastAsia"/>
          <w:lang w:eastAsia="zh-CN"/>
        </w:rPr>
        <w:t>6</w:t>
      </w:r>
      <w:r w:rsidR="00682576">
        <w:rPr>
          <w:rFonts w:hint="eastAsia"/>
          <w:lang w:eastAsia="zh-CN"/>
        </w:rPr>
        <w:t>月</w:t>
      </w:r>
      <w:r w:rsidR="00682576">
        <w:rPr>
          <w:lang w:eastAsia="zh-CN"/>
        </w:rPr>
        <w:t>会议</w:t>
      </w:r>
      <w:r w:rsidR="00682576">
        <w:rPr>
          <w:rFonts w:hint="eastAsia"/>
          <w:lang w:eastAsia="zh-CN"/>
        </w:rPr>
        <w:t>）决定</w:t>
      </w:r>
      <w:r w:rsidR="00682576">
        <w:rPr>
          <w:rFonts w:hint="eastAsia"/>
          <w:lang w:eastAsia="zh-CN"/>
        </w:rPr>
        <w:t>JCA-AHF</w:t>
      </w:r>
      <w:r w:rsidR="00682576">
        <w:rPr>
          <w:rFonts w:hint="eastAsia"/>
          <w:lang w:eastAsia="zh-CN"/>
        </w:rPr>
        <w:t>向</w:t>
      </w:r>
      <w:r w:rsidR="00682576">
        <w:rPr>
          <w:rFonts w:hint="eastAsia"/>
          <w:lang w:eastAsia="zh-CN"/>
        </w:rPr>
        <w:t>TSAG</w:t>
      </w:r>
      <w:r w:rsidR="00682576">
        <w:rPr>
          <w:rFonts w:hint="eastAsia"/>
          <w:lang w:eastAsia="zh-CN"/>
        </w:rPr>
        <w:t>，</w:t>
      </w:r>
      <w:r w:rsidR="00682576">
        <w:rPr>
          <w:lang w:eastAsia="zh-CN"/>
        </w:rPr>
        <w:t>而不是</w:t>
      </w:r>
      <w:r w:rsidR="00682576">
        <w:rPr>
          <w:rFonts w:hint="eastAsia"/>
          <w:lang w:eastAsia="zh-CN"/>
        </w:rPr>
        <w:t>ITU-T</w:t>
      </w:r>
      <w:r w:rsidR="00682576">
        <w:rPr>
          <w:rFonts w:hint="eastAsia"/>
          <w:lang w:eastAsia="zh-CN"/>
        </w:rPr>
        <w:t>第</w:t>
      </w:r>
      <w:r w:rsidR="00682576">
        <w:rPr>
          <w:rFonts w:hint="eastAsia"/>
          <w:lang w:eastAsia="zh-CN"/>
        </w:rPr>
        <w:t>2</w:t>
      </w:r>
      <w:r w:rsidR="00682576">
        <w:rPr>
          <w:rFonts w:hint="eastAsia"/>
          <w:lang w:eastAsia="zh-CN"/>
        </w:rPr>
        <w:t>研究组</w:t>
      </w:r>
      <w:r w:rsidR="00682576">
        <w:rPr>
          <w:lang w:eastAsia="zh-CN"/>
        </w:rPr>
        <w:t>报告</w:t>
      </w:r>
      <w:r>
        <w:rPr>
          <w:rFonts w:hint="eastAsia"/>
          <w:lang w:eastAsia="zh-CN"/>
        </w:rPr>
        <w:t>。</w:t>
      </w:r>
    </w:p>
    <w:p w:rsidR="0091125F" w:rsidRPr="00D9530D" w:rsidRDefault="0091125F" w:rsidP="00E37091">
      <w:pPr>
        <w:ind w:firstLineChars="200" w:firstLine="480"/>
        <w:rPr>
          <w:szCs w:val="24"/>
          <w:lang w:eastAsia="ja-JP"/>
        </w:rPr>
      </w:pPr>
      <w:r w:rsidRPr="00D9530D">
        <w:rPr>
          <w:szCs w:val="24"/>
          <w:lang w:eastAsia="ja-JP"/>
        </w:rPr>
        <w:t>2013</w:t>
      </w:r>
      <w:r>
        <w:rPr>
          <w:rFonts w:hint="eastAsia"/>
          <w:szCs w:val="24"/>
          <w:lang w:eastAsia="zh-CN"/>
        </w:rPr>
        <w:t>年，</w:t>
      </w:r>
      <w:r>
        <w:rPr>
          <w:rFonts w:hint="eastAsia"/>
          <w:lang w:eastAsia="zh-CN"/>
        </w:rPr>
        <w:t>无障碍获取和人为因素联合协调活动召集了四次会议，为在本部门及整个国际电联内宣传</w:t>
      </w:r>
      <w:r>
        <w:rPr>
          <w:rFonts w:hint="eastAsia"/>
          <w:lang w:eastAsia="zh-CN"/>
        </w:rPr>
        <w:t>ICT</w:t>
      </w:r>
      <w:r>
        <w:rPr>
          <w:rFonts w:hint="eastAsia"/>
          <w:lang w:eastAsia="zh-CN"/>
        </w:rPr>
        <w:t>的标准化和无障碍获取做出了贡献。</w:t>
      </w:r>
      <w:r w:rsidRPr="00D9530D">
        <w:rPr>
          <w:szCs w:val="24"/>
          <w:lang w:eastAsia="ja-JP"/>
        </w:rPr>
        <w:t>JCA-AHF</w:t>
      </w:r>
      <w:r>
        <w:rPr>
          <w:rFonts w:hint="eastAsia"/>
          <w:szCs w:val="24"/>
          <w:lang w:eastAsia="zh-CN"/>
        </w:rPr>
        <w:t>与第</w:t>
      </w:r>
      <w:r>
        <w:rPr>
          <w:rFonts w:hint="eastAsia"/>
          <w:szCs w:val="24"/>
          <w:lang w:eastAsia="zh-CN"/>
        </w:rPr>
        <w:t>16</w:t>
      </w:r>
      <w:r>
        <w:rPr>
          <w:szCs w:val="24"/>
          <w:lang w:eastAsia="ja-JP"/>
        </w:rPr>
        <w:t>研究组</w:t>
      </w:r>
      <w:r>
        <w:rPr>
          <w:rFonts w:hint="eastAsia"/>
          <w:szCs w:val="24"/>
          <w:lang w:eastAsia="zh-CN"/>
        </w:rPr>
        <w:t>第</w:t>
      </w:r>
      <w:r w:rsidRPr="00D9530D">
        <w:rPr>
          <w:szCs w:val="24"/>
          <w:lang w:eastAsia="ja-JP"/>
        </w:rPr>
        <w:t>26/16</w:t>
      </w:r>
      <w:r>
        <w:rPr>
          <w:rFonts w:hint="eastAsia"/>
          <w:szCs w:val="24"/>
          <w:lang w:eastAsia="zh-CN"/>
        </w:rPr>
        <w:t>号课题一道召开了会议，讨论的议题包括：无障碍远程参会、转接服务要求及于</w:t>
      </w:r>
      <w:r>
        <w:rPr>
          <w:rFonts w:hint="eastAsia"/>
          <w:szCs w:val="24"/>
          <w:lang w:eastAsia="zh-CN"/>
        </w:rPr>
        <w:t>2013</w:t>
      </w:r>
      <w:r>
        <w:rPr>
          <w:rFonts w:hint="eastAsia"/>
          <w:szCs w:val="24"/>
          <w:lang w:eastAsia="zh-CN"/>
        </w:rPr>
        <w:t>年</w:t>
      </w:r>
      <w:r>
        <w:rPr>
          <w:rFonts w:hint="eastAsia"/>
          <w:szCs w:val="24"/>
          <w:lang w:eastAsia="zh-CN"/>
        </w:rPr>
        <w:t>10</w:t>
      </w:r>
      <w:r>
        <w:rPr>
          <w:rFonts w:hint="eastAsia"/>
          <w:szCs w:val="24"/>
          <w:lang w:eastAsia="zh-CN"/>
        </w:rPr>
        <w:t>月结束工作的</w:t>
      </w:r>
      <w:r>
        <w:rPr>
          <w:color w:val="000000"/>
          <w:lang w:eastAsia="zh-CN"/>
        </w:rPr>
        <w:t>音像媒体无障碍获取焦点</w:t>
      </w:r>
      <w:r>
        <w:rPr>
          <w:rFonts w:ascii="SimSun" w:hAnsi="SimSun" w:cs="SimSun" w:hint="eastAsia"/>
          <w:color w:val="000000"/>
          <w:lang w:eastAsia="zh-CN"/>
        </w:rPr>
        <w:t>组的最终交付成果。</w:t>
      </w:r>
      <w:r w:rsidRPr="00D9530D">
        <w:rPr>
          <w:szCs w:val="24"/>
          <w:lang w:eastAsia="ja-JP"/>
        </w:rPr>
        <w:t>JCA-AHF</w:t>
      </w:r>
      <w:r>
        <w:rPr>
          <w:rFonts w:hint="eastAsia"/>
          <w:szCs w:val="24"/>
          <w:lang w:eastAsia="zh-CN"/>
        </w:rPr>
        <w:t>还在</w:t>
      </w:r>
      <w:r w:rsidRPr="00D9530D">
        <w:rPr>
          <w:szCs w:val="24"/>
          <w:lang w:eastAsia="ja-JP"/>
        </w:rPr>
        <w:t>ITU-D</w:t>
      </w:r>
      <w:r>
        <w:rPr>
          <w:rFonts w:hint="eastAsia"/>
          <w:szCs w:val="24"/>
          <w:lang w:eastAsia="zh-CN"/>
        </w:rPr>
        <w:t>报告人组会议期间（</w:t>
      </w:r>
      <w:r>
        <w:rPr>
          <w:rFonts w:hint="eastAsia"/>
          <w:szCs w:val="24"/>
          <w:lang w:eastAsia="zh-CN"/>
        </w:rPr>
        <w:t>2013</w:t>
      </w:r>
      <w:r>
        <w:rPr>
          <w:rFonts w:hint="eastAsia"/>
          <w:szCs w:val="24"/>
          <w:lang w:eastAsia="zh-CN"/>
        </w:rPr>
        <w:t>年</w:t>
      </w:r>
      <w:r>
        <w:rPr>
          <w:rFonts w:hint="eastAsia"/>
          <w:szCs w:val="24"/>
          <w:lang w:eastAsia="zh-CN"/>
        </w:rPr>
        <w:t>4</w:t>
      </w:r>
      <w:r>
        <w:rPr>
          <w:rFonts w:hint="eastAsia"/>
          <w:szCs w:val="24"/>
          <w:lang w:eastAsia="zh-CN"/>
        </w:rPr>
        <w:t>月）召开了会议，以便吸引发展部门的参与，尤其是出席第</w:t>
      </w:r>
      <w:r w:rsidRPr="00D9530D">
        <w:rPr>
          <w:szCs w:val="24"/>
          <w:lang w:eastAsia="ja-JP"/>
        </w:rPr>
        <w:t>20-1</w:t>
      </w:r>
      <w:r>
        <w:rPr>
          <w:rFonts w:hint="eastAsia"/>
          <w:szCs w:val="24"/>
          <w:lang w:eastAsia="zh-CN"/>
        </w:rPr>
        <w:t>号课题</w:t>
      </w:r>
      <w:r w:rsidR="00147E72" w:rsidRPr="00147E72">
        <w:rPr>
          <w:rFonts w:ascii="SimSun" w:hAnsi="SimSun" w:hint="eastAsia"/>
          <w:szCs w:val="24"/>
          <w:lang w:eastAsia="zh-CN"/>
        </w:rPr>
        <w:t>“</w:t>
      </w:r>
      <w:r>
        <w:rPr>
          <w:color w:val="000000"/>
          <w:lang w:eastAsia="zh-CN"/>
        </w:rPr>
        <w:t>残疾人对电信服务和信息通信技术（</w:t>
      </w:r>
      <w:r>
        <w:rPr>
          <w:color w:val="000000"/>
          <w:lang w:eastAsia="zh-CN"/>
        </w:rPr>
        <w:t>ICT</w:t>
      </w:r>
      <w:r>
        <w:rPr>
          <w:color w:val="000000"/>
          <w:lang w:eastAsia="zh-CN"/>
        </w:rPr>
        <w:t>）无障碍获</w:t>
      </w:r>
      <w:r>
        <w:rPr>
          <w:rFonts w:ascii="SimSun" w:hAnsi="SimSun" w:cs="SimSun" w:hint="eastAsia"/>
          <w:color w:val="000000"/>
          <w:lang w:eastAsia="zh-CN"/>
        </w:rPr>
        <w:t>取</w:t>
      </w:r>
      <w:r w:rsidR="00147E72" w:rsidRPr="00147E72">
        <w:rPr>
          <w:rFonts w:ascii="SimSun" w:hAnsi="SimSun" w:hint="eastAsia"/>
          <w:szCs w:val="24"/>
          <w:lang w:eastAsia="zh-CN"/>
        </w:rPr>
        <w:t>”</w:t>
      </w:r>
      <w:r>
        <w:rPr>
          <w:rFonts w:hint="eastAsia"/>
          <w:szCs w:val="24"/>
          <w:lang w:eastAsia="zh-CN"/>
        </w:rPr>
        <w:t>会议的代表。</w:t>
      </w:r>
      <w:r w:rsidRPr="00D9530D">
        <w:rPr>
          <w:szCs w:val="24"/>
          <w:lang w:eastAsia="ja-JP"/>
        </w:rPr>
        <w:t>JCA-AHF</w:t>
      </w:r>
      <w:r>
        <w:rPr>
          <w:rFonts w:hint="eastAsia"/>
          <w:szCs w:val="24"/>
          <w:lang w:eastAsia="zh-CN"/>
        </w:rPr>
        <w:t>也与上级组第</w:t>
      </w:r>
      <w:r>
        <w:rPr>
          <w:rFonts w:hint="eastAsia"/>
          <w:szCs w:val="24"/>
          <w:lang w:eastAsia="zh-CN"/>
        </w:rPr>
        <w:t>2</w:t>
      </w:r>
      <w:r>
        <w:rPr>
          <w:rFonts w:hint="eastAsia"/>
          <w:szCs w:val="24"/>
          <w:lang w:eastAsia="zh-CN"/>
        </w:rPr>
        <w:t>研究组一同召开了会议，以增加出席会议人数并与第</w:t>
      </w:r>
      <w:r>
        <w:rPr>
          <w:rFonts w:hint="eastAsia"/>
          <w:szCs w:val="24"/>
          <w:lang w:eastAsia="zh-CN"/>
        </w:rPr>
        <w:t>2</w:t>
      </w:r>
      <w:r>
        <w:rPr>
          <w:rFonts w:hint="eastAsia"/>
          <w:szCs w:val="24"/>
          <w:lang w:eastAsia="zh-CN"/>
        </w:rPr>
        <w:t>研究组第</w:t>
      </w:r>
      <w:r>
        <w:rPr>
          <w:rFonts w:hint="eastAsia"/>
          <w:szCs w:val="24"/>
          <w:lang w:eastAsia="zh-CN"/>
        </w:rPr>
        <w:t>4</w:t>
      </w:r>
      <w:r>
        <w:rPr>
          <w:rFonts w:hint="eastAsia"/>
          <w:szCs w:val="24"/>
          <w:lang w:eastAsia="zh-CN"/>
        </w:rPr>
        <w:t>号课题开展合作。</w:t>
      </w:r>
      <w:r w:rsidRPr="00D9530D">
        <w:rPr>
          <w:szCs w:val="24"/>
          <w:lang w:eastAsia="ja-JP"/>
        </w:rPr>
        <w:t xml:space="preserve"> </w:t>
      </w:r>
    </w:p>
    <w:p w:rsidR="0091125F" w:rsidRPr="00D9530D" w:rsidRDefault="0091125F" w:rsidP="0091125F">
      <w:pPr>
        <w:rPr>
          <w:szCs w:val="24"/>
          <w:lang w:eastAsia="ja-JP"/>
        </w:rPr>
      </w:pPr>
      <w:r w:rsidRPr="00D9530D">
        <w:rPr>
          <w:szCs w:val="24"/>
          <w:lang w:eastAsia="ja-JP"/>
        </w:rPr>
        <w:t>2014</w:t>
      </w:r>
      <w:r>
        <w:rPr>
          <w:rFonts w:hint="eastAsia"/>
          <w:szCs w:val="24"/>
          <w:lang w:eastAsia="zh-CN"/>
        </w:rPr>
        <w:t>年，</w:t>
      </w:r>
      <w:r w:rsidRPr="00D9530D">
        <w:rPr>
          <w:szCs w:val="24"/>
          <w:lang w:eastAsia="ja-JP"/>
        </w:rPr>
        <w:t>JCA-AHF</w:t>
      </w:r>
      <w:r>
        <w:rPr>
          <w:rFonts w:hint="eastAsia"/>
          <w:szCs w:val="24"/>
          <w:lang w:eastAsia="zh-CN"/>
        </w:rPr>
        <w:t>在</w:t>
      </w:r>
      <w:r w:rsidR="002058A0">
        <w:rPr>
          <w:szCs w:val="24"/>
          <w:lang w:eastAsia="ja-JP"/>
        </w:rPr>
        <w:t>ITU-T</w:t>
      </w:r>
      <w:r>
        <w:rPr>
          <w:szCs w:val="24"/>
          <w:lang w:eastAsia="ja-JP"/>
        </w:rPr>
        <w:t>第</w:t>
      </w:r>
      <w:r>
        <w:rPr>
          <w:szCs w:val="24"/>
          <w:lang w:eastAsia="ja-JP"/>
        </w:rPr>
        <w:t>2</w:t>
      </w:r>
      <w:r>
        <w:rPr>
          <w:szCs w:val="24"/>
          <w:lang w:eastAsia="ja-JP"/>
        </w:rPr>
        <w:t>研究组</w:t>
      </w:r>
      <w:r>
        <w:rPr>
          <w:rFonts w:hint="eastAsia"/>
          <w:szCs w:val="24"/>
          <w:lang w:eastAsia="zh-CN"/>
        </w:rPr>
        <w:t>会议期间的</w:t>
      </w:r>
      <w:r>
        <w:rPr>
          <w:rFonts w:hint="eastAsia"/>
          <w:szCs w:val="24"/>
          <w:lang w:eastAsia="zh-CN"/>
        </w:rPr>
        <w:t>2014</w:t>
      </w:r>
      <w:r>
        <w:rPr>
          <w:rFonts w:hint="eastAsia"/>
          <w:szCs w:val="24"/>
          <w:lang w:eastAsia="zh-CN"/>
        </w:rPr>
        <w:t>年</w:t>
      </w:r>
      <w:r>
        <w:rPr>
          <w:rFonts w:hint="eastAsia"/>
          <w:szCs w:val="24"/>
          <w:lang w:eastAsia="zh-CN"/>
        </w:rPr>
        <w:t>5</w:t>
      </w:r>
      <w:r>
        <w:rPr>
          <w:rFonts w:hint="eastAsia"/>
          <w:szCs w:val="24"/>
          <w:lang w:eastAsia="zh-CN"/>
        </w:rPr>
        <w:t>月</w:t>
      </w:r>
      <w:r w:rsidRPr="00D9530D">
        <w:rPr>
          <w:szCs w:val="24"/>
          <w:lang w:eastAsia="ja-JP"/>
        </w:rPr>
        <w:t>30</w:t>
      </w:r>
      <w:r>
        <w:rPr>
          <w:rFonts w:hint="eastAsia"/>
          <w:szCs w:val="24"/>
          <w:lang w:eastAsia="zh-CN"/>
        </w:rPr>
        <w:t>日召开了会议。</w:t>
      </w:r>
      <w:r w:rsidRPr="00D9530D">
        <w:rPr>
          <w:szCs w:val="24"/>
          <w:lang w:eastAsia="ja-JP"/>
        </w:rPr>
        <w:t>2015</w:t>
      </w:r>
      <w:r>
        <w:rPr>
          <w:rFonts w:hint="eastAsia"/>
          <w:szCs w:val="24"/>
          <w:lang w:eastAsia="zh-CN"/>
        </w:rPr>
        <w:t>年，</w:t>
      </w:r>
      <w:r w:rsidRPr="00D9530D">
        <w:rPr>
          <w:szCs w:val="24"/>
          <w:lang w:eastAsia="ja-JP"/>
        </w:rPr>
        <w:t>JCA-AHF</w:t>
      </w:r>
      <w:r>
        <w:rPr>
          <w:rFonts w:hint="eastAsia"/>
          <w:szCs w:val="24"/>
          <w:lang w:eastAsia="zh-CN"/>
        </w:rPr>
        <w:t>在</w:t>
      </w:r>
      <w:r w:rsidRPr="00D9530D">
        <w:rPr>
          <w:szCs w:val="24"/>
          <w:lang w:eastAsia="ja-JP"/>
        </w:rPr>
        <w:t>ITU-T</w:t>
      </w:r>
      <w:r>
        <w:rPr>
          <w:rFonts w:hint="eastAsia"/>
          <w:szCs w:val="24"/>
          <w:lang w:eastAsia="zh-CN"/>
        </w:rPr>
        <w:t>第</w:t>
      </w:r>
      <w:r w:rsidRPr="00D9530D">
        <w:rPr>
          <w:szCs w:val="24"/>
          <w:lang w:eastAsia="ja-JP"/>
        </w:rPr>
        <w:t>16</w:t>
      </w:r>
      <w:r>
        <w:rPr>
          <w:szCs w:val="24"/>
          <w:lang w:eastAsia="ja-JP"/>
        </w:rPr>
        <w:t>研究组</w:t>
      </w:r>
      <w:r>
        <w:rPr>
          <w:rFonts w:hint="eastAsia"/>
          <w:szCs w:val="24"/>
          <w:lang w:eastAsia="zh-CN"/>
        </w:rPr>
        <w:t>会议期间的</w:t>
      </w:r>
      <w:r>
        <w:rPr>
          <w:rFonts w:hint="eastAsia"/>
          <w:szCs w:val="24"/>
          <w:lang w:eastAsia="zh-CN"/>
        </w:rPr>
        <w:t>2015</w:t>
      </w:r>
      <w:r>
        <w:rPr>
          <w:rFonts w:hint="eastAsia"/>
          <w:szCs w:val="24"/>
          <w:lang w:eastAsia="zh-CN"/>
        </w:rPr>
        <w:t>年</w:t>
      </w:r>
      <w:r>
        <w:rPr>
          <w:rFonts w:hint="eastAsia"/>
          <w:szCs w:val="24"/>
          <w:lang w:eastAsia="zh-CN"/>
        </w:rPr>
        <w:t>2</w:t>
      </w:r>
      <w:r>
        <w:rPr>
          <w:rFonts w:hint="eastAsia"/>
          <w:szCs w:val="24"/>
          <w:lang w:eastAsia="zh-CN"/>
        </w:rPr>
        <w:t>月</w:t>
      </w:r>
      <w:r w:rsidRPr="00D9530D">
        <w:rPr>
          <w:szCs w:val="24"/>
          <w:lang w:eastAsia="ja-JP"/>
        </w:rPr>
        <w:t>18</w:t>
      </w:r>
      <w:r>
        <w:rPr>
          <w:rFonts w:hint="eastAsia"/>
          <w:szCs w:val="24"/>
          <w:lang w:eastAsia="zh-CN"/>
        </w:rPr>
        <w:t>日、</w:t>
      </w:r>
      <w:r w:rsidRPr="00D9530D">
        <w:rPr>
          <w:szCs w:val="24"/>
          <w:lang w:eastAsia="ja-JP"/>
        </w:rPr>
        <w:t>ITU-T</w:t>
      </w:r>
      <w:r>
        <w:rPr>
          <w:rFonts w:hint="eastAsia"/>
          <w:szCs w:val="24"/>
          <w:lang w:eastAsia="zh-CN"/>
        </w:rPr>
        <w:t>第</w:t>
      </w:r>
      <w:r>
        <w:rPr>
          <w:rFonts w:hint="eastAsia"/>
          <w:szCs w:val="24"/>
          <w:lang w:eastAsia="zh-CN"/>
        </w:rPr>
        <w:t>2</w:t>
      </w:r>
      <w:r>
        <w:rPr>
          <w:szCs w:val="24"/>
          <w:lang w:eastAsia="ja-JP"/>
        </w:rPr>
        <w:t>研究组</w:t>
      </w:r>
      <w:r>
        <w:rPr>
          <w:rFonts w:hint="eastAsia"/>
          <w:szCs w:val="24"/>
          <w:lang w:eastAsia="zh-CN"/>
        </w:rPr>
        <w:t>会议期间的</w:t>
      </w:r>
      <w:r>
        <w:rPr>
          <w:rFonts w:hint="eastAsia"/>
          <w:szCs w:val="24"/>
          <w:lang w:eastAsia="zh-CN"/>
        </w:rPr>
        <w:t>2015</w:t>
      </w:r>
      <w:r>
        <w:rPr>
          <w:rFonts w:hint="eastAsia"/>
          <w:szCs w:val="24"/>
          <w:lang w:eastAsia="zh-CN"/>
        </w:rPr>
        <w:t>年</w:t>
      </w:r>
      <w:r>
        <w:rPr>
          <w:rFonts w:hint="eastAsia"/>
          <w:szCs w:val="24"/>
          <w:lang w:eastAsia="zh-CN"/>
        </w:rPr>
        <w:t>6</w:t>
      </w:r>
      <w:r>
        <w:rPr>
          <w:rFonts w:hint="eastAsia"/>
          <w:szCs w:val="24"/>
          <w:lang w:eastAsia="zh-CN"/>
        </w:rPr>
        <w:t>月</w:t>
      </w:r>
      <w:r w:rsidRPr="00D9530D">
        <w:rPr>
          <w:szCs w:val="24"/>
          <w:lang w:eastAsia="ja-JP"/>
        </w:rPr>
        <w:t>1</w:t>
      </w:r>
      <w:r>
        <w:rPr>
          <w:rFonts w:hint="eastAsia"/>
          <w:szCs w:val="24"/>
          <w:lang w:eastAsia="zh-CN"/>
        </w:rPr>
        <w:t>7</w:t>
      </w:r>
      <w:r>
        <w:rPr>
          <w:rFonts w:hint="eastAsia"/>
          <w:szCs w:val="24"/>
          <w:lang w:eastAsia="zh-CN"/>
        </w:rPr>
        <w:t>日、</w:t>
      </w:r>
      <w:r w:rsidRPr="00D9530D">
        <w:rPr>
          <w:szCs w:val="24"/>
          <w:lang w:eastAsia="ja-JP"/>
        </w:rPr>
        <w:t>ITU-T</w:t>
      </w:r>
      <w:r>
        <w:rPr>
          <w:rFonts w:hint="eastAsia"/>
          <w:szCs w:val="24"/>
          <w:lang w:eastAsia="zh-CN"/>
        </w:rPr>
        <w:t>第</w:t>
      </w:r>
      <w:r w:rsidRPr="00D9530D">
        <w:rPr>
          <w:szCs w:val="24"/>
          <w:lang w:eastAsia="ja-JP"/>
        </w:rPr>
        <w:t>16</w:t>
      </w:r>
      <w:r>
        <w:rPr>
          <w:szCs w:val="24"/>
          <w:lang w:eastAsia="ja-JP"/>
        </w:rPr>
        <w:t>研究组</w:t>
      </w:r>
      <w:r>
        <w:rPr>
          <w:rFonts w:hint="eastAsia"/>
          <w:szCs w:val="24"/>
          <w:lang w:eastAsia="zh-CN"/>
        </w:rPr>
        <w:t>会议期间的</w:t>
      </w:r>
      <w:r>
        <w:rPr>
          <w:rFonts w:hint="eastAsia"/>
          <w:szCs w:val="24"/>
          <w:lang w:eastAsia="zh-CN"/>
        </w:rPr>
        <w:t>2015</w:t>
      </w:r>
      <w:r>
        <w:rPr>
          <w:rFonts w:hint="eastAsia"/>
          <w:szCs w:val="24"/>
          <w:lang w:eastAsia="zh-CN"/>
        </w:rPr>
        <w:t>年</w:t>
      </w:r>
      <w:r>
        <w:rPr>
          <w:rFonts w:hint="eastAsia"/>
          <w:szCs w:val="24"/>
          <w:lang w:eastAsia="zh-CN"/>
        </w:rPr>
        <w:t>10</w:t>
      </w:r>
      <w:r>
        <w:rPr>
          <w:rFonts w:hint="eastAsia"/>
          <w:szCs w:val="24"/>
          <w:lang w:eastAsia="zh-CN"/>
        </w:rPr>
        <w:t>月</w:t>
      </w:r>
      <w:r>
        <w:rPr>
          <w:rFonts w:hint="eastAsia"/>
          <w:szCs w:val="24"/>
          <w:lang w:eastAsia="zh-CN"/>
        </w:rPr>
        <w:t>2</w:t>
      </w:r>
      <w:r w:rsidRPr="00D9530D">
        <w:rPr>
          <w:szCs w:val="24"/>
          <w:lang w:eastAsia="ja-JP"/>
        </w:rPr>
        <w:t>1</w:t>
      </w:r>
      <w:r>
        <w:rPr>
          <w:rFonts w:hint="eastAsia"/>
          <w:szCs w:val="24"/>
          <w:lang w:eastAsia="zh-CN"/>
        </w:rPr>
        <w:t>日召开了会议。</w:t>
      </w:r>
      <w:r w:rsidRPr="00D9530D">
        <w:rPr>
          <w:szCs w:val="24"/>
          <w:lang w:eastAsia="ja-JP"/>
        </w:rPr>
        <w:t>2016</w:t>
      </w:r>
      <w:r>
        <w:rPr>
          <w:rFonts w:hint="eastAsia"/>
          <w:szCs w:val="24"/>
          <w:lang w:eastAsia="zh-CN"/>
        </w:rPr>
        <w:t>年，</w:t>
      </w:r>
      <w:r w:rsidRPr="00D9530D">
        <w:rPr>
          <w:szCs w:val="24"/>
          <w:lang w:eastAsia="ja-JP"/>
        </w:rPr>
        <w:t>JCA-AHF</w:t>
      </w:r>
      <w:r>
        <w:rPr>
          <w:rFonts w:hint="eastAsia"/>
          <w:szCs w:val="24"/>
          <w:lang w:eastAsia="zh-CN"/>
        </w:rPr>
        <w:t>在</w:t>
      </w:r>
      <w:r w:rsidRPr="00D9530D">
        <w:rPr>
          <w:szCs w:val="24"/>
          <w:lang w:eastAsia="ja-JP"/>
        </w:rPr>
        <w:t xml:space="preserve">ITU-T </w:t>
      </w:r>
      <w:r>
        <w:rPr>
          <w:szCs w:val="24"/>
          <w:lang w:eastAsia="ja-JP"/>
        </w:rPr>
        <w:t>第</w:t>
      </w:r>
      <w:r>
        <w:rPr>
          <w:szCs w:val="24"/>
          <w:lang w:eastAsia="ja-JP"/>
        </w:rPr>
        <w:t>2</w:t>
      </w:r>
      <w:r>
        <w:rPr>
          <w:szCs w:val="24"/>
          <w:lang w:eastAsia="ja-JP"/>
        </w:rPr>
        <w:t>研究组</w:t>
      </w:r>
      <w:r>
        <w:rPr>
          <w:rFonts w:hint="eastAsia"/>
          <w:szCs w:val="24"/>
          <w:lang w:eastAsia="zh-CN"/>
        </w:rPr>
        <w:t>会议期间的</w:t>
      </w:r>
      <w:r>
        <w:rPr>
          <w:rFonts w:hint="eastAsia"/>
          <w:szCs w:val="24"/>
          <w:lang w:eastAsia="zh-CN"/>
        </w:rPr>
        <w:t>2016</w:t>
      </w:r>
      <w:r>
        <w:rPr>
          <w:rFonts w:hint="eastAsia"/>
          <w:szCs w:val="24"/>
          <w:lang w:eastAsia="zh-CN"/>
        </w:rPr>
        <w:t>年</w:t>
      </w:r>
      <w:r>
        <w:rPr>
          <w:rFonts w:hint="eastAsia"/>
          <w:szCs w:val="24"/>
          <w:lang w:eastAsia="zh-CN"/>
        </w:rPr>
        <w:t>1</w:t>
      </w:r>
      <w:r>
        <w:rPr>
          <w:rFonts w:hint="eastAsia"/>
          <w:szCs w:val="24"/>
          <w:lang w:eastAsia="zh-CN"/>
        </w:rPr>
        <w:t>月</w:t>
      </w:r>
      <w:r>
        <w:rPr>
          <w:rFonts w:hint="eastAsia"/>
          <w:szCs w:val="24"/>
          <w:lang w:eastAsia="zh-CN"/>
        </w:rPr>
        <w:t>25</w:t>
      </w:r>
      <w:r>
        <w:rPr>
          <w:rFonts w:hint="eastAsia"/>
          <w:szCs w:val="24"/>
          <w:lang w:eastAsia="zh-CN"/>
        </w:rPr>
        <w:t>日召开了会议，下一次会议将在</w:t>
      </w:r>
      <w:r w:rsidRPr="00D9530D">
        <w:rPr>
          <w:szCs w:val="24"/>
          <w:lang w:eastAsia="ja-JP"/>
        </w:rPr>
        <w:t>IPTV-GSI</w:t>
      </w:r>
      <w:r>
        <w:rPr>
          <w:rFonts w:hint="eastAsia"/>
          <w:szCs w:val="24"/>
          <w:lang w:eastAsia="zh-CN"/>
        </w:rPr>
        <w:t>期间的</w:t>
      </w:r>
      <w:r>
        <w:rPr>
          <w:rFonts w:hint="eastAsia"/>
          <w:szCs w:val="24"/>
          <w:lang w:eastAsia="zh-CN"/>
        </w:rPr>
        <w:t>2016</w:t>
      </w:r>
      <w:r>
        <w:rPr>
          <w:rFonts w:hint="eastAsia"/>
          <w:szCs w:val="24"/>
          <w:lang w:eastAsia="zh-CN"/>
        </w:rPr>
        <w:t>年</w:t>
      </w:r>
      <w:r>
        <w:rPr>
          <w:rFonts w:hint="eastAsia"/>
          <w:szCs w:val="24"/>
          <w:lang w:eastAsia="zh-CN"/>
        </w:rPr>
        <w:t>3</w:t>
      </w:r>
      <w:r>
        <w:rPr>
          <w:rFonts w:hint="eastAsia"/>
          <w:szCs w:val="24"/>
          <w:lang w:eastAsia="zh-CN"/>
        </w:rPr>
        <w:t>月</w:t>
      </w:r>
      <w:r>
        <w:rPr>
          <w:rFonts w:hint="eastAsia"/>
          <w:szCs w:val="24"/>
          <w:lang w:eastAsia="zh-CN"/>
        </w:rPr>
        <w:t>4</w:t>
      </w:r>
      <w:r>
        <w:rPr>
          <w:rFonts w:hint="eastAsia"/>
          <w:szCs w:val="24"/>
          <w:lang w:eastAsia="zh-CN"/>
        </w:rPr>
        <w:t>日召开。</w:t>
      </w:r>
    </w:p>
    <w:p w:rsidR="0091125F" w:rsidRPr="00D9530D" w:rsidRDefault="0091125F" w:rsidP="0091125F">
      <w:pPr>
        <w:ind w:firstLineChars="200" w:firstLine="480"/>
        <w:rPr>
          <w:szCs w:val="24"/>
          <w:lang w:eastAsia="ja-JP"/>
        </w:rPr>
      </w:pPr>
      <w:r>
        <w:rPr>
          <w:rFonts w:hint="eastAsia"/>
          <w:lang w:eastAsia="zh-CN"/>
        </w:rPr>
        <w:t>ITU-T</w:t>
      </w:r>
      <w:r>
        <w:rPr>
          <w:rFonts w:hint="eastAsia"/>
          <w:lang w:eastAsia="zh-CN"/>
        </w:rPr>
        <w:t>音视频媒体无障碍获取焦点组（</w:t>
      </w:r>
      <w:hyperlink r:id="rId159" w:history="1">
        <w:r w:rsidRPr="001048CA">
          <w:rPr>
            <w:rStyle w:val="Hyperlink"/>
            <w:lang w:eastAsia="zh-CN"/>
          </w:rPr>
          <w:t>FG-AVA</w:t>
        </w:r>
      </w:hyperlink>
      <w:r>
        <w:rPr>
          <w:lang w:eastAsia="zh-CN"/>
        </w:rPr>
        <w:t>）</w:t>
      </w:r>
      <w:r>
        <w:rPr>
          <w:rFonts w:hint="eastAsia"/>
          <w:lang w:eastAsia="zh-CN"/>
        </w:rPr>
        <w:t>于</w:t>
      </w:r>
      <w:r>
        <w:rPr>
          <w:rFonts w:hint="eastAsia"/>
          <w:lang w:eastAsia="zh-CN"/>
        </w:rPr>
        <w:t>2013</w:t>
      </w:r>
      <w:r>
        <w:rPr>
          <w:rFonts w:hint="eastAsia"/>
          <w:lang w:eastAsia="zh-CN"/>
        </w:rPr>
        <w:t>年</w:t>
      </w:r>
      <w:r>
        <w:rPr>
          <w:rFonts w:hint="eastAsia"/>
          <w:lang w:eastAsia="zh-CN"/>
        </w:rPr>
        <w:t>10</w:t>
      </w:r>
      <w:r>
        <w:rPr>
          <w:rFonts w:hint="eastAsia"/>
          <w:lang w:eastAsia="zh-CN"/>
        </w:rPr>
        <w:t>月</w:t>
      </w:r>
      <w:r>
        <w:rPr>
          <w:rFonts w:hint="eastAsia"/>
          <w:lang w:eastAsia="zh-CN"/>
        </w:rPr>
        <w:t>24</w:t>
      </w:r>
      <w:r>
        <w:rPr>
          <w:rFonts w:hint="eastAsia"/>
          <w:lang w:eastAsia="zh-CN"/>
        </w:rPr>
        <w:t>日完成了工作。其</w:t>
      </w:r>
      <w:r>
        <w:rPr>
          <w:rFonts w:hint="eastAsia"/>
          <w:lang w:eastAsia="zh-CN"/>
        </w:rPr>
        <w:t>18</w:t>
      </w:r>
      <w:r>
        <w:rPr>
          <w:rFonts w:hint="eastAsia"/>
          <w:lang w:eastAsia="zh-CN"/>
        </w:rPr>
        <w:t>项交付成果构成了围绕音视频无障碍获取主题的额外资源并作为</w:t>
      </w:r>
      <w:r w:rsidRPr="001048CA">
        <w:rPr>
          <w:lang w:eastAsia="zh-CN"/>
        </w:rPr>
        <w:t>FG-AVA</w:t>
      </w:r>
      <w:r>
        <w:rPr>
          <w:rFonts w:hint="eastAsia"/>
          <w:lang w:eastAsia="zh-CN"/>
        </w:rPr>
        <w:t>技术报告公布。这些报告涉及广泛主题，其中包括净化音频、手语服务制作导则、闭合手势（</w:t>
      </w:r>
      <w:r w:rsidRPr="001048CA">
        <w:rPr>
          <w:lang w:eastAsia="zh-CN"/>
        </w:rPr>
        <w:t>closed signing</w:t>
      </w:r>
      <w:r>
        <w:rPr>
          <w:rFonts w:hint="eastAsia"/>
          <w:lang w:eastAsia="zh-CN"/>
        </w:rPr>
        <w:t>）的要求以及政策制定机构可采用的有关音视频媒体无障碍获取的工具。此外，</w:t>
      </w:r>
      <w:r w:rsidRPr="001048CA">
        <w:rPr>
          <w:lang w:eastAsia="zh-CN"/>
        </w:rPr>
        <w:t>FG-AVA</w:t>
      </w:r>
      <w:r>
        <w:rPr>
          <w:rFonts w:hint="eastAsia"/>
          <w:lang w:eastAsia="zh-CN"/>
        </w:rPr>
        <w:t>产生的所有新项目和实际成果均被纳入</w:t>
      </w:r>
      <w:r>
        <w:rPr>
          <w:rFonts w:hint="eastAsia"/>
          <w:lang w:eastAsia="zh-CN"/>
        </w:rPr>
        <w:t>ITU-</w:t>
      </w:r>
      <w:r w:rsidRPr="001048CA">
        <w:rPr>
          <w:lang w:eastAsia="zh-CN"/>
        </w:rPr>
        <w:t>T</w:t>
      </w:r>
      <w:hyperlink r:id="rId160" w:history="1">
        <w:r>
          <w:rPr>
            <w:rStyle w:val="Hyperlink"/>
            <w:lang w:eastAsia="zh-CN"/>
          </w:rPr>
          <w:t>第</w:t>
        </w:r>
        <w:r>
          <w:rPr>
            <w:rStyle w:val="Hyperlink"/>
            <w:lang w:eastAsia="zh-CN"/>
          </w:rPr>
          <w:t>16</w:t>
        </w:r>
        <w:r>
          <w:rPr>
            <w:rStyle w:val="Hyperlink"/>
            <w:lang w:eastAsia="zh-CN"/>
          </w:rPr>
          <w:t>研究组（多媒体）</w:t>
        </w:r>
      </w:hyperlink>
      <w:r>
        <w:rPr>
          <w:rFonts w:hint="eastAsia"/>
          <w:lang w:eastAsia="zh-CN"/>
        </w:rPr>
        <w:t>和</w:t>
      </w:r>
      <w:r w:rsidRPr="001048CA">
        <w:rPr>
          <w:lang w:eastAsia="zh-CN"/>
        </w:rPr>
        <w:t>ITU-R</w:t>
      </w:r>
      <w:hyperlink r:id="rId161" w:history="1">
        <w:r>
          <w:rPr>
            <w:rStyle w:val="Hyperlink"/>
            <w:lang w:eastAsia="zh-CN"/>
          </w:rPr>
          <w:t>第</w:t>
        </w:r>
        <w:r>
          <w:rPr>
            <w:rStyle w:val="Hyperlink"/>
            <w:lang w:eastAsia="zh-CN"/>
          </w:rPr>
          <w:t>5</w:t>
        </w:r>
        <w:r>
          <w:rPr>
            <w:rStyle w:val="Hyperlink"/>
            <w:lang w:eastAsia="zh-CN"/>
          </w:rPr>
          <w:t>研究组（地面业务）</w:t>
        </w:r>
      </w:hyperlink>
      <w:r w:rsidRPr="000D0D68">
        <w:rPr>
          <w:rFonts w:hint="eastAsia"/>
          <w:lang w:eastAsia="zh-CN"/>
        </w:rPr>
        <w:t>以及</w:t>
      </w:r>
      <w:hyperlink r:id="rId162" w:history="1">
        <w:r>
          <w:rPr>
            <w:rStyle w:val="Hyperlink"/>
            <w:lang w:eastAsia="zh-CN"/>
          </w:rPr>
          <w:t>第</w:t>
        </w:r>
        <w:r>
          <w:rPr>
            <w:rStyle w:val="Hyperlink"/>
            <w:lang w:eastAsia="zh-CN"/>
          </w:rPr>
          <w:t>6</w:t>
        </w:r>
        <w:r>
          <w:rPr>
            <w:rStyle w:val="Hyperlink"/>
            <w:lang w:eastAsia="zh-CN"/>
          </w:rPr>
          <w:t>研究组（广播业务）</w:t>
        </w:r>
      </w:hyperlink>
      <w:r>
        <w:rPr>
          <w:rFonts w:hint="eastAsia"/>
          <w:lang w:eastAsia="zh-CN"/>
        </w:rPr>
        <w:t>的工作之中。</w:t>
      </w:r>
    </w:p>
    <w:p w:rsidR="0091125F" w:rsidRPr="00D9530D" w:rsidRDefault="0091125F" w:rsidP="0091125F">
      <w:pPr>
        <w:ind w:firstLineChars="200" w:firstLine="480"/>
        <w:rPr>
          <w:szCs w:val="24"/>
          <w:lang w:eastAsia="ja-JP"/>
        </w:rPr>
      </w:pPr>
      <w:r>
        <w:rPr>
          <w:rFonts w:hint="eastAsia"/>
          <w:lang w:eastAsia="zh-CN"/>
        </w:rPr>
        <w:t>在</w:t>
      </w:r>
      <w:r w:rsidRPr="001048CA">
        <w:rPr>
          <w:lang w:eastAsia="zh-CN"/>
        </w:rPr>
        <w:t>FG-AVA</w:t>
      </w:r>
      <w:r>
        <w:rPr>
          <w:rFonts w:hint="eastAsia"/>
          <w:lang w:eastAsia="zh-CN"/>
        </w:rPr>
        <w:t>所提建议基础上，</w:t>
      </w:r>
      <w:r>
        <w:rPr>
          <w:rFonts w:hint="eastAsia"/>
          <w:lang w:eastAsia="zh-CN"/>
        </w:rPr>
        <w:t>ITU-T</w:t>
      </w:r>
      <w:r>
        <w:rPr>
          <w:rFonts w:hint="eastAsia"/>
          <w:lang w:eastAsia="zh-CN"/>
        </w:rPr>
        <w:t>和</w:t>
      </w:r>
      <w:r>
        <w:rPr>
          <w:rFonts w:hint="eastAsia"/>
          <w:lang w:eastAsia="zh-CN"/>
        </w:rPr>
        <w:t>ITU-R</w:t>
      </w:r>
      <w:r>
        <w:rPr>
          <w:rFonts w:hint="eastAsia"/>
          <w:lang w:eastAsia="zh-CN"/>
        </w:rPr>
        <w:t>于</w:t>
      </w:r>
      <w:r>
        <w:rPr>
          <w:rFonts w:hint="eastAsia"/>
          <w:lang w:eastAsia="zh-CN"/>
        </w:rPr>
        <w:t>2013</w:t>
      </w:r>
      <w:r>
        <w:rPr>
          <w:rFonts w:hint="eastAsia"/>
          <w:lang w:eastAsia="zh-CN"/>
        </w:rPr>
        <w:t>年</w:t>
      </w:r>
      <w:r>
        <w:rPr>
          <w:rFonts w:hint="eastAsia"/>
          <w:lang w:eastAsia="zh-CN"/>
        </w:rPr>
        <w:t>12</w:t>
      </w:r>
      <w:r>
        <w:rPr>
          <w:rFonts w:hint="eastAsia"/>
          <w:lang w:eastAsia="zh-CN"/>
        </w:rPr>
        <w:t>月联合成立了国际电联音视频媒体无障碍获取跨部门报告人组</w:t>
      </w:r>
      <w:r>
        <w:rPr>
          <w:lang w:eastAsia="zh-CN"/>
        </w:rPr>
        <w:t>（</w:t>
      </w:r>
      <w:hyperlink r:id="rId163" w:history="1">
        <w:r w:rsidRPr="001B7ABC">
          <w:rPr>
            <w:rStyle w:val="Hyperlink"/>
            <w:lang w:eastAsia="zh-CN"/>
          </w:rPr>
          <w:t>IRG-AVA</w:t>
        </w:r>
      </w:hyperlink>
      <w:r>
        <w:rPr>
          <w:lang w:eastAsia="zh-CN"/>
        </w:rPr>
        <w:t>）</w:t>
      </w:r>
      <w:r>
        <w:rPr>
          <w:rFonts w:hint="eastAsia"/>
          <w:lang w:eastAsia="zh-CN"/>
        </w:rPr>
        <w:t>。</w:t>
      </w:r>
      <w:r w:rsidRPr="001B7ABC">
        <w:rPr>
          <w:lang w:eastAsia="zh-CN"/>
        </w:rPr>
        <w:t>IRG-AVA</w:t>
      </w:r>
      <w:r>
        <w:rPr>
          <w:rFonts w:hint="eastAsia"/>
          <w:lang w:eastAsia="zh-CN"/>
        </w:rPr>
        <w:t>研究的主题涉及到音视频媒体的无障碍获取、可用于各种媒体交付系统，包括广播、有线、互联网和</w:t>
      </w:r>
      <w:r>
        <w:rPr>
          <w:rFonts w:hint="eastAsia"/>
          <w:lang w:eastAsia="zh-CN"/>
        </w:rPr>
        <w:t>IP</w:t>
      </w:r>
      <w:r>
        <w:rPr>
          <w:rFonts w:hint="eastAsia"/>
          <w:lang w:eastAsia="zh-CN"/>
        </w:rPr>
        <w:t>电视的</w:t>
      </w:r>
      <w:r w:rsidR="00147E72" w:rsidRPr="00147E72">
        <w:rPr>
          <w:rFonts w:ascii="SimSun" w:hAnsi="SimSun" w:hint="eastAsia"/>
          <w:lang w:eastAsia="zh-CN"/>
        </w:rPr>
        <w:t>“</w:t>
      </w:r>
      <w:r>
        <w:rPr>
          <w:rFonts w:hint="eastAsia"/>
          <w:lang w:eastAsia="zh-CN"/>
        </w:rPr>
        <w:t>接入系统</w:t>
      </w:r>
      <w:r w:rsidR="00147E72" w:rsidRPr="00147E72">
        <w:rPr>
          <w:rFonts w:ascii="SimSun" w:hAnsi="SimSun" w:hint="eastAsia"/>
          <w:lang w:eastAsia="zh-CN"/>
        </w:rPr>
        <w:t>”</w:t>
      </w:r>
      <w:r>
        <w:rPr>
          <w:rFonts w:hint="eastAsia"/>
          <w:lang w:eastAsia="zh-CN"/>
        </w:rPr>
        <w:t>，其目的是在</w:t>
      </w:r>
      <w:r>
        <w:rPr>
          <w:rFonts w:hint="eastAsia"/>
          <w:lang w:eastAsia="zh-CN"/>
        </w:rPr>
        <w:t>ITU-R</w:t>
      </w:r>
      <w:r>
        <w:rPr>
          <w:rFonts w:hint="eastAsia"/>
          <w:lang w:eastAsia="zh-CN"/>
        </w:rPr>
        <w:t>第</w:t>
      </w:r>
      <w:r>
        <w:rPr>
          <w:rFonts w:hint="eastAsia"/>
          <w:lang w:eastAsia="zh-CN"/>
        </w:rPr>
        <w:t>6</w:t>
      </w:r>
      <w:r>
        <w:rPr>
          <w:rFonts w:hint="eastAsia"/>
          <w:lang w:eastAsia="zh-CN"/>
        </w:rPr>
        <w:t>研究组和</w:t>
      </w:r>
      <w:r w:rsidRPr="001B7ABC">
        <w:rPr>
          <w:lang w:eastAsia="zh-CN"/>
        </w:rPr>
        <w:t>ITU-T</w:t>
      </w:r>
      <w:hyperlink r:id="rId164" w:history="1">
        <w:r>
          <w:rPr>
            <w:rStyle w:val="Hyperlink"/>
            <w:lang w:eastAsia="zh-CN"/>
          </w:rPr>
          <w:t>第</w:t>
        </w:r>
        <w:r>
          <w:rPr>
            <w:rStyle w:val="Hyperlink"/>
            <w:lang w:eastAsia="zh-CN"/>
          </w:rPr>
          <w:t>9</w:t>
        </w:r>
        <w:r>
          <w:rPr>
            <w:rStyle w:val="Hyperlink"/>
            <w:lang w:eastAsia="zh-CN"/>
          </w:rPr>
          <w:t>研究组（宽带有线和电视）</w:t>
        </w:r>
      </w:hyperlink>
      <w:r>
        <w:rPr>
          <w:rFonts w:hint="eastAsia"/>
          <w:lang w:eastAsia="zh-CN"/>
        </w:rPr>
        <w:t>以及</w:t>
      </w:r>
      <w:r w:rsidRPr="001B7ABC">
        <w:rPr>
          <w:lang w:eastAsia="zh-CN"/>
        </w:rPr>
        <w:t>16</w:t>
      </w:r>
      <w:r>
        <w:rPr>
          <w:rFonts w:hint="eastAsia"/>
          <w:lang w:eastAsia="zh-CN"/>
        </w:rPr>
        <w:t>研究组的职责范围内，制定相关建议书和其它材料。</w:t>
      </w:r>
      <w:r w:rsidRPr="001B7ABC">
        <w:rPr>
          <w:lang w:eastAsia="zh-CN"/>
        </w:rPr>
        <w:t>IRG-AVA</w:t>
      </w:r>
      <w:r>
        <w:rPr>
          <w:rFonts w:hint="eastAsia"/>
          <w:lang w:eastAsia="zh-CN"/>
        </w:rPr>
        <w:t>还研究解决有助于协调涉及</w:t>
      </w:r>
      <w:r w:rsidRPr="001B7ABC">
        <w:rPr>
          <w:lang w:eastAsia="zh-CN"/>
        </w:rPr>
        <w:t>ITU-T</w:t>
      </w:r>
      <w:r>
        <w:rPr>
          <w:rFonts w:hint="eastAsia"/>
          <w:lang w:eastAsia="zh-CN"/>
        </w:rPr>
        <w:t>和</w:t>
      </w:r>
      <w:r w:rsidRPr="001B7ABC">
        <w:rPr>
          <w:lang w:eastAsia="zh-CN"/>
        </w:rPr>
        <w:t>ITU-R</w:t>
      </w:r>
      <w:r>
        <w:rPr>
          <w:rFonts w:hint="eastAsia"/>
          <w:lang w:eastAsia="zh-CN"/>
        </w:rPr>
        <w:t>相关组以及与其它组织协作工作的事宜。</w:t>
      </w:r>
    </w:p>
    <w:p w:rsidR="0091125F" w:rsidRPr="00D426B7" w:rsidRDefault="0091125F" w:rsidP="001E5491">
      <w:pPr>
        <w:ind w:firstLineChars="200" w:firstLine="480"/>
        <w:rPr>
          <w:rFonts w:ascii="Calibri" w:hAnsi="Calibri"/>
          <w:b/>
          <w:color w:val="800000"/>
          <w:szCs w:val="24"/>
          <w:lang w:eastAsia="ja-JP"/>
        </w:rPr>
      </w:pPr>
      <w:bookmarkStart w:id="708" w:name="Item70_02"/>
      <w:bookmarkEnd w:id="708"/>
      <w:r>
        <w:rPr>
          <w:rFonts w:hint="eastAsia"/>
          <w:szCs w:val="24"/>
          <w:lang w:eastAsia="zh-CN"/>
        </w:rPr>
        <w:t>第</w:t>
      </w:r>
      <w:r>
        <w:rPr>
          <w:rFonts w:hint="eastAsia"/>
          <w:szCs w:val="24"/>
          <w:lang w:eastAsia="zh-CN"/>
        </w:rPr>
        <w:t>16</w:t>
      </w:r>
      <w:r>
        <w:rPr>
          <w:szCs w:val="24"/>
          <w:lang w:eastAsia="ja-JP"/>
        </w:rPr>
        <w:t>研究组</w:t>
      </w:r>
      <w:r>
        <w:rPr>
          <w:rFonts w:hint="eastAsia"/>
          <w:szCs w:val="24"/>
          <w:lang w:eastAsia="zh-CN"/>
        </w:rPr>
        <w:t>于</w:t>
      </w:r>
      <w:r>
        <w:rPr>
          <w:rFonts w:hint="eastAsia"/>
          <w:szCs w:val="24"/>
          <w:lang w:eastAsia="zh-CN"/>
        </w:rPr>
        <w:t>2014</w:t>
      </w:r>
      <w:r>
        <w:rPr>
          <w:rFonts w:hint="eastAsia"/>
          <w:szCs w:val="24"/>
          <w:lang w:eastAsia="zh-CN"/>
        </w:rPr>
        <w:t>年</w:t>
      </w:r>
      <w:r>
        <w:rPr>
          <w:rFonts w:hint="eastAsia"/>
          <w:szCs w:val="24"/>
          <w:lang w:eastAsia="zh-CN"/>
        </w:rPr>
        <w:t>12</w:t>
      </w:r>
      <w:r>
        <w:rPr>
          <w:rFonts w:hint="eastAsia"/>
          <w:szCs w:val="24"/>
          <w:lang w:eastAsia="zh-CN"/>
        </w:rPr>
        <w:t>月批准了</w:t>
      </w:r>
      <w:r w:rsidRPr="00D9530D">
        <w:rPr>
          <w:szCs w:val="24"/>
          <w:lang w:eastAsia="ja-JP"/>
        </w:rPr>
        <w:t>ITU-T H-</w:t>
      </w:r>
      <w:r>
        <w:rPr>
          <w:rFonts w:hint="eastAsia"/>
          <w:szCs w:val="24"/>
          <w:lang w:eastAsia="zh-CN"/>
        </w:rPr>
        <w:t>系列的增补</w:t>
      </w:r>
      <w:r>
        <w:rPr>
          <w:rFonts w:hint="eastAsia"/>
          <w:szCs w:val="24"/>
          <w:lang w:eastAsia="zh-CN"/>
        </w:rPr>
        <w:t>17</w:t>
      </w:r>
      <w:r>
        <w:rPr>
          <w:rFonts w:hint="eastAsia"/>
          <w:szCs w:val="24"/>
          <w:lang w:eastAsia="zh-CN"/>
        </w:rPr>
        <w:t>，该增补改编自</w:t>
      </w:r>
      <w:r w:rsidRPr="00D9530D">
        <w:rPr>
          <w:szCs w:val="24"/>
          <w:lang w:eastAsia="ja-JP"/>
        </w:rPr>
        <w:t xml:space="preserve">ISO/IEC </w:t>
      </w:r>
      <w:r>
        <w:rPr>
          <w:rFonts w:hint="eastAsia"/>
          <w:szCs w:val="24"/>
          <w:lang w:eastAsia="zh-CN"/>
        </w:rPr>
        <w:t>第</w:t>
      </w:r>
      <w:r w:rsidRPr="00D9530D">
        <w:rPr>
          <w:szCs w:val="24"/>
          <w:lang w:eastAsia="ja-JP"/>
        </w:rPr>
        <w:t>71</w:t>
      </w:r>
      <w:r>
        <w:rPr>
          <w:rFonts w:hint="eastAsia"/>
          <w:szCs w:val="24"/>
          <w:lang w:eastAsia="zh-CN"/>
        </w:rPr>
        <w:t>号指南</w:t>
      </w:r>
      <w:r w:rsidR="00147E72" w:rsidRPr="00147E72">
        <w:rPr>
          <w:rFonts w:ascii="SimSun" w:hAnsi="SimSun" w:hint="eastAsia"/>
          <w:szCs w:val="24"/>
          <w:lang w:eastAsia="zh-CN"/>
        </w:rPr>
        <w:t>“</w:t>
      </w:r>
      <w:r>
        <w:rPr>
          <w:rFonts w:hint="eastAsia"/>
          <w:lang w:eastAsia="zh-CN"/>
        </w:rPr>
        <w:t>标准无障碍导则</w:t>
      </w:r>
      <w:r w:rsidR="00147E72" w:rsidRPr="00147E72">
        <w:rPr>
          <w:rFonts w:ascii="SimSun" w:hAnsi="SimSun" w:hint="eastAsia"/>
          <w:lang w:eastAsia="zh-CN"/>
        </w:rPr>
        <w:t>”</w:t>
      </w:r>
      <w:r>
        <w:rPr>
          <w:rFonts w:hint="eastAsia"/>
          <w:lang w:eastAsia="zh-CN"/>
        </w:rPr>
        <w:t>。</w:t>
      </w:r>
    </w:p>
    <w:p w:rsidR="0091125F" w:rsidRPr="003345EF" w:rsidRDefault="000D0D68" w:rsidP="001E5491">
      <w:pPr>
        <w:ind w:firstLineChars="200" w:firstLine="480"/>
        <w:rPr>
          <w:rFonts w:ascii="Calibri" w:hAnsi="Calibri"/>
          <w:b/>
          <w:color w:val="800000"/>
          <w:szCs w:val="24"/>
          <w:lang w:eastAsia="ja-JP"/>
        </w:rPr>
      </w:pPr>
      <w:r>
        <w:rPr>
          <w:szCs w:val="24"/>
          <w:lang w:eastAsia="ja-JP"/>
        </w:rPr>
        <w:t>ITU-T</w:t>
      </w:r>
      <w:r w:rsidR="0091125F">
        <w:rPr>
          <w:rFonts w:hint="eastAsia"/>
          <w:szCs w:val="24"/>
          <w:lang w:eastAsia="zh-CN"/>
        </w:rPr>
        <w:t>第</w:t>
      </w:r>
      <w:r w:rsidR="0091125F">
        <w:rPr>
          <w:rFonts w:hint="eastAsia"/>
          <w:szCs w:val="24"/>
          <w:lang w:eastAsia="zh-CN"/>
        </w:rPr>
        <w:t>16</w:t>
      </w:r>
      <w:r w:rsidR="0091125F">
        <w:rPr>
          <w:szCs w:val="24"/>
          <w:lang w:eastAsia="ja-JP"/>
        </w:rPr>
        <w:t>研究组</w:t>
      </w:r>
      <w:r w:rsidR="0091125F">
        <w:rPr>
          <w:rFonts w:hint="eastAsia"/>
          <w:szCs w:val="24"/>
          <w:lang w:eastAsia="zh-CN"/>
        </w:rPr>
        <w:t>于</w:t>
      </w:r>
      <w:r w:rsidR="0091125F">
        <w:rPr>
          <w:rFonts w:hint="eastAsia"/>
          <w:szCs w:val="24"/>
          <w:lang w:eastAsia="zh-CN"/>
        </w:rPr>
        <w:t>2015</w:t>
      </w:r>
      <w:r w:rsidR="0091125F">
        <w:rPr>
          <w:rFonts w:hint="eastAsia"/>
          <w:szCs w:val="24"/>
          <w:lang w:eastAsia="zh-CN"/>
        </w:rPr>
        <w:t>年</w:t>
      </w:r>
      <w:r w:rsidR="0091125F">
        <w:rPr>
          <w:rFonts w:hint="eastAsia"/>
          <w:szCs w:val="24"/>
          <w:lang w:eastAsia="zh-CN"/>
        </w:rPr>
        <w:t>10</w:t>
      </w:r>
      <w:r w:rsidR="0091125F">
        <w:rPr>
          <w:rFonts w:hint="eastAsia"/>
          <w:szCs w:val="24"/>
          <w:lang w:eastAsia="zh-CN"/>
        </w:rPr>
        <w:t>月</w:t>
      </w:r>
      <w:r w:rsidR="0091125F">
        <w:rPr>
          <w:szCs w:val="24"/>
          <w:lang w:eastAsia="ja-JP"/>
        </w:rPr>
        <w:t>完成</w:t>
      </w:r>
      <w:r w:rsidR="0091125F">
        <w:rPr>
          <w:rFonts w:hint="eastAsia"/>
          <w:szCs w:val="24"/>
          <w:lang w:eastAsia="zh-CN"/>
        </w:rPr>
        <w:t>了两份无障碍获取建议书，其中一份涉及无障碍获取的术语（</w:t>
      </w:r>
      <w:r w:rsidR="0091125F" w:rsidRPr="00D9530D">
        <w:rPr>
          <w:szCs w:val="24"/>
          <w:lang w:eastAsia="ja-JP"/>
        </w:rPr>
        <w:t>ITU-T F.791</w:t>
      </w:r>
      <w:r w:rsidR="0091125F">
        <w:rPr>
          <w:rFonts w:hint="eastAsia"/>
          <w:szCs w:val="24"/>
          <w:lang w:eastAsia="zh-CN"/>
        </w:rPr>
        <w:t>）以及两份技术报告：一份涉及无障碍会议（</w:t>
      </w:r>
      <w:r w:rsidR="0091125F" w:rsidRPr="00D9530D">
        <w:rPr>
          <w:szCs w:val="24"/>
          <w:lang w:eastAsia="ja-JP"/>
        </w:rPr>
        <w:t xml:space="preserve">ITU-T </w:t>
      </w:r>
      <w:hyperlink r:id="rId165" w:history="1">
        <w:r w:rsidR="0091125F" w:rsidRPr="00D9530D">
          <w:rPr>
            <w:color w:val="0000FF"/>
            <w:szCs w:val="24"/>
            <w:u w:val="single"/>
            <w:lang w:eastAsia="ja-JP"/>
          </w:rPr>
          <w:t>FSTP</w:t>
        </w:r>
        <w:r w:rsidR="0091125F" w:rsidRPr="00D9530D">
          <w:rPr>
            <w:color w:val="0000FF"/>
            <w:szCs w:val="24"/>
            <w:u w:val="single"/>
            <w:lang w:eastAsia="ja-JP"/>
          </w:rPr>
          <w:noBreakHyphen/>
          <w:t>AM</w:t>
        </w:r>
      </w:hyperlink>
      <w:r w:rsidR="0091125F">
        <w:rPr>
          <w:rFonts w:hint="eastAsia"/>
          <w:szCs w:val="24"/>
          <w:lang w:eastAsia="zh-CN"/>
        </w:rPr>
        <w:t>），另一份涉及无障碍远程参会（</w:t>
      </w:r>
      <w:r w:rsidR="0091125F" w:rsidRPr="00D9530D">
        <w:rPr>
          <w:szCs w:val="24"/>
          <w:lang w:eastAsia="ja-JP"/>
        </w:rPr>
        <w:t xml:space="preserve">ITU-T </w:t>
      </w:r>
      <w:hyperlink r:id="rId166" w:history="1">
        <w:r w:rsidR="0091125F" w:rsidRPr="00D9530D">
          <w:rPr>
            <w:color w:val="0000FF"/>
            <w:szCs w:val="24"/>
            <w:u w:val="single"/>
            <w:lang w:eastAsia="ja-JP"/>
          </w:rPr>
          <w:t>FSTP-ACC-RemPart</w:t>
        </w:r>
      </w:hyperlink>
      <w:r w:rsidR="0091125F">
        <w:rPr>
          <w:rFonts w:hint="eastAsia"/>
          <w:szCs w:val="24"/>
          <w:lang w:eastAsia="zh-CN"/>
        </w:rPr>
        <w:t>）。</w:t>
      </w:r>
      <w:r w:rsidR="0091125F">
        <w:rPr>
          <w:lang w:eastAsia="zh-CN"/>
        </w:rPr>
        <w:t>后者</w:t>
      </w:r>
      <w:r w:rsidR="0091125F">
        <w:rPr>
          <w:rFonts w:hint="eastAsia"/>
          <w:lang w:eastAsia="zh-CN"/>
        </w:rPr>
        <w:t>是</w:t>
      </w:r>
      <w:r w:rsidR="0091125F">
        <w:rPr>
          <w:lang w:eastAsia="zh-CN"/>
        </w:rPr>
        <w:t>对电信标准化顾问组同意的</w:t>
      </w:r>
      <w:r w:rsidR="0091125F">
        <w:rPr>
          <w:rFonts w:hint="eastAsia"/>
          <w:lang w:eastAsia="zh-CN"/>
        </w:rPr>
        <w:t>、</w:t>
      </w:r>
      <w:r w:rsidR="0091125F">
        <w:rPr>
          <w:lang w:eastAsia="zh-CN"/>
        </w:rPr>
        <w:t>有关组织远程参会的</w:t>
      </w:r>
      <w:r w:rsidR="0091125F">
        <w:rPr>
          <w:lang w:eastAsia="zh-CN"/>
        </w:rPr>
        <w:t>A</w:t>
      </w:r>
      <w:r w:rsidR="0091125F">
        <w:rPr>
          <w:rFonts w:hint="eastAsia"/>
          <w:lang w:eastAsia="zh-CN"/>
        </w:rPr>
        <w:t>系列增补</w:t>
      </w:r>
      <w:r w:rsidR="0091125F">
        <w:rPr>
          <w:rFonts w:hint="eastAsia"/>
          <w:lang w:eastAsia="zh-CN"/>
        </w:rPr>
        <w:t>4</w:t>
      </w:r>
      <w:r w:rsidR="0091125F">
        <w:rPr>
          <w:rFonts w:hint="eastAsia"/>
          <w:lang w:eastAsia="zh-CN"/>
        </w:rPr>
        <w:t>的补充。</w:t>
      </w:r>
    </w:p>
    <w:p w:rsidR="0091125F" w:rsidRPr="000D0D68" w:rsidRDefault="0091125F" w:rsidP="000D0D68">
      <w:pPr>
        <w:pStyle w:val="Headingb"/>
        <w:rPr>
          <w:lang w:eastAsia="zh-CN"/>
        </w:rPr>
      </w:pPr>
      <w:r w:rsidRPr="00A0393B">
        <w:rPr>
          <w:lang w:eastAsia="zh-CN"/>
        </w:rPr>
        <w:lastRenderedPageBreak/>
        <w:t>行动项目</w:t>
      </w:r>
      <w:r w:rsidRPr="00A0393B">
        <w:rPr>
          <w:lang w:eastAsia="zh-CN"/>
        </w:rPr>
        <w:t>70-02</w:t>
      </w:r>
      <w:r w:rsidR="00D0223E" w:rsidRPr="000D0D68">
        <w:rPr>
          <w:rFonts w:hint="eastAsia"/>
          <w:lang w:eastAsia="zh-CN"/>
        </w:rPr>
        <w:t>：</w:t>
      </w:r>
      <w:r>
        <w:rPr>
          <w:lang w:eastAsia="zh-CN"/>
        </w:rPr>
        <w:t>电信标准化局</w:t>
      </w:r>
    </w:p>
    <w:p w:rsidR="0091125F" w:rsidRPr="00A86145" w:rsidRDefault="0091125F" w:rsidP="001E5491">
      <w:pPr>
        <w:ind w:firstLineChars="200" w:firstLine="480"/>
        <w:rPr>
          <w:rFonts w:ascii="Calibri" w:hAnsi="Calibri"/>
          <w:b/>
          <w:color w:val="800000"/>
          <w:szCs w:val="24"/>
          <w:lang w:eastAsia="ja-JP"/>
        </w:rPr>
      </w:pPr>
      <w:bookmarkStart w:id="709" w:name="Item70_03"/>
      <w:bookmarkEnd w:id="709"/>
      <w:r>
        <w:rPr>
          <w:rFonts w:hint="eastAsia"/>
          <w:szCs w:val="24"/>
          <w:lang w:eastAsia="zh-CN"/>
        </w:rPr>
        <w:t>为推动工作并鉴于将在下一届</w:t>
      </w:r>
      <w:r>
        <w:rPr>
          <w:rFonts w:hint="eastAsia"/>
          <w:szCs w:val="24"/>
          <w:lang w:eastAsia="zh-CN"/>
        </w:rPr>
        <w:t>WTSA</w:t>
      </w:r>
      <w:r>
        <w:rPr>
          <w:rFonts w:hint="eastAsia"/>
          <w:szCs w:val="24"/>
          <w:lang w:eastAsia="zh-CN"/>
        </w:rPr>
        <w:t>召开之前举行的国际电联</w:t>
      </w:r>
      <w:r>
        <w:rPr>
          <w:rFonts w:hint="eastAsia"/>
          <w:szCs w:val="24"/>
          <w:lang w:eastAsia="zh-CN"/>
        </w:rPr>
        <w:t>ITU-T</w:t>
      </w:r>
      <w:r>
        <w:rPr>
          <w:rFonts w:hint="eastAsia"/>
          <w:szCs w:val="24"/>
          <w:lang w:eastAsia="zh-CN"/>
        </w:rPr>
        <w:t>研究组</w:t>
      </w:r>
      <w:r>
        <w:rPr>
          <w:rFonts w:hint="eastAsia"/>
          <w:szCs w:val="24"/>
          <w:lang w:eastAsia="zh-CN"/>
        </w:rPr>
        <w:t>ICT</w:t>
      </w:r>
      <w:r>
        <w:rPr>
          <w:rFonts w:hint="eastAsia"/>
          <w:szCs w:val="24"/>
          <w:lang w:eastAsia="zh-CN"/>
        </w:rPr>
        <w:t>无障碍获取的进展和成果讲习班，</w:t>
      </w:r>
      <w:r w:rsidRPr="00F046D4">
        <w:rPr>
          <w:rFonts w:hint="eastAsia"/>
          <w:bCs/>
          <w:lang w:eastAsia="zh-CN"/>
        </w:rPr>
        <w:t>2013</w:t>
      </w:r>
      <w:r w:rsidRPr="00F046D4">
        <w:rPr>
          <w:rFonts w:hint="eastAsia"/>
          <w:bCs/>
          <w:lang w:eastAsia="zh-CN"/>
        </w:rPr>
        <w:t>年</w:t>
      </w:r>
      <w:r w:rsidRPr="00F046D4">
        <w:rPr>
          <w:rFonts w:hint="eastAsia"/>
          <w:bCs/>
          <w:lang w:eastAsia="zh-CN"/>
        </w:rPr>
        <w:t>10</w:t>
      </w:r>
      <w:r w:rsidRPr="00F046D4">
        <w:rPr>
          <w:rFonts w:hint="eastAsia"/>
          <w:bCs/>
          <w:lang w:eastAsia="zh-CN"/>
        </w:rPr>
        <w:t>月</w:t>
      </w:r>
      <w:r w:rsidRPr="00F046D4">
        <w:rPr>
          <w:rFonts w:hint="eastAsia"/>
          <w:bCs/>
          <w:lang w:eastAsia="zh-CN"/>
        </w:rPr>
        <w:t>24-25</w:t>
      </w:r>
      <w:r w:rsidRPr="00F046D4">
        <w:rPr>
          <w:rFonts w:hint="eastAsia"/>
          <w:bCs/>
          <w:lang w:eastAsia="zh-CN"/>
        </w:rPr>
        <w:t>日</w:t>
      </w:r>
      <w:r>
        <w:rPr>
          <w:rFonts w:hint="eastAsia"/>
          <w:bCs/>
          <w:lang w:eastAsia="zh-CN"/>
        </w:rPr>
        <w:t>，</w:t>
      </w:r>
      <w:r w:rsidRPr="00F046D4">
        <w:rPr>
          <w:rFonts w:hint="eastAsia"/>
          <w:bCs/>
          <w:lang w:eastAsia="zh-CN"/>
        </w:rPr>
        <w:t>音像媒体无障碍获取焦点组</w:t>
      </w:r>
      <w:r>
        <w:rPr>
          <w:rFonts w:hint="eastAsia"/>
          <w:bCs/>
          <w:lang w:eastAsia="zh-CN"/>
        </w:rPr>
        <w:t>（</w:t>
      </w:r>
      <w:r w:rsidRPr="00F046D4">
        <w:rPr>
          <w:bCs/>
          <w:lang w:eastAsia="zh-CN"/>
        </w:rPr>
        <w:t>FG-AVA</w:t>
      </w:r>
      <w:r>
        <w:rPr>
          <w:rFonts w:hint="eastAsia"/>
          <w:bCs/>
          <w:lang w:eastAsia="zh-CN"/>
        </w:rPr>
        <w:t>）</w:t>
      </w:r>
      <w:r w:rsidRPr="00F046D4">
        <w:rPr>
          <w:rFonts w:hint="eastAsia"/>
          <w:bCs/>
          <w:lang w:eastAsia="zh-CN"/>
        </w:rPr>
        <w:t>在日内瓦国际电联总部举办</w:t>
      </w:r>
      <w:r>
        <w:rPr>
          <w:rFonts w:hint="eastAsia"/>
          <w:bCs/>
          <w:lang w:eastAsia="zh-CN"/>
        </w:rPr>
        <w:t>了</w:t>
      </w:r>
      <w:r w:rsidRPr="00F046D4">
        <w:rPr>
          <w:rFonts w:hint="eastAsia"/>
          <w:bCs/>
          <w:lang w:eastAsia="zh-CN"/>
        </w:rPr>
        <w:t>为期两天的讲习班，目的是解释所有获取服务的方案，提供上述服务相关的经济学，以及介绍和分享应用成功的财务案例。</w:t>
      </w:r>
      <w:r>
        <w:rPr>
          <w:rFonts w:hint="eastAsia"/>
          <w:lang w:val="en-US" w:eastAsia="zh-CN"/>
        </w:rPr>
        <w:t>对于为媒体制作内容、制造设备、实行监管、使用或考虑使用媒体获取工具的各方，该讲习班十分有益。随着《联合国残疾人权利公约》得到更广泛的实施，预计此类服务将在不远的将来成为强制提供服务。</w:t>
      </w:r>
    </w:p>
    <w:p w:rsidR="0091125F" w:rsidRPr="00D9530D" w:rsidRDefault="0091125F" w:rsidP="001E5491">
      <w:pPr>
        <w:ind w:firstLineChars="200" w:firstLine="480"/>
        <w:rPr>
          <w:szCs w:val="24"/>
          <w:lang w:eastAsia="ja-JP"/>
        </w:rPr>
      </w:pPr>
      <w:r>
        <w:rPr>
          <w:rFonts w:hint="eastAsia"/>
          <w:szCs w:val="24"/>
          <w:lang w:eastAsia="zh-CN"/>
        </w:rPr>
        <w:t>在</w:t>
      </w:r>
      <w:r>
        <w:rPr>
          <w:rFonts w:hint="eastAsia"/>
          <w:szCs w:val="24"/>
          <w:lang w:eastAsia="zh-CN"/>
        </w:rPr>
        <w:t>WSIS</w:t>
      </w:r>
      <w:r>
        <w:rPr>
          <w:rFonts w:hint="eastAsia"/>
          <w:szCs w:val="24"/>
          <w:lang w:eastAsia="zh-CN"/>
        </w:rPr>
        <w:t>论坛</w:t>
      </w:r>
      <w:r>
        <w:rPr>
          <w:rFonts w:hint="eastAsia"/>
          <w:szCs w:val="24"/>
          <w:lang w:eastAsia="zh-CN"/>
        </w:rPr>
        <w:t>2015</w:t>
      </w:r>
      <w:r>
        <w:rPr>
          <w:rFonts w:hint="eastAsia"/>
          <w:szCs w:val="24"/>
          <w:lang w:eastAsia="zh-CN"/>
        </w:rPr>
        <w:t>年会议期间的</w:t>
      </w:r>
      <w:r>
        <w:rPr>
          <w:rFonts w:hint="eastAsia"/>
          <w:szCs w:val="24"/>
          <w:lang w:eastAsia="zh-CN"/>
        </w:rPr>
        <w:t>2015</w:t>
      </w:r>
      <w:r>
        <w:rPr>
          <w:rFonts w:hint="eastAsia"/>
          <w:szCs w:val="24"/>
          <w:lang w:eastAsia="zh-CN"/>
        </w:rPr>
        <w:t>年</w:t>
      </w:r>
      <w:r>
        <w:rPr>
          <w:rFonts w:hint="eastAsia"/>
          <w:szCs w:val="24"/>
          <w:lang w:eastAsia="zh-CN"/>
        </w:rPr>
        <w:t>5</w:t>
      </w:r>
      <w:r>
        <w:rPr>
          <w:rFonts w:hint="eastAsia"/>
          <w:szCs w:val="24"/>
          <w:lang w:eastAsia="zh-CN"/>
        </w:rPr>
        <w:t>月</w:t>
      </w:r>
      <w:r>
        <w:rPr>
          <w:rFonts w:hint="eastAsia"/>
          <w:szCs w:val="24"/>
          <w:lang w:eastAsia="zh-CN"/>
        </w:rPr>
        <w:t>29</w:t>
      </w:r>
      <w:r>
        <w:rPr>
          <w:rFonts w:hint="eastAsia"/>
          <w:szCs w:val="24"/>
          <w:lang w:eastAsia="zh-CN"/>
        </w:rPr>
        <w:t>日</w:t>
      </w:r>
      <w:r w:rsidRPr="00D9530D">
        <w:rPr>
          <w:szCs w:val="24"/>
          <w:lang w:eastAsia="ja-JP"/>
        </w:rPr>
        <w:t>11</w:t>
      </w:r>
      <w:r>
        <w:rPr>
          <w:rFonts w:hint="eastAsia"/>
          <w:szCs w:val="24"/>
          <w:lang w:eastAsia="zh-CN"/>
        </w:rPr>
        <w:t>:</w:t>
      </w:r>
      <w:r w:rsidRPr="00D9530D">
        <w:rPr>
          <w:szCs w:val="24"/>
          <w:lang w:eastAsia="ja-JP"/>
        </w:rPr>
        <w:t>00-12</w:t>
      </w:r>
      <w:r>
        <w:rPr>
          <w:rFonts w:hint="eastAsia"/>
          <w:szCs w:val="24"/>
          <w:lang w:eastAsia="zh-CN"/>
        </w:rPr>
        <w:t>:</w:t>
      </w:r>
      <w:r w:rsidRPr="00D9530D">
        <w:rPr>
          <w:szCs w:val="24"/>
          <w:lang w:eastAsia="ja-JP"/>
        </w:rPr>
        <w:t>45</w:t>
      </w:r>
      <w:r>
        <w:rPr>
          <w:rFonts w:hint="eastAsia"/>
          <w:szCs w:val="24"/>
          <w:lang w:eastAsia="zh-CN"/>
        </w:rPr>
        <w:t>，在瑞士日内瓦组织了一场</w:t>
      </w:r>
      <w:hyperlink r:id="rId167" w:history="1">
        <w:r>
          <w:rPr>
            <w:color w:val="0000FF"/>
            <w:szCs w:val="24"/>
            <w:u w:val="single"/>
            <w:lang w:eastAsia="ja-JP"/>
          </w:rPr>
          <w:t>无障碍获取技术的创新和政策</w:t>
        </w:r>
      </w:hyperlink>
      <w:r>
        <w:rPr>
          <w:rFonts w:hint="eastAsia"/>
          <w:szCs w:val="24"/>
          <w:lang w:eastAsia="zh-CN"/>
        </w:rPr>
        <w:t>讲习班。在</w:t>
      </w:r>
      <w:r w:rsidRPr="00D9530D">
        <w:rPr>
          <w:szCs w:val="24"/>
          <w:lang w:eastAsia="ja-JP"/>
        </w:rPr>
        <w:t>IGF 2015</w:t>
      </w:r>
      <w:r>
        <w:rPr>
          <w:rFonts w:hint="eastAsia"/>
          <w:szCs w:val="24"/>
          <w:lang w:eastAsia="zh-CN"/>
        </w:rPr>
        <w:t>期间（</w:t>
      </w:r>
      <w:r>
        <w:rPr>
          <w:rFonts w:hint="eastAsia"/>
          <w:szCs w:val="24"/>
          <w:lang w:eastAsia="zh-CN"/>
        </w:rPr>
        <w:t>2015</w:t>
      </w:r>
      <w:r>
        <w:rPr>
          <w:rFonts w:hint="eastAsia"/>
          <w:szCs w:val="24"/>
          <w:lang w:eastAsia="zh-CN"/>
        </w:rPr>
        <w:t>年</w:t>
      </w:r>
      <w:r>
        <w:rPr>
          <w:rFonts w:hint="eastAsia"/>
          <w:szCs w:val="24"/>
          <w:lang w:eastAsia="zh-CN"/>
        </w:rPr>
        <w:t>11</w:t>
      </w:r>
      <w:r>
        <w:rPr>
          <w:rFonts w:hint="eastAsia"/>
          <w:szCs w:val="24"/>
          <w:lang w:eastAsia="zh-CN"/>
        </w:rPr>
        <w:t>月</w:t>
      </w:r>
      <w:r>
        <w:rPr>
          <w:rFonts w:hint="eastAsia"/>
          <w:szCs w:val="24"/>
          <w:lang w:eastAsia="zh-CN"/>
        </w:rPr>
        <w:t>10-13</w:t>
      </w:r>
      <w:r>
        <w:rPr>
          <w:rFonts w:hint="eastAsia"/>
          <w:szCs w:val="24"/>
          <w:lang w:eastAsia="zh-CN"/>
        </w:rPr>
        <w:t>日），还将在巴西</w:t>
      </w:r>
      <w:r w:rsidRPr="00D9530D">
        <w:rPr>
          <w:szCs w:val="24"/>
          <w:lang w:eastAsia="ja-JP"/>
        </w:rPr>
        <w:t>João Pessoa</w:t>
      </w:r>
      <w:r>
        <w:rPr>
          <w:rFonts w:hint="eastAsia"/>
          <w:szCs w:val="24"/>
          <w:lang w:eastAsia="zh-CN"/>
        </w:rPr>
        <w:t>举办另一场有关</w:t>
      </w:r>
      <w:r w:rsidR="00147E72" w:rsidRPr="00147E72">
        <w:rPr>
          <w:rFonts w:ascii="SimSun" w:hAnsi="SimSun" w:hint="eastAsia"/>
          <w:szCs w:val="24"/>
          <w:lang w:eastAsia="zh-CN"/>
        </w:rPr>
        <w:t>“</w:t>
      </w:r>
      <w:r>
        <w:rPr>
          <w:rFonts w:hint="eastAsia"/>
          <w:szCs w:val="24"/>
          <w:lang w:eastAsia="zh-CN"/>
        </w:rPr>
        <w:t>改进无障碍获取，再为十亿人赋权</w:t>
      </w:r>
      <w:r w:rsidR="00147E72" w:rsidRPr="00147E72">
        <w:rPr>
          <w:rFonts w:ascii="SimSun" w:hAnsi="SimSun" w:hint="eastAsia"/>
          <w:szCs w:val="24"/>
          <w:lang w:eastAsia="zh-CN"/>
        </w:rPr>
        <w:t>”</w:t>
      </w:r>
      <w:r>
        <w:rPr>
          <w:rFonts w:hint="eastAsia"/>
          <w:szCs w:val="24"/>
          <w:lang w:eastAsia="zh-CN"/>
        </w:rPr>
        <w:t>的讲习班。</w:t>
      </w:r>
    </w:p>
    <w:p w:rsidR="0091125F" w:rsidRPr="000D0D68" w:rsidRDefault="0091125F" w:rsidP="000D0D68">
      <w:pPr>
        <w:pStyle w:val="Headingb"/>
        <w:rPr>
          <w:u w:val="single"/>
          <w:lang w:eastAsia="zh-CN"/>
        </w:rPr>
      </w:pPr>
      <w:r w:rsidRPr="00EB47BB">
        <w:rPr>
          <w:lang w:eastAsia="zh-CN"/>
        </w:rPr>
        <w:t>行动项目</w:t>
      </w:r>
      <w:r w:rsidRPr="00EB47BB">
        <w:rPr>
          <w:lang w:eastAsia="zh-CN"/>
        </w:rPr>
        <w:t>70-03</w:t>
      </w:r>
      <w:r w:rsidR="00D0223E" w:rsidRPr="000D0D68">
        <w:rPr>
          <w:rFonts w:hint="eastAsia"/>
          <w:lang w:eastAsia="zh-CN"/>
        </w:rPr>
        <w:t>：</w:t>
      </w:r>
      <w:r w:rsidRPr="000D0D68">
        <w:rPr>
          <w:lang w:eastAsia="zh-CN"/>
        </w:rPr>
        <w:t>电信标准化局</w:t>
      </w:r>
    </w:p>
    <w:p w:rsidR="0091125F" w:rsidRPr="00D9530D" w:rsidRDefault="0091125F" w:rsidP="001E5491">
      <w:pPr>
        <w:ind w:firstLineChars="200" w:firstLine="480"/>
        <w:rPr>
          <w:szCs w:val="24"/>
          <w:lang w:eastAsia="ja-JP"/>
        </w:rPr>
      </w:pPr>
      <w:r>
        <w:rPr>
          <w:rFonts w:hint="eastAsia"/>
          <w:szCs w:val="24"/>
          <w:lang w:eastAsia="zh-CN"/>
        </w:rPr>
        <w:t>提交理事会</w:t>
      </w:r>
      <w:r>
        <w:rPr>
          <w:rFonts w:hint="eastAsia"/>
          <w:szCs w:val="24"/>
          <w:lang w:eastAsia="zh-CN"/>
        </w:rPr>
        <w:t>2014</w:t>
      </w:r>
      <w:r>
        <w:rPr>
          <w:rFonts w:hint="eastAsia"/>
          <w:szCs w:val="24"/>
          <w:lang w:eastAsia="zh-CN"/>
        </w:rPr>
        <w:t>年会议的文件</w:t>
      </w:r>
      <w:r w:rsidR="00147E72" w:rsidRPr="00147E72">
        <w:rPr>
          <w:rFonts w:ascii="SimSun" w:hAnsi="SimSun" w:hint="eastAsia"/>
          <w:szCs w:val="24"/>
          <w:lang w:eastAsia="zh-CN"/>
        </w:rPr>
        <w:t>“</w:t>
      </w:r>
      <w:r w:rsidRPr="00533E47">
        <w:rPr>
          <w:rFonts w:hint="eastAsia"/>
          <w:bCs/>
          <w:lang w:eastAsia="zh-CN"/>
        </w:rPr>
        <w:t>国际电联开展的促进残疾人对信息通信技术无障碍获取的各项活动</w:t>
      </w:r>
      <w:r w:rsidR="00147E72" w:rsidRPr="00147E72">
        <w:rPr>
          <w:rFonts w:ascii="SimSun" w:hAnsi="SimSun" w:hint="eastAsia"/>
          <w:bCs/>
          <w:lang w:eastAsia="zh-CN"/>
        </w:rPr>
        <w:t>”</w:t>
      </w:r>
      <w:r>
        <w:rPr>
          <w:rFonts w:hint="eastAsia"/>
          <w:bCs/>
          <w:lang w:eastAsia="zh-CN"/>
        </w:rPr>
        <w:t>（</w:t>
      </w:r>
      <w:hyperlink r:id="rId168" w:history="1">
        <w:r>
          <w:rPr>
            <w:color w:val="0000FF"/>
            <w:szCs w:val="24"/>
            <w:u w:val="single"/>
            <w:lang w:eastAsia="ja-JP"/>
          </w:rPr>
          <w:t>C14/5</w:t>
        </w:r>
      </w:hyperlink>
      <w:r>
        <w:rPr>
          <w:rFonts w:hint="eastAsia"/>
          <w:bCs/>
          <w:lang w:eastAsia="zh-CN"/>
        </w:rPr>
        <w:t>号文件）包含了第</w:t>
      </w:r>
      <w:r>
        <w:rPr>
          <w:rFonts w:hint="eastAsia"/>
          <w:bCs/>
          <w:lang w:eastAsia="zh-CN"/>
        </w:rPr>
        <w:t>70</w:t>
      </w:r>
      <w:r>
        <w:rPr>
          <w:rFonts w:hint="eastAsia"/>
          <w:bCs/>
          <w:lang w:eastAsia="zh-CN"/>
        </w:rPr>
        <w:t>号决议的更新情况。</w:t>
      </w:r>
    </w:p>
    <w:p w:rsidR="0091125F" w:rsidRPr="00D9530D" w:rsidRDefault="0091125F" w:rsidP="001E5491">
      <w:pPr>
        <w:ind w:firstLineChars="200" w:firstLine="480"/>
        <w:rPr>
          <w:szCs w:val="24"/>
          <w:lang w:eastAsia="ja-JP"/>
        </w:rPr>
      </w:pPr>
      <w:r>
        <w:rPr>
          <w:rFonts w:hint="eastAsia"/>
          <w:szCs w:val="24"/>
          <w:lang w:eastAsia="zh-CN"/>
        </w:rPr>
        <w:t>向</w:t>
      </w:r>
      <w:r>
        <w:rPr>
          <w:rFonts w:hint="eastAsia"/>
          <w:szCs w:val="24"/>
          <w:lang w:eastAsia="zh-CN"/>
        </w:rPr>
        <w:t>2015</w:t>
      </w:r>
      <w:r>
        <w:rPr>
          <w:rFonts w:hint="eastAsia"/>
          <w:szCs w:val="24"/>
          <w:lang w:eastAsia="zh-CN"/>
        </w:rPr>
        <w:t>年</w:t>
      </w:r>
      <w:r>
        <w:rPr>
          <w:rFonts w:hint="eastAsia"/>
          <w:szCs w:val="24"/>
          <w:lang w:eastAsia="zh-CN"/>
        </w:rPr>
        <w:t>2</w:t>
      </w:r>
      <w:r>
        <w:rPr>
          <w:rFonts w:hint="eastAsia"/>
          <w:szCs w:val="24"/>
          <w:lang w:eastAsia="zh-CN"/>
        </w:rPr>
        <w:t>月的</w:t>
      </w:r>
      <w:r w:rsidRPr="00D9530D">
        <w:rPr>
          <w:szCs w:val="24"/>
          <w:lang w:eastAsia="ja-JP"/>
        </w:rPr>
        <w:t>JCA-AHF</w:t>
      </w:r>
      <w:r>
        <w:rPr>
          <w:rFonts w:hint="eastAsia"/>
          <w:szCs w:val="24"/>
          <w:lang w:eastAsia="zh-CN"/>
        </w:rPr>
        <w:t>会议提交了一份</w:t>
      </w:r>
      <w:hyperlink r:id="rId169" w:history="1">
        <w:r>
          <w:rPr>
            <w:color w:val="0000FF"/>
            <w:szCs w:val="24"/>
            <w:u w:val="single"/>
            <w:lang w:eastAsia="ja-JP"/>
          </w:rPr>
          <w:t>《</w:t>
        </w:r>
        <w:r>
          <w:rPr>
            <w:color w:val="0000FF"/>
            <w:szCs w:val="24"/>
            <w:u w:val="single"/>
            <w:lang w:eastAsia="ja-JP"/>
          </w:rPr>
          <w:t>2014</w:t>
        </w:r>
        <w:r>
          <w:rPr>
            <w:color w:val="0000FF"/>
            <w:szCs w:val="24"/>
            <w:u w:val="single"/>
            <w:lang w:eastAsia="ja-JP"/>
          </w:rPr>
          <w:t>年</w:t>
        </w:r>
        <w:r>
          <w:rPr>
            <w:color w:val="0000FF"/>
            <w:szCs w:val="24"/>
            <w:u w:val="single"/>
            <w:lang w:eastAsia="ja-JP"/>
          </w:rPr>
          <w:t>ITU-T</w:t>
        </w:r>
        <w:r>
          <w:rPr>
            <w:color w:val="0000FF"/>
            <w:szCs w:val="24"/>
            <w:u w:val="single"/>
            <w:lang w:eastAsia="ja-JP"/>
          </w:rPr>
          <w:t>残疾人无障碍获取</w:t>
        </w:r>
        <w:r>
          <w:rPr>
            <w:color w:val="0000FF"/>
            <w:szCs w:val="24"/>
            <w:u w:val="single"/>
            <w:lang w:eastAsia="ja-JP"/>
          </w:rPr>
          <w:t>ICT</w:t>
        </w:r>
        <w:r>
          <w:rPr>
            <w:color w:val="0000FF"/>
            <w:szCs w:val="24"/>
            <w:u w:val="single"/>
            <w:lang w:eastAsia="ja-JP"/>
          </w:rPr>
          <w:t>的主要活动报告》</w:t>
        </w:r>
      </w:hyperlink>
      <w:r>
        <w:rPr>
          <w:rFonts w:hint="eastAsia"/>
          <w:szCs w:val="24"/>
          <w:lang w:eastAsia="zh-CN"/>
        </w:rPr>
        <w:t>。</w:t>
      </w:r>
      <w:bookmarkStart w:id="710" w:name="Item70_04"/>
      <w:bookmarkEnd w:id="710"/>
    </w:p>
    <w:p w:rsidR="0091125F" w:rsidRPr="00F24216" w:rsidRDefault="0091125F" w:rsidP="0091125F">
      <w:pPr>
        <w:ind w:firstLineChars="200" w:firstLine="476"/>
        <w:rPr>
          <w:rFonts w:ascii="Calibri" w:hAnsi="Calibri"/>
          <w:b/>
          <w:color w:val="800000"/>
          <w:szCs w:val="24"/>
          <w:lang w:val="en-US" w:eastAsia="ja-JP"/>
        </w:rPr>
      </w:pPr>
      <w:r w:rsidRPr="00B910E6">
        <w:rPr>
          <w:rFonts w:hint="eastAsia"/>
          <w:spacing w:val="-2"/>
          <w:szCs w:val="24"/>
          <w:lang w:eastAsia="zh-CN"/>
        </w:rPr>
        <w:t>国际电联理事会国际互联网相关公共政策问题工作组（</w:t>
      </w:r>
      <w:r w:rsidRPr="00B910E6">
        <w:rPr>
          <w:spacing w:val="-2"/>
          <w:szCs w:val="24"/>
          <w:lang w:eastAsia="zh-CN"/>
        </w:rPr>
        <w:t>CWG-Internet</w:t>
      </w:r>
      <w:r w:rsidRPr="00B910E6">
        <w:rPr>
          <w:rFonts w:hint="eastAsia"/>
          <w:spacing w:val="-2"/>
          <w:szCs w:val="24"/>
          <w:lang w:eastAsia="zh-CN"/>
        </w:rPr>
        <w:t>）于</w:t>
      </w:r>
      <w:r w:rsidRPr="00B910E6">
        <w:rPr>
          <w:spacing w:val="-2"/>
          <w:szCs w:val="24"/>
          <w:lang w:eastAsia="zh-CN"/>
        </w:rPr>
        <w:t>2015</w:t>
      </w:r>
      <w:r w:rsidRPr="00B910E6">
        <w:rPr>
          <w:rFonts w:hint="eastAsia"/>
          <w:spacing w:val="-2"/>
          <w:szCs w:val="24"/>
          <w:lang w:eastAsia="zh-CN"/>
        </w:rPr>
        <w:t>年</w:t>
      </w:r>
      <w:r w:rsidRPr="00B910E6">
        <w:rPr>
          <w:spacing w:val="-2"/>
          <w:szCs w:val="24"/>
          <w:lang w:eastAsia="zh-CN"/>
        </w:rPr>
        <w:t>10</w:t>
      </w:r>
      <w:r w:rsidRPr="00B910E6">
        <w:rPr>
          <w:rFonts w:hint="eastAsia"/>
          <w:spacing w:val="-2"/>
          <w:szCs w:val="24"/>
          <w:lang w:eastAsia="zh-CN"/>
        </w:rPr>
        <w:t>月第六次会议</w:t>
      </w:r>
      <w:r>
        <w:rPr>
          <w:rFonts w:hint="eastAsia"/>
          <w:spacing w:val="-2"/>
          <w:szCs w:val="24"/>
          <w:lang w:eastAsia="zh-CN"/>
        </w:rPr>
        <w:t>期间进行了以下问题的公开磋商：</w:t>
      </w:r>
    </w:p>
    <w:p w:rsidR="0091125F" w:rsidRPr="00B910E6" w:rsidRDefault="00147E72" w:rsidP="0091125F">
      <w:pPr>
        <w:pStyle w:val="Normalaftertitle0"/>
        <w:snapToGrid w:val="0"/>
        <w:spacing w:before="120" w:after="120"/>
        <w:ind w:firstLineChars="200" w:firstLine="480"/>
        <w:jc w:val="both"/>
        <w:rPr>
          <w:rFonts w:ascii="STKaiti" w:eastAsia="STKaiti" w:hAnsi="STKaiti"/>
          <w:szCs w:val="24"/>
          <w:lang w:eastAsia="zh-CN"/>
        </w:rPr>
      </w:pPr>
      <w:r w:rsidRPr="00147E72">
        <w:rPr>
          <w:rFonts w:ascii="SimSun" w:hAnsi="SimSun" w:hint="eastAsia"/>
          <w:szCs w:val="24"/>
          <w:lang w:eastAsia="zh-CN"/>
        </w:rPr>
        <w:t>“</w:t>
      </w:r>
      <w:r w:rsidR="0091125F" w:rsidRPr="00B910E6">
        <w:rPr>
          <w:rFonts w:ascii="STKaiti" w:eastAsia="STKaiti" w:hAnsi="STKaiti" w:hint="eastAsia"/>
          <w:b/>
          <w:bCs/>
          <w:szCs w:val="24"/>
          <w:lang w:eastAsia="zh-CN"/>
        </w:rPr>
        <w:t>残疾人</w:t>
      </w:r>
      <w:r w:rsidR="0091125F" w:rsidRPr="00B910E6">
        <w:rPr>
          <w:rFonts w:ascii="STKaiti" w:eastAsia="STKaiti" w:hAnsi="STKaiti"/>
          <w:b/>
          <w:bCs/>
          <w:szCs w:val="24"/>
          <w:lang w:eastAsia="zh-CN"/>
        </w:rPr>
        <w:t>和有特殊需求</w:t>
      </w:r>
      <w:r w:rsidR="0091125F" w:rsidRPr="00B910E6">
        <w:rPr>
          <w:rFonts w:ascii="STKaiti" w:eastAsia="STKaiti" w:hAnsi="STKaiti" w:hint="eastAsia"/>
          <w:b/>
          <w:bCs/>
          <w:szCs w:val="24"/>
          <w:lang w:eastAsia="zh-CN"/>
        </w:rPr>
        <w:t>人士</w:t>
      </w:r>
      <w:r w:rsidR="0091125F" w:rsidRPr="00B910E6">
        <w:rPr>
          <w:rFonts w:ascii="STKaiti" w:eastAsia="STKaiti" w:hAnsi="STKaiti"/>
          <w:b/>
          <w:bCs/>
          <w:szCs w:val="24"/>
          <w:lang w:eastAsia="zh-CN"/>
        </w:rPr>
        <w:t>的互联网</w:t>
      </w:r>
      <w:r w:rsidR="0091125F" w:rsidRPr="00B910E6">
        <w:rPr>
          <w:rFonts w:ascii="STKaiti" w:eastAsia="STKaiti" w:hAnsi="STKaiti" w:hint="eastAsia"/>
          <w:b/>
          <w:bCs/>
          <w:szCs w:val="24"/>
          <w:lang w:eastAsia="zh-CN"/>
        </w:rPr>
        <w:t>接入</w:t>
      </w:r>
    </w:p>
    <w:p w:rsidR="0091125F" w:rsidRPr="00FA51CE" w:rsidRDefault="0091125F" w:rsidP="00FA51CE">
      <w:pPr>
        <w:pStyle w:val="enumlev10"/>
        <w:rPr>
          <w:rFonts w:asciiTheme="majorBidi" w:eastAsia="STKaiti" w:hAnsiTheme="majorBidi" w:cstheme="majorBidi"/>
          <w:lang w:eastAsia="zh-CN"/>
        </w:rPr>
      </w:pPr>
      <w:r w:rsidRPr="00FA51CE">
        <w:rPr>
          <w:rFonts w:asciiTheme="majorBidi" w:eastAsia="STKaiti" w:hAnsiTheme="majorBidi" w:cstheme="majorBidi"/>
          <w:lang w:eastAsia="zh-CN"/>
        </w:rPr>
        <w:t>–</w:t>
      </w:r>
      <w:r w:rsidRPr="00FA51CE">
        <w:rPr>
          <w:rFonts w:asciiTheme="majorBidi" w:eastAsia="STKaiti" w:hAnsiTheme="majorBidi" w:cstheme="majorBidi"/>
          <w:lang w:eastAsia="zh-CN"/>
        </w:rPr>
        <w:tab/>
      </w:r>
      <w:r w:rsidRPr="00FA51CE">
        <w:rPr>
          <w:rFonts w:asciiTheme="majorBidi" w:eastAsia="STKaiti" w:hAnsiTheme="majorBidi" w:cstheme="majorBidi"/>
          <w:lang w:eastAsia="zh-CN"/>
        </w:rPr>
        <w:t>残疾人和有特殊需求人士（如缺乏</w:t>
      </w:r>
      <w:r w:rsidRPr="00FA51CE">
        <w:rPr>
          <w:rFonts w:asciiTheme="majorBidi" w:eastAsia="STKaiti" w:hAnsiTheme="majorBidi" w:cstheme="majorBidi"/>
          <w:lang w:eastAsia="zh-CN"/>
        </w:rPr>
        <w:t>ICT</w:t>
      </w:r>
      <w:r w:rsidRPr="00FA51CE">
        <w:rPr>
          <w:rFonts w:asciiTheme="majorBidi" w:eastAsia="STKaiti" w:hAnsiTheme="majorBidi" w:cstheme="majorBidi"/>
          <w:lang w:eastAsia="zh-CN"/>
        </w:rPr>
        <w:t>技能）在接入和使用互联网中面临哪些不同挑战？</w:t>
      </w:r>
    </w:p>
    <w:p w:rsidR="0091125F" w:rsidRPr="00FA51CE" w:rsidRDefault="0091125F" w:rsidP="00FA51CE">
      <w:pPr>
        <w:pStyle w:val="enumlev10"/>
        <w:rPr>
          <w:rFonts w:asciiTheme="majorBidi" w:eastAsia="STKaiti" w:hAnsiTheme="majorBidi" w:cstheme="majorBidi"/>
          <w:lang w:eastAsia="zh-CN"/>
        </w:rPr>
      </w:pPr>
      <w:r w:rsidRPr="00FA51CE">
        <w:rPr>
          <w:rFonts w:asciiTheme="majorBidi" w:eastAsia="STKaiti" w:hAnsiTheme="majorBidi" w:cstheme="majorBidi"/>
          <w:lang w:eastAsia="zh-CN"/>
        </w:rPr>
        <w:t>–</w:t>
      </w:r>
      <w:r w:rsidRPr="00FA51CE">
        <w:rPr>
          <w:rFonts w:asciiTheme="majorBidi" w:eastAsia="STKaiti" w:hAnsiTheme="majorBidi" w:cstheme="majorBidi"/>
          <w:lang w:eastAsia="zh-CN"/>
        </w:rPr>
        <w:tab/>
      </w:r>
      <w:r w:rsidRPr="00FA51CE">
        <w:rPr>
          <w:rFonts w:asciiTheme="majorBidi" w:eastAsia="STKaiti" w:hAnsiTheme="majorBidi" w:cstheme="majorBidi"/>
          <w:lang w:eastAsia="zh-CN"/>
        </w:rPr>
        <w:t>应对这些挑战有哪些可能采取的方式和好的做法实例？</w:t>
      </w:r>
    </w:p>
    <w:p w:rsidR="0091125F" w:rsidRPr="00FA51CE" w:rsidRDefault="0091125F" w:rsidP="00FA51CE">
      <w:pPr>
        <w:pStyle w:val="enumlev10"/>
        <w:rPr>
          <w:rFonts w:asciiTheme="majorBidi" w:eastAsia="STKaiti" w:hAnsiTheme="majorBidi" w:cstheme="majorBidi"/>
          <w:lang w:eastAsia="zh-CN"/>
        </w:rPr>
      </w:pPr>
      <w:r w:rsidRPr="00FA51CE">
        <w:rPr>
          <w:rFonts w:asciiTheme="majorBidi" w:eastAsia="STKaiti" w:hAnsiTheme="majorBidi" w:cstheme="majorBidi"/>
          <w:lang w:eastAsia="zh-CN"/>
        </w:rPr>
        <w:t>–</w:t>
      </w:r>
      <w:r w:rsidRPr="00FA51CE">
        <w:rPr>
          <w:rFonts w:asciiTheme="majorBidi" w:eastAsia="STKaiti" w:hAnsiTheme="majorBidi" w:cstheme="majorBidi"/>
          <w:lang w:eastAsia="zh-CN"/>
        </w:rPr>
        <w:tab/>
      </w:r>
      <w:r w:rsidRPr="00FA51CE">
        <w:rPr>
          <w:rFonts w:asciiTheme="majorBidi" w:eastAsia="STKaiti" w:hAnsiTheme="majorBidi" w:cstheme="majorBidi"/>
          <w:lang w:eastAsia="zh-CN"/>
        </w:rPr>
        <w:t>克服这些挑战还存在哪些不足，如何弥补这些不足？</w:t>
      </w:r>
    </w:p>
    <w:p w:rsidR="0091125F" w:rsidRPr="00FA51CE" w:rsidRDefault="0091125F" w:rsidP="00FA51CE">
      <w:pPr>
        <w:pStyle w:val="enumlev10"/>
        <w:rPr>
          <w:rFonts w:asciiTheme="majorBidi" w:eastAsia="STKaiti" w:hAnsiTheme="majorBidi" w:cstheme="majorBidi"/>
          <w:iCs/>
          <w:lang w:val="en-US" w:eastAsia="ja-JP"/>
        </w:rPr>
      </w:pPr>
      <w:r w:rsidRPr="00FA51CE">
        <w:rPr>
          <w:rFonts w:asciiTheme="majorBidi" w:eastAsia="STKaiti" w:hAnsiTheme="majorBidi" w:cstheme="majorBidi"/>
          <w:lang w:eastAsia="zh-CN"/>
        </w:rPr>
        <w:t>–</w:t>
      </w:r>
      <w:r w:rsidRPr="00FA51CE">
        <w:rPr>
          <w:rFonts w:asciiTheme="majorBidi" w:eastAsia="STKaiti" w:hAnsiTheme="majorBidi" w:cstheme="majorBidi"/>
          <w:lang w:eastAsia="zh-CN"/>
        </w:rPr>
        <w:tab/>
      </w:r>
      <w:r w:rsidRPr="00FA51CE">
        <w:rPr>
          <w:rFonts w:asciiTheme="majorBidi" w:eastAsia="STKaiti" w:hAnsiTheme="majorBidi" w:cstheme="majorBidi"/>
          <w:lang w:eastAsia="zh-CN"/>
        </w:rPr>
        <w:t>政府在克服这些挑战和不足中发挥什么作用？</w:t>
      </w:r>
      <w:r w:rsidR="00FA51CE" w:rsidRPr="00FA51CE">
        <w:rPr>
          <w:rFonts w:ascii="SimSun" w:hAnsi="SimSun" w:cstheme="majorBidi"/>
          <w:lang w:eastAsia="zh-CN"/>
        </w:rPr>
        <w:t>”</w:t>
      </w:r>
    </w:p>
    <w:p w:rsidR="0091125F" w:rsidRDefault="0091125F" w:rsidP="0091125F">
      <w:pPr>
        <w:keepNext/>
        <w:tabs>
          <w:tab w:val="left" w:pos="794"/>
          <w:tab w:val="left" w:pos="1191"/>
          <w:tab w:val="left" w:pos="1588"/>
          <w:tab w:val="left" w:pos="1985"/>
        </w:tabs>
        <w:spacing w:before="160"/>
        <w:ind w:firstLineChars="200" w:firstLine="480"/>
        <w:rPr>
          <w:b/>
          <w:lang w:val="en-US" w:eastAsia="zh-CN"/>
        </w:rPr>
      </w:pPr>
      <w:r w:rsidRPr="00B910E6">
        <w:rPr>
          <w:rFonts w:hint="eastAsia"/>
          <w:szCs w:val="24"/>
          <w:lang w:eastAsia="zh-CN"/>
        </w:rPr>
        <w:t>多家利益攸关方（</w:t>
      </w:r>
      <w:r w:rsidRPr="00B910E6">
        <w:rPr>
          <w:rFonts w:hint="eastAsia"/>
          <w:szCs w:val="24"/>
          <w:lang w:eastAsia="zh-CN"/>
        </w:rPr>
        <w:t>21</w:t>
      </w:r>
      <w:r w:rsidRPr="00B910E6">
        <w:rPr>
          <w:rFonts w:hint="eastAsia"/>
          <w:szCs w:val="24"/>
          <w:lang w:eastAsia="zh-CN"/>
        </w:rPr>
        <w:t>个</w:t>
      </w:r>
      <w:r w:rsidRPr="00B910E6">
        <w:rPr>
          <w:szCs w:val="24"/>
          <w:lang w:eastAsia="zh-CN"/>
        </w:rPr>
        <w:t>政府、</w:t>
      </w:r>
      <w:r w:rsidRPr="00B910E6">
        <w:rPr>
          <w:rFonts w:hint="eastAsia"/>
          <w:szCs w:val="24"/>
          <w:lang w:eastAsia="zh-CN"/>
        </w:rPr>
        <w:t>6</w:t>
      </w:r>
      <w:r w:rsidRPr="00B910E6">
        <w:rPr>
          <w:rFonts w:hint="eastAsia"/>
          <w:szCs w:val="24"/>
          <w:lang w:eastAsia="zh-CN"/>
        </w:rPr>
        <w:t>家</w:t>
      </w:r>
      <w:r w:rsidRPr="00B910E6">
        <w:rPr>
          <w:szCs w:val="24"/>
          <w:lang w:eastAsia="zh-CN"/>
        </w:rPr>
        <w:t>私营行业实体、</w:t>
      </w:r>
      <w:r w:rsidRPr="00B910E6">
        <w:rPr>
          <w:rFonts w:hint="eastAsia"/>
          <w:szCs w:val="24"/>
          <w:lang w:eastAsia="zh-CN"/>
        </w:rPr>
        <w:t>15</w:t>
      </w:r>
      <w:r w:rsidRPr="00B910E6">
        <w:rPr>
          <w:rFonts w:hint="eastAsia"/>
          <w:szCs w:val="24"/>
          <w:lang w:eastAsia="zh-CN"/>
        </w:rPr>
        <w:t>家</w:t>
      </w:r>
      <w:r w:rsidRPr="00B910E6">
        <w:rPr>
          <w:szCs w:val="24"/>
          <w:lang w:eastAsia="zh-CN"/>
        </w:rPr>
        <w:t>民间团体组织、</w:t>
      </w:r>
      <w:r w:rsidRPr="00B910E6">
        <w:rPr>
          <w:rFonts w:hint="eastAsia"/>
          <w:szCs w:val="24"/>
          <w:lang w:eastAsia="zh-CN"/>
        </w:rPr>
        <w:t>3</w:t>
      </w:r>
      <w:r w:rsidRPr="00B910E6">
        <w:rPr>
          <w:rFonts w:hint="eastAsia"/>
          <w:szCs w:val="24"/>
          <w:lang w:eastAsia="zh-CN"/>
        </w:rPr>
        <w:t>家</w:t>
      </w:r>
      <w:r w:rsidRPr="00B910E6">
        <w:rPr>
          <w:szCs w:val="24"/>
          <w:lang w:eastAsia="zh-CN"/>
        </w:rPr>
        <w:t>国际组织和</w:t>
      </w:r>
      <w:r w:rsidRPr="00B910E6">
        <w:rPr>
          <w:rFonts w:hint="eastAsia"/>
          <w:szCs w:val="24"/>
          <w:lang w:eastAsia="zh-CN"/>
        </w:rPr>
        <w:t>5</w:t>
      </w:r>
      <w:r w:rsidRPr="00B910E6">
        <w:rPr>
          <w:rFonts w:hint="eastAsia"/>
          <w:szCs w:val="24"/>
          <w:lang w:eastAsia="zh-CN"/>
        </w:rPr>
        <w:t>个</w:t>
      </w:r>
      <w:r w:rsidRPr="00B910E6">
        <w:rPr>
          <w:szCs w:val="24"/>
          <w:lang w:eastAsia="zh-CN"/>
        </w:rPr>
        <w:t>学术机构）对上述议题做出回应</w:t>
      </w:r>
      <w:r>
        <w:rPr>
          <w:rFonts w:hint="eastAsia"/>
          <w:szCs w:val="24"/>
          <w:lang w:eastAsia="zh-CN"/>
        </w:rPr>
        <w:t>。</w:t>
      </w:r>
      <w:r w:rsidRPr="00B910E6">
        <w:rPr>
          <w:rFonts w:hint="eastAsia"/>
          <w:szCs w:val="24"/>
          <w:lang w:eastAsia="zh-CN"/>
        </w:rPr>
        <w:t>2016</w:t>
      </w:r>
      <w:r w:rsidRPr="00B910E6">
        <w:rPr>
          <w:rFonts w:hint="eastAsia"/>
          <w:szCs w:val="24"/>
          <w:lang w:eastAsia="zh-CN"/>
        </w:rPr>
        <w:t>年</w:t>
      </w:r>
      <w:r w:rsidRPr="00B910E6">
        <w:rPr>
          <w:rFonts w:hint="eastAsia"/>
          <w:szCs w:val="24"/>
          <w:lang w:eastAsia="zh-CN"/>
        </w:rPr>
        <w:t>2</w:t>
      </w:r>
      <w:r w:rsidRPr="00B910E6">
        <w:rPr>
          <w:rFonts w:hint="eastAsia"/>
          <w:szCs w:val="24"/>
          <w:lang w:eastAsia="zh-CN"/>
        </w:rPr>
        <w:t>月</w:t>
      </w:r>
      <w:r w:rsidRPr="00B910E6">
        <w:rPr>
          <w:rFonts w:hint="eastAsia"/>
          <w:szCs w:val="24"/>
          <w:lang w:eastAsia="zh-CN"/>
        </w:rPr>
        <w:t>15</w:t>
      </w:r>
      <w:r w:rsidRPr="00B910E6">
        <w:rPr>
          <w:rFonts w:hint="eastAsia"/>
          <w:szCs w:val="24"/>
          <w:lang w:eastAsia="zh-CN"/>
        </w:rPr>
        <w:t>日</w:t>
      </w:r>
      <w:r w:rsidRPr="00B910E6">
        <w:rPr>
          <w:szCs w:val="24"/>
          <w:lang w:eastAsia="zh-CN"/>
        </w:rPr>
        <w:t>举办了</w:t>
      </w:r>
      <w:r w:rsidRPr="00A0393B">
        <w:rPr>
          <w:szCs w:val="24"/>
          <w:lang w:eastAsia="zh-CN"/>
        </w:rPr>
        <w:t>面对面磋商</w:t>
      </w:r>
      <w:r w:rsidRPr="00B910E6">
        <w:rPr>
          <w:szCs w:val="24"/>
          <w:lang w:eastAsia="zh-CN"/>
        </w:rPr>
        <w:t>会议</w:t>
      </w:r>
      <w:r w:rsidRPr="00B910E6">
        <w:rPr>
          <w:rFonts w:hint="eastAsia"/>
          <w:szCs w:val="24"/>
          <w:lang w:eastAsia="zh-CN"/>
        </w:rPr>
        <w:t>，</w:t>
      </w:r>
      <w:r w:rsidRPr="00B910E6">
        <w:rPr>
          <w:szCs w:val="24"/>
          <w:lang w:eastAsia="zh-CN"/>
        </w:rPr>
        <w:t>其中包括</w:t>
      </w:r>
      <w:r w:rsidRPr="00B910E6">
        <w:rPr>
          <w:rFonts w:hint="eastAsia"/>
          <w:szCs w:val="24"/>
          <w:lang w:eastAsia="zh-CN"/>
        </w:rPr>
        <w:t>一场为</w:t>
      </w:r>
      <w:r w:rsidRPr="00B910E6">
        <w:rPr>
          <w:szCs w:val="24"/>
          <w:lang w:eastAsia="zh-CN"/>
        </w:rPr>
        <w:t>无障碍</w:t>
      </w:r>
      <w:r w:rsidRPr="00B910E6">
        <w:rPr>
          <w:rFonts w:hint="eastAsia"/>
          <w:szCs w:val="24"/>
          <w:lang w:eastAsia="zh-CN"/>
        </w:rPr>
        <w:t>性</w:t>
      </w:r>
      <w:r w:rsidRPr="00B910E6">
        <w:rPr>
          <w:szCs w:val="24"/>
          <w:lang w:eastAsia="zh-CN"/>
        </w:rPr>
        <w:t>议题</w:t>
      </w:r>
      <w:r w:rsidRPr="00B910E6">
        <w:rPr>
          <w:rFonts w:hint="eastAsia"/>
          <w:szCs w:val="24"/>
          <w:lang w:eastAsia="zh-CN"/>
        </w:rPr>
        <w:t>提供背景情况</w:t>
      </w:r>
      <w:r w:rsidRPr="00B910E6">
        <w:rPr>
          <w:szCs w:val="24"/>
          <w:lang w:eastAsia="zh-CN"/>
        </w:rPr>
        <w:t>的专家讨论会</w:t>
      </w:r>
      <w:r w:rsidRPr="00B910E6">
        <w:rPr>
          <w:rFonts w:hint="eastAsia"/>
          <w:szCs w:val="24"/>
          <w:lang w:eastAsia="zh-CN"/>
        </w:rPr>
        <w:t>。</w:t>
      </w:r>
      <w:r>
        <w:rPr>
          <w:rFonts w:hint="eastAsia"/>
          <w:szCs w:val="24"/>
          <w:lang w:eastAsia="zh-CN"/>
        </w:rPr>
        <w:t>（参见国际电联理事会文件</w:t>
      </w:r>
      <w:hyperlink r:id="rId170" w:history="1">
        <w:r w:rsidRPr="00D9530D">
          <w:rPr>
            <w:b/>
            <w:color w:val="0000FF"/>
            <w:u w:val="single"/>
            <w:lang w:val="en-US" w:eastAsia="ja-JP"/>
          </w:rPr>
          <w:t>C16/51</w:t>
        </w:r>
      </w:hyperlink>
      <w:r>
        <w:rPr>
          <w:rFonts w:hint="eastAsia"/>
          <w:b/>
          <w:lang w:val="en-US" w:eastAsia="zh-CN"/>
        </w:rPr>
        <w:t>）。</w:t>
      </w:r>
    </w:p>
    <w:p w:rsidR="0091125F" w:rsidRPr="000D0D68" w:rsidRDefault="0091125F" w:rsidP="000D0D68">
      <w:pPr>
        <w:pStyle w:val="Headingb"/>
        <w:rPr>
          <w:lang w:eastAsia="zh-CN"/>
        </w:rPr>
      </w:pPr>
      <w:r w:rsidRPr="00A0393B">
        <w:rPr>
          <w:lang w:eastAsia="zh-CN"/>
        </w:rPr>
        <w:t>行动项目</w:t>
      </w:r>
      <w:r w:rsidRPr="00A0393B">
        <w:rPr>
          <w:lang w:eastAsia="zh-CN"/>
        </w:rPr>
        <w:t>70-04</w:t>
      </w:r>
      <w:r w:rsidR="00D0223E" w:rsidRPr="000D0D68">
        <w:rPr>
          <w:rFonts w:hint="eastAsia"/>
          <w:lang w:eastAsia="zh-CN"/>
        </w:rPr>
        <w:t>：</w:t>
      </w:r>
      <w:r>
        <w:rPr>
          <w:lang w:eastAsia="zh-CN"/>
        </w:rPr>
        <w:t>电信标准化局</w:t>
      </w:r>
    </w:p>
    <w:p w:rsidR="0091125F" w:rsidRPr="00D9530D" w:rsidRDefault="0091125F" w:rsidP="001E5491">
      <w:pPr>
        <w:ind w:firstLineChars="200" w:firstLine="480"/>
        <w:rPr>
          <w:szCs w:val="24"/>
          <w:lang w:eastAsia="ja-JP"/>
        </w:rPr>
      </w:pPr>
      <w:bookmarkStart w:id="711" w:name="Item70_05"/>
      <w:bookmarkEnd w:id="711"/>
      <w:r>
        <w:rPr>
          <w:szCs w:val="24"/>
          <w:lang w:eastAsia="ja-JP"/>
        </w:rPr>
        <w:t>电信标准化局</w:t>
      </w:r>
      <w:r>
        <w:rPr>
          <w:rFonts w:hint="eastAsia"/>
          <w:szCs w:val="24"/>
          <w:lang w:eastAsia="zh-CN"/>
        </w:rPr>
        <w:t>与国际电联无障碍获取牵头人密切合作，为国际电联无障碍获取</w:t>
      </w:r>
      <w:r>
        <w:rPr>
          <w:rFonts w:hint="eastAsia"/>
          <w:szCs w:val="24"/>
          <w:lang w:eastAsia="zh-CN"/>
        </w:rPr>
        <w:t>ICT</w:t>
      </w:r>
      <w:r>
        <w:rPr>
          <w:rFonts w:hint="eastAsia"/>
          <w:szCs w:val="24"/>
          <w:lang w:eastAsia="zh-CN"/>
        </w:rPr>
        <w:t>领域的活动做出了贡献。</w:t>
      </w:r>
    </w:p>
    <w:p w:rsidR="0091125F" w:rsidRPr="000D0D68" w:rsidRDefault="0091125F" w:rsidP="000D0D68">
      <w:pPr>
        <w:pStyle w:val="Headingb"/>
        <w:rPr>
          <w:lang w:eastAsia="zh-CN"/>
        </w:rPr>
      </w:pPr>
      <w:r w:rsidRPr="00A0393B">
        <w:rPr>
          <w:lang w:eastAsia="zh-CN"/>
        </w:rPr>
        <w:t>行动项目</w:t>
      </w:r>
      <w:r w:rsidRPr="00A0393B">
        <w:rPr>
          <w:lang w:eastAsia="zh-CN"/>
        </w:rPr>
        <w:t>70-05</w:t>
      </w:r>
      <w:r w:rsidR="00D0223E" w:rsidRPr="000D0D68">
        <w:rPr>
          <w:rFonts w:hint="eastAsia"/>
          <w:lang w:eastAsia="zh-CN"/>
        </w:rPr>
        <w:t>：</w:t>
      </w:r>
      <w:r>
        <w:rPr>
          <w:lang w:eastAsia="zh-CN"/>
        </w:rPr>
        <w:t>电信标准化局</w:t>
      </w:r>
    </w:p>
    <w:p w:rsidR="0091125F" w:rsidRPr="00D9530D" w:rsidRDefault="0091125F" w:rsidP="001E5491">
      <w:pPr>
        <w:ind w:firstLineChars="200" w:firstLine="480"/>
        <w:rPr>
          <w:szCs w:val="24"/>
          <w:lang w:eastAsia="ja-JP"/>
        </w:rPr>
      </w:pPr>
      <w:r>
        <w:rPr>
          <w:szCs w:val="24"/>
          <w:lang w:eastAsia="ja-JP"/>
        </w:rPr>
        <w:t>电信标准化局</w:t>
      </w:r>
      <w:r>
        <w:rPr>
          <w:rFonts w:hint="eastAsia"/>
          <w:szCs w:val="24"/>
          <w:lang w:eastAsia="zh-CN"/>
        </w:rPr>
        <w:t>为制定理事会</w:t>
      </w:r>
      <w:r>
        <w:rPr>
          <w:rFonts w:hint="eastAsia"/>
          <w:szCs w:val="24"/>
          <w:lang w:eastAsia="zh-CN"/>
        </w:rPr>
        <w:t>2013</w:t>
      </w:r>
      <w:r>
        <w:rPr>
          <w:rFonts w:hint="eastAsia"/>
          <w:szCs w:val="24"/>
          <w:lang w:eastAsia="zh-CN"/>
        </w:rPr>
        <w:t>年会议同意的、即将施行的国际电联无障碍政策做出了积极不断的贡献。</w:t>
      </w:r>
    </w:p>
    <w:p w:rsidR="0091125F" w:rsidRPr="00D9530D" w:rsidRDefault="0091125F" w:rsidP="001E5491">
      <w:pPr>
        <w:ind w:firstLineChars="200" w:firstLine="480"/>
        <w:rPr>
          <w:szCs w:val="24"/>
          <w:lang w:eastAsia="ja-JP"/>
        </w:rPr>
      </w:pPr>
      <w:r>
        <w:rPr>
          <w:szCs w:val="24"/>
          <w:lang w:eastAsia="ja-JP"/>
        </w:rPr>
        <w:t>电信标准化局</w:t>
      </w:r>
      <w:r>
        <w:rPr>
          <w:rFonts w:hint="eastAsia"/>
          <w:szCs w:val="24"/>
          <w:lang w:eastAsia="zh-CN"/>
        </w:rPr>
        <w:t>为国际电联无障碍任务组制定</w:t>
      </w:r>
      <w:hyperlink r:id="rId171" w:history="1">
        <w:r>
          <w:rPr>
            <w:color w:val="0000FF"/>
            <w:szCs w:val="24"/>
            <w:u w:val="single"/>
            <w:lang w:eastAsia="ja-JP"/>
          </w:rPr>
          <w:t>国际电联</w:t>
        </w:r>
        <w:r>
          <w:rPr>
            <w:color w:val="0000FF"/>
            <w:szCs w:val="24"/>
            <w:u w:val="single"/>
            <w:lang w:eastAsia="ja-JP"/>
          </w:rPr>
          <w:t>2014</w:t>
        </w:r>
        <w:r>
          <w:rPr>
            <w:color w:val="0000FF"/>
            <w:szCs w:val="24"/>
            <w:u w:val="single"/>
            <w:lang w:eastAsia="ja-JP"/>
          </w:rPr>
          <w:t>年无障碍规划</w:t>
        </w:r>
      </w:hyperlink>
      <w:r>
        <w:rPr>
          <w:rFonts w:hint="eastAsia"/>
          <w:szCs w:val="24"/>
          <w:lang w:eastAsia="zh-CN"/>
        </w:rPr>
        <w:t>的工作做出了很大贡献。</w:t>
      </w:r>
    </w:p>
    <w:p w:rsidR="0091125F" w:rsidRPr="000D0D68" w:rsidRDefault="0091125F" w:rsidP="000D0D68">
      <w:pPr>
        <w:pStyle w:val="Headingb"/>
        <w:rPr>
          <w:lang w:eastAsia="zh-CN"/>
        </w:rPr>
      </w:pPr>
      <w:bookmarkStart w:id="712" w:name="Item70_06"/>
      <w:bookmarkEnd w:id="712"/>
      <w:r w:rsidRPr="00A0393B">
        <w:rPr>
          <w:lang w:eastAsia="zh-CN"/>
        </w:rPr>
        <w:lastRenderedPageBreak/>
        <w:t>行动项目</w:t>
      </w:r>
      <w:r w:rsidRPr="00A0393B">
        <w:rPr>
          <w:lang w:eastAsia="zh-CN"/>
        </w:rPr>
        <w:t>70-06</w:t>
      </w:r>
      <w:r w:rsidR="00D0223E" w:rsidRPr="000D0D68">
        <w:rPr>
          <w:rFonts w:hint="eastAsia"/>
          <w:lang w:eastAsia="zh-CN"/>
        </w:rPr>
        <w:t>：</w:t>
      </w:r>
      <w:r>
        <w:rPr>
          <w:lang w:eastAsia="zh-CN"/>
        </w:rPr>
        <w:t>电信标准化局</w:t>
      </w:r>
    </w:p>
    <w:p w:rsidR="0091125F" w:rsidRPr="00D9530D" w:rsidRDefault="0091125F" w:rsidP="001E5491">
      <w:pPr>
        <w:ind w:firstLineChars="200" w:firstLine="480"/>
        <w:rPr>
          <w:szCs w:val="24"/>
          <w:lang w:eastAsia="ja-JP"/>
        </w:rPr>
      </w:pPr>
      <w:bookmarkStart w:id="713" w:name="Item70_07"/>
      <w:bookmarkEnd w:id="713"/>
      <w:r>
        <w:rPr>
          <w:rFonts w:hint="eastAsia"/>
          <w:lang w:eastAsia="zh-CN"/>
        </w:rPr>
        <w:t>无障碍获取和人为因素联合协调活动（</w:t>
      </w:r>
      <w:hyperlink r:id="rId172" w:history="1">
        <w:r w:rsidRPr="001048CA">
          <w:rPr>
            <w:rStyle w:val="Hyperlink"/>
            <w:lang w:eastAsia="zh-CN"/>
          </w:rPr>
          <w:t>JCA-AHF</w:t>
        </w:r>
      </w:hyperlink>
      <w:r>
        <w:rPr>
          <w:rFonts w:hint="eastAsia"/>
          <w:lang w:eastAsia="zh-CN"/>
        </w:rPr>
        <w:t>）是国际电联各部门以及外部标准制定组织和残疾人群体的一个有效协调机制。</w:t>
      </w:r>
    </w:p>
    <w:p w:rsidR="0091125F" w:rsidRPr="00D9530D" w:rsidRDefault="0091125F" w:rsidP="001E5491">
      <w:pPr>
        <w:ind w:firstLineChars="200" w:firstLine="480"/>
        <w:rPr>
          <w:szCs w:val="24"/>
          <w:lang w:eastAsia="zh-CN"/>
        </w:rPr>
      </w:pPr>
      <w:r>
        <w:rPr>
          <w:szCs w:val="24"/>
          <w:lang w:eastAsia="ja-JP"/>
        </w:rPr>
        <w:t>电信标准化局</w:t>
      </w:r>
      <w:r>
        <w:rPr>
          <w:rFonts w:hint="eastAsia"/>
          <w:szCs w:val="24"/>
          <w:lang w:eastAsia="zh-CN"/>
        </w:rPr>
        <w:t>积极参与国际电联无障碍任务组的工作并为其做出了贡献。</w:t>
      </w:r>
    </w:p>
    <w:p w:rsidR="0091125F" w:rsidRPr="000D0D68" w:rsidRDefault="0091125F" w:rsidP="000D0D68">
      <w:pPr>
        <w:pStyle w:val="Headingb"/>
        <w:rPr>
          <w:lang w:eastAsia="zh-CN"/>
        </w:rPr>
      </w:pPr>
      <w:r w:rsidRPr="00A0393B">
        <w:rPr>
          <w:lang w:eastAsia="zh-CN"/>
        </w:rPr>
        <w:t>行动项目</w:t>
      </w:r>
      <w:r w:rsidRPr="00A0393B">
        <w:rPr>
          <w:lang w:eastAsia="zh-CN"/>
        </w:rPr>
        <w:t>70-07</w:t>
      </w:r>
      <w:r w:rsidR="00D0223E" w:rsidRPr="000D0D68">
        <w:rPr>
          <w:rFonts w:hint="eastAsia"/>
          <w:lang w:eastAsia="zh-CN"/>
        </w:rPr>
        <w:t>：</w:t>
      </w:r>
      <w:r>
        <w:rPr>
          <w:lang w:eastAsia="zh-CN"/>
        </w:rPr>
        <w:t>电信标准化局</w:t>
      </w:r>
    </w:p>
    <w:p w:rsidR="0091125F" w:rsidRPr="00D9530D" w:rsidRDefault="0091125F" w:rsidP="0091125F">
      <w:pPr>
        <w:rPr>
          <w:szCs w:val="24"/>
          <w:lang w:eastAsia="ja-JP"/>
        </w:rPr>
      </w:pPr>
      <w:r w:rsidRPr="00D9530D">
        <w:rPr>
          <w:szCs w:val="24"/>
          <w:lang w:eastAsia="ja-JP"/>
        </w:rPr>
        <w:t>JCA-AHF</w:t>
      </w:r>
      <w:r>
        <w:rPr>
          <w:rFonts w:hint="eastAsia"/>
          <w:lang w:eastAsia="zh-CN"/>
        </w:rPr>
        <w:t>是国际电联各部门以及外部标准制定组织和残疾人群体的一个有效协调机制。</w:t>
      </w:r>
    </w:p>
    <w:p w:rsidR="0091125F" w:rsidRPr="000D0D68" w:rsidRDefault="0091125F" w:rsidP="000D0D68">
      <w:pPr>
        <w:pStyle w:val="Headingb"/>
        <w:rPr>
          <w:lang w:eastAsia="zh-CN"/>
        </w:rPr>
      </w:pPr>
      <w:bookmarkStart w:id="714" w:name="Item70_08"/>
      <w:bookmarkEnd w:id="714"/>
      <w:r w:rsidRPr="00A0393B">
        <w:rPr>
          <w:lang w:eastAsia="zh-CN"/>
        </w:rPr>
        <w:t>行动项目</w:t>
      </w:r>
      <w:r w:rsidRPr="00A0393B">
        <w:rPr>
          <w:lang w:eastAsia="zh-CN"/>
        </w:rPr>
        <w:t>70-08</w:t>
      </w:r>
      <w:r w:rsidR="00D0223E" w:rsidRPr="000D0D68">
        <w:rPr>
          <w:rFonts w:hint="eastAsia"/>
          <w:lang w:eastAsia="zh-CN"/>
        </w:rPr>
        <w:t>：</w:t>
      </w:r>
      <w:r>
        <w:rPr>
          <w:lang w:eastAsia="zh-CN"/>
        </w:rPr>
        <w:t>电信标准化局</w:t>
      </w:r>
    </w:p>
    <w:p w:rsidR="0091125F" w:rsidRPr="00D9530D" w:rsidRDefault="0091125F" w:rsidP="001E5491">
      <w:pPr>
        <w:ind w:firstLineChars="200" w:firstLine="480"/>
        <w:rPr>
          <w:szCs w:val="24"/>
          <w:lang w:eastAsia="ja-JP"/>
        </w:rPr>
      </w:pPr>
      <w:r w:rsidRPr="00D9530D">
        <w:rPr>
          <w:szCs w:val="24"/>
          <w:lang w:eastAsia="ja-JP"/>
        </w:rPr>
        <w:t>ITU-T</w:t>
      </w:r>
      <w:r>
        <w:rPr>
          <w:rFonts w:hint="eastAsia"/>
          <w:szCs w:val="24"/>
          <w:lang w:eastAsia="zh-CN"/>
        </w:rPr>
        <w:t>第</w:t>
      </w:r>
      <w:r>
        <w:rPr>
          <w:rFonts w:hint="eastAsia"/>
          <w:szCs w:val="24"/>
          <w:lang w:eastAsia="zh-CN"/>
        </w:rPr>
        <w:t>16</w:t>
      </w:r>
      <w:r>
        <w:rPr>
          <w:szCs w:val="24"/>
          <w:lang w:eastAsia="ja-JP"/>
        </w:rPr>
        <w:t>研究组</w:t>
      </w:r>
      <w:r>
        <w:rPr>
          <w:rFonts w:hint="eastAsia"/>
          <w:szCs w:val="24"/>
          <w:lang w:eastAsia="zh-CN"/>
        </w:rPr>
        <w:t>于</w:t>
      </w:r>
      <w:r>
        <w:rPr>
          <w:rFonts w:hint="eastAsia"/>
          <w:szCs w:val="24"/>
          <w:lang w:eastAsia="zh-CN"/>
        </w:rPr>
        <w:t>2014</w:t>
      </w:r>
      <w:r>
        <w:rPr>
          <w:rFonts w:hint="eastAsia"/>
          <w:szCs w:val="24"/>
          <w:lang w:eastAsia="zh-CN"/>
        </w:rPr>
        <w:t>年</w:t>
      </w:r>
      <w:r>
        <w:rPr>
          <w:rFonts w:hint="eastAsia"/>
          <w:szCs w:val="24"/>
          <w:lang w:eastAsia="zh-CN"/>
        </w:rPr>
        <w:t>11</w:t>
      </w:r>
      <w:r>
        <w:rPr>
          <w:rFonts w:hint="eastAsia"/>
          <w:szCs w:val="24"/>
          <w:lang w:eastAsia="zh-CN"/>
        </w:rPr>
        <w:t>月批准了</w:t>
      </w:r>
      <w:hyperlink r:id="rId173" w:history="1">
        <w:r w:rsidR="001E5491">
          <w:rPr>
            <w:color w:val="0000FF"/>
            <w:szCs w:val="24"/>
            <w:u w:val="single"/>
            <w:lang w:eastAsia="ja-JP"/>
          </w:rPr>
          <w:t>ITU-T H-</w:t>
        </w:r>
        <w:r w:rsidR="001E5491">
          <w:rPr>
            <w:rFonts w:hint="eastAsia"/>
            <w:color w:val="0000FF"/>
            <w:szCs w:val="24"/>
            <w:u w:val="single"/>
            <w:lang w:eastAsia="zh-CN"/>
          </w:rPr>
          <w:t>系列</w:t>
        </w:r>
        <w:r w:rsidRPr="00D9530D">
          <w:rPr>
            <w:color w:val="0000FF"/>
            <w:szCs w:val="24"/>
            <w:u w:val="single"/>
            <w:lang w:eastAsia="ja-JP"/>
          </w:rPr>
          <w:t>17</w:t>
        </w:r>
      </w:hyperlink>
      <w:r w:rsidR="00147E72" w:rsidRPr="00147E72">
        <w:rPr>
          <w:rFonts w:ascii="SimSun" w:hAnsi="SimSun" w:hint="eastAsia"/>
          <w:szCs w:val="24"/>
          <w:lang w:eastAsia="zh-CN"/>
        </w:rPr>
        <w:t>“</w:t>
      </w:r>
      <w:r>
        <w:rPr>
          <w:rFonts w:hint="eastAsia"/>
          <w:szCs w:val="24"/>
          <w:lang w:eastAsia="zh-CN"/>
        </w:rPr>
        <w:t>标准中应对无障碍获取问题的指南</w:t>
      </w:r>
      <w:r w:rsidR="00147E72" w:rsidRPr="00147E72">
        <w:rPr>
          <w:rFonts w:ascii="SimSun" w:hAnsi="SimSun" w:hint="eastAsia"/>
          <w:szCs w:val="24"/>
          <w:lang w:eastAsia="zh-CN"/>
        </w:rPr>
        <w:t>”</w:t>
      </w:r>
      <w:r>
        <w:rPr>
          <w:rFonts w:hint="eastAsia"/>
          <w:szCs w:val="24"/>
          <w:lang w:eastAsia="zh-CN"/>
        </w:rPr>
        <w:t>，该指南在技术上与</w:t>
      </w:r>
      <w:r w:rsidRPr="00D9530D">
        <w:rPr>
          <w:szCs w:val="24"/>
          <w:lang w:eastAsia="ja-JP"/>
        </w:rPr>
        <w:t>ISO/IEC</w:t>
      </w:r>
      <w:r>
        <w:rPr>
          <w:rFonts w:hint="eastAsia"/>
          <w:szCs w:val="24"/>
          <w:lang w:eastAsia="zh-CN"/>
        </w:rPr>
        <w:t>第</w:t>
      </w:r>
      <w:r w:rsidRPr="00D9530D">
        <w:rPr>
          <w:szCs w:val="24"/>
          <w:lang w:eastAsia="ja-JP"/>
        </w:rPr>
        <w:t xml:space="preserve"> 71</w:t>
      </w:r>
      <w:r>
        <w:rPr>
          <w:rFonts w:hint="eastAsia"/>
          <w:szCs w:val="24"/>
          <w:lang w:eastAsia="zh-CN"/>
        </w:rPr>
        <w:t>号指南是一致的。</w:t>
      </w:r>
    </w:p>
    <w:p w:rsidR="0091125F" w:rsidRPr="00D9530D" w:rsidRDefault="0091125F" w:rsidP="00A0393B">
      <w:pPr>
        <w:rPr>
          <w:szCs w:val="24"/>
          <w:lang w:eastAsia="ja-JP"/>
        </w:rPr>
      </w:pPr>
      <w:r>
        <w:rPr>
          <w:rFonts w:hint="eastAsia"/>
          <w:szCs w:val="24"/>
          <w:lang w:eastAsia="zh-CN"/>
        </w:rPr>
        <w:t>（亦参见</w:t>
      </w:r>
      <w:r>
        <w:rPr>
          <w:szCs w:val="24"/>
          <w:lang w:eastAsia="ja-JP"/>
        </w:rPr>
        <w:t>行动项目</w:t>
      </w:r>
      <w:hyperlink w:anchor="Item07_03" w:history="1">
        <w:r w:rsidR="00A0393B" w:rsidRPr="000A636C">
          <w:rPr>
            <w:rStyle w:val="Hyperlink"/>
            <w:szCs w:val="24"/>
            <w:lang w:eastAsia="ja-JP"/>
          </w:rPr>
          <w:t>07-03</w:t>
        </w:r>
      </w:hyperlink>
      <w:r>
        <w:rPr>
          <w:rFonts w:hint="eastAsia"/>
          <w:szCs w:val="24"/>
          <w:lang w:eastAsia="zh-CN"/>
        </w:rPr>
        <w:t>）。</w:t>
      </w:r>
    </w:p>
    <w:p w:rsidR="0091125F" w:rsidRPr="000D0D68" w:rsidRDefault="0091125F" w:rsidP="000D0D68">
      <w:pPr>
        <w:pStyle w:val="Headingb"/>
        <w:rPr>
          <w:lang w:eastAsia="zh-CN"/>
        </w:rPr>
      </w:pPr>
      <w:bookmarkStart w:id="715" w:name="Item70_09"/>
      <w:bookmarkEnd w:id="715"/>
      <w:r w:rsidRPr="00A0393B">
        <w:rPr>
          <w:lang w:eastAsia="zh-CN"/>
        </w:rPr>
        <w:t>行动项目</w:t>
      </w:r>
      <w:r w:rsidRPr="00A0393B">
        <w:rPr>
          <w:lang w:eastAsia="zh-CN"/>
        </w:rPr>
        <w:t>70-09</w:t>
      </w:r>
      <w:r w:rsidR="00D0223E" w:rsidRPr="000D0D68">
        <w:rPr>
          <w:rFonts w:hint="eastAsia"/>
          <w:lang w:eastAsia="zh-CN"/>
        </w:rPr>
        <w:t>：</w:t>
      </w:r>
      <w:r>
        <w:rPr>
          <w:lang w:eastAsia="zh-CN"/>
        </w:rPr>
        <w:t>电信标准化局</w:t>
      </w:r>
    </w:p>
    <w:p w:rsidR="0091125F" w:rsidRPr="00D9530D" w:rsidRDefault="0091125F" w:rsidP="00E478E6">
      <w:pPr>
        <w:ind w:firstLineChars="200" w:firstLine="480"/>
        <w:rPr>
          <w:szCs w:val="24"/>
          <w:lang w:eastAsia="ja-JP"/>
        </w:rPr>
      </w:pPr>
      <w:r>
        <w:rPr>
          <w:rFonts w:hint="eastAsia"/>
          <w:szCs w:val="24"/>
          <w:lang w:eastAsia="zh-CN"/>
        </w:rPr>
        <w:t>该项目包括在理事会</w:t>
      </w:r>
      <w:r>
        <w:rPr>
          <w:rFonts w:hint="eastAsia"/>
          <w:szCs w:val="24"/>
          <w:lang w:eastAsia="zh-CN"/>
        </w:rPr>
        <w:t>2013</w:t>
      </w:r>
      <w:r>
        <w:rPr>
          <w:rFonts w:hint="eastAsia"/>
          <w:szCs w:val="24"/>
          <w:lang w:eastAsia="zh-CN"/>
        </w:rPr>
        <w:t>年会议同意的</w:t>
      </w:r>
      <w:r w:rsidR="00147E72" w:rsidRPr="00147E72">
        <w:rPr>
          <w:rFonts w:ascii="SimSun" w:hAnsi="SimSun" w:hint="eastAsia"/>
          <w:szCs w:val="24"/>
          <w:lang w:eastAsia="zh-CN"/>
        </w:rPr>
        <w:t>“</w:t>
      </w:r>
      <w:r>
        <w:rPr>
          <w:rFonts w:hint="eastAsia"/>
          <w:szCs w:val="24"/>
          <w:lang w:eastAsia="zh-CN"/>
        </w:rPr>
        <w:t>国际电联无障碍获取政策</w:t>
      </w:r>
      <w:r w:rsidR="00147E72" w:rsidRPr="00147E72">
        <w:rPr>
          <w:rFonts w:ascii="SimSun" w:hAnsi="SimSun" w:hint="eastAsia"/>
          <w:szCs w:val="24"/>
          <w:lang w:eastAsia="zh-CN"/>
        </w:rPr>
        <w:t>”</w:t>
      </w:r>
      <w:r>
        <w:rPr>
          <w:rFonts w:hint="eastAsia"/>
          <w:szCs w:val="24"/>
          <w:lang w:eastAsia="zh-CN"/>
        </w:rPr>
        <w:t>中，</w:t>
      </w:r>
      <w:r>
        <w:rPr>
          <w:szCs w:val="24"/>
          <w:lang w:eastAsia="ja-JP"/>
        </w:rPr>
        <w:t>电信标准化局</w:t>
      </w:r>
      <w:r>
        <w:rPr>
          <w:rFonts w:hint="eastAsia"/>
          <w:szCs w:val="24"/>
          <w:lang w:eastAsia="zh-CN"/>
        </w:rPr>
        <w:t>为此做出了贡献。</w:t>
      </w:r>
    </w:p>
    <w:p w:rsidR="0091125F" w:rsidRPr="000D0D68" w:rsidRDefault="0091125F" w:rsidP="000D0D68">
      <w:pPr>
        <w:pStyle w:val="Headingb"/>
        <w:rPr>
          <w:lang w:eastAsia="zh-CN"/>
        </w:rPr>
      </w:pPr>
      <w:bookmarkStart w:id="716" w:name="Item70_10"/>
      <w:bookmarkEnd w:id="716"/>
      <w:r w:rsidRPr="00A0393B">
        <w:rPr>
          <w:lang w:eastAsia="zh-CN"/>
        </w:rPr>
        <w:t>行动项目</w:t>
      </w:r>
      <w:r w:rsidRPr="00A0393B">
        <w:rPr>
          <w:lang w:eastAsia="zh-CN"/>
        </w:rPr>
        <w:t>70-10</w:t>
      </w:r>
      <w:r w:rsidR="00D0223E" w:rsidRPr="000D0D68">
        <w:rPr>
          <w:rFonts w:hint="eastAsia"/>
          <w:lang w:eastAsia="zh-CN"/>
        </w:rPr>
        <w:t>：</w:t>
      </w:r>
      <w:r>
        <w:rPr>
          <w:lang w:eastAsia="zh-CN"/>
        </w:rPr>
        <w:t>电信标准化局</w:t>
      </w:r>
    </w:p>
    <w:p w:rsidR="0091125F" w:rsidRPr="00D9530D" w:rsidRDefault="0091125F" w:rsidP="00E478E6">
      <w:pPr>
        <w:ind w:firstLineChars="200" w:firstLine="480"/>
        <w:rPr>
          <w:szCs w:val="24"/>
          <w:lang w:eastAsia="ja-JP"/>
        </w:rPr>
      </w:pPr>
      <w:bookmarkStart w:id="717" w:name="Item70_11"/>
      <w:bookmarkEnd w:id="717"/>
      <w:r w:rsidRPr="00D9530D">
        <w:rPr>
          <w:szCs w:val="24"/>
          <w:lang w:eastAsia="ja-JP"/>
        </w:rPr>
        <w:t>JCA-AHF</w:t>
      </w:r>
      <w:r>
        <w:rPr>
          <w:rFonts w:hint="eastAsia"/>
          <w:lang w:eastAsia="zh-CN"/>
        </w:rPr>
        <w:t>是国际电联各部门以及外部标准制定组织和残疾人群体的一个有效协调机制。</w:t>
      </w:r>
    </w:p>
    <w:p w:rsidR="0091125F" w:rsidRPr="000D0D68" w:rsidRDefault="0091125F" w:rsidP="000D0D68">
      <w:pPr>
        <w:pStyle w:val="Headingb"/>
        <w:rPr>
          <w:lang w:eastAsia="zh-CN"/>
        </w:rPr>
      </w:pPr>
      <w:r w:rsidRPr="00A0393B">
        <w:rPr>
          <w:lang w:eastAsia="zh-CN"/>
        </w:rPr>
        <w:t>行动项目</w:t>
      </w:r>
      <w:r w:rsidRPr="00A0393B">
        <w:rPr>
          <w:lang w:eastAsia="zh-CN"/>
        </w:rPr>
        <w:t>70-11</w:t>
      </w:r>
      <w:r w:rsidR="00D0223E" w:rsidRPr="000D0D68">
        <w:rPr>
          <w:rFonts w:hint="eastAsia"/>
          <w:lang w:eastAsia="zh-CN"/>
        </w:rPr>
        <w:t>：</w:t>
      </w:r>
      <w:r w:rsidRPr="000D0D68">
        <w:rPr>
          <w:lang w:eastAsia="zh-CN"/>
        </w:rPr>
        <w:t>电信标准化局</w:t>
      </w:r>
    </w:p>
    <w:p w:rsidR="0091125F" w:rsidRPr="001062D4" w:rsidRDefault="0091125F" w:rsidP="00E478E6">
      <w:pPr>
        <w:ind w:firstLineChars="200" w:firstLine="480"/>
        <w:rPr>
          <w:rFonts w:ascii="Calibri" w:hAnsi="Calibri"/>
          <w:b/>
          <w:color w:val="800000"/>
          <w:szCs w:val="24"/>
          <w:lang w:eastAsia="ja-JP"/>
        </w:rPr>
      </w:pPr>
      <w:r>
        <w:rPr>
          <w:szCs w:val="24"/>
          <w:lang w:eastAsia="ja-JP"/>
        </w:rPr>
        <w:t>电信标准化局</w:t>
      </w:r>
      <w:r>
        <w:rPr>
          <w:rFonts w:hint="eastAsia"/>
          <w:szCs w:val="24"/>
          <w:lang w:eastAsia="zh-CN"/>
        </w:rPr>
        <w:t>为残疾人提供实现远程参会的多种服务和工具以及必要的便利。</w:t>
      </w:r>
      <w:r w:rsidRPr="00454830">
        <w:rPr>
          <w:rFonts w:hint="eastAsia"/>
          <w:lang w:eastAsia="zh-CN"/>
        </w:rPr>
        <w:t>电信标准化局提供电信会议设施</w:t>
      </w:r>
      <w:r>
        <w:rPr>
          <w:rFonts w:hint="eastAsia"/>
          <w:lang w:eastAsia="zh-CN"/>
        </w:rPr>
        <w:t>、</w:t>
      </w:r>
      <w:r>
        <w:rPr>
          <w:rFonts w:asciiTheme="majorBidi" w:hAnsiTheme="majorBidi" w:cstheme="majorBidi" w:hint="eastAsia"/>
          <w:lang w:eastAsia="zh-CN"/>
        </w:rPr>
        <w:t>远程共享文件（采用</w:t>
      </w:r>
      <w:r>
        <w:rPr>
          <w:rFonts w:asciiTheme="majorBidi" w:hAnsiTheme="majorBidi" w:cstheme="majorBidi" w:hint="eastAsia"/>
          <w:lang w:eastAsia="zh-CN"/>
        </w:rPr>
        <w:t>A</w:t>
      </w:r>
      <w:r>
        <w:rPr>
          <w:rFonts w:asciiTheme="majorBidi" w:hAnsiTheme="majorBidi" w:cstheme="majorBidi"/>
          <w:lang w:eastAsia="zh-CN"/>
        </w:rPr>
        <w:t>dobe</w:t>
      </w:r>
      <w:r>
        <w:rPr>
          <w:rFonts w:asciiTheme="majorBidi" w:hAnsiTheme="majorBidi" w:cstheme="majorBidi" w:hint="eastAsia"/>
          <w:lang w:eastAsia="zh-CN"/>
        </w:rPr>
        <w:t xml:space="preserve"> Connect</w:t>
      </w:r>
      <w:r>
        <w:rPr>
          <w:rFonts w:asciiTheme="majorBidi" w:hAnsiTheme="majorBidi" w:cstheme="majorBidi" w:hint="eastAsia"/>
          <w:lang w:eastAsia="zh-CN"/>
        </w:rPr>
        <w:t>）、</w:t>
      </w:r>
      <w:r w:rsidRPr="00454830">
        <w:rPr>
          <w:rFonts w:hint="eastAsia"/>
          <w:lang w:eastAsia="zh-CN"/>
        </w:rPr>
        <w:t>进行手语翻译和提供实时字幕的工具</w:t>
      </w:r>
      <w:r>
        <w:rPr>
          <w:rFonts w:hint="eastAsia"/>
          <w:lang w:eastAsia="zh-CN"/>
        </w:rPr>
        <w:t>，以便实现完全无障碍的会议和无障碍参会。</w:t>
      </w:r>
      <w:r>
        <w:rPr>
          <w:szCs w:val="24"/>
          <w:lang w:eastAsia="ja-JP"/>
        </w:rPr>
        <w:t xml:space="preserve"> </w:t>
      </w:r>
    </w:p>
    <w:p w:rsidR="0091125F" w:rsidRPr="000D0D68" w:rsidRDefault="0091125F" w:rsidP="000D0D68">
      <w:pPr>
        <w:pStyle w:val="Headingb"/>
        <w:rPr>
          <w:lang w:eastAsia="zh-CN"/>
        </w:rPr>
      </w:pPr>
      <w:bookmarkStart w:id="718" w:name="Item70_12"/>
      <w:bookmarkEnd w:id="718"/>
      <w:r w:rsidRPr="00A0393B">
        <w:rPr>
          <w:lang w:eastAsia="zh-CN"/>
        </w:rPr>
        <w:t>行动项目</w:t>
      </w:r>
      <w:r w:rsidRPr="00A0393B">
        <w:rPr>
          <w:lang w:eastAsia="zh-CN"/>
        </w:rPr>
        <w:t>70-12</w:t>
      </w:r>
      <w:r w:rsidR="00D0223E" w:rsidRPr="000D0D68">
        <w:rPr>
          <w:rFonts w:hint="eastAsia"/>
          <w:lang w:eastAsia="zh-CN"/>
        </w:rPr>
        <w:t>：</w:t>
      </w:r>
      <w:r>
        <w:rPr>
          <w:lang w:eastAsia="zh-CN"/>
        </w:rPr>
        <w:t>电信标准化顾问组</w:t>
      </w:r>
    </w:p>
    <w:p w:rsidR="0091125F" w:rsidRPr="00D9530D" w:rsidRDefault="0091125F" w:rsidP="00E478E6">
      <w:pPr>
        <w:ind w:firstLineChars="200" w:firstLine="480"/>
        <w:rPr>
          <w:szCs w:val="24"/>
          <w:lang w:eastAsia="ja-JP"/>
        </w:rPr>
      </w:pPr>
      <w:r>
        <w:rPr>
          <w:rFonts w:hint="eastAsia"/>
          <w:szCs w:val="24"/>
          <w:lang w:eastAsia="zh-CN"/>
        </w:rPr>
        <w:t>鉴于</w:t>
      </w:r>
      <w:r w:rsidRPr="00D9530D">
        <w:rPr>
          <w:szCs w:val="24"/>
          <w:lang w:eastAsia="ja-JP"/>
        </w:rPr>
        <w:t>ISO/IEC</w:t>
      </w:r>
      <w:r>
        <w:rPr>
          <w:rFonts w:hint="eastAsia"/>
          <w:szCs w:val="24"/>
          <w:lang w:eastAsia="zh-CN"/>
        </w:rPr>
        <w:t>第</w:t>
      </w:r>
      <w:r w:rsidRPr="00D9530D">
        <w:rPr>
          <w:szCs w:val="24"/>
          <w:lang w:eastAsia="ja-JP"/>
        </w:rPr>
        <w:t>71</w:t>
      </w:r>
      <w:r>
        <w:rPr>
          <w:rFonts w:hint="eastAsia"/>
          <w:szCs w:val="24"/>
          <w:lang w:eastAsia="zh-CN"/>
        </w:rPr>
        <w:t>号指南</w:t>
      </w:r>
      <w:r>
        <w:rPr>
          <w:rFonts w:hint="eastAsia"/>
          <w:szCs w:val="24"/>
          <w:lang w:eastAsia="zh-CN"/>
        </w:rPr>
        <w:t>/</w:t>
      </w:r>
      <w:r w:rsidRPr="00EF2B07">
        <w:rPr>
          <w:szCs w:val="24"/>
          <w:lang w:eastAsia="ja-JP"/>
        </w:rPr>
        <w:t xml:space="preserve"> </w:t>
      </w:r>
      <w:r w:rsidRPr="00D9530D">
        <w:rPr>
          <w:szCs w:val="24"/>
          <w:lang w:eastAsia="ja-JP"/>
        </w:rPr>
        <w:t>ITU-T</w:t>
      </w:r>
      <w:r>
        <w:rPr>
          <w:rFonts w:hint="eastAsia"/>
          <w:szCs w:val="24"/>
          <w:lang w:eastAsia="zh-CN"/>
        </w:rPr>
        <w:t>增补</w:t>
      </w:r>
      <w:r>
        <w:rPr>
          <w:rFonts w:hint="eastAsia"/>
          <w:szCs w:val="24"/>
          <w:lang w:eastAsia="zh-CN"/>
        </w:rPr>
        <w:t>17</w:t>
      </w:r>
      <w:r w:rsidR="00147E72" w:rsidRPr="00147E72">
        <w:rPr>
          <w:rFonts w:ascii="SimSun" w:hAnsi="SimSun" w:hint="eastAsia"/>
          <w:szCs w:val="24"/>
          <w:lang w:eastAsia="zh-CN"/>
        </w:rPr>
        <w:t>“</w:t>
      </w:r>
      <w:r w:rsidRPr="009258AD">
        <w:rPr>
          <w:rFonts w:ascii="STKaiti" w:eastAsia="STKaiti" w:hAnsi="STKaiti" w:hint="eastAsia"/>
          <w:iCs/>
          <w:lang w:val="en-US" w:eastAsia="zh-CN"/>
        </w:rPr>
        <w:t>标准中应对无障碍获取问题的指南</w:t>
      </w:r>
      <w:r w:rsidR="00147E72" w:rsidRPr="00147E72">
        <w:rPr>
          <w:rFonts w:ascii="SimSun" w:hAnsi="SimSun" w:hint="eastAsia"/>
          <w:szCs w:val="24"/>
          <w:lang w:eastAsia="zh-CN"/>
        </w:rPr>
        <w:t>”</w:t>
      </w:r>
      <w:r>
        <w:rPr>
          <w:rFonts w:hint="eastAsia"/>
          <w:szCs w:val="24"/>
          <w:lang w:eastAsia="zh-CN"/>
        </w:rPr>
        <w:t>已经通过，</w:t>
      </w:r>
      <w:r>
        <w:rPr>
          <w:szCs w:val="24"/>
          <w:lang w:eastAsia="ja-JP"/>
        </w:rPr>
        <w:t>电信标准化顾问组</w:t>
      </w:r>
      <w:r>
        <w:rPr>
          <w:rFonts w:hint="eastAsia"/>
          <w:szCs w:val="24"/>
          <w:lang w:eastAsia="zh-CN"/>
        </w:rPr>
        <w:t>将考虑更新</w:t>
      </w:r>
      <w:r>
        <w:rPr>
          <w:rFonts w:hint="eastAsia"/>
          <w:szCs w:val="24"/>
          <w:lang w:eastAsia="zh-CN"/>
        </w:rPr>
        <w:t>ITU-T</w:t>
      </w:r>
      <w:r>
        <w:rPr>
          <w:rFonts w:hint="eastAsia"/>
          <w:szCs w:val="24"/>
          <w:lang w:eastAsia="zh-CN"/>
        </w:rPr>
        <w:t>研究组指南（修订版）</w:t>
      </w:r>
      <w:r w:rsidR="00147E72" w:rsidRPr="00147E72">
        <w:rPr>
          <w:rFonts w:ascii="SimSun" w:hAnsi="SimSun" w:hint="eastAsia"/>
          <w:szCs w:val="24"/>
          <w:lang w:eastAsia="zh-CN"/>
        </w:rPr>
        <w:t>“</w:t>
      </w:r>
      <w:r w:rsidRPr="009258AD">
        <w:rPr>
          <w:rFonts w:ascii="STKaiti" w:eastAsia="STKaiti" w:hAnsi="STKaiti" w:hint="eastAsia"/>
          <w:iCs/>
          <w:lang w:val="en-US" w:eastAsia="zh-CN"/>
        </w:rPr>
        <w:t>在建议书制定中考虑到最终用户需要</w:t>
      </w:r>
      <w:r w:rsidR="00147E72" w:rsidRPr="00147E72">
        <w:rPr>
          <w:rFonts w:ascii="SimSun" w:hAnsi="SimSun" w:hint="eastAsia"/>
          <w:szCs w:val="24"/>
          <w:lang w:eastAsia="zh-CN"/>
        </w:rPr>
        <w:t>”</w:t>
      </w:r>
      <w:r>
        <w:rPr>
          <w:rFonts w:hint="eastAsia"/>
          <w:szCs w:val="24"/>
          <w:lang w:eastAsia="zh-CN"/>
        </w:rPr>
        <w:t>。</w:t>
      </w:r>
    </w:p>
    <w:p w:rsidR="0091125F" w:rsidRPr="00D9530D" w:rsidRDefault="009D0C63" w:rsidP="0045314B">
      <w:pPr>
        <w:rPr>
          <w:szCs w:val="24"/>
          <w:lang w:eastAsia="ja-JP"/>
        </w:rPr>
      </w:pPr>
      <w:hyperlink w:anchor="Top" w:history="1">
        <w:r w:rsidR="0091125F" w:rsidRPr="00D9530D">
          <w:rPr>
            <w:rFonts w:eastAsia="Times New Roman"/>
            <w:color w:val="0000FF"/>
            <w:szCs w:val="24"/>
            <w:u w:val="single"/>
            <w:lang w:eastAsia="ja-JP"/>
          </w:rPr>
          <w:t xml:space="preserve">» </w:t>
        </w:r>
        <w:r w:rsidR="0045314B">
          <w:rPr>
            <w:rFonts w:eastAsiaTheme="minorEastAsia" w:hint="eastAsia"/>
            <w:color w:val="0000FF"/>
            <w:szCs w:val="24"/>
            <w:u w:val="single"/>
            <w:lang w:eastAsia="zh-CN"/>
          </w:rPr>
          <w:t>回到顶部</w:t>
        </w:r>
      </w:hyperlink>
    </w:p>
    <w:p w:rsidR="0091125F" w:rsidRPr="00D9530D" w:rsidRDefault="0091125F" w:rsidP="0091125F">
      <w:pPr>
        <w:rPr>
          <w:szCs w:val="24"/>
          <w:lang w:eastAsia="ja-JP"/>
        </w:rPr>
      </w:pPr>
    </w:p>
    <w:p w:rsidR="0091125F" w:rsidRPr="00BA4FE4" w:rsidRDefault="00E37091" w:rsidP="00BA4FE4">
      <w:pPr>
        <w:pStyle w:val="Heading1"/>
        <w:rPr>
          <w:lang w:eastAsia="zh-CN"/>
        </w:rPr>
      </w:pPr>
      <w:bookmarkStart w:id="719" w:name="Resolution_71"/>
      <w:bookmarkStart w:id="720" w:name="_Toc219521770"/>
      <w:bookmarkStart w:id="721" w:name="_Toc304236455"/>
      <w:bookmarkStart w:id="722" w:name="_Toc464113653"/>
      <w:bookmarkEnd w:id="719"/>
      <w:r>
        <w:rPr>
          <w:rFonts w:hint="eastAsia"/>
          <w:lang w:eastAsia="zh-CN"/>
        </w:rPr>
        <w:t>39</w:t>
      </w:r>
      <w:r>
        <w:rPr>
          <w:rFonts w:hint="eastAsia"/>
          <w:lang w:eastAsia="zh-CN"/>
        </w:rPr>
        <w:tab/>
      </w:r>
      <w:r w:rsidR="0091125F" w:rsidRPr="00A0393B">
        <w:rPr>
          <w:rFonts w:hint="eastAsia"/>
          <w:lang w:eastAsia="zh-CN"/>
        </w:rPr>
        <w:t>第</w:t>
      </w:r>
      <w:r w:rsidR="0091125F" w:rsidRPr="00A0393B">
        <w:rPr>
          <w:rFonts w:hint="eastAsia"/>
          <w:lang w:eastAsia="zh-CN"/>
        </w:rPr>
        <w:t>71</w:t>
      </w:r>
      <w:r w:rsidR="0091125F" w:rsidRPr="00A0393B">
        <w:rPr>
          <w:rFonts w:hint="eastAsia"/>
          <w:lang w:eastAsia="zh-CN"/>
        </w:rPr>
        <w:t>号决议</w:t>
      </w:r>
      <w:bookmarkEnd w:id="720"/>
      <w:r w:rsidR="0091125F" w:rsidRPr="00A0393B">
        <w:rPr>
          <w:rFonts w:hint="eastAsia"/>
          <w:lang w:eastAsia="zh-CN"/>
        </w:rPr>
        <w:t xml:space="preserve"> </w:t>
      </w:r>
      <w:r w:rsidR="0091125F" w:rsidRPr="00A0393B">
        <w:rPr>
          <w:lang w:eastAsia="zh-CN"/>
        </w:rPr>
        <w:t>–</w:t>
      </w:r>
      <w:bookmarkStart w:id="723" w:name="_Toc348252499"/>
      <w:r w:rsidRPr="00A0393B">
        <w:rPr>
          <w:lang w:eastAsia="zh-CN"/>
        </w:rPr>
        <w:t xml:space="preserve"> </w:t>
      </w:r>
      <w:r w:rsidR="0091125F" w:rsidRPr="00A0393B">
        <w:rPr>
          <w:rFonts w:hint="eastAsia"/>
          <w:lang w:eastAsia="zh-CN"/>
        </w:rPr>
        <w:t>接纳学术界参加国际电联电信标准化部门的工作</w:t>
      </w:r>
      <w:bookmarkEnd w:id="721"/>
      <w:bookmarkEnd w:id="723"/>
      <w:bookmarkEnd w:id="722"/>
    </w:p>
    <w:p w:rsidR="0091125F" w:rsidRPr="008D1939" w:rsidRDefault="0091125F" w:rsidP="008D1939">
      <w:pPr>
        <w:pStyle w:val="Headingb"/>
        <w:rPr>
          <w:lang w:eastAsia="ja-JP"/>
        </w:rPr>
      </w:pPr>
      <w:r w:rsidRPr="008D1939">
        <w:rPr>
          <w:rFonts w:hint="eastAsia"/>
          <w:lang w:eastAsia="ja-JP"/>
        </w:rPr>
        <w:t>第</w:t>
      </w:r>
      <w:r w:rsidRPr="008D1939">
        <w:rPr>
          <w:rFonts w:hint="eastAsia"/>
          <w:lang w:eastAsia="ja-JP"/>
        </w:rPr>
        <w:t>71</w:t>
      </w:r>
      <w:r w:rsidRPr="008D1939">
        <w:rPr>
          <w:rFonts w:hint="eastAsia"/>
          <w:lang w:eastAsia="ja-JP"/>
        </w:rPr>
        <w:t>号决议</w:t>
      </w:r>
    </w:p>
    <w:p w:rsidR="0091125F" w:rsidRPr="00D10112" w:rsidRDefault="0091125F" w:rsidP="0091125F">
      <w:pPr>
        <w:pStyle w:val="Call"/>
        <w:rPr>
          <w:lang w:val="en-US" w:eastAsia="zh-CN"/>
        </w:rPr>
      </w:pPr>
      <w:r w:rsidRPr="00E04A5F">
        <w:rPr>
          <w:rFonts w:hint="eastAsia"/>
          <w:lang w:eastAsia="zh-CN"/>
        </w:rPr>
        <w:t>做出决议</w:t>
      </w:r>
    </w:p>
    <w:p w:rsidR="0091125F" w:rsidRPr="00EB59E0" w:rsidRDefault="0091125F" w:rsidP="0091125F">
      <w:pPr>
        <w:rPr>
          <w:lang w:eastAsia="zh-CN"/>
        </w:rPr>
      </w:pPr>
      <w:r>
        <w:rPr>
          <w:rFonts w:eastAsiaTheme="minorEastAsia" w:hint="eastAsia"/>
          <w:lang w:val="en-US" w:eastAsia="zh-CN"/>
        </w:rPr>
        <w:t>1</w:t>
      </w:r>
      <w:r>
        <w:rPr>
          <w:rFonts w:eastAsiaTheme="minorEastAsia" w:hint="eastAsia"/>
          <w:lang w:val="en-US" w:eastAsia="zh-CN"/>
        </w:rPr>
        <w:tab/>
      </w:r>
      <w:r w:rsidRPr="00EB59E0">
        <w:rPr>
          <w:rFonts w:hint="eastAsia"/>
          <w:lang w:eastAsia="zh-CN"/>
        </w:rPr>
        <w:t>评估自批准第</w:t>
      </w:r>
      <w:r w:rsidRPr="00EB59E0">
        <w:rPr>
          <w:rFonts w:hint="eastAsia"/>
          <w:lang w:eastAsia="zh-CN"/>
        </w:rPr>
        <w:t>169</w:t>
      </w:r>
      <w:r w:rsidRPr="00EB59E0">
        <w:rPr>
          <w:rFonts w:hint="eastAsia"/>
          <w:lang w:eastAsia="zh-CN"/>
        </w:rPr>
        <w:t>号决议（</w:t>
      </w:r>
      <w:r w:rsidRPr="00EB59E0">
        <w:rPr>
          <w:rFonts w:hint="eastAsia"/>
          <w:lang w:eastAsia="zh-CN"/>
        </w:rPr>
        <w:t>2010</w:t>
      </w:r>
      <w:r w:rsidRPr="00EB59E0">
        <w:rPr>
          <w:rFonts w:hint="eastAsia"/>
          <w:lang w:eastAsia="zh-CN"/>
        </w:rPr>
        <w:t>年，瓜达拉哈拉）以来学术界的参与</w:t>
      </w:r>
      <w:r>
        <w:rPr>
          <w:rFonts w:hint="eastAsia"/>
          <w:lang w:eastAsia="zh-CN"/>
        </w:rPr>
        <w:t>情况</w:t>
      </w:r>
      <w:r w:rsidRPr="00EB59E0">
        <w:rPr>
          <w:rFonts w:hint="eastAsia"/>
          <w:lang w:eastAsia="zh-CN"/>
        </w:rPr>
        <w:t>；</w:t>
      </w:r>
    </w:p>
    <w:p w:rsidR="0091125F" w:rsidRPr="006643EB" w:rsidRDefault="0091125F" w:rsidP="0091125F">
      <w:pPr>
        <w:rPr>
          <w:rFonts w:eastAsia="Times New Roman"/>
          <w:lang w:val="en-US" w:eastAsia="zh-CN"/>
        </w:rPr>
      </w:pPr>
      <w:r>
        <w:rPr>
          <w:rFonts w:eastAsiaTheme="minorEastAsia" w:hint="eastAsia"/>
          <w:lang w:val="en-US" w:eastAsia="zh-CN"/>
        </w:rPr>
        <w:t>2</w:t>
      </w:r>
      <w:r>
        <w:rPr>
          <w:rFonts w:eastAsiaTheme="minorEastAsia" w:hint="eastAsia"/>
          <w:lang w:val="en-US" w:eastAsia="zh-CN"/>
        </w:rPr>
        <w:tab/>
      </w:r>
      <w:r w:rsidRPr="00840F06">
        <w:rPr>
          <w:rFonts w:ascii="SimSun" w:hAnsi="SimSun" w:cs="SimSun" w:hint="eastAsia"/>
          <w:lang w:eastAsia="zh-CN"/>
        </w:rPr>
        <w:t>允许学术界参加</w:t>
      </w:r>
      <w:r w:rsidRPr="00840F06">
        <w:rPr>
          <w:rFonts w:eastAsia="Times New Roman" w:hint="eastAsia"/>
          <w:lang w:eastAsia="zh-CN"/>
        </w:rPr>
        <w:t>ITU-T</w:t>
      </w:r>
      <w:r w:rsidRPr="00840F06">
        <w:rPr>
          <w:rFonts w:ascii="SimSun" w:hAnsi="SimSun" w:cs="SimSun" w:hint="eastAsia"/>
          <w:lang w:eastAsia="zh-CN"/>
        </w:rPr>
        <w:t>不同研究组、讲习班和工作组以及电信标准化顾问组（</w:t>
      </w:r>
      <w:r>
        <w:rPr>
          <w:rFonts w:ascii="SimSun" w:hAnsi="SimSun" w:cs="SimSun" w:hint="eastAsia"/>
          <w:lang w:eastAsia="zh-CN"/>
        </w:rPr>
        <w:t>电信标准化顾问组</w:t>
      </w:r>
      <w:r w:rsidRPr="00840F06">
        <w:rPr>
          <w:rFonts w:ascii="SimSun" w:hAnsi="SimSun" w:cs="SimSun" w:hint="eastAsia"/>
          <w:lang w:eastAsia="zh-CN"/>
        </w:rPr>
        <w:t>）</w:t>
      </w:r>
      <w:r>
        <w:rPr>
          <w:rFonts w:ascii="SimSun" w:hAnsi="SimSun" w:cs="SimSun" w:hint="eastAsia"/>
          <w:lang w:eastAsia="zh-CN"/>
        </w:rPr>
        <w:t>的</w:t>
      </w:r>
      <w:r w:rsidRPr="00840F06">
        <w:rPr>
          <w:rFonts w:ascii="SimSun" w:hAnsi="SimSun" w:cs="SimSun" w:hint="eastAsia"/>
          <w:lang w:eastAsia="zh-CN"/>
        </w:rPr>
        <w:t>工作</w:t>
      </w:r>
      <w:r>
        <w:rPr>
          <w:rFonts w:ascii="SimSun" w:hAnsi="SimSun" w:cs="SimSun" w:hint="eastAsia"/>
          <w:lang w:eastAsia="zh-CN"/>
        </w:rPr>
        <w:t>，同时铭记学术界不得参与决策；</w:t>
      </w:r>
    </w:p>
    <w:p w:rsidR="0091125F" w:rsidRPr="006643EB" w:rsidRDefault="0091125F" w:rsidP="0091125F">
      <w:pPr>
        <w:rPr>
          <w:rFonts w:eastAsia="Times New Roman"/>
          <w:lang w:val="en-US" w:eastAsia="zh-CN"/>
        </w:rPr>
      </w:pPr>
      <w:r w:rsidRPr="006643EB">
        <w:rPr>
          <w:rFonts w:eastAsia="Times New Roman"/>
          <w:lang w:val="en-US" w:eastAsia="zh-CN"/>
        </w:rPr>
        <w:t>3</w:t>
      </w:r>
      <w:r w:rsidRPr="006643EB">
        <w:rPr>
          <w:rFonts w:eastAsia="Times New Roman"/>
          <w:lang w:val="en-US" w:eastAsia="zh-CN"/>
        </w:rPr>
        <w:tab/>
      </w:r>
      <w:r w:rsidRPr="00840F06">
        <w:rPr>
          <w:rFonts w:hint="eastAsia"/>
          <w:lang w:eastAsia="zh-CN"/>
        </w:rPr>
        <w:t>学术界</w:t>
      </w:r>
      <w:r>
        <w:rPr>
          <w:rFonts w:hint="eastAsia"/>
          <w:lang w:eastAsia="zh-CN"/>
        </w:rPr>
        <w:t>须</w:t>
      </w:r>
      <w:r w:rsidRPr="00840F06">
        <w:rPr>
          <w:rFonts w:hint="eastAsia"/>
          <w:lang w:eastAsia="zh-CN"/>
        </w:rPr>
        <w:t>获准</w:t>
      </w:r>
      <w:r>
        <w:rPr>
          <w:rFonts w:hint="eastAsia"/>
          <w:lang w:eastAsia="zh-CN"/>
        </w:rPr>
        <w:t>获取</w:t>
      </w:r>
      <w:r w:rsidRPr="00840F06">
        <w:rPr>
          <w:rFonts w:eastAsia="Times New Roman" w:hint="eastAsia"/>
          <w:lang w:eastAsia="zh-CN"/>
        </w:rPr>
        <w:t>ITU-</w:t>
      </w:r>
      <w:r>
        <w:rPr>
          <w:rFonts w:eastAsiaTheme="minorEastAsia" w:hint="eastAsia"/>
          <w:lang w:eastAsia="zh-CN"/>
        </w:rPr>
        <w:t>T</w:t>
      </w:r>
      <w:r>
        <w:rPr>
          <w:rFonts w:eastAsiaTheme="minorEastAsia" w:hint="eastAsia"/>
          <w:lang w:eastAsia="zh-CN"/>
        </w:rPr>
        <w:t>的</w:t>
      </w:r>
      <w:r w:rsidRPr="00840F06">
        <w:rPr>
          <w:rFonts w:hint="eastAsia"/>
          <w:lang w:eastAsia="zh-CN"/>
        </w:rPr>
        <w:t>文件；</w:t>
      </w:r>
    </w:p>
    <w:p w:rsidR="0091125F" w:rsidRDefault="0091125F" w:rsidP="0091125F">
      <w:pPr>
        <w:rPr>
          <w:lang w:eastAsia="zh-CN"/>
        </w:rPr>
      </w:pPr>
      <w:r w:rsidRPr="006643EB">
        <w:rPr>
          <w:rFonts w:eastAsia="Times New Roman"/>
          <w:lang w:val="en-US" w:eastAsia="zh-CN"/>
        </w:rPr>
        <w:t>4</w:t>
      </w:r>
      <w:r w:rsidRPr="006643EB">
        <w:rPr>
          <w:rFonts w:eastAsia="Times New Roman"/>
          <w:lang w:val="en-US" w:eastAsia="zh-CN"/>
        </w:rPr>
        <w:tab/>
      </w:r>
      <w:r w:rsidRPr="00840F06">
        <w:rPr>
          <w:rFonts w:hint="eastAsia"/>
          <w:lang w:eastAsia="zh-CN"/>
        </w:rPr>
        <w:t>学术界的代表</w:t>
      </w:r>
      <w:r>
        <w:rPr>
          <w:rFonts w:hint="eastAsia"/>
          <w:lang w:eastAsia="zh-CN"/>
        </w:rPr>
        <w:t>可</w:t>
      </w:r>
      <w:r w:rsidRPr="00840F06">
        <w:rPr>
          <w:rFonts w:hint="eastAsia"/>
          <w:lang w:eastAsia="zh-CN"/>
        </w:rPr>
        <w:t>担任报告人；</w:t>
      </w:r>
    </w:p>
    <w:p w:rsidR="0091125F" w:rsidRPr="006643EB" w:rsidRDefault="0091125F" w:rsidP="0091125F">
      <w:pPr>
        <w:rPr>
          <w:rFonts w:eastAsia="Times New Roman"/>
          <w:lang w:val="en-US" w:eastAsia="zh-CN"/>
        </w:rPr>
      </w:pPr>
      <w:r w:rsidRPr="006643EB">
        <w:rPr>
          <w:rFonts w:eastAsia="Times New Roman"/>
          <w:lang w:val="en-US" w:eastAsia="zh-CN"/>
        </w:rPr>
        <w:lastRenderedPageBreak/>
        <w:t>5</w:t>
      </w:r>
      <w:r w:rsidRPr="006643EB">
        <w:rPr>
          <w:rFonts w:eastAsia="Times New Roman"/>
          <w:lang w:val="en-US" w:eastAsia="zh-CN"/>
        </w:rPr>
        <w:tab/>
      </w:r>
      <w:r w:rsidRPr="00840F06">
        <w:rPr>
          <w:rFonts w:hint="eastAsia"/>
          <w:lang w:eastAsia="zh-CN"/>
        </w:rPr>
        <w:t>允许学术界以</w:t>
      </w:r>
      <w:r>
        <w:rPr>
          <w:rFonts w:hint="eastAsia"/>
          <w:lang w:eastAsia="zh-CN"/>
        </w:rPr>
        <w:t>非顾问</w:t>
      </w:r>
      <w:r w:rsidRPr="00840F06">
        <w:rPr>
          <w:rFonts w:hint="eastAsia"/>
          <w:lang w:eastAsia="zh-CN"/>
        </w:rPr>
        <w:t>身份参加全球标准专题研讨会</w:t>
      </w:r>
      <w:r>
        <w:rPr>
          <w:rFonts w:hint="eastAsia"/>
          <w:lang w:eastAsia="zh-CN"/>
        </w:rPr>
        <w:t>（</w:t>
      </w:r>
      <w:r w:rsidRPr="00447846">
        <w:rPr>
          <w:lang w:eastAsia="zh-CN"/>
        </w:rPr>
        <w:t>GSS</w:t>
      </w:r>
      <w:r>
        <w:rPr>
          <w:rFonts w:hint="eastAsia"/>
          <w:lang w:eastAsia="zh-CN"/>
        </w:rPr>
        <w:t>）</w:t>
      </w:r>
      <w:r w:rsidRPr="00840F06">
        <w:rPr>
          <w:rFonts w:hint="eastAsia"/>
          <w:lang w:eastAsia="zh-CN"/>
        </w:rPr>
        <w:t>和世界电信标准化全会（</w:t>
      </w:r>
      <w:r w:rsidRPr="00840F06">
        <w:rPr>
          <w:rFonts w:eastAsia="Times New Roman" w:hint="eastAsia"/>
          <w:lang w:eastAsia="zh-CN"/>
        </w:rPr>
        <w:t>WTSA</w:t>
      </w:r>
      <w:r w:rsidRPr="00840F06">
        <w:rPr>
          <w:rFonts w:hint="eastAsia"/>
          <w:lang w:eastAsia="zh-CN"/>
        </w:rPr>
        <w:t>）</w:t>
      </w:r>
      <w:r>
        <w:rPr>
          <w:rFonts w:hint="eastAsia"/>
          <w:lang w:eastAsia="zh-CN"/>
        </w:rPr>
        <w:t>；</w:t>
      </w:r>
    </w:p>
    <w:p w:rsidR="0091125F" w:rsidRPr="006643EB" w:rsidRDefault="0091125F" w:rsidP="0091125F">
      <w:pPr>
        <w:rPr>
          <w:rFonts w:eastAsia="Times New Roman"/>
          <w:lang w:val="en-US" w:eastAsia="zh-CN"/>
        </w:rPr>
      </w:pPr>
      <w:r w:rsidRPr="006643EB">
        <w:rPr>
          <w:rFonts w:eastAsia="Times New Roman"/>
          <w:lang w:val="en-US" w:eastAsia="zh-CN"/>
        </w:rPr>
        <w:t>6</w:t>
      </w:r>
      <w:r w:rsidRPr="006643EB">
        <w:rPr>
          <w:rFonts w:eastAsia="Times New Roman"/>
          <w:lang w:val="en-US" w:eastAsia="zh-CN"/>
        </w:rPr>
        <w:tab/>
      </w:r>
      <w:r w:rsidRPr="00840F06">
        <w:rPr>
          <w:rFonts w:hint="eastAsia"/>
          <w:lang w:eastAsia="zh-CN"/>
        </w:rPr>
        <w:t>允许学术界参加</w:t>
      </w:r>
      <w:r>
        <w:rPr>
          <w:rFonts w:ascii="SimSun" w:hAnsi="SimSun" w:cs="SimSun" w:hint="eastAsia"/>
          <w:lang w:eastAsia="zh-CN"/>
        </w:rPr>
        <w:t>世界电信标准化全会</w:t>
      </w:r>
      <w:r>
        <w:rPr>
          <w:rFonts w:eastAsiaTheme="minorEastAsia" w:hint="eastAsia"/>
          <w:lang w:eastAsia="zh-CN"/>
        </w:rPr>
        <w:t>的</w:t>
      </w:r>
      <w:r w:rsidRPr="00840F06">
        <w:rPr>
          <w:rFonts w:hint="eastAsia"/>
          <w:lang w:eastAsia="zh-CN"/>
        </w:rPr>
        <w:t>并行活动</w:t>
      </w:r>
      <w:r>
        <w:rPr>
          <w:rFonts w:hint="eastAsia"/>
          <w:lang w:eastAsia="zh-CN"/>
        </w:rPr>
        <w:t>和</w:t>
      </w:r>
      <w:r w:rsidRPr="00840F06">
        <w:rPr>
          <w:rFonts w:hint="eastAsia"/>
          <w:lang w:eastAsia="zh-CN"/>
        </w:rPr>
        <w:t>相关展览；</w:t>
      </w:r>
    </w:p>
    <w:p w:rsidR="0091125F" w:rsidRPr="006643EB" w:rsidRDefault="0091125F" w:rsidP="0091125F">
      <w:pPr>
        <w:rPr>
          <w:rFonts w:eastAsia="Times New Roman"/>
          <w:lang w:val="en-US" w:eastAsia="zh-CN"/>
        </w:rPr>
      </w:pPr>
      <w:r w:rsidRPr="006643EB">
        <w:rPr>
          <w:rFonts w:eastAsia="Times New Roman"/>
          <w:lang w:val="en-US" w:eastAsia="zh-CN"/>
        </w:rPr>
        <w:t>7</w:t>
      </w:r>
      <w:r w:rsidRPr="006643EB">
        <w:rPr>
          <w:rFonts w:eastAsia="Times New Roman"/>
          <w:lang w:val="en-US" w:eastAsia="zh-CN"/>
        </w:rPr>
        <w:tab/>
      </w:r>
      <w:r>
        <w:rPr>
          <w:rFonts w:hint="eastAsia"/>
          <w:lang w:eastAsia="zh-CN"/>
        </w:rPr>
        <w:t>指示</w:t>
      </w:r>
      <w:r>
        <w:rPr>
          <w:rFonts w:ascii="SimSun" w:hAnsi="SimSun" w:cs="SimSun" w:hint="eastAsia"/>
          <w:lang w:eastAsia="zh-CN"/>
        </w:rPr>
        <w:t>电信标准化顾问组</w:t>
      </w:r>
      <w:r>
        <w:rPr>
          <w:rFonts w:eastAsiaTheme="minorEastAsia" w:hint="eastAsia"/>
          <w:lang w:eastAsia="zh-CN"/>
        </w:rPr>
        <w:t>开展对有利于</w:t>
      </w:r>
      <w:r w:rsidRPr="00840F06">
        <w:rPr>
          <w:rFonts w:hint="eastAsia"/>
          <w:lang w:eastAsia="zh-CN"/>
        </w:rPr>
        <w:t>学术界</w:t>
      </w:r>
      <w:r>
        <w:rPr>
          <w:rFonts w:hint="eastAsia"/>
          <w:lang w:eastAsia="zh-CN"/>
        </w:rPr>
        <w:t>参与和从他们的</w:t>
      </w:r>
      <w:r w:rsidRPr="00840F06">
        <w:rPr>
          <w:rFonts w:hint="eastAsia"/>
          <w:lang w:eastAsia="zh-CN"/>
        </w:rPr>
        <w:t>技术和知识专长</w:t>
      </w:r>
      <w:r>
        <w:rPr>
          <w:rFonts w:hint="eastAsia"/>
          <w:lang w:eastAsia="zh-CN"/>
        </w:rPr>
        <w:t>中受益</w:t>
      </w:r>
      <w:r w:rsidRPr="00840F06">
        <w:rPr>
          <w:rFonts w:hint="eastAsia"/>
          <w:lang w:eastAsia="zh-CN"/>
        </w:rPr>
        <w:t>而</w:t>
      </w:r>
      <w:r>
        <w:rPr>
          <w:rFonts w:hint="eastAsia"/>
          <w:lang w:eastAsia="zh-CN"/>
        </w:rPr>
        <w:t>采取</w:t>
      </w:r>
      <w:r w:rsidRPr="00840F06">
        <w:rPr>
          <w:rFonts w:hint="eastAsia"/>
          <w:lang w:eastAsia="zh-CN"/>
        </w:rPr>
        <w:t>更多措施并</w:t>
      </w:r>
      <w:r w:rsidRPr="00840F06">
        <w:rPr>
          <w:rFonts w:eastAsia="Times New Roman" w:hint="eastAsia"/>
          <w:lang w:eastAsia="zh-CN"/>
        </w:rPr>
        <w:t>/</w:t>
      </w:r>
      <w:r>
        <w:rPr>
          <w:rFonts w:hint="eastAsia"/>
          <w:lang w:eastAsia="zh-CN"/>
        </w:rPr>
        <w:t>或做</w:t>
      </w:r>
      <w:r w:rsidRPr="00840F06">
        <w:rPr>
          <w:rFonts w:hint="eastAsia"/>
          <w:lang w:eastAsia="zh-CN"/>
        </w:rPr>
        <w:t>出安排必要性的</w:t>
      </w:r>
      <w:r>
        <w:rPr>
          <w:rFonts w:hint="eastAsia"/>
          <w:lang w:eastAsia="zh-CN"/>
        </w:rPr>
        <w:t>研究</w:t>
      </w:r>
      <w:r w:rsidRPr="00840F06">
        <w:rPr>
          <w:rFonts w:hint="eastAsia"/>
          <w:lang w:eastAsia="zh-CN"/>
        </w:rPr>
        <w:t>，</w:t>
      </w:r>
      <w:r>
        <w:rPr>
          <w:rFonts w:hint="eastAsia"/>
          <w:lang w:eastAsia="zh-CN"/>
        </w:rPr>
        <w:t>并</w:t>
      </w:r>
      <w:r w:rsidRPr="00840F06">
        <w:rPr>
          <w:rFonts w:hint="eastAsia"/>
          <w:lang w:eastAsia="zh-CN"/>
        </w:rPr>
        <w:t>通过电信标准化局主任向理事会和</w:t>
      </w:r>
      <w:r w:rsidRPr="00840F06">
        <w:rPr>
          <w:rFonts w:eastAsia="Times New Roman" w:hint="eastAsia"/>
          <w:lang w:eastAsia="zh-CN"/>
        </w:rPr>
        <w:t>2016</w:t>
      </w:r>
      <w:r w:rsidRPr="00840F06">
        <w:rPr>
          <w:rFonts w:hint="eastAsia"/>
          <w:lang w:eastAsia="zh-CN"/>
        </w:rPr>
        <w:t>年</w:t>
      </w:r>
      <w:r>
        <w:rPr>
          <w:rFonts w:hint="eastAsia"/>
          <w:lang w:eastAsia="zh-CN"/>
        </w:rPr>
        <w:t>下届</w:t>
      </w:r>
      <w:r>
        <w:rPr>
          <w:rFonts w:ascii="SimSun" w:hAnsi="SimSun" w:cs="SimSun" w:hint="eastAsia"/>
          <w:lang w:eastAsia="zh-CN"/>
        </w:rPr>
        <w:t>世界电信标准化全会</w:t>
      </w:r>
      <w:r w:rsidRPr="00840F06">
        <w:rPr>
          <w:rFonts w:hint="eastAsia"/>
          <w:lang w:eastAsia="zh-CN"/>
        </w:rPr>
        <w:t>报告结果</w:t>
      </w:r>
      <w:r>
        <w:rPr>
          <w:rFonts w:hint="eastAsia"/>
          <w:lang w:eastAsia="zh-CN"/>
        </w:rPr>
        <w:t>；</w:t>
      </w:r>
    </w:p>
    <w:p w:rsidR="0091125F" w:rsidRDefault="0091125F" w:rsidP="0091125F">
      <w:pPr>
        <w:rPr>
          <w:lang w:eastAsia="zh-CN"/>
        </w:rPr>
      </w:pPr>
      <w:r w:rsidRPr="006643EB">
        <w:rPr>
          <w:rFonts w:eastAsia="Times New Roman"/>
          <w:lang w:val="en-US" w:eastAsia="zh-CN"/>
        </w:rPr>
        <w:t>8</w:t>
      </w:r>
      <w:r w:rsidRPr="006643EB">
        <w:rPr>
          <w:rFonts w:eastAsia="Times New Roman"/>
          <w:lang w:val="en-US" w:eastAsia="zh-CN"/>
        </w:rPr>
        <w:tab/>
      </w:r>
      <w:r>
        <w:rPr>
          <w:rFonts w:hint="eastAsia"/>
          <w:lang w:eastAsia="zh-CN"/>
        </w:rPr>
        <w:t>学术界，特别是发展中国家</w:t>
      </w:r>
      <w:r>
        <w:rPr>
          <w:rStyle w:val="FootnoteReference"/>
          <w:lang w:eastAsia="zh-CN"/>
        </w:rPr>
        <w:footnoteReference w:customMarkFollows="1" w:id="6"/>
        <w:t>2</w:t>
      </w:r>
      <w:r>
        <w:rPr>
          <w:rFonts w:hint="eastAsia"/>
          <w:lang w:eastAsia="zh-CN"/>
        </w:rPr>
        <w:t>学术界参与的年度会费金额应给予优惠，</w:t>
      </w:r>
    </w:p>
    <w:p w:rsidR="0091125F" w:rsidRPr="00D10112" w:rsidRDefault="0091125F" w:rsidP="0091125F">
      <w:pPr>
        <w:pStyle w:val="Call"/>
        <w:rPr>
          <w:lang w:val="en-US" w:eastAsia="zh-CN"/>
        </w:rPr>
      </w:pPr>
      <w:r w:rsidRPr="00447846">
        <w:rPr>
          <w:rFonts w:hint="eastAsia"/>
          <w:lang w:eastAsia="zh-CN"/>
        </w:rPr>
        <w:t>责成电信标准化局主任</w:t>
      </w:r>
    </w:p>
    <w:p w:rsidR="0091125F" w:rsidRPr="006643EB" w:rsidRDefault="0091125F" w:rsidP="0091125F">
      <w:pPr>
        <w:rPr>
          <w:rFonts w:eastAsia="Times New Roman"/>
          <w:lang w:val="en-US" w:eastAsia="zh-CN"/>
        </w:rPr>
      </w:pPr>
      <w:r w:rsidRPr="006643EB">
        <w:rPr>
          <w:rFonts w:eastAsia="Times New Roman"/>
          <w:lang w:val="en-US" w:eastAsia="zh-CN"/>
        </w:rPr>
        <w:t>1</w:t>
      </w:r>
      <w:r w:rsidRPr="006643EB">
        <w:rPr>
          <w:rFonts w:eastAsia="Times New Roman"/>
          <w:lang w:val="en-US" w:eastAsia="zh-CN"/>
        </w:rPr>
        <w:tab/>
      </w:r>
      <w:r w:rsidRPr="00E322E5">
        <w:rPr>
          <w:rFonts w:hint="eastAsia"/>
          <w:lang w:eastAsia="zh-CN"/>
        </w:rPr>
        <w:t>继续</w:t>
      </w:r>
      <w:r>
        <w:rPr>
          <w:rFonts w:hint="eastAsia"/>
          <w:lang w:eastAsia="zh-CN"/>
        </w:rPr>
        <w:t>其成功做法，部分</w:t>
      </w:r>
      <w:r w:rsidRPr="00E322E5">
        <w:rPr>
          <w:rFonts w:hint="eastAsia"/>
          <w:lang w:eastAsia="zh-CN"/>
        </w:rPr>
        <w:t>基于</w:t>
      </w:r>
      <w:r>
        <w:rPr>
          <w:rFonts w:ascii="SimSun" w:hAnsi="SimSun" w:cs="SimSun" w:hint="eastAsia"/>
          <w:lang w:eastAsia="zh-CN"/>
        </w:rPr>
        <w:t>电信标准化顾问组</w:t>
      </w:r>
      <w:r w:rsidRPr="00E322E5">
        <w:rPr>
          <w:rFonts w:hint="eastAsia"/>
          <w:lang w:eastAsia="zh-CN"/>
        </w:rPr>
        <w:t>的建议，探讨各种机制并提出建议，如使用自愿</w:t>
      </w:r>
      <w:r>
        <w:rPr>
          <w:rFonts w:hint="eastAsia"/>
          <w:lang w:eastAsia="zh-CN"/>
        </w:rPr>
        <w:t>资金</w:t>
      </w:r>
      <w:r w:rsidRPr="00E322E5">
        <w:rPr>
          <w:rFonts w:hint="eastAsia"/>
          <w:lang w:eastAsia="zh-CN"/>
        </w:rPr>
        <w:t>和实物捐赠，以鼓励</w:t>
      </w:r>
      <w:r>
        <w:rPr>
          <w:rFonts w:hint="eastAsia"/>
          <w:lang w:eastAsia="zh-CN"/>
        </w:rPr>
        <w:t>与所有六个区域</w:t>
      </w:r>
      <w:r>
        <w:rPr>
          <w:rStyle w:val="FootnoteReference"/>
          <w:lang w:eastAsia="zh-CN"/>
        </w:rPr>
        <w:footnoteReference w:customMarkFollows="1" w:id="7"/>
        <w:t>3</w:t>
      </w:r>
      <w:r>
        <w:rPr>
          <w:rFonts w:hint="eastAsia"/>
          <w:lang w:eastAsia="zh-CN"/>
        </w:rPr>
        <w:t>的学术界进行合作并促进其更多的参与；</w:t>
      </w:r>
    </w:p>
    <w:p w:rsidR="0091125F" w:rsidRPr="00253C6C" w:rsidRDefault="0091125F" w:rsidP="0091125F">
      <w:pPr>
        <w:rPr>
          <w:rFonts w:eastAsiaTheme="minorEastAsia"/>
          <w:lang w:eastAsia="zh-CN"/>
        </w:rPr>
      </w:pPr>
      <w:r w:rsidRPr="006643EB">
        <w:rPr>
          <w:rFonts w:eastAsia="Times New Roman"/>
          <w:lang w:val="en-US" w:eastAsia="zh-CN"/>
        </w:rPr>
        <w:t>2</w:t>
      </w:r>
      <w:r w:rsidRPr="006643EB">
        <w:rPr>
          <w:rFonts w:eastAsia="Times New Roman"/>
          <w:lang w:val="en-US" w:eastAsia="zh-CN"/>
        </w:rPr>
        <w:tab/>
      </w:r>
      <w:r w:rsidRPr="00E322E5">
        <w:rPr>
          <w:rFonts w:hint="eastAsia"/>
          <w:lang w:eastAsia="zh-CN"/>
        </w:rPr>
        <w:t>继续组织每年</w:t>
      </w:r>
      <w:r>
        <w:rPr>
          <w:rFonts w:eastAsiaTheme="minorEastAsia" w:hint="eastAsia"/>
          <w:lang w:eastAsia="zh-CN"/>
        </w:rPr>
        <w:t>一度</w:t>
      </w:r>
      <w:r w:rsidRPr="00E322E5">
        <w:rPr>
          <w:rFonts w:hint="eastAsia"/>
          <w:lang w:eastAsia="zh-CN"/>
        </w:rPr>
        <w:t>的</w:t>
      </w:r>
      <w:r w:rsidR="00147E72" w:rsidRPr="00147E72">
        <w:rPr>
          <w:rFonts w:ascii="SimSun" w:hAnsi="SimSun" w:hint="eastAsia"/>
          <w:lang w:eastAsia="zh-CN"/>
        </w:rPr>
        <w:t>“</w:t>
      </w:r>
      <w:r w:rsidRPr="00E322E5">
        <w:rPr>
          <w:rFonts w:hint="eastAsia"/>
          <w:lang w:eastAsia="zh-CN"/>
        </w:rPr>
        <w:t>大视野活动</w:t>
      </w:r>
      <w:r w:rsidR="00147E72" w:rsidRPr="00147E72">
        <w:rPr>
          <w:rFonts w:ascii="SimSun" w:hAnsi="SimSun" w:hint="eastAsia"/>
          <w:lang w:eastAsia="zh-CN"/>
        </w:rPr>
        <w:t>”</w:t>
      </w:r>
      <w:r>
        <w:rPr>
          <w:rFonts w:hint="eastAsia"/>
          <w:lang w:eastAsia="zh-CN"/>
        </w:rPr>
        <w:t>，</w:t>
      </w:r>
      <w:r w:rsidRPr="00253C6C">
        <w:rPr>
          <w:rFonts w:hint="eastAsia"/>
          <w:lang w:eastAsia="zh-CN"/>
        </w:rPr>
        <w:t>同时尽</w:t>
      </w:r>
      <w:r>
        <w:rPr>
          <w:rFonts w:hint="eastAsia"/>
          <w:lang w:eastAsia="zh-CN"/>
        </w:rPr>
        <w:t>最大</w:t>
      </w:r>
      <w:r w:rsidRPr="00253C6C">
        <w:rPr>
          <w:rFonts w:hint="eastAsia"/>
          <w:lang w:eastAsia="zh-CN"/>
        </w:rPr>
        <w:t>可能采用在</w:t>
      </w:r>
      <w:r w:rsidRPr="00253C6C">
        <w:rPr>
          <w:rFonts w:eastAsiaTheme="minorEastAsia" w:hint="eastAsia"/>
          <w:lang w:eastAsia="zh-CN"/>
        </w:rPr>
        <w:t>六</w:t>
      </w:r>
      <w:r w:rsidRPr="00253C6C">
        <w:rPr>
          <w:rFonts w:hint="eastAsia"/>
          <w:lang w:eastAsia="zh-CN"/>
        </w:rPr>
        <w:t>个区域轮流举办的原则</w:t>
      </w:r>
      <w:r>
        <w:rPr>
          <w:rFonts w:eastAsiaTheme="minorEastAsia" w:hint="eastAsia"/>
          <w:lang w:eastAsia="zh-CN"/>
        </w:rPr>
        <w:t>；</w:t>
      </w:r>
    </w:p>
    <w:p w:rsidR="0091125F" w:rsidRPr="006643EB" w:rsidRDefault="0091125F" w:rsidP="0091125F">
      <w:pPr>
        <w:rPr>
          <w:rFonts w:eastAsia="Times New Roman"/>
          <w:lang w:eastAsia="zh-CN"/>
        </w:rPr>
      </w:pPr>
      <w:r w:rsidRPr="006643EB">
        <w:rPr>
          <w:rFonts w:eastAsia="Times New Roman"/>
          <w:lang w:eastAsia="zh-CN"/>
        </w:rPr>
        <w:t>3</w:t>
      </w:r>
      <w:r w:rsidRPr="006643EB">
        <w:rPr>
          <w:rFonts w:eastAsia="Times New Roman"/>
          <w:lang w:eastAsia="zh-CN"/>
        </w:rPr>
        <w:tab/>
      </w:r>
      <w:r>
        <w:rPr>
          <w:rFonts w:eastAsiaTheme="minorEastAsia" w:hint="eastAsia"/>
          <w:lang w:eastAsia="zh-CN"/>
        </w:rPr>
        <w:t>与</w:t>
      </w:r>
      <w:r w:rsidRPr="00E322E5">
        <w:rPr>
          <w:rFonts w:hint="eastAsia"/>
          <w:lang w:eastAsia="zh-CN"/>
        </w:rPr>
        <w:t>国际电联电信展览部</w:t>
      </w:r>
      <w:r>
        <w:rPr>
          <w:rFonts w:hint="eastAsia"/>
          <w:lang w:eastAsia="zh-CN"/>
        </w:rPr>
        <w:t>合作，宣传对</w:t>
      </w:r>
      <w:r w:rsidRPr="00F86F94">
        <w:rPr>
          <w:rFonts w:eastAsia="Times New Roman"/>
          <w:lang w:eastAsia="zh-CN"/>
        </w:rPr>
        <w:t>ITU-T</w:t>
      </w:r>
      <w:r>
        <w:rPr>
          <w:rFonts w:hint="eastAsia"/>
          <w:lang w:eastAsia="zh-CN"/>
        </w:rPr>
        <w:t>学术成员的价值的认识，</w:t>
      </w:r>
    </w:p>
    <w:p w:rsidR="0091125F" w:rsidRPr="00D10112" w:rsidRDefault="0091125F" w:rsidP="0091125F">
      <w:pPr>
        <w:pStyle w:val="Call"/>
        <w:rPr>
          <w:lang w:val="en-US" w:eastAsia="zh-CN"/>
        </w:rPr>
      </w:pPr>
      <w:r w:rsidRPr="00447846">
        <w:rPr>
          <w:rFonts w:hint="eastAsia"/>
          <w:lang w:eastAsia="zh-CN"/>
        </w:rPr>
        <w:t>请理事会</w:t>
      </w:r>
    </w:p>
    <w:p w:rsidR="0091125F" w:rsidRPr="006643EB" w:rsidRDefault="0091125F" w:rsidP="0091125F">
      <w:pPr>
        <w:ind w:firstLineChars="200" w:firstLine="480"/>
        <w:rPr>
          <w:rFonts w:eastAsia="Times New Roman"/>
          <w:lang w:val="en-US" w:eastAsia="zh-CN"/>
        </w:rPr>
      </w:pPr>
      <w:r w:rsidRPr="0023749E">
        <w:rPr>
          <w:rFonts w:hint="eastAsia"/>
          <w:lang w:eastAsia="zh-CN"/>
        </w:rPr>
        <w:t>在向下届全权代表大会（</w:t>
      </w:r>
      <w:r w:rsidRPr="0023749E">
        <w:rPr>
          <w:rFonts w:eastAsia="Times New Roman" w:hint="eastAsia"/>
          <w:lang w:eastAsia="zh-CN"/>
        </w:rPr>
        <w:t>2014</w:t>
      </w:r>
      <w:r>
        <w:rPr>
          <w:rFonts w:hint="eastAsia"/>
          <w:lang w:eastAsia="zh-CN"/>
        </w:rPr>
        <w:t>年，釜山）提交报告时，考虑学术界对国际电联各项活动做出的积极贡献，同时建议继续长期接纳学术界参加国际电联三个</w:t>
      </w:r>
      <w:r w:rsidRPr="0023749E">
        <w:rPr>
          <w:rFonts w:hint="eastAsia"/>
          <w:lang w:eastAsia="zh-CN"/>
        </w:rPr>
        <w:t>部门的工作，</w:t>
      </w:r>
    </w:p>
    <w:p w:rsidR="0091125F" w:rsidRPr="00D10112" w:rsidRDefault="0091125F" w:rsidP="0091125F">
      <w:pPr>
        <w:pStyle w:val="Call"/>
        <w:rPr>
          <w:lang w:eastAsia="zh-CN"/>
        </w:rPr>
      </w:pPr>
      <w:r w:rsidRPr="00447846">
        <w:rPr>
          <w:rFonts w:hint="eastAsia"/>
          <w:lang w:eastAsia="zh-CN"/>
        </w:rPr>
        <w:t>请成员国</w:t>
      </w:r>
    </w:p>
    <w:p w:rsidR="0091125F" w:rsidRPr="00D10112" w:rsidRDefault="0091125F" w:rsidP="0091125F">
      <w:pPr>
        <w:ind w:left="284"/>
        <w:rPr>
          <w:rFonts w:ascii="STKaiti" w:eastAsia="STKaiti" w:hAnsi="STKaiti"/>
          <w:iCs/>
          <w:szCs w:val="24"/>
          <w:lang w:eastAsia="ja-JP"/>
        </w:rPr>
      </w:pPr>
      <w:r>
        <w:rPr>
          <w:rFonts w:hint="eastAsia"/>
          <w:lang w:eastAsia="zh-CN"/>
        </w:rPr>
        <w:t>向学术界通报此决议并支持和鼓励学术界加盟</w:t>
      </w:r>
      <w:r>
        <w:rPr>
          <w:rFonts w:hint="eastAsia"/>
          <w:lang w:eastAsia="zh-CN"/>
        </w:rPr>
        <w:t>ITU-T</w:t>
      </w:r>
      <w:r>
        <w:rPr>
          <w:rFonts w:hint="eastAsia"/>
          <w:lang w:eastAsia="zh-CN"/>
        </w:rPr>
        <w:t>并参加其</w:t>
      </w:r>
      <w:r w:rsidRPr="0023749E">
        <w:rPr>
          <w:rFonts w:hint="eastAsia"/>
          <w:lang w:eastAsia="zh-CN"/>
        </w:rPr>
        <w:t>活动。</w:t>
      </w:r>
    </w:p>
    <w:p w:rsidR="0091125F" w:rsidRPr="00D9530D" w:rsidRDefault="0091125F" w:rsidP="0091125F">
      <w:pPr>
        <w:rPr>
          <w:szCs w:val="24"/>
          <w:lang w:eastAsia="ja-JP"/>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5090"/>
        <w:gridCol w:w="1426"/>
        <w:gridCol w:w="1227"/>
        <w:gridCol w:w="1182"/>
      </w:tblGrid>
      <w:tr w:rsidR="0091125F" w:rsidRPr="00E733A3" w:rsidTr="008D1939">
        <w:trPr>
          <w:cantSplit/>
          <w:tblHeader/>
          <w:jc w:val="center"/>
        </w:trPr>
        <w:tc>
          <w:tcPr>
            <w:tcW w:w="907" w:type="dxa"/>
            <w:tcBorders>
              <w:top w:val="single" w:sz="12" w:space="0" w:color="auto"/>
              <w:bottom w:val="single" w:sz="12" w:space="0" w:color="auto"/>
            </w:tcBorders>
            <w:shd w:val="clear" w:color="auto" w:fill="auto"/>
            <w:vAlign w:val="center"/>
          </w:tcPr>
          <w:p w:rsidR="0091125F" w:rsidRPr="00E733A3" w:rsidRDefault="0091125F" w:rsidP="00E733A3">
            <w:pPr>
              <w:pStyle w:val="Tablehead"/>
              <w:rPr>
                <w:lang w:eastAsia="zh-CN"/>
              </w:rPr>
            </w:pPr>
            <w:r w:rsidRPr="00E733A3">
              <w:rPr>
                <w:rFonts w:hint="eastAsia"/>
                <w:lang w:eastAsia="zh-CN"/>
              </w:rPr>
              <w:t>行动</w:t>
            </w:r>
            <w:r w:rsidR="008D1939" w:rsidRPr="00E733A3">
              <w:rPr>
                <w:lang w:eastAsia="zh-CN"/>
              </w:rPr>
              <w:br/>
            </w:r>
            <w:r w:rsidRPr="00E733A3">
              <w:rPr>
                <w:rFonts w:hint="eastAsia"/>
                <w:lang w:eastAsia="zh-CN"/>
              </w:rPr>
              <w:t>项目</w:t>
            </w:r>
          </w:p>
        </w:tc>
        <w:tc>
          <w:tcPr>
            <w:tcW w:w="5090" w:type="dxa"/>
            <w:tcBorders>
              <w:top w:val="single" w:sz="12" w:space="0" w:color="auto"/>
              <w:bottom w:val="single" w:sz="12" w:space="0" w:color="auto"/>
            </w:tcBorders>
            <w:shd w:val="clear" w:color="auto" w:fill="auto"/>
            <w:vAlign w:val="center"/>
            <w:hideMark/>
          </w:tcPr>
          <w:p w:rsidR="0091125F" w:rsidRPr="00E733A3" w:rsidRDefault="0091125F" w:rsidP="00E733A3">
            <w:pPr>
              <w:pStyle w:val="Tablehead"/>
              <w:rPr>
                <w:lang w:eastAsia="zh-CN"/>
              </w:rPr>
            </w:pPr>
            <w:r w:rsidRPr="00E733A3">
              <w:rPr>
                <w:rFonts w:hint="eastAsia"/>
                <w:lang w:eastAsia="zh-CN"/>
              </w:rPr>
              <w:t>行动</w:t>
            </w:r>
          </w:p>
        </w:tc>
        <w:tc>
          <w:tcPr>
            <w:tcW w:w="1426" w:type="dxa"/>
            <w:tcBorders>
              <w:top w:val="single" w:sz="12" w:space="0" w:color="auto"/>
              <w:bottom w:val="single" w:sz="12" w:space="0" w:color="auto"/>
            </w:tcBorders>
            <w:shd w:val="clear" w:color="auto" w:fill="auto"/>
            <w:vAlign w:val="center"/>
            <w:hideMark/>
          </w:tcPr>
          <w:p w:rsidR="0091125F" w:rsidRPr="00E733A3" w:rsidRDefault="004E5B9D" w:rsidP="00E733A3">
            <w:pPr>
              <w:pStyle w:val="Tablehead"/>
              <w:rPr>
                <w:lang w:eastAsia="zh-CN"/>
              </w:rPr>
            </w:pPr>
            <w:r>
              <w:rPr>
                <w:rFonts w:hint="eastAsia"/>
                <w:lang w:eastAsia="zh-CN"/>
              </w:rPr>
              <w:t>阶段性</w:t>
            </w:r>
            <w:r w:rsidR="0061608D">
              <w:rPr>
                <w:lang w:eastAsia="zh-CN"/>
              </w:rPr>
              <w:br/>
            </w:r>
            <w:r>
              <w:rPr>
                <w:rFonts w:hint="eastAsia"/>
                <w:lang w:eastAsia="zh-CN"/>
              </w:rPr>
              <w:t>目标</w:t>
            </w:r>
          </w:p>
        </w:tc>
        <w:tc>
          <w:tcPr>
            <w:tcW w:w="1227" w:type="dxa"/>
            <w:tcBorders>
              <w:top w:val="single" w:sz="12" w:space="0" w:color="auto"/>
              <w:bottom w:val="single" w:sz="12" w:space="0" w:color="auto"/>
            </w:tcBorders>
            <w:shd w:val="clear" w:color="auto" w:fill="auto"/>
            <w:vAlign w:val="center"/>
          </w:tcPr>
          <w:p w:rsidR="0091125F" w:rsidRPr="00E733A3" w:rsidRDefault="0091125F" w:rsidP="00E733A3">
            <w:pPr>
              <w:pStyle w:val="Tablehead"/>
              <w:rPr>
                <w:lang w:eastAsia="zh-CN"/>
              </w:rPr>
            </w:pPr>
            <w:r w:rsidRPr="00E733A3">
              <w:rPr>
                <w:rFonts w:hint="eastAsia"/>
                <w:lang w:eastAsia="zh-CN"/>
              </w:rPr>
              <w:t>阶段性目标</w:t>
            </w:r>
            <w:r w:rsidR="008D1939" w:rsidRPr="00E733A3">
              <w:rPr>
                <w:rFonts w:hint="eastAsia"/>
                <w:lang w:eastAsia="zh-CN"/>
              </w:rPr>
              <w:t>是否满足</w:t>
            </w:r>
          </w:p>
        </w:tc>
        <w:tc>
          <w:tcPr>
            <w:tcW w:w="1182" w:type="dxa"/>
            <w:tcBorders>
              <w:top w:val="single" w:sz="12" w:space="0" w:color="auto"/>
              <w:bottom w:val="single" w:sz="12" w:space="0" w:color="auto"/>
            </w:tcBorders>
            <w:shd w:val="clear" w:color="auto" w:fill="auto"/>
            <w:vAlign w:val="center"/>
          </w:tcPr>
          <w:p w:rsidR="0091125F" w:rsidRPr="00E733A3" w:rsidRDefault="008D1939" w:rsidP="00E733A3">
            <w:pPr>
              <w:pStyle w:val="Tablehead"/>
              <w:rPr>
                <w:lang w:eastAsia="zh-CN"/>
              </w:rPr>
            </w:pPr>
            <w:r w:rsidRPr="00E733A3">
              <w:rPr>
                <w:rFonts w:hint="eastAsia"/>
                <w:lang w:eastAsia="zh-CN"/>
              </w:rPr>
              <w:t>已经</w:t>
            </w:r>
            <w:r w:rsidR="0091125F" w:rsidRPr="00E733A3">
              <w:rPr>
                <w:rFonts w:hint="eastAsia"/>
                <w:lang w:eastAsia="zh-CN"/>
              </w:rPr>
              <w:t>完成</w:t>
            </w:r>
          </w:p>
        </w:tc>
      </w:tr>
      <w:tr w:rsidR="0091125F" w:rsidRPr="00E733A3" w:rsidTr="000D0D68">
        <w:trPr>
          <w:cantSplit/>
          <w:jc w:val="center"/>
        </w:trPr>
        <w:tc>
          <w:tcPr>
            <w:tcW w:w="907" w:type="dxa"/>
            <w:tcBorders>
              <w:top w:val="single" w:sz="12" w:space="0" w:color="auto"/>
            </w:tcBorders>
            <w:shd w:val="clear" w:color="auto" w:fill="auto"/>
            <w:vAlign w:val="center"/>
          </w:tcPr>
          <w:p w:rsidR="0091125F" w:rsidRPr="00E733A3" w:rsidRDefault="009D0C63" w:rsidP="00E733A3">
            <w:pPr>
              <w:pStyle w:val="TableText0"/>
              <w:jc w:val="center"/>
              <w:rPr>
                <w:sz w:val="20"/>
                <w:lang w:eastAsia="zh-CN"/>
              </w:rPr>
            </w:pPr>
            <w:hyperlink w:anchor="Item71_01" w:history="1">
              <w:r w:rsidR="0091125F" w:rsidRPr="00E733A3">
                <w:rPr>
                  <w:color w:val="0000FF"/>
                  <w:sz w:val="20"/>
                  <w:u w:val="single"/>
                  <w:lang w:eastAsia="zh-CN"/>
                </w:rPr>
                <w:t>71-01</w:t>
              </w:r>
            </w:hyperlink>
          </w:p>
        </w:tc>
        <w:tc>
          <w:tcPr>
            <w:tcW w:w="5090" w:type="dxa"/>
            <w:tcBorders>
              <w:top w:val="single" w:sz="12" w:space="0" w:color="auto"/>
            </w:tcBorders>
            <w:shd w:val="clear" w:color="auto" w:fill="auto"/>
          </w:tcPr>
          <w:p w:rsidR="0091125F" w:rsidRPr="00E733A3" w:rsidRDefault="0091125F" w:rsidP="00E733A3">
            <w:pPr>
              <w:pStyle w:val="TableText0"/>
              <w:rPr>
                <w:sz w:val="20"/>
                <w:lang w:eastAsia="zh-CN"/>
              </w:rPr>
            </w:pPr>
            <w:r w:rsidRPr="00E733A3">
              <w:rPr>
                <w:rFonts w:ascii="SimSun" w:hAnsi="SimSun" w:cs="SimSun" w:hint="eastAsia"/>
                <w:sz w:val="20"/>
                <w:lang w:eastAsia="zh-CN"/>
              </w:rPr>
              <w:t>电信标准化局主任请理事会根据</w:t>
            </w:r>
            <w:r w:rsidRPr="00E733A3">
              <w:rPr>
                <w:rFonts w:hint="eastAsia"/>
                <w:sz w:val="20"/>
                <w:lang w:eastAsia="zh-CN"/>
              </w:rPr>
              <w:t>PP-10</w:t>
            </w:r>
            <w:r w:rsidRPr="00E733A3">
              <w:rPr>
                <w:rFonts w:ascii="SimSun" w:hAnsi="SimSun" w:cs="SimSun" w:hint="eastAsia"/>
                <w:sz w:val="20"/>
                <w:lang w:eastAsia="zh-CN"/>
              </w:rPr>
              <w:t>的</w:t>
            </w:r>
            <w:r w:rsidRPr="00E733A3">
              <w:rPr>
                <w:rFonts w:ascii="SimSun" w:eastAsia="SimSun" w:hAnsi="SimSun" w:cs="SimSun" w:hint="eastAsia"/>
                <w:sz w:val="20"/>
                <w:lang w:eastAsia="zh-CN"/>
              </w:rPr>
              <w:t>第</w:t>
            </w:r>
            <w:r w:rsidRPr="00E733A3">
              <w:rPr>
                <w:rFonts w:hint="eastAsia"/>
                <w:sz w:val="20"/>
                <w:lang w:eastAsia="zh-CN"/>
              </w:rPr>
              <w:t>169</w:t>
            </w:r>
            <w:r w:rsidRPr="00E733A3">
              <w:rPr>
                <w:rFonts w:ascii="SimSun" w:eastAsia="SimSun" w:hAnsi="SimSun" w:cs="SimSun" w:hint="eastAsia"/>
                <w:sz w:val="20"/>
                <w:lang w:eastAsia="zh-CN"/>
              </w:rPr>
              <w:t>号决议评估学术界的参与情况并向</w:t>
            </w:r>
            <w:r w:rsidRPr="00E733A3">
              <w:rPr>
                <w:rFonts w:hint="eastAsia"/>
                <w:sz w:val="20"/>
                <w:lang w:eastAsia="zh-CN"/>
              </w:rPr>
              <w:t>2014</w:t>
            </w:r>
            <w:r w:rsidRPr="00E733A3">
              <w:rPr>
                <w:rFonts w:ascii="SimSun" w:eastAsia="SimSun" w:hAnsi="SimSun" w:cs="SimSun" w:hint="eastAsia"/>
                <w:sz w:val="20"/>
                <w:lang w:eastAsia="zh-CN"/>
              </w:rPr>
              <w:t>年全权代表大会做出报告和建议，长期接纳学术界参加国际的工作</w:t>
            </w:r>
            <w:r w:rsidRPr="00E733A3">
              <w:rPr>
                <w:sz w:val="20"/>
                <w:lang w:eastAsia="zh-CN"/>
              </w:rPr>
              <w:t xml:space="preserve"> </w:t>
            </w:r>
          </w:p>
        </w:tc>
        <w:tc>
          <w:tcPr>
            <w:tcW w:w="1426" w:type="dxa"/>
            <w:tcBorders>
              <w:top w:val="single" w:sz="12" w:space="0" w:color="auto"/>
            </w:tcBorders>
            <w:shd w:val="clear" w:color="auto" w:fill="auto"/>
            <w:vAlign w:val="center"/>
          </w:tcPr>
          <w:p w:rsidR="0091125F" w:rsidRPr="00E733A3" w:rsidRDefault="0091125F" w:rsidP="00E733A3">
            <w:pPr>
              <w:pStyle w:val="TableText0"/>
              <w:jc w:val="center"/>
              <w:rPr>
                <w:rFonts w:eastAsiaTheme="minorEastAsia"/>
                <w:sz w:val="20"/>
                <w:lang w:eastAsia="zh-CN"/>
              </w:rPr>
            </w:pPr>
            <w:r w:rsidRPr="00E733A3">
              <w:rPr>
                <w:rFonts w:eastAsiaTheme="minorEastAsia" w:hint="eastAsia"/>
                <w:sz w:val="20"/>
                <w:lang w:eastAsia="zh-CN"/>
              </w:rPr>
              <w:t>理事会</w:t>
            </w:r>
            <w:r w:rsidRPr="00E733A3">
              <w:rPr>
                <w:sz w:val="20"/>
              </w:rPr>
              <w:t>2013</w:t>
            </w:r>
            <w:r w:rsidRPr="00E733A3">
              <w:rPr>
                <w:rFonts w:eastAsiaTheme="minorEastAsia" w:hint="eastAsia"/>
                <w:sz w:val="20"/>
                <w:lang w:eastAsia="zh-CN"/>
              </w:rPr>
              <w:t>年会议</w:t>
            </w:r>
          </w:p>
        </w:tc>
        <w:tc>
          <w:tcPr>
            <w:tcW w:w="1227" w:type="dxa"/>
            <w:tcBorders>
              <w:top w:val="single" w:sz="12" w:space="0" w:color="auto"/>
            </w:tcBorders>
            <w:shd w:val="clear" w:color="auto" w:fill="auto"/>
            <w:vAlign w:val="center"/>
          </w:tcPr>
          <w:p w:rsidR="0091125F" w:rsidRPr="00E733A3" w:rsidRDefault="0091125F" w:rsidP="00E733A3">
            <w:pPr>
              <w:pStyle w:val="TableText0"/>
              <w:jc w:val="center"/>
              <w:rPr>
                <w:sz w:val="20"/>
              </w:rPr>
            </w:pPr>
            <w:r w:rsidRPr="00E733A3">
              <w:rPr>
                <w:sz w:val="20"/>
              </w:rPr>
              <w:t>√</w:t>
            </w:r>
          </w:p>
        </w:tc>
        <w:tc>
          <w:tcPr>
            <w:tcW w:w="1182" w:type="dxa"/>
            <w:tcBorders>
              <w:top w:val="single" w:sz="12" w:space="0" w:color="auto"/>
            </w:tcBorders>
            <w:shd w:val="clear" w:color="auto" w:fill="auto"/>
            <w:vAlign w:val="center"/>
          </w:tcPr>
          <w:p w:rsidR="0091125F" w:rsidRPr="00E733A3" w:rsidRDefault="0091125F" w:rsidP="00E733A3">
            <w:pPr>
              <w:pStyle w:val="TableText0"/>
              <w:jc w:val="center"/>
              <w:rPr>
                <w:sz w:val="20"/>
              </w:rPr>
            </w:pPr>
          </w:p>
        </w:tc>
      </w:tr>
      <w:tr w:rsidR="0091125F" w:rsidRPr="00E733A3" w:rsidTr="000D0D68">
        <w:trPr>
          <w:cantSplit/>
          <w:jc w:val="center"/>
        </w:trPr>
        <w:tc>
          <w:tcPr>
            <w:tcW w:w="907" w:type="dxa"/>
            <w:shd w:val="clear" w:color="auto" w:fill="auto"/>
            <w:vAlign w:val="center"/>
          </w:tcPr>
          <w:p w:rsidR="0091125F" w:rsidRPr="00E733A3" w:rsidRDefault="009D0C63" w:rsidP="00E733A3">
            <w:pPr>
              <w:pStyle w:val="TableText0"/>
              <w:jc w:val="center"/>
              <w:rPr>
                <w:sz w:val="20"/>
              </w:rPr>
            </w:pPr>
            <w:hyperlink w:anchor="Item71_02" w:history="1">
              <w:r w:rsidR="0091125F" w:rsidRPr="00E733A3">
                <w:rPr>
                  <w:color w:val="0000FF"/>
                  <w:sz w:val="20"/>
                  <w:u w:val="single"/>
                </w:rPr>
                <w:t>71-02</w:t>
              </w:r>
            </w:hyperlink>
          </w:p>
        </w:tc>
        <w:tc>
          <w:tcPr>
            <w:tcW w:w="5090" w:type="dxa"/>
            <w:shd w:val="clear" w:color="auto" w:fill="auto"/>
            <w:hideMark/>
          </w:tcPr>
          <w:p w:rsidR="0091125F" w:rsidRPr="00E733A3" w:rsidRDefault="0091125F" w:rsidP="00E733A3">
            <w:pPr>
              <w:pStyle w:val="TableText0"/>
              <w:rPr>
                <w:sz w:val="20"/>
                <w:lang w:eastAsia="zh-CN"/>
              </w:rPr>
            </w:pPr>
            <w:r w:rsidRPr="00E733A3">
              <w:rPr>
                <w:rFonts w:ascii="SimSun" w:hAnsi="SimSun" w:cs="SimSun" w:hint="eastAsia"/>
                <w:sz w:val="20"/>
                <w:lang w:eastAsia="zh-CN"/>
              </w:rPr>
              <w:t>电信标准化局</w:t>
            </w:r>
            <w:r w:rsidRPr="00E733A3">
              <w:rPr>
                <w:rFonts w:eastAsiaTheme="minorEastAsia" w:hint="eastAsia"/>
                <w:sz w:val="20"/>
                <w:lang w:eastAsia="zh-CN"/>
              </w:rPr>
              <w:t>继续为学术界的参与提供必要的支持</w:t>
            </w:r>
          </w:p>
        </w:tc>
        <w:tc>
          <w:tcPr>
            <w:tcW w:w="1426" w:type="dxa"/>
            <w:shd w:val="clear" w:color="auto" w:fill="auto"/>
            <w:vAlign w:val="center"/>
            <w:hideMark/>
          </w:tcPr>
          <w:p w:rsidR="0091125F" w:rsidRPr="00E733A3" w:rsidRDefault="0091125F" w:rsidP="00E733A3">
            <w:pPr>
              <w:pStyle w:val="TableText0"/>
              <w:jc w:val="center"/>
              <w:rPr>
                <w:sz w:val="20"/>
              </w:rPr>
            </w:pPr>
            <w:r w:rsidRPr="00E733A3">
              <w:rPr>
                <w:rFonts w:ascii="SimSun" w:hAnsi="SimSun" w:cs="SimSun" w:hint="eastAsia"/>
                <w:sz w:val="20"/>
              </w:rPr>
              <w:t>正在进行</w:t>
            </w:r>
          </w:p>
        </w:tc>
        <w:tc>
          <w:tcPr>
            <w:tcW w:w="1227" w:type="dxa"/>
            <w:shd w:val="clear" w:color="auto" w:fill="auto"/>
            <w:vAlign w:val="center"/>
          </w:tcPr>
          <w:p w:rsidR="0091125F" w:rsidRPr="00E733A3" w:rsidRDefault="0091125F" w:rsidP="00E733A3">
            <w:pPr>
              <w:pStyle w:val="TableText0"/>
              <w:jc w:val="center"/>
              <w:rPr>
                <w:sz w:val="20"/>
              </w:rPr>
            </w:pPr>
            <w:r w:rsidRPr="00E733A3">
              <w:rPr>
                <w:sz w:val="20"/>
              </w:rPr>
              <w:t>√</w:t>
            </w:r>
          </w:p>
        </w:tc>
        <w:tc>
          <w:tcPr>
            <w:tcW w:w="1182" w:type="dxa"/>
            <w:shd w:val="clear" w:color="auto" w:fill="auto"/>
            <w:vAlign w:val="center"/>
          </w:tcPr>
          <w:p w:rsidR="0091125F" w:rsidRPr="00E733A3" w:rsidRDefault="0091125F" w:rsidP="00E733A3">
            <w:pPr>
              <w:pStyle w:val="TableText0"/>
              <w:jc w:val="center"/>
              <w:rPr>
                <w:sz w:val="20"/>
              </w:rPr>
            </w:pPr>
          </w:p>
        </w:tc>
      </w:tr>
      <w:tr w:rsidR="0091125F" w:rsidRPr="00E733A3" w:rsidTr="000D0D68">
        <w:trPr>
          <w:cantSplit/>
          <w:jc w:val="center"/>
        </w:trPr>
        <w:tc>
          <w:tcPr>
            <w:tcW w:w="907" w:type="dxa"/>
            <w:shd w:val="clear" w:color="auto" w:fill="auto"/>
            <w:vAlign w:val="center"/>
          </w:tcPr>
          <w:p w:rsidR="0091125F" w:rsidRPr="00E733A3" w:rsidRDefault="009D0C63" w:rsidP="00E733A3">
            <w:pPr>
              <w:pStyle w:val="TableText0"/>
              <w:jc w:val="center"/>
              <w:rPr>
                <w:sz w:val="20"/>
              </w:rPr>
            </w:pPr>
            <w:hyperlink w:anchor="Item71_03" w:history="1">
              <w:r w:rsidR="0091125F" w:rsidRPr="00E733A3">
                <w:rPr>
                  <w:color w:val="0000FF"/>
                  <w:sz w:val="20"/>
                  <w:u w:val="single"/>
                </w:rPr>
                <w:t>71-03</w:t>
              </w:r>
            </w:hyperlink>
          </w:p>
        </w:tc>
        <w:tc>
          <w:tcPr>
            <w:tcW w:w="5090" w:type="dxa"/>
            <w:shd w:val="clear" w:color="auto" w:fill="auto"/>
          </w:tcPr>
          <w:p w:rsidR="0091125F" w:rsidRPr="00E733A3" w:rsidRDefault="0091125F" w:rsidP="00E733A3">
            <w:pPr>
              <w:pStyle w:val="TableText0"/>
              <w:rPr>
                <w:sz w:val="20"/>
                <w:lang w:eastAsia="zh-CN"/>
              </w:rPr>
            </w:pPr>
            <w:r w:rsidRPr="00E733A3">
              <w:rPr>
                <w:rFonts w:ascii="SimSun" w:hAnsi="SimSun" w:cs="SimSun" w:hint="eastAsia"/>
                <w:sz w:val="20"/>
                <w:lang w:eastAsia="zh-CN"/>
              </w:rPr>
              <w:t>电信标准化顾问组</w:t>
            </w:r>
            <w:r w:rsidRPr="00E733A3">
              <w:rPr>
                <w:rFonts w:eastAsiaTheme="minorEastAsia" w:hint="eastAsia"/>
                <w:sz w:val="20"/>
                <w:lang w:eastAsia="zh-CN"/>
              </w:rPr>
              <w:t>开展对有利于</w:t>
            </w:r>
            <w:r w:rsidRPr="00E733A3">
              <w:rPr>
                <w:rFonts w:ascii="SimSun" w:eastAsia="SimSun" w:hAnsi="SimSun" w:cs="SimSun" w:hint="eastAsia"/>
                <w:sz w:val="20"/>
                <w:lang w:eastAsia="zh-CN"/>
              </w:rPr>
              <w:t>学术界参与而采取更多措施并</w:t>
            </w:r>
            <w:r w:rsidRPr="00E733A3">
              <w:rPr>
                <w:rFonts w:hint="eastAsia"/>
                <w:sz w:val="20"/>
                <w:lang w:eastAsia="zh-CN"/>
              </w:rPr>
              <w:t>/</w:t>
            </w:r>
            <w:r w:rsidRPr="00E733A3">
              <w:rPr>
                <w:rFonts w:ascii="SimSun" w:eastAsia="SimSun" w:hAnsi="SimSun" w:cs="SimSun" w:hint="eastAsia"/>
                <w:sz w:val="20"/>
                <w:lang w:eastAsia="zh-CN"/>
              </w:rPr>
              <w:t>或做出安排必要性的研究，并向理事会和</w:t>
            </w:r>
            <w:r w:rsidRPr="00E733A3">
              <w:rPr>
                <w:rFonts w:hint="eastAsia"/>
                <w:sz w:val="20"/>
                <w:lang w:eastAsia="zh-CN"/>
              </w:rPr>
              <w:t>2016</w:t>
            </w:r>
            <w:r w:rsidRPr="00E733A3">
              <w:rPr>
                <w:rFonts w:ascii="SimSun" w:eastAsia="SimSun" w:hAnsi="SimSun" w:cs="SimSun" w:hint="eastAsia"/>
                <w:sz w:val="20"/>
                <w:lang w:eastAsia="zh-CN"/>
              </w:rPr>
              <w:t>年</w:t>
            </w:r>
            <w:r w:rsidRPr="00E733A3">
              <w:rPr>
                <w:rFonts w:ascii="SimSun" w:hAnsi="SimSun" w:cs="SimSun" w:hint="eastAsia"/>
                <w:sz w:val="20"/>
                <w:lang w:eastAsia="zh-CN"/>
              </w:rPr>
              <w:t>世界电信标准化全会</w:t>
            </w:r>
            <w:r w:rsidRPr="00E733A3">
              <w:rPr>
                <w:rFonts w:ascii="SimSun" w:eastAsia="SimSun" w:hAnsi="SimSun" w:cs="SimSun" w:hint="eastAsia"/>
                <w:sz w:val="20"/>
                <w:lang w:eastAsia="zh-CN"/>
              </w:rPr>
              <w:t>报告</w:t>
            </w:r>
          </w:p>
        </w:tc>
        <w:tc>
          <w:tcPr>
            <w:tcW w:w="1426" w:type="dxa"/>
            <w:shd w:val="clear" w:color="auto" w:fill="auto"/>
            <w:vAlign w:val="center"/>
          </w:tcPr>
          <w:p w:rsidR="0091125F" w:rsidRPr="00E733A3" w:rsidRDefault="0091125F" w:rsidP="00E733A3">
            <w:pPr>
              <w:pStyle w:val="TableText0"/>
              <w:jc w:val="center"/>
              <w:rPr>
                <w:sz w:val="20"/>
              </w:rPr>
            </w:pPr>
            <w:r w:rsidRPr="00E733A3">
              <w:rPr>
                <w:rFonts w:ascii="SimSun" w:hAnsi="SimSun" w:cs="SimSun" w:hint="eastAsia"/>
                <w:sz w:val="20"/>
              </w:rPr>
              <w:t>正在进行</w:t>
            </w:r>
          </w:p>
        </w:tc>
        <w:tc>
          <w:tcPr>
            <w:tcW w:w="1227" w:type="dxa"/>
            <w:shd w:val="clear" w:color="auto" w:fill="auto"/>
            <w:vAlign w:val="center"/>
          </w:tcPr>
          <w:p w:rsidR="0091125F" w:rsidRPr="00E733A3" w:rsidRDefault="0091125F" w:rsidP="00E733A3">
            <w:pPr>
              <w:pStyle w:val="TableText0"/>
              <w:jc w:val="center"/>
              <w:rPr>
                <w:sz w:val="20"/>
              </w:rPr>
            </w:pPr>
            <w:r w:rsidRPr="00E733A3">
              <w:rPr>
                <w:sz w:val="20"/>
              </w:rPr>
              <w:t>×</w:t>
            </w:r>
          </w:p>
        </w:tc>
        <w:tc>
          <w:tcPr>
            <w:tcW w:w="1182" w:type="dxa"/>
            <w:shd w:val="clear" w:color="auto" w:fill="auto"/>
            <w:vAlign w:val="center"/>
          </w:tcPr>
          <w:p w:rsidR="0091125F" w:rsidRPr="00E733A3" w:rsidRDefault="0091125F" w:rsidP="00E733A3">
            <w:pPr>
              <w:pStyle w:val="TableText0"/>
              <w:jc w:val="center"/>
              <w:rPr>
                <w:sz w:val="20"/>
              </w:rPr>
            </w:pPr>
          </w:p>
        </w:tc>
      </w:tr>
      <w:tr w:rsidR="0091125F" w:rsidRPr="00E733A3" w:rsidTr="000D0D68">
        <w:trPr>
          <w:cantSplit/>
          <w:jc w:val="center"/>
        </w:trPr>
        <w:tc>
          <w:tcPr>
            <w:tcW w:w="907" w:type="dxa"/>
            <w:shd w:val="clear" w:color="auto" w:fill="auto"/>
            <w:vAlign w:val="center"/>
          </w:tcPr>
          <w:p w:rsidR="0091125F" w:rsidRPr="00E733A3" w:rsidRDefault="009D0C63" w:rsidP="00E733A3">
            <w:pPr>
              <w:pStyle w:val="TableText0"/>
              <w:jc w:val="center"/>
              <w:rPr>
                <w:sz w:val="20"/>
              </w:rPr>
            </w:pPr>
            <w:hyperlink w:anchor="Item71_04" w:history="1">
              <w:r w:rsidR="0091125F" w:rsidRPr="00E733A3">
                <w:rPr>
                  <w:color w:val="0000FF"/>
                  <w:sz w:val="20"/>
                  <w:u w:val="single"/>
                </w:rPr>
                <w:t>71-04</w:t>
              </w:r>
            </w:hyperlink>
          </w:p>
        </w:tc>
        <w:tc>
          <w:tcPr>
            <w:tcW w:w="5090" w:type="dxa"/>
            <w:shd w:val="clear" w:color="auto" w:fill="auto"/>
            <w:hideMark/>
          </w:tcPr>
          <w:p w:rsidR="0091125F" w:rsidRPr="00E733A3" w:rsidRDefault="0091125F" w:rsidP="00E733A3">
            <w:pPr>
              <w:pStyle w:val="TableText0"/>
              <w:rPr>
                <w:sz w:val="20"/>
                <w:highlight w:val="cyan"/>
                <w:lang w:eastAsia="zh-CN"/>
              </w:rPr>
            </w:pPr>
            <w:r w:rsidRPr="00E733A3">
              <w:rPr>
                <w:rFonts w:ascii="SimSun" w:eastAsia="SimSun" w:hAnsi="SimSun" w:cs="SimSun" w:hint="eastAsia"/>
                <w:sz w:val="20"/>
                <w:lang w:eastAsia="zh-CN"/>
              </w:rPr>
              <w:t>电信标准化局主任继续探讨鼓励</w:t>
            </w:r>
            <w:r w:rsidRPr="00E733A3">
              <w:rPr>
                <w:rFonts w:hint="eastAsia"/>
                <w:sz w:val="20"/>
                <w:lang w:eastAsia="zh-CN"/>
              </w:rPr>
              <w:t>ITU-T</w:t>
            </w:r>
            <w:r w:rsidRPr="00E733A3">
              <w:rPr>
                <w:rFonts w:ascii="SimSun" w:eastAsia="SimSun" w:hAnsi="SimSun" w:cs="SimSun" w:hint="eastAsia"/>
                <w:sz w:val="20"/>
                <w:lang w:eastAsia="zh-CN"/>
              </w:rPr>
              <w:t>与学术界进行合作的各种机制并提出建议</w:t>
            </w:r>
          </w:p>
        </w:tc>
        <w:tc>
          <w:tcPr>
            <w:tcW w:w="1426" w:type="dxa"/>
            <w:shd w:val="clear" w:color="auto" w:fill="auto"/>
            <w:vAlign w:val="center"/>
            <w:hideMark/>
          </w:tcPr>
          <w:p w:rsidR="0091125F" w:rsidRPr="00E733A3" w:rsidRDefault="0091125F" w:rsidP="00E733A3">
            <w:pPr>
              <w:pStyle w:val="TableText0"/>
              <w:jc w:val="center"/>
              <w:rPr>
                <w:sz w:val="20"/>
              </w:rPr>
            </w:pPr>
            <w:r w:rsidRPr="00E733A3">
              <w:rPr>
                <w:rFonts w:ascii="SimSun" w:hAnsi="SimSun" w:cs="SimSun" w:hint="eastAsia"/>
                <w:sz w:val="20"/>
              </w:rPr>
              <w:t>正在进行</w:t>
            </w:r>
          </w:p>
        </w:tc>
        <w:tc>
          <w:tcPr>
            <w:tcW w:w="1227" w:type="dxa"/>
            <w:shd w:val="clear" w:color="auto" w:fill="auto"/>
            <w:vAlign w:val="center"/>
          </w:tcPr>
          <w:p w:rsidR="0091125F" w:rsidRPr="00E733A3" w:rsidRDefault="0091125F" w:rsidP="00E733A3">
            <w:pPr>
              <w:pStyle w:val="TableText0"/>
              <w:jc w:val="center"/>
              <w:rPr>
                <w:sz w:val="20"/>
              </w:rPr>
            </w:pPr>
            <w:r w:rsidRPr="00E733A3">
              <w:rPr>
                <w:sz w:val="20"/>
              </w:rPr>
              <w:t>√</w:t>
            </w:r>
          </w:p>
        </w:tc>
        <w:tc>
          <w:tcPr>
            <w:tcW w:w="1182" w:type="dxa"/>
            <w:shd w:val="clear" w:color="auto" w:fill="auto"/>
            <w:vAlign w:val="center"/>
          </w:tcPr>
          <w:p w:rsidR="0091125F" w:rsidRPr="00E733A3" w:rsidRDefault="0091125F" w:rsidP="00E733A3">
            <w:pPr>
              <w:pStyle w:val="TableText0"/>
              <w:jc w:val="center"/>
              <w:rPr>
                <w:sz w:val="20"/>
              </w:rPr>
            </w:pPr>
          </w:p>
        </w:tc>
      </w:tr>
      <w:tr w:rsidR="0091125F" w:rsidRPr="00E733A3" w:rsidTr="000D0D68">
        <w:trPr>
          <w:cantSplit/>
          <w:jc w:val="center"/>
        </w:trPr>
        <w:tc>
          <w:tcPr>
            <w:tcW w:w="907" w:type="dxa"/>
            <w:shd w:val="clear" w:color="auto" w:fill="auto"/>
            <w:vAlign w:val="center"/>
          </w:tcPr>
          <w:p w:rsidR="0091125F" w:rsidRPr="00E733A3" w:rsidRDefault="009D0C63" w:rsidP="00E733A3">
            <w:pPr>
              <w:pStyle w:val="TableText0"/>
              <w:jc w:val="center"/>
              <w:rPr>
                <w:sz w:val="20"/>
              </w:rPr>
            </w:pPr>
            <w:hyperlink w:anchor="Item71_05" w:history="1">
              <w:r w:rsidR="0091125F" w:rsidRPr="00E733A3">
                <w:rPr>
                  <w:color w:val="0000FF"/>
                  <w:sz w:val="20"/>
                  <w:u w:val="single"/>
                </w:rPr>
                <w:t>71-05</w:t>
              </w:r>
            </w:hyperlink>
          </w:p>
        </w:tc>
        <w:tc>
          <w:tcPr>
            <w:tcW w:w="5090" w:type="dxa"/>
            <w:shd w:val="clear" w:color="auto" w:fill="auto"/>
          </w:tcPr>
          <w:p w:rsidR="0091125F" w:rsidRPr="00E733A3" w:rsidRDefault="0091125F" w:rsidP="00E733A3">
            <w:pPr>
              <w:pStyle w:val="TableText0"/>
              <w:rPr>
                <w:sz w:val="20"/>
                <w:lang w:eastAsia="zh-CN"/>
              </w:rPr>
            </w:pPr>
            <w:r w:rsidRPr="00E733A3">
              <w:rPr>
                <w:rFonts w:ascii="SimSun" w:eastAsia="SimSun" w:hAnsi="SimSun" w:cs="SimSun" w:hint="eastAsia"/>
                <w:sz w:val="20"/>
                <w:lang w:eastAsia="zh-CN"/>
              </w:rPr>
              <w:t>电信标准化局主任继续组织每年</w:t>
            </w:r>
            <w:r w:rsidRPr="00E733A3">
              <w:rPr>
                <w:rFonts w:eastAsiaTheme="minorEastAsia" w:hint="eastAsia"/>
                <w:sz w:val="20"/>
                <w:lang w:eastAsia="zh-CN"/>
              </w:rPr>
              <w:t>一度</w:t>
            </w:r>
            <w:r w:rsidRPr="00E733A3">
              <w:rPr>
                <w:rFonts w:ascii="SimSun" w:eastAsia="SimSun" w:hAnsi="SimSun" w:cs="SimSun" w:hint="eastAsia"/>
                <w:sz w:val="20"/>
                <w:lang w:eastAsia="zh-CN"/>
              </w:rPr>
              <w:t>的</w:t>
            </w:r>
            <w:r w:rsidR="00147E72" w:rsidRPr="00147E72">
              <w:rPr>
                <w:rFonts w:ascii="SimSun" w:eastAsia="SimSun" w:hAnsi="SimSun" w:hint="eastAsia"/>
                <w:sz w:val="20"/>
                <w:lang w:eastAsia="zh-CN"/>
              </w:rPr>
              <w:t>“</w:t>
            </w:r>
            <w:r w:rsidRPr="00E733A3">
              <w:rPr>
                <w:rFonts w:ascii="SimSun" w:eastAsia="SimSun" w:hAnsi="SimSun" w:cs="SimSun" w:hint="eastAsia"/>
                <w:sz w:val="20"/>
                <w:lang w:eastAsia="zh-CN"/>
              </w:rPr>
              <w:t>大视野活动</w:t>
            </w:r>
            <w:r w:rsidR="00147E72" w:rsidRPr="00147E72">
              <w:rPr>
                <w:rFonts w:ascii="SimSun" w:eastAsia="SimSun" w:hAnsi="SimSun" w:hint="eastAsia"/>
                <w:sz w:val="20"/>
                <w:lang w:eastAsia="zh-CN"/>
              </w:rPr>
              <w:t>”</w:t>
            </w:r>
          </w:p>
        </w:tc>
        <w:tc>
          <w:tcPr>
            <w:tcW w:w="1426" w:type="dxa"/>
            <w:shd w:val="clear" w:color="auto" w:fill="auto"/>
            <w:vAlign w:val="center"/>
          </w:tcPr>
          <w:p w:rsidR="0091125F" w:rsidRPr="00E733A3" w:rsidRDefault="0091125F" w:rsidP="00E733A3">
            <w:pPr>
              <w:pStyle w:val="TableText0"/>
              <w:jc w:val="center"/>
              <w:rPr>
                <w:sz w:val="20"/>
              </w:rPr>
            </w:pPr>
            <w:r w:rsidRPr="00E733A3">
              <w:rPr>
                <w:rFonts w:ascii="SimSun" w:hAnsi="SimSun" w:cs="SimSun" w:hint="eastAsia"/>
                <w:sz w:val="20"/>
              </w:rPr>
              <w:t>正在进行</w:t>
            </w:r>
          </w:p>
        </w:tc>
        <w:tc>
          <w:tcPr>
            <w:tcW w:w="1227" w:type="dxa"/>
            <w:shd w:val="clear" w:color="auto" w:fill="auto"/>
            <w:vAlign w:val="center"/>
          </w:tcPr>
          <w:p w:rsidR="0091125F" w:rsidRPr="00E733A3" w:rsidRDefault="0091125F" w:rsidP="00E733A3">
            <w:pPr>
              <w:pStyle w:val="TableText0"/>
              <w:jc w:val="center"/>
              <w:rPr>
                <w:sz w:val="20"/>
              </w:rPr>
            </w:pPr>
            <w:r w:rsidRPr="00E733A3">
              <w:rPr>
                <w:sz w:val="20"/>
              </w:rPr>
              <w:t>√</w:t>
            </w:r>
          </w:p>
        </w:tc>
        <w:tc>
          <w:tcPr>
            <w:tcW w:w="1182" w:type="dxa"/>
            <w:shd w:val="clear" w:color="auto" w:fill="auto"/>
            <w:vAlign w:val="center"/>
          </w:tcPr>
          <w:p w:rsidR="0091125F" w:rsidRPr="00E733A3" w:rsidRDefault="0091125F" w:rsidP="00E733A3">
            <w:pPr>
              <w:pStyle w:val="TableText0"/>
              <w:jc w:val="center"/>
              <w:rPr>
                <w:sz w:val="20"/>
              </w:rPr>
            </w:pPr>
          </w:p>
        </w:tc>
      </w:tr>
      <w:tr w:rsidR="0091125F" w:rsidRPr="00E733A3" w:rsidTr="000D0D68">
        <w:trPr>
          <w:cantSplit/>
          <w:jc w:val="center"/>
        </w:trPr>
        <w:tc>
          <w:tcPr>
            <w:tcW w:w="907" w:type="dxa"/>
            <w:shd w:val="clear" w:color="auto" w:fill="auto"/>
            <w:vAlign w:val="center"/>
          </w:tcPr>
          <w:p w:rsidR="0091125F" w:rsidRPr="00E733A3" w:rsidRDefault="009D0C63" w:rsidP="00E733A3">
            <w:pPr>
              <w:pStyle w:val="TableText0"/>
              <w:jc w:val="center"/>
              <w:rPr>
                <w:sz w:val="20"/>
              </w:rPr>
            </w:pPr>
            <w:hyperlink w:anchor="Item71_06" w:history="1">
              <w:r w:rsidR="0091125F" w:rsidRPr="00E733A3">
                <w:rPr>
                  <w:color w:val="0000FF"/>
                  <w:sz w:val="20"/>
                  <w:u w:val="single"/>
                </w:rPr>
                <w:t>71-06</w:t>
              </w:r>
            </w:hyperlink>
          </w:p>
        </w:tc>
        <w:tc>
          <w:tcPr>
            <w:tcW w:w="5090" w:type="dxa"/>
            <w:shd w:val="clear" w:color="auto" w:fill="auto"/>
          </w:tcPr>
          <w:p w:rsidR="0091125F" w:rsidRPr="00E733A3" w:rsidRDefault="0091125F" w:rsidP="00E733A3">
            <w:pPr>
              <w:pStyle w:val="TableText0"/>
              <w:rPr>
                <w:sz w:val="20"/>
                <w:lang w:eastAsia="zh-CN"/>
              </w:rPr>
            </w:pPr>
            <w:r w:rsidRPr="00E733A3">
              <w:rPr>
                <w:rFonts w:ascii="SimSun" w:eastAsia="SimSun" w:hAnsi="SimSun" w:cs="SimSun" w:hint="eastAsia"/>
                <w:sz w:val="20"/>
                <w:lang w:eastAsia="zh-CN"/>
              </w:rPr>
              <w:t>电信标准化局</w:t>
            </w:r>
            <w:r w:rsidRPr="00E733A3">
              <w:rPr>
                <w:rFonts w:eastAsiaTheme="minorEastAsia" w:hint="eastAsia"/>
                <w:sz w:val="20"/>
                <w:lang w:eastAsia="zh-CN"/>
              </w:rPr>
              <w:t>与</w:t>
            </w:r>
            <w:r w:rsidRPr="00E733A3">
              <w:rPr>
                <w:rFonts w:ascii="SimSun" w:eastAsia="SimSun" w:hAnsi="SimSun" w:cs="SimSun" w:hint="eastAsia"/>
                <w:sz w:val="20"/>
                <w:lang w:eastAsia="zh-CN"/>
              </w:rPr>
              <w:t>国际电联电信展览部合作，增加对</w:t>
            </w:r>
            <w:r w:rsidRPr="00E733A3">
              <w:rPr>
                <w:sz w:val="20"/>
                <w:lang w:eastAsia="zh-CN"/>
              </w:rPr>
              <w:t>ITU-T</w:t>
            </w:r>
            <w:r w:rsidRPr="00E733A3">
              <w:rPr>
                <w:rFonts w:ascii="SimSun" w:eastAsia="SimSun" w:hAnsi="SimSun" w:cs="SimSun" w:hint="eastAsia"/>
                <w:sz w:val="20"/>
                <w:lang w:eastAsia="zh-CN"/>
              </w:rPr>
              <w:t>学术成员的数量</w:t>
            </w:r>
          </w:p>
        </w:tc>
        <w:tc>
          <w:tcPr>
            <w:tcW w:w="1426" w:type="dxa"/>
            <w:shd w:val="clear" w:color="auto" w:fill="auto"/>
            <w:vAlign w:val="center"/>
          </w:tcPr>
          <w:p w:rsidR="0091125F" w:rsidRPr="00E733A3" w:rsidRDefault="0091125F" w:rsidP="00E733A3">
            <w:pPr>
              <w:pStyle w:val="TableText0"/>
              <w:jc w:val="center"/>
              <w:rPr>
                <w:sz w:val="20"/>
              </w:rPr>
            </w:pPr>
            <w:r w:rsidRPr="00E733A3">
              <w:rPr>
                <w:rFonts w:ascii="SimSun" w:hAnsi="SimSun" w:cs="SimSun" w:hint="eastAsia"/>
                <w:sz w:val="20"/>
              </w:rPr>
              <w:t>正在进行</w:t>
            </w:r>
          </w:p>
        </w:tc>
        <w:tc>
          <w:tcPr>
            <w:tcW w:w="1227" w:type="dxa"/>
            <w:shd w:val="clear" w:color="auto" w:fill="auto"/>
            <w:vAlign w:val="center"/>
          </w:tcPr>
          <w:p w:rsidR="0091125F" w:rsidRPr="00E733A3" w:rsidRDefault="0091125F" w:rsidP="00E733A3">
            <w:pPr>
              <w:pStyle w:val="TableText0"/>
              <w:jc w:val="center"/>
              <w:rPr>
                <w:sz w:val="20"/>
              </w:rPr>
            </w:pPr>
            <w:r w:rsidRPr="00E733A3">
              <w:rPr>
                <w:sz w:val="20"/>
              </w:rPr>
              <w:t>√</w:t>
            </w:r>
          </w:p>
        </w:tc>
        <w:tc>
          <w:tcPr>
            <w:tcW w:w="1182" w:type="dxa"/>
            <w:shd w:val="clear" w:color="auto" w:fill="auto"/>
            <w:vAlign w:val="center"/>
          </w:tcPr>
          <w:p w:rsidR="0091125F" w:rsidRPr="00E733A3" w:rsidRDefault="0091125F" w:rsidP="00E733A3">
            <w:pPr>
              <w:pStyle w:val="TableText0"/>
              <w:jc w:val="center"/>
              <w:rPr>
                <w:sz w:val="20"/>
              </w:rPr>
            </w:pPr>
          </w:p>
        </w:tc>
      </w:tr>
    </w:tbl>
    <w:p w:rsidR="0091125F" w:rsidRPr="000D0D68" w:rsidRDefault="0091125F" w:rsidP="000D0D68">
      <w:pPr>
        <w:pStyle w:val="Headingb"/>
        <w:rPr>
          <w:lang w:eastAsia="zh-CN"/>
        </w:rPr>
      </w:pPr>
      <w:bookmarkStart w:id="724" w:name="Item71_01"/>
      <w:bookmarkEnd w:id="724"/>
      <w:r w:rsidRPr="00D9283B">
        <w:rPr>
          <w:lang w:eastAsia="zh-CN"/>
        </w:rPr>
        <w:t>行动项目</w:t>
      </w:r>
      <w:r w:rsidRPr="00D9283B">
        <w:rPr>
          <w:lang w:eastAsia="zh-CN"/>
        </w:rPr>
        <w:t>71-01</w:t>
      </w:r>
      <w:r w:rsidR="00D0223E" w:rsidRPr="000D0D68">
        <w:rPr>
          <w:rFonts w:hint="eastAsia"/>
          <w:lang w:eastAsia="zh-CN"/>
        </w:rPr>
        <w:t>：</w:t>
      </w:r>
      <w:r>
        <w:rPr>
          <w:lang w:eastAsia="zh-CN"/>
        </w:rPr>
        <w:t>电信标准化局</w:t>
      </w:r>
    </w:p>
    <w:p w:rsidR="0091125F" w:rsidRPr="00D9530D" w:rsidRDefault="0091125F" w:rsidP="00E478E6">
      <w:pPr>
        <w:ind w:firstLineChars="200" w:firstLine="480"/>
        <w:rPr>
          <w:szCs w:val="24"/>
          <w:lang w:eastAsia="ja-JP"/>
        </w:rPr>
      </w:pPr>
      <w:r>
        <w:rPr>
          <w:rFonts w:hint="eastAsia"/>
          <w:szCs w:val="24"/>
          <w:lang w:eastAsia="zh-CN"/>
        </w:rPr>
        <w:t>在向理事会</w:t>
      </w:r>
      <w:r>
        <w:rPr>
          <w:rFonts w:hint="eastAsia"/>
          <w:szCs w:val="24"/>
          <w:lang w:eastAsia="zh-CN"/>
        </w:rPr>
        <w:t>2013</w:t>
      </w:r>
      <w:r>
        <w:rPr>
          <w:rFonts w:hint="eastAsia"/>
          <w:szCs w:val="24"/>
          <w:lang w:eastAsia="zh-CN"/>
        </w:rPr>
        <w:t>年提交的国际电联活动报告（</w:t>
      </w:r>
      <w:hyperlink r:id="rId174" w:history="1">
        <w:r w:rsidRPr="00D9530D">
          <w:rPr>
            <w:color w:val="0000FF"/>
            <w:u w:val="single"/>
            <w:lang w:eastAsia="ja-JP"/>
          </w:rPr>
          <w:t>C13/35</w:t>
        </w:r>
      </w:hyperlink>
      <w:r>
        <w:rPr>
          <w:rFonts w:hint="eastAsia"/>
          <w:szCs w:val="24"/>
          <w:lang w:eastAsia="zh-CN"/>
        </w:rPr>
        <w:t>）中，</w:t>
      </w:r>
      <w:r>
        <w:rPr>
          <w:szCs w:val="24"/>
          <w:lang w:eastAsia="ja-JP"/>
        </w:rPr>
        <w:t>电信标准化局</w:t>
      </w:r>
      <w:r>
        <w:rPr>
          <w:rFonts w:hint="eastAsia"/>
          <w:szCs w:val="24"/>
          <w:lang w:eastAsia="zh-CN"/>
        </w:rPr>
        <w:t>主任报告了大学积极争当</w:t>
      </w:r>
      <w:r>
        <w:rPr>
          <w:rFonts w:hint="eastAsia"/>
          <w:szCs w:val="24"/>
          <w:lang w:eastAsia="zh-CN"/>
        </w:rPr>
        <w:t>ITU-T</w:t>
      </w:r>
      <w:r>
        <w:rPr>
          <w:rFonts w:hint="eastAsia"/>
          <w:szCs w:val="24"/>
          <w:lang w:eastAsia="zh-CN"/>
        </w:rPr>
        <w:t>学术成员的喜人成绩。截至</w:t>
      </w:r>
      <w:r w:rsidRPr="00D9530D">
        <w:rPr>
          <w:szCs w:val="24"/>
          <w:lang w:eastAsia="ja-JP"/>
        </w:rPr>
        <w:t>2014</w:t>
      </w:r>
      <w:r>
        <w:rPr>
          <w:rFonts w:hint="eastAsia"/>
          <w:szCs w:val="24"/>
          <w:lang w:eastAsia="zh-CN"/>
        </w:rPr>
        <w:t>年</w:t>
      </w:r>
      <w:r>
        <w:rPr>
          <w:rFonts w:hint="eastAsia"/>
          <w:szCs w:val="24"/>
          <w:lang w:eastAsia="zh-CN"/>
        </w:rPr>
        <w:t>4</w:t>
      </w:r>
      <w:r>
        <w:rPr>
          <w:rFonts w:hint="eastAsia"/>
          <w:szCs w:val="24"/>
          <w:lang w:eastAsia="zh-CN"/>
        </w:rPr>
        <w:t>月，已有</w:t>
      </w:r>
      <w:r w:rsidRPr="00D9530D">
        <w:rPr>
          <w:szCs w:val="24"/>
          <w:lang w:eastAsia="ja-JP"/>
        </w:rPr>
        <w:t>45</w:t>
      </w:r>
      <w:r>
        <w:rPr>
          <w:rFonts w:hint="eastAsia"/>
          <w:szCs w:val="24"/>
          <w:lang w:eastAsia="zh-CN"/>
        </w:rPr>
        <w:t>所大学成为学术成员。</w:t>
      </w:r>
    </w:p>
    <w:p w:rsidR="0091125F" w:rsidRPr="003B599E" w:rsidRDefault="0091125F" w:rsidP="00E478E6">
      <w:pPr>
        <w:ind w:firstLineChars="200" w:firstLine="480"/>
        <w:rPr>
          <w:rFonts w:ascii="Calibri" w:hAnsi="Calibri"/>
          <w:color w:val="800000"/>
          <w:szCs w:val="24"/>
          <w:lang w:eastAsia="ja-JP"/>
        </w:rPr>
      </w:pPr>
      <w:r>
        <w:rPr>
          <w:color w:val="000000"/>
          <w:lang w:eastAsia="zh-CN"/>
        </w:rPr>
        <w:t>理事会财务和人力资源工作组（</w:t>
      </w:r>
      <w:r>
        <w:rPr>
          <w:color w:val="000000"/>
          <w:lang w:eastAsia="zh-CN"/>
        </w:rPr>
        <w:t>CWG-FHR</w:t>
      </w:r>
      <w:r>
        <w:rPr>
          <w:rFonts w:ascii="SimSun" w:hAnsi="SimSun" w:cs="SimSun" w:hint="eastAsia"/>
          <w:color w:val="000000"/>
          <w:lang w:eastAsia="zh-CN"/>
        </w:rPr>
        <w:t>）正在</w:t>
      </w:r>
      <w:r>
        <w:rPr>
          <w:rFonts w:ascii="SimSun" w:hAnsi="SimSun" w:cs="SimSun" w:hint="eastAsia"/>
          <w:color w:val="000000"/>
          <w:lang w:val="en-US" w:eastAsia="zh-CN"/>
        </w:rPr>
        <w:t>研究学术界的参与问题。根据</w:t>
      </w:r>
      <w:hyperlink r:id="rId175" w:history="1">
        <w:r w:rsidRPr="00D9530D">
          <w:rPr>
            <w:color w:val="0000FF"/>
            <w:szCs w:val="24"/>
            <w:u w:val="single"/>
            <w:lang w:eastAsia="ja-JP"/>
          </w:rPr>
          <w:t>CWG-FHR-3/13</w:t>
        </w:r>
      </w:hyperlink>
      <w:r>
        <w:rPr>
          <w:rFonts w:hint="eastAsia"/>
          <w:szCs w:val="24"/>
          <w:lang w:eastAsia="zh-CN"/>
        </w:rPr>
        <w:t>号文件，目前正在审议的建议为继续</w:t>
      </w:r>
      <w:r w:rsidRPr="003B599E">
        <w:rPr>
          <w:lang w:eastAsia="zh-CN"/>
        </w:rPr>
        <w:t>学术成员</w:t>
      </w:r>
      <w:r w:rsidRPr="003B599E">
        <w:rPr>
          <w:rFonts w:hint="eastAsia"/>
          <w:lang w:eastAsia="zh-CN"/>
        </w:rPr>
        <w:t>的参与试行期，并按照要求修订条件</w:t>
      </w:r>
      <w:r>
        <w:rPr>
          <w:rFonts w:hint="eastAsia"/>
          <w:lang w:eastAsia="zh-CN"/>
        </w:rPr>
        <w:t>，同时</w:t>
      </w:r>
      <w:r w:rsidRPr="003B599E">
        <w:rPr>
          <w:rFonts w:hint="eastAsia"/>
          <w:lang w:eastAsia="zh-CN"/>
        </w:rPr>
        <w:t>保持现有的会费水平。</w:t>
      </w:r>
    </w:p>
    <w:p w:rsidR="0091125F" w:rsidRPr="00E478E6" w:rsidRDefault="0091125F" w:rsidP="00E478E6">
      <w:pPr>
        <w:ind w:firstLineChars="200" w:firstLine="480"/>
        <w:rPr>
          <w:rFonts w:asciiTheme="majorBidi" w:hAnsiTheme="majorBidi" w:cstheme="majorBidi"/>
          <w:szCs w:val="24"/>
          <w:lang w:eastAsia="zh-CN"/>
        </w:rPr>
      </w:pPr>
      <w:r w:rsidRPr="00E478E6">
        <w:rPr>
          <w:rFonts w:asciiTheme="majorBidi" w:eastAsiaTheme="minorEastAsia" w:hAnsiTheme="majorBidi" w:cstheme="majorBidi"/>
          <w:color w:val="222222"/>
          <w:szCs w:val="24"/>
          <w:lang w:eastAsia="zh-CN"/>
        </w:rPr>
        <w:t>PP-14</w:t>
      </w:r>
      <w:r w:rsidRPr="00E478E6">
        <w:rPr>
          <w:rFonts w:asciiTheme="majorBidi" w:eastAsiaTheme="minorEastAsia" w:hAnsiTheme="majorBidi" w:cstheme="majorBidi"/>
          <w:color w:val="222222"/>
          <w:szCs w:val="24"/>
          <w:lang w:eastAsia="zh-CN"/>
        </w:rPr>
        <w:t>修订了第</w:t>
      </w:r>
      <w:r w:rsidRPr="00E478E6">
        <w:rPr>
          <w:rFonts w:asciiTheme="majorBidi" w:eastAsiaTheme="minorEastAsia" w:hAnsiTheme="majorBidi" w:cstheme="majorBidi"/>
          <w:color w:val="222222"/>
          <w:szCs w:val="24"/>
          <w:lang w:eastAsia="zh-CN"/>
        </w:rPr>
        <w:t>169</w:t>
      </w:r>
      <w:r w:rsidRPr="00E478E6">
        <w:rPr>
          <w:rFonts w:asciiTheme="majorBidi" w:eastAsiaTheme="minorEastAsia" w:hAnsiTheme="majorBidi" w:cstheme="majorBidi"/>
          <w:color w:val="222222"/>
          <w:szCs w:val="24"/>
          <w:lang w:eastAsia="zh-CN"/>
        </w:rPr>
        <w:t>号决议（</w:t>
      </w:r>
      <w:r w:rsidRPr="00E478E6">
        <w:rPr>
          <w:rFonts w:asciiTheme="majorBidi" w:eastAsiaTheme="minorEastAsia" w:hAnsiTheme="majorBidi" w:cstheme="majorBidi"/>
          <w:color w:val="222222"/>
          <w:szCs w:val="24"/>
          <w:lang w:eastAsia="zh-CN"/>
        </w:rPr>
        <w:t>2010</w:t>
      </w:r>
      <w:r w:rsidRPr="00E478E6">
        <w:rPr>
          <w:rFonts w:asciiTheme="majorBidi" w:eastAsiaTheme="minorEastAsia" w:hAnsiTheme="majorBidi" w:cstheme="majorBidi"/>
          <w:color w:val="222222"/>
          <w:szCs w:val="24"/>
          <w:lang w:eastAsia="zh-CN"/>
        </w:rPr>
        <w:t>年，瓜达拉哈拉）引入的</w:t>
      </w:r>
      <w:r w:rsidR="00147E72" w:rsidRPr="00147E72">
        <w:rPr>
          <w:rFonts w:ascii="SimSun" w:hAnsi="SimSun" w:cstheme="majorBidi"/>
          <w:color w:val="222222"/>
          <w:szCs w:val="24"/>
          <w:lang w:eastAsia="zh-CN"/>
        </w:rPr>
        <w:t>“</w:t>
      </w:r>
      <w:r w:rsidRPr="00E478E6">
        <w:rPr>
          <w:rFonts w:asciiTheme="majorBidi" w:eastAsiaTheme="minorEastAsia" w:hAnsiTheme="majorBidi" w:cstheme="majorBidi"/>
          <w:color w:val="222222"/>
          <w:szCs w:val="24"/>
          <w:lang w:eastAsia="zh-CN"/>
        </w:rPr>
        <w:t>试行</w:t>
      </w:r>
      <w:r w:rsidR="00147E72" w:rsidRPr="00147E72">
        <w:rPr>
          <w:rFonts w:ascii="SimSun" w:hAnsi="SimSun" w:cstheme="majorBidi"/>
          <w:color w:val="222222"/>
          <w:szCs w:val="24"/>
          <w:lang w:eastAsia="zh-CN"/>
        </w:rPr>
        <w:t>”</w:t>
      </w:r>
      <w:r w:rsidRPr="00E478E6">
        <w:rPr>
          <w:rFonts w:asciiTheme="majorBidi" w:eastAsiaTheme="minorEastAsia" w:hAnsiTheme="majorBidi" w:cstheme="majorBidi"/>
          <w:color w:val="222222"/>
          <w:szCs w:val="24"/>
          <w:lang w:eastAsia="zh-CN"/>
        </w:rPr>
        <w:t>性学术成员参与类别。</w:t>
      </w:r>
      <w:r w:rsidRPr="00E478E6">
        <w:rPr>
          <w:rFonts w:asciiTheme="majorBidi" w:eastAsiaTheme="minorEastAsia" w:hAnsiTheme="majorBidi" w:cstheme="majorBidi"/>
          <w:color w:val="222222"/>
          <w:szCs w:val="24"/>
          <w:lang w:eastAsia="zh-CN"/>
        </w:rPr>
        <w:t>PP-14</w:t>
      </w:r>
      <w:r w:rsidRPr="00E478E6">
        <w:rPr>
          <w:rFonts w:asciiTheme="majorBidi" w:eastAsiaTheme="minorEastAsia" w:hAnsiTheme="majorBidi" w:cstheme="majorBidi"/>
          <w:color w:val="222222"/>
          <w:szCs w:val="24"/>
          <w:lang w:eastAsia="zh-CN"/>
        </w:rPr>
        <w:t>进一步修订了</w:t>
      </w:r>
      <w:r w:rsidRPr="00E478E6">
        <w:rPr>
          <w:rFonts w:asciiTheme="majorBidi" w:eastAsiaTheme="minorEastAsia" w:hAnsiTheme="majorBidi" w:cstheme="majorBidi"/>
          <w:color w:val="000000" w:themeColor="text1"/>
          <w:szCs w:val="24"/>
          <w:lang w:eastAsia="zh-CN"/>
        </w:rPr>
        <w:t>第</w:t>
      </w:r>
      <w:r w:rsidRPr="00E478E6">
        <w:rPr>
          <w:rFonts w:asciiTheme="majorBidi" w:eastAsiaTheme="minorEastAsia" w:hAnsiTheme="majorBidi" w:cstheme="majorBidi"/>
          <w:color w:val="000000" w:themeColor="text1"/>
          <w:szCs w:val="24"/>
          <w:lang w:eastAsia="zh-CN"/>
        </w:rPr>
        <w:t>169</w:t>
      </w:r>
      <w:r w:rsidRPr="00E478E6">
        <w:rPr>
          <w:rFonts w:asciiTheme="majorBidi" w:eastAsiaTheme="minorEastAsia" w:hAnsiTheme="majorBidi" w:cstheme="majorBidi"/>
          <w:color w:val="000000" w:themeColor="text1"/>
          <w:szCs w:val="24"/>
          <w:lang w:eastAsia="zh-CN"/>
        </w:rPr>
        <w:t>号决议，使学术成员在缴纳一种财务会费后有权参加所有三个部门的工作并进一步</w:t>
      </w:r>
      <w:r w:rsidRPr="00E478E6">
        <w:rPr>
          <w:rFonts w:asciiTheme="majorBidi" w:eastAsiaTheme="minorEastAsia" w:hAnsiTheme="majorBidi" w:cstheme="majorBidi"/>
          <w:szCs w:val="24"/>
          <w:lang w:eastAsia="zh-CN"/>
        </w:rPr>
        <w:t>邀请学术成员参加除缔约性大会和理事会以外的其他各种全球和区域性大会、讲习班与活动。</w:t>
      </w:r>
    </w:p>
    <w:p w:rsidR="0091125F" w:rsidRPr="00D9530D" w:rsidRDefault="0091125F" w:rsidP="00E478E6">
      <w:pPr>
        <w:ind w:firstLineChars="200" w:firstLine="480"/>
        <w:rPr>
          <w:szCs w:val="24"/>
          <w:highlight w:val="yellow"/>
          <w:lang w:eastAsia="ja-JP"/>
        </w:rPr>
      </w:pPr>
      <w:r>
        <w:rPr>
          <w:rFonts w:hint="eastAsia"/>
          <w:szCs w:val="24"/>
          <w:lang w:eastAsia="zh-CN"/>
        </w:rPr>
        <w:t>国际电联</w:t>
      </w:r>
      <w:r w:rsidRPr="00D9530D">
        <w:rPr>
          <w:szCs w:val="24"/>
          <w:lang w:eastAsia="ja-JP"/>
        </w:rPr>
        <w:t>PP-14</w:t>
      </w:r>
      <w:r>
        <w:rPr>
          <w:rFonts w:hint="eastAsia"/>
          <w:szCs w:val="24"/>
          <w:lang w:eastAsia="zh-CN"/>
        </w:rPr>
        <w:t>通过了第</w:t>
      </w:r>
      <w:r w:rsidRPr="00D9530D">
        <w:rPr>
          <w:szCs w:val="24"/>
          <w:lang w:eastAsia="ja-JP"/>
        </w:rPr>
        <w:t>187</w:t>
      </w:r>
      <w:r>
        <w:rPr>
          <w:rFonts w:hint="eastAsia"/>
          <w:szCs w:val="24"/>
          <w:lang w:eastAsia="zh-CN"/>
        </w:rPr>
        <w:t>号决议</w:t>
      </w:r>
      <w:r w:rsidR="00147E72" w:rsidRPr="00147E72">
        <w:rPr>
          <w:rFonts w:ascii="SimSun" w:hAnsi="SimSun" w:hint="eastAsia"/>
          <w:szCs w:val="24"/>
          <w:lang w:eastAsia="zh-CN"/>
        </w:rPr>
        <w:t>“</w:t>
      </w:r>
      <w:r w:rsidRPr="00B21472">
        <w:rPr>
          <w:rFonts w:hint="eastAsia"/>
          <w:szCs w:val="24"/>
          <w:lang w:eastAsia="zh-CN"/>
        </w:rPr>
        <w:t>审议部门成员、部门准成员和学术成员参加国际电联活动的现行参与方法并形成对未来的展望</w:t>
      </w:r>
      <w:r w:rsidR="00147E72" w:rsidRPr="00147E72">
        <w:rPr>
          <w:rFonts w:ascii="SimSun" w:hAnsi="SimSun" w:hint="eastAsia"/>
          <w:szCs w:val="24"/>
          <w:lang w:eastAsia="zh-CN"/>
        </w:rPr>
        <w:t>”</w:t>
      </w:r>
      <w:r w:rsidR="00E478E6">
        <w:rPr>
          <w:rFonts w:ascii="Verdana" w:hAnsi="Verdana" w:hint="eastAsia"/>
          <w:szCs w:val="24"/>
          <w:lang w:eastAsia="zh-CN"/>
        </w:rPr>
        <w:t>。</w:t>
      </w:r>
      <w:r>
        <w:rPr>
          <w:rFonts w:ascii="Verdana" w:hAnsi="Verdana" w:hint="eastAsia"/>
          <w:szCs w:val="24"/>
          <w:lang w:eastAsia="zh-CN"/>
        </w:rPr>
        <w:t>国际电联总秘书处正在开展并主导所有部门参与的相关审查和研究。</w:t>
      </w:r>
    </w:p>
    <w:p w:rsidR="0091125F" w:rsidRPr="000D0D68" w:rsidRDefault="0091125F" w:rsidP="000D0D68">
      <w:pPr>
        <w:pStyle w:val="Headingb"/>
        <w:rPr>
          <w:lang w:eastAsia="zh-CN"/>
        </w:rPr>
      </w:pPr>
      <w:bookmarkStart w:id="725" w:name="Item71_02"/>
      <w:bookmarkEnd w:id="725"/>
      <w:r w:rsidRPr="00D9283B">
        <w:rPr>
          <w:lang w:eastAsia="zh-CN"/>
        </w:rPr>
        <w:t>行动项目</w:t>
      </w:r>
      <w:r w:rsidRPr="00D9283B">
        <w:rPr>
          <w:lang w:eastAsia="zh-CN"/>
        </w:rPr>
        <w:t>71-02</w:t>
      </w:r>
      <w:r w:rsidR="00D0223E" w:rsidRPr="000D0D68">
        <w:rPr>
          <w:rFonts w:hint="eastAsia"/>
          <w:lang w:eastAsia="zh-CN"/>
        </w:rPr>
        <w:t>：</w:t>
      </w:r>
      <w:r>
        <w:rPr>
          <w:lang w:eastAsia="zh-CN"/>
        </w:rPr>
        <w:t>电信标准化局</w:t>
      </w:r>
    </w:p>
    <w:p w:rsidR="0091125F" w:rsidRPr="00D9530D" w:rsidRDefault="0091125F" w:rsidP="00264B5A">
      <w:pPr>
        <w:ind w:firstLineChars="200" w:firstLine="480"/>
        <w:rPr>
          <w:szCs w:val="24"/>
          <w:lang w:eastAsia="ja-JP"/>
        </w:rPr>
      </w:pPr>
      <w:r>
        <w:rPr>
          <w:rFonts w:hint="eastAsia"/>
          <w:szCs w:val="24"/>
          <w:lang w:eastAsia="zh-CN"/>
        </w:rPr>
        <w:t>参见以下的</w:t>
      </w:r>
      <w:hyperlink w:anchor="Item71_04" w:history="1">
        <w:r>
          <w:rPr>
            <w:color w:val="0000FF"/>
            <w:szCs w:val="24"/>
            <w:u w:val="single"/>
            <w:lang w:eastAsia="ja-JP"/>
          </w:rPr>
          <w:t>行动项目</w:t>
        </w:r>
        <w:r w:rsidRPr="00D9530D">
          <w:rPr>
            <w:color w:val="0000FF"/>
            <w:szCs w:val="24"/>
            <w:u w:val="single"/>
            <w:lang w:eastAsia="ja-JP"/>
          </w:rPr>
          <w:t>71-04</w:t>
        </w:r>
      </w:hyperlink>
      <w:r>
        <w:rPr>
          <w:rFonts w:hint="eastAsia"/>
          <w:szCs w:val="24"/>
          <w:lang w:eastAsia="zh-CN"/>
        </w:rPr>
        <w:t>。</w:t>
      </w:r>
    </w:p>
    <w:p w:rsidR="0091125F" w:rsidRPr="000D0D68" w:rsidRDefault="0091125F" w:rsidP="000D0D68">
      <w:pPr>
        <w:pStyle w:val="Headingb"/>
        <w:rPr>
          <w:lang w:eastAsia="zh-CN"/>
        </w:rPr>
      </w:pPr>
      <w:bookmarkStart w:id="726" w:name="Item71_03"/>
      <w:bookmarkEnd w:id="726"/>
      <w:r w:rsidRPr="00D9283B">
        <w:rPr>
          <w:lang w:eastAsia="zh-CN"/>
        </w:rPr>
        <w:t>行动项目</w:t>
      </w:r>
      <w:r w:rsidRPr="00D9283B">
        <w:rPr>
          <w:lang w:eastAsia="zh-CN"/>
        </w:rPr>
        <w:t>71-03</w:t>
      </w:r>
      <w:r w:rsidR="00D0223E" w:rsidRPr="000D0D68">
        <w:rPr>
          <w:rFonts w:hint="eastAsia"/>
          <w:lang w:eastAsia="zh-CN"/>
        </w:rPr>
        <w:t>：</w:t>
      </w:r>
      <w:r>
        <w:rPr>
          <w:lang w:eastAsia="zh-CN"/>
        </w:rPr>
        <w:t>电信标准化顾问组</w:t>
      </w:r>
    </w:p>
    <w:p w:rsidR="0091125F" w:rsidRPr="00D9530D" w:rsidRDefault="0091125F" w:rsidP="00264B5A">
      <w:pPr>
        <w:ind w:firstLineChars="200" w:firstLine="480"/>
        <w:rPr>
          <w:szCs w:val="24"/>
          <w:lang w:eastAsia="ja-JP"/>
        </w:rPr>
      </w:pPr>
      <w:r>
        <w:rPr>
          <w:rFonts w:hint="eastAsia"/>
          <w:szCs w:val="24"/>
          <w:lang w:eastAsia="zh-CN"/>
        </w:rPr>
        <w:t>未有文稿要求开展任何</w:t>
      </w:r>
      <w:r>
        <w:rPr>
          <w:szCs w:val="24"/>
          <w:lang w:eastAsia="ja-JP"/>
        </w:rPr>
        <w:t>行动</w:t>
      </w:r>
      <w:r>
        <w:rPr>
          <w:rFonts w:hint="eastAsia"/>
          <w:szCs w:val="24"/>
          <w:lang w:eastAsia="zh-CN"/>
        </w:rPr>
        <w:t>。</w:t>
      </w:r>
    </w:p>
    <w:p w:rsidR="0091125F" w:rsidRPr="000D0D68" w:rsidRDefault="0091125F" w:rsidP="000D0D68">
      <w:pPr>
        <w:pStyle w:val="Headingb"/>
        <w:rPr>
          <w:lang w:eastAsia="zh-CN"/>
        </w:rPr>
      </w:pPr>
      <w:bookmarkStart w:id="727" w:name="Item71_04"/>
      <w:bookmarkEnd w:id="727"/>
      <w:r w:rsidRPr="00D9283B">
        <w:rPr>
          <w:lang w:eastAsia="zh-CN"/>
        </w:rPr>
        <w:t>行动项目</w:t>
      </w:r>
      <w:r w:rsidRPr="00D9283B">
        <w:rPr>
          <w:lang w:eastAsia="zh-CN"/>
        </w:rPr>
        <w:t>71-04</w:t>
      </w:r>
      <w:r w:rsidR="00D0223E" w:rsidRPr="000D0D68">
        <w:rPr>
          <w:rFonts w:hint="eastAsia"/>
          <w:lang w:eastAsia="zh-CN"/>
        </w:rPr>
        <w:t>：</w:t>
      </w:r>
      <w:r>
        <w:rPr>
          <w:lang w:eastAsia="zh-CN"/>
        </w:rPr>
        <w:t>电信标准化局</w:t>
      </w:r>
    </w:p>
    <w:p w:rsidR="0091125F" w:rsidRPr="00D9530D" w:rsidRDefault="0091125F" w:rsidP="00264B5A">
      <w:pPr>
        <w:ind w:firstLineChars="200" w:firstLine="480"/>
        <w:rPr>
          <w:szCs w:val="24"/>
          <w:lang w:eastAsia="ja-JP"/>
        </w:rPr>
      </w:pPr>
      <w:r>
        <w:rPr>
          <w:rFonts w:hint="eastAsia"/>
          <w:szCs w:val="24"/>
          <w:lang w:eastAsia="zh-CN"/>
        </w:rPr>
        <w:t>落实了多项举措，以鼓励</w:t>
      </w:r>
      <w:r w:rsidRPr="00D9530D">
        <w:rPr>
          <w:szCs w:val="24"/>
          <w:lang w:eastAsia="ja-JP"/>
        </w:rPr>
        <w:t>ITU-T</w:t>
      </w:r>
      <w:r>
        <w:rPr>
          <w:rFonts w:hint="eastAsia"/>
          <w:szCs w:val="24"/>
          <w:lang w:eastAsia="zh-CN"/>
        </w:rPr>
        <w:t>与学术成员开展合作，其中包</w:t>
      </w:r>
      <w:r w:rsidR="00264B5A">
        <w:rPr>
          <w:rFonts w:hint="eastAsia"/>
          <w:szCs w:val="24"/>
          <w:lang w:eastAsia="zh-CN"/>
        </w:rPr>
        <w:t>括：针对学术成员的</w:t>
      </w:r>
      <w:r w:rsidR="00147E72" w:rsidRPr="00147E72">
        <w:rPr>
          <w:rFonts w:ascii="SimSun" w:hAnsi="SimSun" w:hint="eastAsia"/>
          <w:szCs w:val="24"/>
          <w:lang w:eastAsia="zh-CN"/>
        </w:rPr>
        <w:t>“</w:t>
      </w:r>
      <w:r w:rsidR="00264B5A">
        <w:rPr>
          <w:rFonts w:hint="eastAsia"/>
          <w:szCs w:val="24"/>
          <w:lang w:eastAsia="zh-CN"/>
        </w:rPr>
        <w:t>大视野</w:t>
      </w:r>
      <w:r w:rsidR="00147E72" w:rsidRPr="00147E72">
        <w:rPr>
          <w:rFonts w:ascii="SimSun" w:hAnsi="SimSun" w:hint="eastAsia"/>
          <w:szCs w:val="24"/>
          <w:lang w:eastAsia="zh-CN"/>
        </w:rPr>
        <w:t>”</w:t>
      </w:r>
      <w:r w:rsidR="00264B5A">
        <w:rPr>
          <w:rFonts w:hint="eastAsia"/>
          <w:szCs w:val="24"/>
          <w:lang w:eastAsia="zh-CN"/>
        </w:rPr>
        <w:t>重要活动；大学学生参观国际电联总部并</w:t>
      </w:r>
      <w:r w:rsidR="00264B5A">
        <w:rPr>
          <w:szCs w:val="24"/>
          <w:lang w:eastAsia="zh-CN"/>
        </w:rPr>
        <w:t>参加</w:t>
      </w:r>
      <w:r>
        <w:rPr>
          <w:rFonts w:hint="eastAsia"/>
          <w:szCs w:val="24"/>
          <w:lang w:eastAsia="zh-CN"/>
        </w:rPr>
        <w:t>有关</w:t>
      </w:r>
      <w:r>
        <w:rPr>
          <w:rFonts w:hint="eastAsia"/>
          <w:szCs w:val="24"/>
          <w:lang w:eastAsia="zh-CN"/>
        </w:rPr>
        <w:t>ITU-T</w:t>
      </w:r>
      <w:r>
        <w:rPr>
          <w:rFonts w:hint="eastAsia"/>
          <w:szCs w:val="24"/>
          <w:lang w:eastAsia="zh-CN"/>
        </w:rPr>
        <w:t>活动的研讨会；</w:t>
      </w:r>
      <w:r>
        <w:rPr>
          <w:szCs w:val="24"/>
          <w:lang w:eastAsia="ja-JP"/>
        </w:rPr>
        <w:t>电信标准化局</w:t>
      </w:r>
      <w:r>
        <w:rPr>
          <w:rFonts w:hint="eastAsia"/>
          <w:szCs w:val="24"/>
          <w:lang w:eastAsia="zh-CN"/>
        </w:rPr>
        <w:t>工作人员参观大学（包括学术成员在内）并讲演；与国际电联（或</w:t>
      </w:r>
      <w:r>
        <w:rPr>
          <w:rFonts w:hint="eastAsia"/>
          <w:szCs w:val="24"/>
          <w:lang w:eastAsia="zh-CN"/>
        </w:rPr>
        <w:t>ITU-T</w:t>
      </w:r>
      <w:r>
        <w:rPr>
          <w:rFonts w:hint="eastAsia"/>
          <w:szCs w:val="24"/>
          <w:lang w:eastAsia="zh-CN"/>
        </w:rPr>
        <w:t>）活动一起举办宣传性学术讲习班；出席针对学术成员的国际大会和峰会并介绍</w:t>
      </w:r>
      <w:r w:rsidRPr="00D9530D">
        <w:rPr>
          <w:szCs w:val="24"/>
          <w:lang w:eastAsia="ja-JP"/>
        </w:rPr>
        <w:t>ITU-T</w:t>
      </w:r>
      <w:r>
        <w:rPr>
          <w:rFonts w:hint="eastAsia"/>
          <w:szCs w:val="24"/>
          <w:lang w:eastAsia="zh-CN"/>
        </w:rPr>
        <w:t>（学术）举措；在共同的研究领域与学术界达成伙伴关系协议；邀请学术成员作为代表或讲演人参加</w:t>
      </w:r>
      <w:r w:rsidRPr="00D9530D">
        <w:rPr>
          <w:szCs w:val="24"/>
          <w:lang w:eastAsia="ja-JP"/>
        </w:rPr>
        <w:t>ITU-T</w:t>
      </w:r>
      <w:r>
        <w:rPr>
          <w:rFonts w:hint="eastAsia"/>
          <w:szCs w:val="24"/>
          <w:lang w:eastAsia="zh-CN"/>
        </w:rPr>
        <w:t>活动并向相关焦点组会议提交文稿；远程参与允许学术成员参加的</w:t>
      </w:r>
      <w:r w:rsidRPr="00D9530D">
        <w:rPr>
          <w:szCs w:val="24"/>
          <w:lang w:eastAsia="ja-JP"/>
        </w:rPr>
        <w:t>ITU-T</w:t>
      </w:r>
      <w:r>
        <w:rPr>
          <w:rFonts w:hint="eastAsia"/>
          <w:szCs w:val="24"/>
          <w:lang w:eastAsia="zh-CN"/>
        </w:rPr>
        <w:t>的主要专题研讨会、研讨会和讲习班，避免差旅带来的财务和环境成本。</w:t>
      </w:r>
    </w:p>
    <w:p w:rsidR="0091125F" w:rsidRPr="00D9530D" w:rsidRDefault="0091125F" w:rsidP="00264B5A">
      <w:pPr>
        <w:ind w:firstLineChars="200" w:firstLine="480"/>
        <w:rPr>
          <w:szCs w:val="24"/>
          <w:lang w:eastAsia="ja-JP"/>
        </w:rPr>
      </w:pPr>
      <w:r>
        <w:rPr>
          <w:rFonts w:hint="eastAsia"/>
          <w:szCs w:val="24"/>
          <w:lang w:eastAsia="zh-CN"/>
        </w:rPr>
        <w:t>在国际电联大视野学术会议及国际电联</w:t>
      </w:r>
      <w:r>
        <w:rPr>
          <w:rFonts w:hint="eastAsia"/>
          <w:szCs w:val="24"/>
          <w:lang w:eastAsia="zh-CN"/>
        </w:rPr>
        <w:t>IPTV</w:t>
      </w:r>
      <w:r>
        <w:rPr>
          <w:rFonts w:hint="eastAsia"/>
          <w:szCs w:val="24"/>
          <w:lang w:eastAsia="zh-CN"/>
        </w:rPr>
        <w:t>应用挑战赛等</w:t>
      </w:r>
      <w:r>
        <w:rPr>
          <w:szCs w:val="24"/>
          <w:lang w:eastAsia="ja-JP"/>
        </w:rPr>
        <w:t>电信标准化局</w:t>
      </w:r>
      <w:r>
        <w:rPr>
          <w:rFonts w:hint="eastAsia"/>
          <w:szCs w:val="24"/>
          <w:lang w:eastAsia="zh-CN"/>
        </w:rPr>
        <w:t>发起的挑战赛中积极鼓励学术界和研究机构提交文稿。</w:t>
      </w:r>
    </w:p>
    <w:p w:rsidR="0091125F" w:rsidRPr="00D9530D" w:rsidRDefault="0091125F" w:rsidP="00264B5A">
      <w:pPr>
        <w:ind w:firstLineChars="200" w:firstLine="480"/>
        <w:rPr>
          <w:szCs w:val="24"/>
          <w:lang w:eastAsia="ja-JP"/>
        </w:rPr>
      </w:pPr>
      <w:r>
        <w:rPr>
          <w:szCs w:val="24"/>
          <w:lang w:eastAsia="ja-JP"/>
        </w:rPr>
        <w:t>电信标准化局</w:t>
      </w:r>
      <w:r>
        <w:rPr>
          <w:rFonts w:hint="eastAsia"/>
          <w:szCs w:val="24"/>
          <w:lang w:eastAsia="zh-CN"/>
        </w:rPr>
        <w:t>主任继续探索并建议加强与学术界开展合作的机制。授课系列举措为学术成员提供了由国际电联专家职员授课，以丰富其课程的机遇。</w:t>
      </w:r>
      <w:r>
        <w:rPr>
          <w:szCs w:val="24"/>
          <w:lang w:eastAsia="ja-JP"/>
        </w:rPr>
        <w:t>电信标准化局</w:t>
      </w:r>
      <w:r>
        <w:rPr>
          <w:rFonts w:hint="eastAsia"/>
          <w:szCs w:val="24"/>
          <w:lang w:eastAsia="zh-CN"/>
        </w:rPr>
        <w:t>也致力于邀请教授们来国际电联就共同关心的议题授课并作为演讲人出席相关活动。</w:t>
      </w:r>
    </w:p>
    <w:p w:rsidR="0091125F" w:rsidRPr="00D9530D" w:rsidRDefault="0091125F" w:rsidP="00264B5A">
      <w:pPr>
        <w:ind w:firstLineChars="200" w:firstLine="480"/>
        <w:rPr>
          <w:szCs w:val="24"/>
          <w:lang w:val="en-US" w:eastAsia="ja-JP"/>
        </w:rPr>
      </w:pPr>
      <w:r>
        <w:rPr>
          <w:szCs w:val="24"/>
          <w:lang w:eastAsia="ja-JP"/>
        </w:rPr>
        <w:t>电信标准化局</w:t>
      </w:r>
      <w:r>
        <w:rPr>
          <w:rFonts w:hint="eastAsia"/>
          <w:szCs w:val="24"/>
          <w:lang w:eastAsia="zh-CN"/>
        </w:rPr>
        <w:t>也在世界标准合作（</w:t>
      </w:r>
      <w:r>
        <w:rPr>
          <w:rFonts w:hint="eastAsia"/>
          <w:szCs w:val="24"/>
          <w:lang w:eastAsia="zh-CN"/>
        </w:rPr>
        <w:t>WSC</w:t>
      </w:r>
      <w:r>
        <w:rPr>
          <w:rFonts w:hint="eastAsia"/>
          <w:szCs w:val="24"/>
          <w:lang w:eastAsia="zh-CN"/>
        </w:rPr>
        <w:t>）的框架下，在组织学术周和圆桌会议方面与</w:t>
      </w:r>
      <w:r w:rsidRPr="00D9530D">
        <w:rPr>
          <w:szCs w:val="24"/>
          <w:lang w:eastAsia="ja-JP"/>
        </w:rPr>
        <w:t>ISO</w:t>
      </w:r>
      <w:r>
        <w:rPr>
          <w:rFonts w:hint="eastAsia"/>
          <w:szCs w:val="24"/>
          <w:lang w:eastAsia="zh-CN"/>
        </w:rPr>
        <w:t>和</w:t>
      </w:r>
      <w:r w:rsidRPr="00D9530D">
        <w:rPr>
          <w:szCs w:val="24"/>
          <w:lang w:eastAsia="ja-JP"/>
        </w:rPr>
        <w:t>IEC</w:t>
      </w:r>
      <w:r>
        <w:rPr>
          <w:rFonts w:hint="eastAsia"/>
          <w:szCs w:val="24"/>
          <w:lang w:eastAsia="zh-CN"/>
        </w:rPr>
        <w:t>协作，并参与国际标准化教育合作（</w:t>
      </w:r>
      <w:r>
        <w:rPr>
          <w:rFonts w:hint="eastAsia"/>
          <w:szCs w:val="24"/>
          <w:lang w:eastAsia="zh-CN"/>
        </w:rPr>
        <w:t>ICES</w:t>
      </w:r>
      <w:r>
        <w:rPr>
          <w:rFonts w:hint="eastAsia"/>
          <w:szCs w:val="24"/>
          <w:lang w:eastAsia="zh-CN"/>
        </w:rPr>
        <w:t>）组织的年度讲习班。上一次</w:t>
      </w:r>
      <w:r w:rsidRPr="00D9530D">
        <w:rPr>
          <w:szCs w:val="24"/>
          <w:lang w:eastAsia="ja-JP"/>
        </w:rPr>
        <w:t>ICES</w:t>
      </w:r>
      <w:r>
        <w:rPr>
          <w:rFonts w:hint="eastAsia"/>
          <w:szCs w:val="24"/>
          <w:lang w:eastAsia="zh-CN"/>
        </w:rPr>
        <w:t>讲习班和</w:t>
      </w:r>
      <w:r w:rsidRPr="00D9530D">
        <w:rPr>
          <w:szCs w:val="24"/>
          <w:lang w:eastAsia="ja-JP"/>
        </w:rPr>
        <w:t>WSC</w:t>
      </w:r>
      <w:r>
        <w:rPr>
          <w:rFonts w:hint="eastAsia"/>
          <w:szCs w:val="24"/>
          <w:lang w:eastAsia="zh-CN"/>
        </w:rPr>
        <w:t>学术日于</w:t>
      </w:r>
      <w:r>
        <w:rPr>
          <w:rFonts w:hint="eastAsia"/>
          <w:szCs w:val="24"/>
          <w:lang w:eastAsia="zh-CN"/>
        </w:rPr>
        <w:t>2015</w:t>
      </w:r>
      <w:r>
        <w:rPr>
          <w:rFonts w:hint="eastAsia"/>
          <w:szCs w:val="24"/>
          <w:lang w:eastAsia="zh-CN"/>
        </w:rPr>
        <w:t>年</w:t>
      </w:r>
      <w:r>
        <w:rPr>
          <w:rFonts w:hint="eastAsia"/>
          <w:szCs w:val="24"/>
          <w:lang w:eastAsia="zh-CN"/>
        </w:rPr>
        <w:t>8</w:t>
      </w:r>
      <w:r>
        <w:rPr>
          <w:rFonts w:hint="eastAsia"/>
          <w:szCs w:val="24"/>
          <w:lang w:eastAsia="zh-CN"/>
        </w:rPr>
        <w:t>月</w:t>
      </w:r>
      <w:r>
        <w:rPr>
          <w:rFonts w:hint="eastAsia"/>
          <w:szCs w:val="24"/>
          <w:lang w:eastAsia="zh-CN"/>
        </w:rPr>
        <w:t>24-26</w:t>
      </w:r>
      <w:r>
        <w:rPr>
          <w:rFonts w:hint="eastAsia"/>
          <w:szCs w:val="24"/>
          <w:lang w:eastAsia="zh-CN"/>
        </w:rPr>
        <w:t>日在韩国仁川举行。下一届</w:t>
      </w:r>
      <w:r w:rsidRPr="00D9530D">
        <w:rPr>
          <w:rFonts w:eastAsia="Times New Roman"/>
          <w:lang w:eastAsia="ja-JP"/>
        </w:rPr>
        <w:t>WSC</w:t>
      </w:r>
      <w:r>
        <w:rPr>
          <w:rFonts w:eastAsiaTheme="minorEastAsia" w:hint="eastAsia"/>
          <w:lang w:eastAsia="zh-CN"/>
        </w:rPr>
        <w:t>学术日将于</w:t>
      </w:r>
      <w:r>
        <w:rPr>
          <w:rFonts w:eastAsiaTheme="minorEastAsia" w:hint="eastAsia"/>
          <w:lang w:eastAsia="zh-CN"/>
        </w:rPr>
        <w:t>10</w:t>
      </w:r>
      <w:r>
        <w:rPr>
          <w:rFonts w:eastAsiaTheme="minorEastAsia" w:hint="eastAsia"/>
          <w:lang w:eastAsia="zh-CN"/>
        </w:rPr>
        <w:t>月</w:t>
      </w:r>
      <w:r>
        <w:rPr>
          <w:rFonts w:eastAsiaTheme="minorEastAsia" w:hint="eastAsia"/>
          <w:lang w:eastAsia="zh-CN"/>
        </w:rPr>
        <w:t>10-12</w:t>
      </w:r>
      <w:r>
        <w:rPr>
          <w:rFonts w:eastAsiaTheme="minorEastAsia" w:hint="eastAsia"/>
          <w:lang w:eastAsia="zh-CN"/>
        </w:rPr>
        <w:t>日在德国法兰克福举行。国际电联正在协调举办下一次圆桌会议。此次会议将与国际电联</w:t>
      </w:r>
      <w:r>
        <w:rPr>
          <w:rFonts w:eastAsiaTheme="minorEastAsia" w:hint="eastAsia"/>
          <w:lang w:eastAsia="zh-CN"/>
        </w:rPr>
        <w:t>2016</w:t>
      </w:r>
      <w:r>
        <w:rPr>
          <w:rFonts w:eastAsiaTheme="minorEastAsia" w:hint="eastAsia"/>
          <w:lang w:eastAsia="zh-CN"/>
        </w:rPr>
        <w:lastRenderedPageBreak/>
        <w:t>年世界电信展及大视野活动一同举行。上一次</w:t>
      </w:r>
      <w:r>
        <w:rPr>
          <w:rFonts w:eastAsiaTheme="minorEastAsia" w:hint="eastAsia"/>
          <w:lang w:eastAsia="zh-CN"/>
        </w:rPr>
        <w:t>WSC</w:t>
      </w:r>
      <w:r>
        <w:rPr>
          <w:rFonts w:eastAsiaTheme="minorEastAsia" w:hint="eastAsia"/>
          <w:lang w:eastAsia="zh-CN"/>
        </w:rPr>
        <w:t>圆桌会议是</w:t>
      </w:r>
      <w:r>
        <w:rPr>
          <w:rFonts w:eastAsiaTheme="minorEastAsia" w:hint="eastAsia"/>
          <w:lang w:eastAsia="zh-CN"/>
        </w:rPr>
        <w:t>2015</w:t>
      </w:r>
      <w:r>
        <w:rPr>
          <w:rFonts w:eastAsiaTheme="minorEastAsia" w:hint="eastAsia"/>
          <w:lang w:eastAsia="zh-CN"/>
        </w:rPr>
        <w:t>年</w:t>
      </w:r>
      <w:r>
        <w:rPr>
          <w:rFonts w:eastAsiaTheme="minorEastAsia" w:hint="eastAsia"/>
          <w:lang w:eastAsia="zh-CN"/>
        </w:rPr>
        <w:t>1</w:t>
      </w:r>
      <w:r>
        <w:rPr>
          <w:rFonts w:eastAsiaTheme="minorEastAsia" w:hint="eastAsia"/>
          <w:lang w:eastAsia="zh-CN"/>
        </w:rPr>
        <w:t>月</w:t>
      </w:r>
      <w:r>
        <w:rPr>
          <w:rFonts w:eastAsiaTheme="minorEastAsia" w:hint="eastAsia"/>
          <w:lang w:eastAsia="zh-CN"/>
        </w:rPr>
        <w:t>22-23</w:t>
      </w:r>
      <w:r>
        <w:rPr>
          <w:rFonts w:eastAsiaTheme="minorEastAsia" w:hint="eastAsia"/>
          <w:lang w:eastAsia="zh-CN"/>
        </w:rPr>
        <w:t>日在西雅图举行的。</w:t>
      </w:r>
    </w:p>
    <w:p w:rsidR="0091125F" w:rsidRPr="00264B5A" w:rsidRDefault="0091125F" w:rsidP="00264B5A">
      <w:pPr>
        <w:ind w:firstLineChars="200" w:firstLine="480"/>
        <w:rPr>
          <w:rFonts w:asciiTheme="majorBidi" w:hAnsiTheme="majorBidi" w:cstheme="majorBidi"/>
          <w:b/>
          <w:color w:val="800000"/>
          <w:szCs w:val="24"/>
          <w:lang w:eastAsia="ja-JP"/>
        </w:rPr>
      </w:pPr>
      <w:r w:rsidRPr="00264B5A">
        <w:rPr>
          <w:rFonts w:asciiTheme="majorBidi" w:hAnsiTheme="majorBidi" w:cstheme="majorBidi"/>
          <w:lang w:eastAsia="zh-CN"/>
        </w:rPr>
        <w:t>与</w:t>
      </w:r>
      <w:r w:rsidRPr="00264B5A">
        <w:rPr>
          <w:rFonts w:asciiTheme="majorBidi" w:hAnsiTheme="majorBidi" w:cstheme="majorBidi"/>
          <w:lang w:eastAsia="zh-CN"/>
        </w:rPr>
        <w:t>2015</w:t>
      </w:r>
      <w:r w:rsidRPr="00264B5A">
        <w:rPr>
          <w:rFonts w:asciiTheme="majorBidi" w:hAnsiTheme="majorBidi" w:cstheme="majorBidi"/>
          <w:lang w:eastAsia="zh-CN"/>
        </w:rPr>
        <w:t>年大视野活动一起，</w:t>
      </w:r>
      <w:r w:rsidRPr="00264B5A">
        <w:rPr>
          <w:rFonts w:asciiTheme="majorBidi" w:eastAsiaTheme="minorEastAsia" w:hAnsiTheme="majorBidi" w:cstheme="majorBidi"/>
          <w:lang w:eastAsia="zh-CN"/>
        </w:rPr>
        <w:t>国际电联总秘书处和</w:t>
      </w:r>
      <w:r w:rsidRPr="00264B5A">
        <w:rPr>
          <w:rFonts w:asciiTheme="majorBidi" w:hAnsiTheme="majorBidi" w:cstheme="majorBidi"/>
          <w:lang w:eastAsia="ja-JP"/>
        </w:rPr>
        <w:t>电信标准化局</w:t>
      </w:r>
      <w:r w:rsidRPr="00264B5A">
        <w:rPr>
          <w:rFonts w:asciiTheme="majorBidi" w:hAnsiTheme="majorBidi" w:cstheme="majorBidi"/>
          <w:lang w:eastAsia="zh-CN"/>
        </w:rPr>
        <w:t>联合开展了国际电联</w:t>
      </w:r>
      <w:r w:rsidRPr="00264B5A">
        <w:rPr>
          <w:rFonts w:asciiTheme="majorBidi" w:hAnsiTheme="majorBidi" w:cstheme="majorBidi"/>
          <w:lang w:eastAsia="zh-CN"/>
        </w:rPr>
        <w:t>-</w:t>
      </w:r>
      <w:r w:rsidRPr="00264B5A">
        <w:rPr>
          <w:rFonts w:asciiTheme="majorBidi" w:hAnsiTheme="majorBidi" w:cstheme="majorBidi"/>
          <w:lang w:eastAsia="zh-CN"/>
        </w:rPr>
        <w:t>学术成员协作磋商。该项活动为就国际电联如何最好地满足学术界的需求和期望交流意见提供了机遇。</w:t>
      </w:r>
    </w:p>
    <w:p w:rsidR="0091125F" w:rsidRPr="00D9530D" w:rsidRDefault="0091125F" w:rsidP="00264B5A">
      <w:pPr>
        <w:ind w:firstLineChars="200" w:firstLine="480"/>
        <w:rPr>
          <w:szCs w:val="24"/>
          <w:lang w:eastAsia="ja-JP"/>
        </w:rPr>
      </w:pPr>
      <w:r>
        <w:rPr>
          <w:rFonts w:eastAsiaTheme="minorEastAsia" w:hint="eastAsia"/>
          <w:lang w:eastAsia="zh-CN"/>
        </w:rPr>
        <w:t>国际电联秘书长下一次学术成员磋商将于</w:t>
      </w:r>
      <w:r>
        <w:rPr>
          <w:rFonts w:eastAsiaTheme="minorEastAsia" w:hint="eastAsia"/>
          <w:lang w:eastAsia="zh-CN"/>
        </w:rPr>
        <w:t>2016</w:t>
      </w:r>
      <w:r>
        <w:rPr>
          <w:rFonts w:eastAsiaTheme="minorEastAsia" w:hint="eastAsia"/>
          <w:lang w:eastAsia="zh-CN"/>
        </w:rPr>
        <w:t>年</w:t>
      </w:r>
      <w:r>
        <w:rPr>
          <w:rFonts w:eastAsiaTheme="minorEastAsia" w:hint="eastAsia"/>
          <w:lang w:eastAsia="zh-CN"/>
        </w:rPr>
        <w:t>11</w:t>
      </w:r>
      <w:r>
        <w:rPr>
          <w:rFonts w:eastAsiaTheme="minorEastAsia" w:hint="eastAsia"/>
          <w:lang w:eastAsia="zh-CN"/>
        </w:rPr>
        <w:t>月</w:t>
      </w:r>
      <w:r w:rsidRPr="00D9530D">
        <w:rPr>
          <w:rFonts w:eastAsia="Times New Roman"/>
          <w:lang w:eastAsia="ja-JP"/>
        </w:rPr>
        <w:t>13</w:t>
      </w:r>
      <w:r>
        <w:rPr>
          <w:rFonts w:eastAsiaTheme="minorEastAsia" w:hint="eastAsia"/>
          <w:lang w:eastAsia="zh-CN"/>
        </w:rPr>
        <w:t>日，与国际电联电信展和大视野活动一道在泰国曼谷举行。其主要目的是征集学术成员对《国际电联期刊》、国际电联秘书长学术成员委员会、加强国际电联与大学合作的磋商机制等一些国际电联新举措的反馈意见和想法。</w:t>
      </w:r>
    </w:p>
    <w:p w:rsidR="0091125F" w:rsidRPr="000D0D68" w:rsidRDefault="0091125F" w:rsidP="000D0D68">
      <w:pPr>
        <w:pStyle w:val="Headingb"/>
        <w:rPr>
          <w:lang w:eastAsia="zh-CN"/>
        </w:rPr>
      </w:pPr>
      <w:bookmarkStart w:id="728" w:name="Item71_05"/>
      <w:bookmarkEnd w:id="728"/>
      <w:r w:rsidRPr="00D9283B">
        <w:rPr>
          <w:lang w:eastAsia="zh-CN"/>
        </w:rPr>
        <w:t>行动项目</w:t>
      </w:r>
      <w:r w:rsidRPr="00D9283B">
        <w:rPr>
          <w:lang w:eastAsia="zh-CN"/>
        </w:rPr>
        <w:t>71-05</w:t>
      </w:r>
      <w:r w:rsidR="00D0223E" w:rsidRPr="000D0D68">
        <w:rPr>
          <w:rFonts w:hint="eastAsia"/>
          <w:lang w:eastAsia="zh-CN"/>
        </w:rPr>
        <w:t>：</w:t>
      </w:r>
      <w:r>
        <w:rPr>
          <w:lang w:eastAsia="zh-CN"/>
        </w:rPr>
        <w:t>电信标准化局</w:t>
      </w:r>
    </w:p>
    <w:p w:rsidR="0091125F" w:rsidRPr="00FC2724" w:rsidRDefault="0091125F" w:rsidP="00264B5A">
      <w:pPr>
        <w:ind w:firstLineChars="200" w:firstLine="480"/>
        <w:rPr>
          <w:rFonts w:ascii="Calibri" w:hAnsi="Calibri"/>
          <w:b/>
          <w:color w:val="800000"/>
          <w:szCs w:val="24"/>
          <w:lang w:eastAsia="ja-JP"/>
        </w:rPr>
      </w:pPr>
      <w:r>
        <w:rPr>
          <w:rFonts w:hint="eastAsia"/>
          <w:szCs w:val="24"/>
          <w:lang w:eastAsia="zh-CN"/>
        </w:rPr>
        <w:t>大视野是针对不同领域的大学、行业和研究机构，促进知识共享并确定新兴</w:t>
      </w:r>
      <w:r>
        <w:rPr>
          <w:rFonts w:hint="eastAsia"/>
          <w:szCs w:val="24"/>
          <w:lang w:eastAsia="zh-CN"/>
        </w:rPr>
        <w:t>ICT</w:t>
      </w:r>
      <w:r>
        <w:rPr>
          <w:rFonts w:hint="eastAsia"/>
          <w:szCs w:val="24"/>
          <w:lang w:eastAsia="zh-CN"/>
        </w:rPr>
        <w:t>发展的论坛。国际电联</w:t>
      </w:r>
      <w:r>
        <w:rPr>
          <w:rFonts w:hint="eastAsia"/>
          <w:szCs w:val="24"/>
          <w:lang w:eastAsia="zh-CN"/>
        </w:rPr>
        <w:t>2015</w:t>
      </w:r>
      <w:r>
        <w:rPr>
          <w:rFonts w:hint="eastAsia"/>
          <w:szCs w:val="24"/>
          <w:lang w:eastAsia="zh-CN"/>
        </w:rPr>
        <w:t>年大视野活动</w:t>
      </w:r>
      <w:r w:rsidR="00147E72" w:rsidRPr="00147E72">
        <w:rPr>
          <w:rFonts w:ascii="SimSun" w:hAnsi="SimSun" w:hint="eastAsia"/>
          <w:szCs w:val="24"/>
          <w:lang w:eastAsia="zh-CN"/>
        </w:rPr>
        <w:t>“</w:t>
      </w:r>
      <w:r w:rsidRPr="00FC2724">
        <w:rPr>
          <w:rFonts w:ascii="SimSun" w:hAnsi="SimSun" w:cs="SimSun" w:hint="eastAsia"/>
          <w:lang w:eastAsia="ja-JP"/>
        </w:rPr>
        <w:t>信息社会中的信</w:t>
      </w:r>
      <w:r w:rsidRPr="002D48FF">
        <w:rPr>
          <w:rFonts w:ascii="SimSun" w:hAnsi="SimSun" w:cs="SimSun"/>
          <w:lang w:eastAsia="ja-JP"/>
        </w:rPr>
        <w:t>任</w:t>
      </w:r>
      <w:r w:rsidR="00147E72" w:rsidRPr="00147E72">
        <w:rPr>
          <w:rFonts w:ascii="SimSun" w:hAnsi="SimSun" w:hint="eastAsia"/>
          <w:szCs w:val="24"/>
          <w:lang w:eastAsia="zh-CN"/>
        </w:rPr>
        <w:t>”</w:t>
      </w:r>
      <w:r>
        <w:rPr>
          <w:rFonts w:hint="eastAsia"/>
          <w:szCs w:val="24"/>
          <w:lang w:eastAsia="zh-CN"/>
        </w:rPr>
        <w:t>是大视野系列学术会议的第七次，于</w:t>
      </w:r>
      <w:r>
        <w:rPr>
          <w:rFonts w:hint="eastAsia"/>
          <w:szCs w:val="24"/>
          <w:lang w:eastAsia="zh-CN"/>
        </w:rPr>
        <w:t>2015</w:t>
      </w:r>
      <w:r>
        <w:rPr>
          <w:rFonts w:hint="eastAsia"/>
          <w:szCs w:val="24"/>
          <w:lang w:eastAsia="zh-CN"/>
        </w:rPr>
        <w:t>年</w:t>
      </w:r>
      <w:r>
        <w:rPr>
          <w:rFonts w:hint="eastAsia"/>
          <w:szCs w:val="24"/>
          <w:lang w:eastAsia="zh-CN"/>
        </w:rPr>
        <w:t>12</w:t>
      </w:r>
      <w:r>
        <w:rPr>
          <w:rFonts w:hint="eastAsia"/>
          <w:szCs w:val="24"/>
          <w:lang w:eastAsia="zh-CN"/>
        </w:rPr>
        <w:t>月</w:t>
      </w:r>
      <w:r>
        <w:rPr>
          <w:rFonts w:hint="eastAsia"/>
          <w:szCs w:val="24"/>
          <w:lang w:eastAsia="zh-CN"/>
        </w:rPr>
        <w:t>9-11</w:t>
      </w:r>
      <w:r>
        <w:rPr>
          <w:rFonts w:hint="eastAsia"/>
          <w:szCs w:val="24"/>
          <w:lang w:eastAsia="zh-CN"/>
        </w:rPr>
        <w:t>日在西班牙巴塞罗那举行。</w:t>
      </w:r>
      <w:r w:rsidRPr="00FC2724">
        <w:rPr>
          <w:rFonts w:hint="eastAsia"/>
          <w:lang w:eastAsia="zh-CN"/>
        </w:rPr>
        <w:t>三篇</w:t>
      </w:r>
      <w:r w:rsidRPr="00FC2724">
        <w:rPr>
          <w:lang w:eastAsia="zh-CN"/>
        </w:rPr>
        <w:t>最佳论文</w:t>
      </w:r>
      <w:r w:rsidRPr="00FC2724">
        <w:rPr>
          <w:rFonts w:hint="eastAsia"/>
          <w:lang w:eastAsia="zh-CN"/>
        </w:rPr>
        <w:t>荣获</w:t>
      </w:r>
      <w:r>
        <w:rPr>
          <w:rFonts w:hint="eastAsia"/>
          <w:lang w:eastAsia="zh-CN"/>
        </w:rPr>
        <w:t>总额为</w:t>
      </w:r>
      <w:r w:rsidRPr="00FC2724">
        <w:rPr>
          <w:lang w:eastAsia="zh-CN"/>
        </w:rPr>
        <w:t>10</w:t>
      </w:r>
      <w:r w:rsidRPr="00FC2724">
        <w:rPr>
          <w:rFonts w:ascii="MS Mincho" w:eastAsia="MS Mincho" w:hAnsi="MS Mincho"/>
          <w:lang w:val="en-US" w:eastAsia="zh-CN"/>
        </w:rPr>
        <w:t> </w:t>
      </w:r>
      <w:r w:rsidRPr="00FC2724">
        <w:rPr>
          <w:lang w:eastAsia="zh-CN"/>
        </w:rPr>
        <w:t>000</w:t>
      </w:r>
      <w:r w:rsidRPr="00FC2724">
        <w:rPr>
          <w:rFonts w:hint="eastAsia"/>
          <w:lang w:eastAsia="zh-CN"/>
        </w:rPr>
        <w:t>美元</w:t>
      </w:r>
      <w:r>
        <w:rPr>
          <w:rFonts w:hint="eastAsia"/>
          <w:lang w:eastAsia="zh-CN"/>
        </w:rPr>
        <w:t>的</w:t>
      </w:r>
      <w:r w:rsidRPr="00FC2724">
        <w:rPr>
          <w:rFonts w:hint="eastAsia"/>
          <w:lang w:eastAsia="zh-CN"/>
        </w:rPr>
        <w:t>奖金</w:t>
      </w:r>
      <w:r w:rsidRPr="00FC2724">
        <w:rPr>
          <w:lang w:eastAsia="zh-CN"/>
        </w:rPr>
        <w:t>，</w:t>
      </w:r>
      <w:r w:rsidRPr="00FC2724">
        <w:rPr>
          <w:rFonts w:hint="eastAsia"/>
          <w:lang w:eastAsia="zh-CN"/>
        </w:rPr>
        <w:t>亦</w:t>
      </w:r>
      <w:r w:rsidRPr="00FC2724">
        <w:rPr>
          <w:lang w:eastAsia="zh-CN"/>
        </w:rPr>
        <w:t>被</w:t>
      </w:r>
      <w:r w:rsidRPr="00FC2724">
        <w:rPr>
          <w:lang w:eastAsia="zh-CN"/>
        </w:rPr>
        <w:t>IEEE</w:t>
      </w:r>
      <w:r w:rsidRPr="00FC2724">
        <w:rPr>
          <w:rFonts w:hint="eastAsia"/>
          <w:lang w:eastAsia="zh-CN"/>
        </w:rPr>
        <w:t>通信</w:t>
      </w:r>
      <w:r w:rsidRPr="00FC2724">
        <w:rPr>
          <w:lang w:eastAsia="zh-CN"/>
        </w:rPr>
        <w:t>杂志</w:t>
      </w:r>
      <w:r w:rsidRPr="00FC2724">
        <w:rPr>
          <w:rFonts w:hint="eastAsia"/>
          <w:lang w:eastAsia="zh-CN"/>
        </w:rPr>
        <w:t>考虑</w:t>
      </w:r>
      <w:r w:rsidRPr="00FC2724">
        <w:rPr>
          <w:lang w:eastAsia="zh-CN"/>
        </w:rPr>
        <w:t>刊登在</w:t>
      </w:r>
      <w:r w:rsidRPr="00FC2724">
        <w:rPr>
          <w:rFonts w:hint="eastAsia"/>
          <w:lang w:eastAsia="zh-CN"/>
        </w:rPr>
        <w:t>通信</w:t>
      </w:r>
      <w:r w:rsidRPr="00FC2724">
        <w:rPr>
          <w:lang w:eastAsia="zh-CN"/>
        </w:rPr>
        <w:t>标准增补中</w:t>
      </w:r>
      <w:r w:rsidRPr="00FC2724">
        <w:rPr>
          <w:color w:val="555555"/>
          <w:lang w:eastAsia="zh-CN"/>
        </w:rPr>
        <w:t>。</w:t>
      </w:r>
      <w:r w:rsidRPr="00FC2724">
        <w:rPr>
          <w:rFonts w:hint="eastAsia"/>
          <w:lang w:eastAsia="zh-CN"/>
        </w:rPr>
        <w:t>大</w:t>
      </w:r>
      <w:r w:rsidRPr="00FC2724">
        <w:rPr>
          <w:lang w:eastAsia="zh-CN"/>
        </w:rPr>
        <w:t>视野学术大会</w:t>
      </w:r>
      <w:r>
        <w:rPr>
          <w:rFonts w:hint="eastAsia"/>
          <w:lang w:eastAsia="zh-CN"/>
        </w:rPr>
        <w:t>特别</w:t>
      </w:r>
      <w:r w:rsidRPr="00FC2724">
        <w:rPr>
          <w:lang w:eastAsia="zh-CN"/>
        </w:rPr>
        <w:t>举办的凡尔纳角活动</w:t>
      </w:r>
      <w:r w:rsidRPr="00FC2724">
        <w:rPr>
          <w:rFonts w:hint="eastAsia"/>
          <w:lang w:eastAsia="zh-CN"/>
        </w:rPr>
        <w:t>邀请了</w:t>
      </w:r>
      <w:r w:rsidRPr="00FC2724">
        <w:rPr>
          <w:lang w:eastAsia="zh-CN"/>
        </w:rPr>
        <w:t>未来学者对未来数据进行预测，探索由数据收集和分析进步带来的新的</w:t>
      </w:r>
      <w:r>
        <w:rPr>
          <w:rFonts w:hint="eastAsia"/>
          <w:lang w:eastAsia="zh-CN"/>
        </w:rPr>
        <w:t>前沿领域</w:t>
      </w:r>
      <w:r w:rsidRPr="00FC2724">
        <w:rPr>
          <w:lang w:eastAsia="zh-CN"/>
        </w:rPr>
        <w:t>。</w:t>
      </w:r>
    </w:p>
    <w:p w:rsidR="0091125F" w:rsidRPr="00D9530D" w:rsidRDefault="0091125F" w:rsidP="00FC6E5C">
      <w:pPr>
        <w:ind w:firstLineChars="200" w:firstLine="480"/>
        <w:rPr>
          <w:szCs w:val="24"/>
          <w:lang w:eastAsia="ja-JP"/>
        </w:rPr>
      </w:pPr>
      <w:r>
        <w:rPr>
          <w:rFonts w:hint="eastAsia"/>
          <w:szCs w:val="24"/>
          <w:lang w:eastAsia="zh-CN"/>
        </w:rPr>
        <w:t>于</w:t>
      </w:r>
      <w:r>
        <w:rPr>
          <w:rFonts w:hint="eastAsia"/>
          <w:szCs w:val="24"/>
          <w:lang w:eastAsia="zh-CN"/>
        </w:rPr>
        <w:t>2011</w:t>
      </w:r>
      <w:r>
        <w:rPr>
          <w:rFonts w:hint="eastAsia"/>
          <w:szCs w:val="24"/>
          <w:lang w:eastAsia="zh-CN"/>
        </w:rPr>
        <w:t>年启动的国际电联学术成员类别强化了大视野系列活动的起因，随着学术成员参与国际电联工作的增多，大会的重要性日益显著。</w:t>
      </w:r>
    </w:p>
    <w:p w:rsidR="0091125F" w:rsidRPr="0047649B" w:rsidRDefault="0091125F" w:rsidP="0091125F">
      <w:pPr>
        <w:ind w:firstLineChars="200" w:firstLine="480"/>
        <w:rPr>
          <w:rFonts w:ascii="Calibri" w:hAnsi="Calibri"/>
          <w:b/>
          <w:color w:val="800000"/>
          <w:szCs w:val="24"/>
          <w:lang w:eastAsia="ja-JP"/>
        </w:rPr>
      </w:pPr>
      <w:r>
        <w:rPr>
          <w:rFonts w:asciiTheme="majorBidi" w:hAnsiTheme="majorBidi" w:cstheme="majorBidi" w:hint="eastAsia"/>
          <w:lang w:eastAsia="zh-CN"/>
        </w:rPr>
        <w:t>下一届</w:t>
      </w:r>
      <w:r w:rsidRPr="00FC2724">
        <w:rPr>
          <w:rFonts w:asciiTheme="majorBidi" w:hAnsiTheme="majorBidi" w:cstheme="majorBidi"/>
          <w:lang w:eastAsia="zh-CN"/>
        </w:rPr>
        <w:t>国际电联大视野</w:t>
      </w:r>
      <w:r>
        <w:rPr>
          <w:rFonts w:asciiTheme="majorBidi" w:hAnsiTheme="majorBidi" w:cstheme="majorBidi" w:hint="eastAsia"/>
          <w:lang w:eastAsia="zh-CN"/>
        </w:rPr>
        <w:t>活动将与</w:t>
      </w:r>
      <w:r>
        <w:rPr>
          <w:rFonts w:asciiTheme="majorBidi" w:hAnsiTheme="majorBidi" w:cstheme="majorBidi" w:hint="eastAsia"/>
          <w:lang w:val="en-US" w:eastAsia="zh-CN"/>
        </w:rPr>
        <w:t>2016</w:t>
      </w:r>
      <w:r>
        <w:rPr>
          <w:rFonts w:asciiTheme="majorBidi" w:hAnsiTheme="majorBidi" w:cstheme="majorBidi" w:hint="eastAsia"/>
          <w:lang w:val="en-US" w:eastAsia="zh-CN"/>
        </w:rPr>
        <w:t>年</w:t>
      </w:r>
      <w:r>
        <w:rPr>
          <w:rFonts w:asciiTheme="majorBidi" w:hAnsiTheme="majorBidi" w:cstheme="majorBidi" w:hint="eastAsia"/>
          <w:lang w:val="en-US" w:eastAsia="zh-CN"/>
        </w:rPr>
        <w:t>11</w:t>
      </w:r>
      <w:r>
        <w:rPr>
          <w:rFonts w:asciiTheme="majorBidi" w:hAnsiTheme="majorBidi" w:cstheme="majorBidi" w:hint="eastAsia"/>
          <w:lang w:val="en-US" w:eastAsia="zh-CN"/>
        </w:rPr>
        <w:t>月</w:t>
      </w:r>
      <w:r>
        <w:rPr>
          <w:rFonts w:asciiTheme="majorBidi" w:hAnsiTheme="majorBidi" w:cstheme="majorBidi" w:hint="eastAsia"/>
          <w:lang w:val="en-US" w:eastAsia="zh-CN"/>
        </w:rPr>
        <w:t>14-16</w:t>
      </w:r>
      <w:r>
        <w:rPr>
          <w:rFonts w:asciiTheme="majorBidi" w:hAnsiTheme="majorBidi" w:cstheme="majorBidi" w:hint="eastAsia"/>
          <w:lang w:val="en-US" w:eastAsia="zh-CN"/>
        </w:rPr>
        <w:t>日在泰国曼谷举办的国际电联世界电信展一同召开</w:t>
      </w:r>
      <w:r>
        <w:rPr>
          <w:rFonts w:asciiTheme="majorBidi" w:hAnsiTheme="majorBidi" w:cstheme="majorBidi" w:hint="eastAsia"/>
          <w:lang w:eastAsia="zh-CN"/>
        </w:rPr>
        <w:t>。第八届年</w:t>
      </w:r>
      <w:r>
        <w:rPr>
          <w:rFonts w:asciiTheme="majorBidi" w:hAnsiTheme="majorBidi" w:cstheme="majorBidi"/>
          <w:lang w:eastAsia="zh-CN"/>
        </w:rPr>
        <w:t>大视野</w:t>
      </w:r>
      <w:r>
        <w:rPr>
          <w:rFonts w:asciiTheme="majorBidi" w:hAnsiTheme="majorBidi" w:cstheme="majorBidi" w:hint="eastAsia"/>
          <w:lang w:eastAsia="zh-CN"/>
        </w:rPr>
        <w:t>会议的主题为</w:t>
      </w:r>
      <w:r w:rsidR="00147E72" w:rsidRPr="00147E72">
        <w:rPr>
          <w:rFonts w:ascii="SimSun" w:hAnsi="SimSun" w:cstheme="majorBidi" w:hint="eastAsia"/>
          <w:lang w:eastAsia="zh-CN"/>
        </w:rPr>
        <w:t>“</w:t>
      </w:r>
      <w:r w:rsidR="001C73CA">
        <w:rPr>
          <w:rFonts w:asciiTheme="majorBidi" w:hAnsiTheme="majorBidi" w:cstheme="majorBidi" w:hint="eastAsia"/>
          <w:lang w:eastAsia="zh-CN"/>
        </w:rPr>
        <w:t>为</w:t>
      </w:r>
      <w:r w:rsidRPr="00FC2724">
        <w:rPr>
          <w:rFonts w:asciiTheme="majorBidi" w:hAnsiTheme="majorBidi" w:cstheme="majorBidi" w:hint="eastAsia"/>
          <w:lang w:eastAsia="zh-CN"/>
        </w:rPr>
        <w:t>可持续世界提供</w:t>
      </w:r>
      <w:r w:rsidRPr="00FC2724">
        <w:rPr>
          <w:rFonts w:asciiTheme="majorBidi" w:hAnsiTheme="majorBidi" w:cstheme="majorBidi"/>
          <w:lang w:eastAsia="zh-CN"/>
        </w:rPr>
        <w:t>ICT</w:t>
      </w:r>
      <w:r w:rsidR="00147E72" w:rsidRPr="00147E72">
        <w:rPr>
          <w:rFonts w:ascii="SimSun" w:hAnsi="SimSun" w:cstheme="majorBidi" w:hint="eastAsia"/>
          <w:lang w:eastAsia="zh-CN"/>
        </w:rPr>
        <w:t>”</w:t>
      </w:r>
      <w:r>
        <w:rPr>
          <w:rFonts w:asciiTheme="majorBidi" w:hAnsiTheme="majorBidi" w:cstheme="majorBidi" w:hint="eastAsia"/>
          <w:lang w:eastAsia="zh-CN"/>
        </w:rPr>
        <w:t>，将探究</w:t>
      </w:r>
      <w:r>
        <w:rPr>
          <w:rFonts w:asciiTheme="majorBidi" w:hAnsiTheme="majorBidi" w:cstheme="majorBidi"/>
          <w:lang w:eastAsia="zh-CN"/>
        </w:rPr>
        <w:t>ICT</w:t>
      </w:r>
      <w:r>
        <w:rPr>
          <w:rFonts w:asciiTheme="majorBidi" w:hAnsiTheme="majorBidi" w:cstheme="majorBidi" w:hint="eastAsia"/>
          <w:lang w:eastAsia="zh-CN"/>
        </w:rPr>
        <w:t>标准、技术进步、政策和规则何以支持联合国可持续发展目标（</w:t>
      </w:r>
      <w:r>
        <w:rPr>
          <w:rFonts w:asciiTheme="majorBidi" w:hAnsiTheme="majorBidi" w:cstheme="majorBidi" w:hint="eastAsia"/>
          <w:lang w:eastAsia="zh-CN"/>
        </w:rPr>
        <w:t>SDG</w:t>
      </w:r>
      <w:r>
        <w:rPr>
          <w:rFonts w:asciiTheme="majorBidi" w:hAnsiTheme="majorBidi" w:cstheme="majorBidi"/>
          <w:lang w:eastAsia="zh-CN"/>
        </w:rPr>
        <w:t>）</w:t>
      </w:r>
      <w:r>
        <w:rPr>
          <w:rFonts w:asciiTheme="majorBidi" w:hAnsiTheme="majorBidi" w:cstheme="majorBidi" w:hint="eastAsia"/>
          <w:lang w:eastAsia="zh-CN"/>
        </w:rPr>
        <w:t>的实现。</w:t>
      </w:r>
    </w:p>
    <w:p w:rsidR="0091125F" w:rsidRPr="000D0D68" w:rsidRDefault="0091125F" w:rsidP="000D0D68">
      <w:pPr>
        <w:pStyle w:val="Headingb"/>
        <w:rPr>
          <w:lang w:eastAsia="zh-CN"/>
        </w:rPr>
      </w:pPr>
      <w:bookmarkStart w:id="729" w:name="Item71_06"/>
      <w:bookmarkEnd w:id="729"/>
      <w:r w:rsidRPr="00D9283B">
        <w:rPr>
          <w:lang w:eastAsia="zh-CN"/>
        </w:rPr>
        <w:t>行动项目</w:t>
      </w:r>
      <w:r w:rsidRPr="00D9283B">
        <w:rPr>
          <w:lang w:eastAsia="zh-CN"/>
        </w:rPr>
        <w:t>71-06</w:t>
      </w:r>
      <w:r w:rsidR="00D0223E" w:rsidRPr="000D0D68">
        <w:rPr>
          <w:rFonts w:hint="eastAsia"/>
          <w:lang w:eastAsia="zh-CN"/>
        </w:rPr>
        <w:t>：</w:t>
      </w:r>
      <w:r>
        <w:rPr>
          <w:lang w:eastAsia="zh-CN"/>
        </w:rPr>
        <w:t>电信标准化局</w:t>
      </w:r>
    </w:p>
    <w:p w:rsidR="0091125F" w:rsidRPr="00D9530D" w:rsidRDefault="0091125F" w:rsidP="00D0223E">
      <w:pPr>
        <w:ind w:firstLineChars="200" w:firstLine="480"/>
        <w:rPr>
          <w:szCs w:val="24"/>
          <w:lang w:eastAsia="ja-JP"/>
        </w:rPr>
      </w:pPr>
      <w:r>
        <w:rPr>
          <w:rFonts w:hint="eastAsia"/>
          <w:szCs w:val="24"/>
          <w:lang w:eastAsia="zh-CN"/>
        </w:rPr>
        <w:t>还将在下一届世界电信展，尤其是与电信展一起举行的</w:t>
      </w:r>
      <w:r>
        <w:rPr>
          <w:rFonts w:hint="eastAsia"/>
          <w:szCs w:val="24"/>
          <w:lang w:eastAsia="zh-CN"/>
        </w:rPr>
        <w:t>WSC</w:t>
      </w:r>
      <w:r>
        <w:rPr>
          <w:rFonts w:hint="eastAsia"/>
          <w:szCs w:val="24"/>
          <w:lang w:eastAsia="zh-CN"/>
        </w:rPr>
        <w:t>学术圆桌会议和大视野会议中拓展学术成员的数量。</w:t>
      </w:r>
    </w:p>
    <w:p w:rsidR="0091125F" w:rsidRPr="00D9530D" w:rsidRDefault="0091125F" w:rsidP="0091125F">
      <w:pPr>
        <w:rPr>
          <w:szCs w:val="24"/>
          <w:lang w:eastAsia="ja-JP"/>
        </w:rPr>
      </w:pPr>
    </w:p>
    <w:p w:rsidR="0091125F" w:rsidRPr="00D9530D" w:rsidRDefault="009D0C63" w:rsidP="004E5B9D">
      <w:pPr>
        <w:rPr>
          <w:szCs w:val="24"/>
          <w:lang w:eastAsia="ja-JP"/>
        </w:rPr>
      </w:pPr>
      <w:hyperlink w:anchor="Top" w:history="1">
        <w:r w:rsidR="0091125F" w:rsidRPr="00D9530D">
          <w:rPr>
            <w:rFonts w:eastAsia="Times New Roman"/>
            <w:color w:val="0000FF"/>
            <w:szCs w:val="24"/>
            <w:u w:val="single"/>
            <w:lang w:eastAsia="ja-JP"/>
          </w:rPr>
          <w:t xml:space="preserve">» </w:t>
        </w:r>
        <w:r w:rsidR="004E5B9D">
          <w:rPr>
            <w:rFonts w:eastAsiaTheme="minorEastAsia" w:hint="eastAsia"/>
            <w:color w:val="0000FF"/>
            <w:szCs w:val="24"/>
            <w:u w:val="single"/>
            <w:lang w:eastAsia="zh-CN"/>
          </w:rPr>
          <w:t>回到顶部</w:t>
        </w:r>
      </w:hyperlink>
    </w:p>
    <w:p w:rsidR="0016693F" w:rsidRDefault="0016693F" w:rsidP="00A4727D">
      <w:pPr>
        <w:rPr>
          <w:szCs w:val="24"/>
          <w:lang w:eastAsia="ja-JP"/>
        </w:rPr>
      </w:pPr>
    </w:p>
    <w:p w:rsidR="00E80D54" w:rsidRPr="002A0F51" w:rsidRDefault="002A0F51" w:rsidP="002A0F51">
      <w:pPr>
        <w:pStyle w:val="Heading1"/>
        <w:rPr>
          <w:lang w:eastAsia="zh-CN"/>
        </w:rPr>
      </w:pPr>
      <w:bookmarkStart w:id="730" w:name="_Toc219521771"/>
      <w:bookmarkStart w:id="731" w:name="_Toc304236456"/>
      <w:bookmarkStart w:id="732" w:name="_Toc464113654"/>
      <w:r w:rsidRPr="002A0F51">
        <w:rPr>
          <w:rFonts w:hint="eastAsia"/>
          <w:lang w:eastAsia="zh-CN"/>
        </w:rPr>
        <w:t>40</w:t>
      </w:r>
      <w:r w:rsidRPr="002A0F51">
        <w:rPr>
          <w:rFonts w:hint="eastAsia"/>
          <w:lang w:eastAsia="zh-CN"/>
        </w:rPr>
        <w:tab/>
      </w:r>
      <w:r w:rsidR="00E80D54" w:rsidRPr="002A0F51">
        <w:rPr>
          <w:rFonts w:hint="eastAsia"/>
          <w:lang w:eastAsia="zh-CN"/>
        </w:rPr>
        <w:t>第</w:t>
      </w:r>
      <w:r w:rsidR="00E80D54" w:rsidRPr="002A0F51">
        <w:rPr>
          <w:rFonts w:hint="eastAsia"/>
          <w:lang w:eastAsia="zh-CN"/>
        </w:rPr>
        <w:t>72</w:t>
      </w:r>
      <w:r w:rsidR="00E80D54" w:rsidRPr="002A0F51">
        <w:rPr>
          <w:rFonts w:hint="eastAsia"/>
          <w:lang w:eastAsia="zh-CN"/>
        </w:rPr>
        <w:t>号决议</w:t>
      </w:r>
      <w:bookmarkEnd w:id="730"/>
      <w:r w:rsidR="00E80D54" w:rsidRPr="002A0F51">
        <w:rPr>
          <w:rFonts w:hint="eastAsia"/>
          <w:lang w:eastAsia="zh-CN"/>
        </w:rPr>
        <w:t xml:space="preserve"> </w:t>
      </w:r>
      <w:r w:rsidR="00E80D54" w:rsidRPr="002A0F51">
        <w:rPr>
          <w:lang w:eastAsia="zh-CN"/>
        </w:rPr>
        <w:t>–</w:t>
      </w:r>
      <w:bookmarkStart w:id="733" w:name="_Toc219521772"/>
      <w:bookmarkStart w:id="734" w:name="_Toc348252501"/>
      <w:r w:rsidR="00E80D54" w:rsidRPr="002A0F51">
        <w:rPr>
          <w:rFonts w:hint="eastAsia"/>
          <w:lang w:eastAsia="zh-CN"/>
        </w:rPr>
        <w:t>有关人体暴露于电磁场的测量问题</w:t>
      </w:r>
      <w:bookmarkEnd w:id="731"/>
      <w:bookmarkEnd w:id="733"/>
      <w:bookmarkEnd w:id="734"/>
      <w:bookmarkEnd w:id="732"/>
    </w:p>
    <w:p w:rsidR="00E80D54" w:rsidRPr="006F3240" w:rsidRDefault="00E80D54" w:rsidP="00E80D54">
      <w:pPr>
        <w:rPr>
          <w:b/>
          <w:bCs/>
          <w:szCs w:val="24"/>
          <w:lang w:eastAsia="ja-JP"/>
        </w:rPr>
      </w:pPr>
      <w:r w:rsidRPr="006F3240">
        <w:rPr>
          <w:rStyle w:val="href"/>
          <w:rFonts w:hint="eastAsia"/>
          <w:b/>
          <w:bCs/>
        </w:rPr>
        <w:t>第</w:t>
      </w:r>
      <w:r w:rsidRPr="006F3240">
        <w:rPr>
          <w:rStyle w:val="href"/>
          <w:rFonts w:hint="eastAsia"/>
          <w:b/>
          <w:bCs/>
        </w:rPr>
        <w:t>72</w:t>
      </w:r>
      <w:r w:rsidRPr="006F3240">
        <w:rPr>
          <w:rStyle w:val="href"/>
          <w:rFonts w:hint="eastAsia"/>
          <w:b/>
          <w:bCs/>
        </w:rPr>
        <w:t>号决议</w:t>
      </w:r>
    </w:p>
    <w:p w:rsidR="00E80D54" w:rsidRPr="00E04A5F" w:rsidRDefault="00E80D54" w:rsidP="00E80D54">
      <w:pPr>
        <w:pStyle w:val="Call"/>
        <w:rPr>
          <w:lang w:eastAsia="zh-CN"/>
        </w:rPr>
      </w:pPr>
      <w:r w:rsidRPr="00E04A5F">
        <w:rPr>
          <w:rFonts w:hint="eastAsia"/>
          <w:lang w:eastAsia="zh-CN"/>
        </w:rPr>
        <w:t>做出决议</w:t>
      </w:r>
    </w:p>
    <w:p w:rsidR="00E80D54" w:rsidRPr="00E04A5F" w:rsidRDefault="00E80D54" w:rsidP="00E80D54">
      <w:pPr>
        <w:ind w:firstLineChars="200" w:firstLine="480"/>
        <w:rPr>
          <w:lang w:eastAsia="zh-CN"/>
        </w:rPr>
      </w:pPr>
      <w:r w:rsidRPr="00E04A5F">
        <w:rPr>
          <w:rFonts w:hint="eastAsia"/>
          <w:lang w:eastAsia="zh-CN"/>
        </w:rPr>
        <w:t>请</w:t>
      </w:r>
      <w:r w:rsidRPr="00E04A5F">
        <w:rPr>
          <w:lang w:eastAsia="zh-CN"/>
        </w:rPr>
        <w:t>ITU-T</w:t>
      </w:r>
      <w:r w:rsidRPr="00E04A5F">
        <w:rPr>
          <w:rFonts w:hint="eastAsia"/>
          <w:lang w:eastAsia="zh-CN"/>
        </w:rPr>
        <w:t>，尤其是第</w:t>
      </w:r>
      <w:r w:rsidRPr="00E04A5F">
        <w:rPr>
          <w:rFonts w:hint="eastAsia"/>
          <w:lang w:eastAsia="zh-CN"/>
        </w:rPr>
        <w:t>5</w:t>
      </w:r>
      <w:r w:rsidRPr="00E04A5F">
        <w:rPr>
          <w:rFonts w:hint="eastAsia"/>
          <w:lang w:eastAsia="zh-CN"/>
        </w:rPr>
        <w:t>研究组，扩大、</w:t>
      </w:r>
      <w:r>
        <w:rPr>
          <w:rFonts w:hint="eastAsia"/>
          <w:lang w:eastAsia="zh-CN"/>
        </w:rPr>
        <w:t>延续</w:t>
      </w:r>
      <w:r w:rsidRPr="00E04A5F">
        <w:rPr>
          <w:rFonts w:hint="eastAsia"/>
          <w:lang w:eastAsia="zh-CN"/>
        </w:rPr>
        <w:t>并支持此领域中下列各项工作，但不局限于此：</w:t>
      </w:r>
    </w:p>
    <w:p w:rsidR="00E80D54" w:rsidRPr="00E04A5F" w:rsidRDefault="00E80D54" w:rsidP="00E80D54">
      <w:pPr>
        <w:pStyle w:val="enumlev10"/>
        <w:rPr>
          <w:lang w:eastAsia="zh-CN"/>
        </w:rPr>
      </w:pPr>
      <w:r w:rsidRPr="00E04A5F">
        <w:rPr>
          <w:rFonts w:hint="eastAsia"/>
          <w:lang w:eastAsia="zh-CN"/>
        </w:rPr>
        <w:t>i)</w:t>
      </w:r>
      <w:r w:rsidRPr="00E04A5F">
        <w:rPr>
          <w:lang w:eastAsia="zh-CN"/>
        </w:rPr>
        <w:tab/>
      </w:r>
      <w:r w:rsidRPr="00E04A5F">
        <w:rPr>
          <w:rFonts w:hint="eastAsia"/>
          <w:lang w:eastAsia="zh-CN"/>
        </w:rPr>
        <w:t>通过为发展中国家的监管机构、运营商和任何感兴趣的利益攸关方举办讲习班和研讨会，传播与此议题有关的信息；</w:t>
      </w:r>
    </w:p>
    <w:p w:rsidR="00E80D54" w:rsidRPr="00E04A5F" w:rsidRDefault="00E80D54" w:rsidP="00E80D54">
      <w:pPr>
        <w:pStyle w:val="enumlev10"/>
        <w:rPr>
          <w:lang w:eastAsia="zh-CN"/>
        </w:rPr>
      </w:pPr>
      <w:r w:rsidRPr="00E04A5F">
        <w:rPr>
          <w:rFonts w:hint="eastAsia"/>
          <w:lang w:eastAsia="zh-CN"/>
        </w:rPr>
        <w:t>ii)</w:t>
      </w:r>
      <w:r w:rsidRPr="00E04A5F">
        <w:rPr>
          <w:lang w:eastAsia="zh-CN"/>
        </w:rPr>
        <w:tab/>
      </w:r>
      <w:r w:rsidRPr="00E04A5F">
        <w:rPr>
          <w:rFonts w:hint="eastAsia"/>
          <w:lang w:eastAsia="zh-CN"/>
        </w:rPr>
        <w:t>继续与其它从事该议题工作的组织进行合作和协作，并充分利用他们的工作成果</w:t>
      </w:r>
      <w:r>
        <w:rPr>
          <w:rFonts w:hint="eastAsia"/>
          <w:lang w:eastAsia="zh-CN"/>
        </w:rPr>
        <w:t>，尤其注重帮助发展中国家制定标准，并监督标准符合情况，特别是在电信终端方面；</w:t>
      </w:r>
    </w:p>
    <w:p w:rsidR="00E80D54" w:rsidRDefault="00E80D54" w:rsidP="00E80D54">
      <w:pPr>
        <w:pStyle w:val="enumlev10"/>
        <w:rPr>
          <w:lang w:eastAsia="zh-CN"/>
        </w:rPr>
      </w:pPr>
      <w:r w:rsidRPr="00E04A5F">
        <w:rPr>
          <w:rFonts w:hint="eastAsia"/>
          <w:lang w:eastAsia="zh-CN"/>
        </w:rPr>
        <w:lastRenderedPageBreak/>
        <w:t>iii)</w:t>
      </w:r>
      <w:r w:rsidRPr="00E04A5F">
        <w:rPr>
          <w:lang w:eastAsia="zh-CN"/>
        </w:rPr>
        <w:tab/>
      </w:r>
      <w:r w:rsidRPr="00E04A5F">
        <w:rPr>
          <w:rFonts w:hint="eastAsia"/>
          <w:lang w:eastAsia="zh-CN"/>
        </w:rPr>
        <w:t>就这些问题与</w:t>
      </w:r>
      <w:r w:rsidRPr="00E04A5F">
        <w:rPr>
          <w:rFonts w:hint="eastAsia"/>
          <w:lang w:eastAsia="zh-CN"/>
        </w:rPr>
        <w:t>ITU-R</w:t>
      </w:r>
      <w:r w:rsidRPr="00E04A5F">
        <w:rPr>
          <w:rFonts w:hint="eastAsia"/>
          <w:lang w:eastAsia="zh-CN"/>
        </w:rPr>
        <w:t>第</w:t>
      </w:r>
      <w:r w:rsidRPr="00E04A5F">
        <w:rPr>
          <w:rFonts w:hint="eastAsia"/>
          <w:lang w:eastAsia="zh-CN"/>
        </w:rPr>
        <w:t>1</w:t>
      </w:r>
      <w:r w:rsidRPr="00E04A5F">
        <w:rPr>
          <w:rFonts w:hint="eastAsia"/>
          <w:lang w:eastAsia="zh-CN"/>
        </w:rPr>
        <w:t>和第</w:t>
      </w:r>
      <w:r w:rsidRPr="00E04A5F">
        <w:rPr>
          <w:rFonts w:hint="eastAsia"/>
          <w:lang w:eastAsia="zh-CN"/>
        </w:rPr>
        <w:t>6</w:t>
      </w:r>
      <w:r w:rsidRPr="00E04A5F">
        <w:rPr>
          <w:rFonts w:hint="eastAsia"/>
          <w:lang w:eastAsia="zh-CN"/>
        </w:rPr>
        <w:t>研究组合作以及在第</w:t>
      </w:r>
      <w:r>
        <w:rPr>
          <w:rFonts w:hint="eastAsia"/>
          <w:lang w:eastAsia="zh-CN"/>
        </w:rPr>
        <w:t>23/1</w:t>
      </w:r>
      <w:r w:rsidRPr="00E04A5F">
        <w:rPr>
          <w:rFonts w:hint="eastAsia"/>
          <w:lang w:eastAsia="zh-CN"/>
        </w:rPr>
        <w:t>号课题框架范围内与国际电联电信发展部门（</w:t>
      </w:r>
      <w:r w:rsidRPr="00E04A5F">
        <w:rPr>
          <w:lang w:eastAsia="zh-CN"/>
        </w:rPr>
        <w:t>ITU-D</w:t>
      </w:r>
      <w:r w:rsidRPr="00E04A5F">
        <w:rPr>
          <w:rFonts w:hint="eastAsia"/>
          <w:lang w:eastAsia="zh-CN"/>
        </w:rPr>
        <w:t>）第</w:t>
      </w:r>
      <w:r>
        <w:rPr>
          <w:rFonts w:hint="eastAsia"/>
          <w:lang w:eastAsia="zh-CN"/>
        </w:rPr>
        <w:t>1</w:t>
      </w:r>
      <w:r w:rsidRPr="00E04A5F">
        <w:rPr>
          <w:rFonts w:hint="eastAsia"/>
          <w:lang w:eastAsia="zh-CN"/>
        </w:rPr>
        <w:t>研究组合作；</w:t>
      </w:r>
    </w:p>
    <w:p w:rsidR="00E80D54" w:rsidRPr="00E04A5F" w:rsidRDefault="00E80D54" w:rsidP="00E80D54">
      <w:pPr>
        <w:pStyle w:val="enumlev10"/>
        <w:rPr>
          <w:lang w:eastAsia="zh-CN"/>
        </w:rPr>
      </w:pPr>
      <w:r>
        <w:rPr>
          <w:rFonts w:hint="eastAsia"/>
          <w:lang w:eastAsia="zh-CN"/>
        </w:rPr>
        <w:t>iv)</w:t>
      </w:r>
      <w:r>
        <w:rPr>
          <w:rFonts w:hint="eastAsia"/>
          <w:lang w:eastAsia="zh-CN"/>
        </w:rPr>
        <w:tab/>
      </w:r>
      <w:r>
        <w:rPr>
          <w:rFonts w:hint="eastAsia"/>
          <w:lang w:eastAsia="zh-CN"/>
        </w:rPr>
        <w:t>与世界卫生组织加强协调，以便有关人体电磁场暴露的数据表清单一俟发布即分发给成员国，</w:t>
      </w:r>
    </w:p>
    <w:p w:rsidR="00E80D54" w:rsidRDefault="00E80D54" w:rsidP="00E80D54">
      <w:pPr>
        <w:pStyle w:val="Call"/>
        <w:rPr>
          <w:lang w:eastAsia="zh-CN"/>
        </w:rPr>
      </w:pPr>
      <w:r w:rsidRPr="00E04A5F">
        <w:rPr>
          <w:rFonts w:hint="eastAsia"/>
          <w:lang w:eastAsia="zh-CN"/>
        </w:rPr>
        <w:t>责成电信标准化局主任与其它两个局的主任密切协作并在可用财务资源范围内</w:t>
      </w:r>
    </w:p>
    <w:p w:rsidR="00E80D54" w:rsidRPr="008E6462" w:rsidRDefault="00E80D54" w:rsidP="00E80D54">
      <w:pPr>
        <w:rPr>
          <w:lang w:val="en-US" w:eastAsia="zh-CN"/>
        </w:rPr>
      </w:pPr>
      <w:r w:rsidRPr="008E6462">
        <w:rPr>
          <w:lang w:val="en-US" w:eastAsia="zh-CN"/>
        </w:rPr>
        <w:t>1</w:t>
      </w:r>
      <w:r w:rsidRPr="008E6462">
        <w:rPr>
          <w:lang w:val="en-US" w:eastAsia="zh-CN"/>
        </w:rPr>
        <w:tab/>
      </w:r>
      <w:r>
        <w:rPr>
          <w:rFonts w:hint="eastAsia"/>
          <w:lang w:val="en-US" w:eastAsia="zh-CN"/>
        </w:rPr>
        <w:t>支持编写确定发展中国家有关评估人体电磁场暴露问题需求的报告，并将报告尽快提交</w:t>
      </w:r>
      <w:r>
        <w:rPr>
          <w:rFonts w:hint="eastAsia"/>
          <w:lang w:val="en-US" w:eastAsia="zh-CN"/>
        </w:rPr>
        <w:t>ITU-T</w:t>
      </w:r>
      <w:r>
        <w:rPr>
          <w:rFonts w:hint="eastAsia"/>
          <w:lang w:val="en-US" w:eastAsia="zh-CN"/>
        </w:rPr>
        <w:t>第</w:t>
      </w:r>
      <w:r>
        <w:rPr>
          <w:rFonts w:hint="eastAsia"/>
          <w:lang w:val="en-US" w:eastAsia="zh-CN"/>
        </w:rPr>
        <w:t>5</w:t>
      </w:r>
      <w:r>
        <w:rPr>
          <w:rFonts w:hint="eastAsia"/>
          <w:lang w:val="en-US" w:eastAsia="zh-CN"/>
        </w:rPr>
        <w:t>研究组审议并根据其职责范围采取行动；</w:t>
      </w:r>
    </w:p>
    <w:p w:rsidR="00E80D54" w:rsidRDefault="00E80D54" w:rsidP="00E80D54">
      <w:pPr>
        <w:rPr>
          <w:lang w:val="en-US" w:eastAsia="zh-CN"/>
        </w:rPr>
      </w:pPr>
      <w:r w:rsidRPr="008E6462">
        <w:rPr>
          <w:lang w:val="en-US" w:eastAsia="zh-CN"/>
        </w:rPr>
        <w:t>2</w:t>
      </w:r>
      <w:r w:rsidRPr="008E6462">
        <w:rPr>
          <w:lang w:val="en-US" w:eastAsia="zh-CN"/>
        </w:rPr>
        <w:tab/>
      </w:r>
      <w:r>
        <w:rPr>
          <w:rFonts w:hint="eastAsia"/>
          <w:lang w:val="en-US" w:eastAsia="zh-CN"/>
        </w:rPr>
        <w:t>在发展中国家举办讲习班，对评估人体暴露于</w:t>
      </w:r>
      <w:r>
        <w:rPr>
          <w:rFonts w:hint="eastAsia"/>
          <w:lang w:val="en-US" w:eastAsia="zh-CN"/>
        </w:rPr>
        <w:t>RF</w:t>
      </w:r>
      <w:r>
        <w:rPr>
          <w:rFonts w:hint="eastAsia"/>
          <w:lang w:val="en-US" w:eastAsia="zh-CN"/>
        </w:rPr>
        <w:t>能量所用设备的使用方法进行介绍和培训；</w:t>
      </w:r>
    </w:p>
    <w:p w:rsidR="00E80D54" w:rsidRPr="00763F55" w:rsidRDefault="00E80D54" w:rsidP="00E80D54">
      <w:pPr>
        <w:rPr>
          <w:lang w:val="en-US" w:eastAsia="zh-CN"/>
        </w:rPr>
      </w:pPr>
      <w:r w:rsidRPr="008E6462">
        <w:rPr>
          <w:lang w:val="en-US" w:eastAsia="zh-CN"/>
        </w:rPr>
        <w:t>3</w:t>
      </w:r>
      <w:r w:rsidRPr="008E6462">
        <w:rPr>
          <w:lang w:val="en-US" w:eastAsia="zh-CN"/>
        </w:rPr>
        <w:tab/>
      </w:r>
      <w:r>
        <w:rPr>
          <w:rFonts w:hint="eastAsia"/>
          <w:lang w:val="en-US" w:eastAsia="zh-CN"/>
        </w:rPr>
        <w:t>在发展中国家利用本届全会</w:t>
      </w:r>
      <w:r w:rsidRPr="00E42677">
        <w:rPr>
          <w:rFonts w:hint="eastAsia"/>
          <w:lang w:val="en-US" w:eastAsia="zh-CN"/>
        </w:rPr>
        <w:t>第</w:t>
      </w:r>
      <w:r w:rsidRPr="00E42677">
        <w:rPr>
          <w:lang w:val="en-US" w:eastAsia="zh-CN"/>
        </w:rPr>
        <w:t>44</w:t>
      </w:r>
      <w:r>
        <w:rPr>
          <w:rFonts w:hint="eastAsia"/>
          <w:lang w:val="en-US" w:eastAsia="zh-CN"/>
        </w:rPr>
        <w:t>号决议（</w:t>
      </w:r>
      <w:r>
        <w:rPr>
          <w:rFonts w:hint="eastAsia"/>
          <w:lang w:val="en-US" w:eastAsia="zh-CN"/>
        </w:rPr>
        <w:t>2012</w:t>
      </w:r>
      <w:r>
        <w:rPr>
          <w:rFonts w:hint="eastAsia"/>
          <w:lang w:val="en-US" w:eastAsia="zh-CN"/>
        </w:rPr>
        <w:t>年，迪拜，修订版）</w:t>
      </w:r>
      <w:r w:rsidRPr="00E42677">
        <w:rPr>
          <w:rFonts w:hint="eastAsia"/>
          <w:lang w:val="en-US" w:eastAsia="zh-CN"/>
        </w:rPr>
        <w:t>和</w:t>
      </w:r>
      <w:r>
        <w:rPr>
          <w:rFonts w:hint="eastAsia"/>
          <w:lang w:val="en-US" w:eastAsia="zh-CN"/>
        </w:rPr>
        <w:t>第</w:t>
      </w:r>
      <w:r w:rsidRPr="00E42677">
        <w:rPr>
          <w:lang w:val="en-US" w:eastAsia="zh-CN"/>
        </w:rPr>
        <w:t>76</w:t>
      </w:r>
      <w:r w:rsidRPr="00E42677">
        <w:rPr>
          <w:rFonts w:hint="eastAsia"/>
          <w:lang w:val="en-US" w:eastAsia="zh-CN"/>
        </w:rPr>
        <w:t>号</w:t>
      </w:r>
      <w:r>
        <w:rPr>
          <w:rFonts w:hint="eastAsia"/>
          <w:lang w:val="en-US" w:eastAsia="zh-CN"/>
        </w:rPr>
        <w:t>决议（</w:t>
      </w:r>
      <w:r>
        <w:rPr>
          <w:rFonts w:hint="eastAsia"/>
          <w:lang w:val="en-US" w:eastAsia="zh-CN"/>
        </w:rPr>
        <w:t>2012</w:t>
      </w:r>
      <w:r>
        <w:rPr>
          <w:rFonts w:hint="eastAsia"/>
          <w:lang w:val="en-US" w:eastAsia="zh-CN"/>
        </w:rPr>
        <w:t>年，迪拜，修订版）所述方法和根据全权代表大会第</w:t>
      </w:r>
      <w:r>
        <w:rPr>
          <w:rFonts w:hint="eastAsia"/>
          <w:lang w:val="en-US" w:eastAsia="zh-CN"/>
        </w:rPr>
        <w:t>177</w:t>
      </w:r>
      <w:r>
        <w:rPr>
          <w:rFonts w:hint="eastAsia"/>
          <w:lang w:val="en-US" w:eastAsia="zh-CN"/>
        </w:rPr>
        <w:t>号决议（</w:t>
      </w:r>
      <w:r>
        <w:rPr>
          <w:rFonts w:hint="eastAsia"/>
          <w:lang w:val="en-US" w:eastAsia="zh-CN"/>
        </w:rPr>
        <w:t>2010</w:t>
      </w:r>
      <w:r>
        <w:rPr>
          <w:rFonts w:hint="eastAsia"/>
          <w:lang w:val="en-US" w:eastAsia="zh-CN"/>
        </w:rPr>
        <w:t>年，瓜达拉哈拉），建设配备用于监测电信终端设备合规性和人体暴露于电磁波的测试台的区域中心时，予以支持，</w:t>
      </w:r>
    </w:p>
    <w:p w:rsidR="00E80D54" w:rsidRPr="00E04A5F" w:rsidRDefault="00E80D54" w:rsidP="00E80D54">
      <w:pPr>
        <w:pStyle w:val="Call"/>
        <w:rPr>
          <w:lang w:eastAsia="zh-CN"/>
        </w:rPr>
      </w:pPr>
      <w:r w:rsidRPr="00E04A5F">
        <w:rPr>
          <w:rFonts w:hint="eastAsia"/>
          <w:lang w:eastAsia="zh-CN"/>
        </w:rPr>
        <w:t>请成员国和部门成员</w:t>
      </w:r>
    </w:p>
    <w:p w:rsidR="00E80D54" w:rsidRPr="00E04A5F" w:rsidRDefault="00E80D54" w:rsidP="00E80D54">
      <w:pPr>
        <w:ind w:firstLineChars="200" w:firstLine="480"/>
        <w:rPr>
          <w:lang w:eastAsia="zh-CN"/>
        </w:rPr>
      </w:pPr>
      <w:r w:rsidRPr="00E04A5F">
        <w:rPr>
          <w:rFonts w:hint="eastAsia"/>
          <w:lang w:eastAsia="zh-CN"/>
        </w:rPr>
        <w:t>及时向第</w:t>
      </w:r>
      <w:r w:rsidRPr="00E04A5F">
        <w:rPr>
          <w:rFonts w:hint="eastAsia"/>
          <w:lang w:eastAsia="zh-CN"/>
        </w:rPr>
        <w:t>5</w:t>
      </w:r>
      <w:r w:rsidRPr="00E04A5F">
        <w:rPr>
          <w:rFonts w:hint="eastAsia"/>
          <w:lang w:eastAsia="zh-CN"/>
        </w:rPr>
        <w:t>研究组提供相关信息，积极为该研究组的工作做出贡献，从而帮助发展中国家传播信息，解决人们关注的人体暴露于</w:t>
      </w:r>
      <w:r w:rsidRPr="00E04A5F">
        <w:rPr>
          <w:lang w:eastAsia="zh-CN"/>
        </w:rPr>
        <w:t>RF</w:t>
      </w:r>
      <w:r w:rsidRPr="00E04A5F">
        <w:rPr>
          <w:rFonts w:hint="eastAsia"/>
          <w:lang w:eastAsia="zh-CN"/>
        </w:rPr>
        <w:t>能量和电磁场的测量问题，</w:t>
      </w:r>
    </w:p>
    <w:p w:rsidR="00E80D54" w:rsidRPr="00E04A5F" w:rsidRDefault="00E80D54" w:rsidP="00E80D54">
      <w:pPr>
        <w:pStyle w:val="Call"/>
        <w:rPr>
          <w:lang w:eastAsia="zh-CN"/>
        </w:rPr>
      </w:pPr>
      <w:r w:rsidRPr="00E04A5F">
        <w:rPr>
          <w:rFonts w:hint="eastAsia"/>
          <w:lang w:eastAsia="zh-CN"/>
        </w:rPr>
        <w:t>进一步请成员国</w:t>
      </w:r>
    </w:p>
    <w:p w:rsidR="00E80D54" w:rsidRDefault="00E80D54" w:rsidP="00E80D54">
      <w:pPr>
        <w:ind w:firstLineChars="200" w:firstLine="480"/>
        <w:rPr>
          <w:lang w:val="en-US" w:eastAsia="zh-CN"/>
        </w:rPr>
      </w:pPr>
      <w:r w:rsidRPr="00E04A5F">
        <w:rPr>
          <w:rFonts w:hint="eastAsia"/>
          <w:lang w:eastAsia="zh-CN"/>
        </w:rPr>
        <w:t>采取适当措施，确保预防</w:t>
      </w:r>
      <w:r w:rsidRPr="00E04A5F">
        <w:rPr>
          <w:lang w:eastAsia="zh-CN"/>
        </w:rPr>
        <w:t>EMF</w:t>
      </w:r>
      <w:r w:rsidRPr="00E04A5F">
        <w:rPr>
          <w:rFonts w:hint="eastAsia"/>
          <w:lang w:eastAsia="zh-CN"/>
        </w:rPr>
        <w:t>对健康产生不良影响的相关国际建议书得到遵守。</w:t>
      </w:r>
    </w:p>
    <w:p w:rsidR="00E80D54" w:rsidRPr="00D9530D" w:rsidRDefault="00E80D54" w:rsidP="00E80D54">
      <w:pPr>
        <w:rPr>
          <w:szCs w:val="24"/>
          <w:lang w:eastAsia="ja-JP"/>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238"/>
        <w:gridCol w:w="1260"/>
        <w:gridCol w:w="1170"/>
        <w:gridCol w:w="1251"/>
      </w:tblGrid>
      <w:tr w:rsidR="00E80D54" w:rsidRPr="00D9530D" w:rsidTr="00D82628">
        <w:trPr>
          <w:cantSplit/>
          <w:tblHeader/>
          <w:jc w:val="center"/>
        </w:trPr>
        <w:tc>
          <w:tcPr>
            <w:tcW w:w="913" w:type="dxa"/>
            <w:tcBorders>
              <w:top w:val="single" w:sz="12" w:space="0" w:color="auto"/>
              <w:bottom w:val="single" w:sz="12" w:space="0" w:color="auto"/>
            </w:tcBorders>
            <w:shd w:val="clear" w:color="auto" w:fill="auto"/>
            <w:vAlign w:val="center"/>
          </w:tcPr>
          <w:p w:rsidR="00E80D54" w:rsidRPr="00D9530D" w:rsidRDefault="00E80D54" w:rsidP="00D82628">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Times New Roman"/>
                <w:b/>
                <w:sz w:val="20"/>
              </w:rPr>
            </w:pPr>
            <w:r w:rsidRPr="002A0ABC">
              <w:rPr>
                <w:rFonts w:ascii="SimSun" w:hAnsi="SimSun" w:cs="SimSun" w:hint="eastAsia"/>
                <w:b/>
                <w:sz w:val="20"/>
              </w:rPr>
              <w:t>行动</w:t>
            </w:r>
            <w:r>
              <w:rPr>
                <w:rFonts w:eastAsia="Times New Roman"/>
                <w:b/>
                <w:sz w:val="20"/>
              </w:rPr>
              <w:br/>
            </w:r>
            <w:r w:rsidRPr="002A0ABC">
              <w:rPr>
                <w:rFonts w:ascii="SimSun" w:hAnsi="SimSun" w:cs="SimSun" w:hint="eastAsia"/>
                <w:b/>
                <w:sz w:val="20"/>
              </w:rPr>
              <w:t>项目</w:t>
            </w:r>
          </w:p>
        </w:tc>
        <w:tc>
          <w:tcPr>
            <w:tcW w:w="5238" w:type="dxa"/>
            <w:tcBorders>
              <w:top w:val="single" w:sz="12" w:space="0" w:color="auto"/>
              <w:bottom w:val="single" w:sz="12" w:space="0" w:color="auto"/>
            </w:tcBorders>
            <w:shd w:val="clear" w:color="auto" w:fill="auto"/>
            <w:vAlign w:val="center"/>
            <w:hideMark/>
          </w:tcPr>
          <w:p w:rsidR="00E80D54" w:rsidRPr="00D9530D" w:rsidRDefault="00E80D54" w:rsidP="00D82628">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Times New Roman"/>
                <w:b/>
                <w:sz w:val="20"/>
              </w:rPr>
            </w:pPr>
            <w:r w:rsidRPr="008D2D93">
              <w:rPr>
                <w:rFonts w:ascii="SimSun" w:hAnsi="SimSun" w:cs="SimSun" w:hint="eastAsia"/>
                <w:b/>
                <w:sz w:val="20"/>
              </w:rPr>
              <w:t>行动</w:t>
            </w:r>
          </w:p>
        </w:tc>
        <w:tc>
          <w:tcPr>
            <w:tcW w:w="1260" w:type="dxa"/>
            <w:tcBorders>
              <w:top w:val="single" w:sz="12" w:space="0" w:color="auto"/>
              <w:bottom w:val="single" w:sz="12" w:space="0" w:color="auto"/>
            </w:tcBorders>
            <w:shd w:val="clear" w:color="auto" w:fill="auto"/>
            <w:vAlign w:val="center"/>
            <w:hideMark/>
          </w:tcPr>
          <w:p w:rsidR="00E80D54" w:rsidRPr="00D9530D" w:rsidRDefault="00E80D54" w:rsidP="00D82628">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Times New Roman"/>
                <w:b/>
                <w:sz w:val="20"/>
              </w:rPr>
            </w:pPr>
            <w:r w:rsidRPr="008D2D93">
              <w:rPr>
                <w:rFonts w:ascii="SimSun" w:hAnsi="SimSun" w:cs="SimSun" w:hint="eastAsia"/>
                <w:b/>
                <w:sz w:val="20"/>
              </w:rPr>
              <w:t>阶段性</w:t>
            </w:r>
            <w:r>
              <w:rPr>
                <w:rFonts w:eastAsia="Times New Roman"/>
                <w:b/>
                <w:sz w:val="20"/>
              </w:rPr>
              <w:br/>
            </w:r>
            <w:r w:rsidRPr="008D2D93">
              <w:rPr>
                <w:rFonts w:ascii="SimSun" w:hAnsi="SimSun" w:cs="SimSun" w:hint="eastAsia"/>
                <w:b/>
                <w:sz w:val="20"/>
              </w:rPr>
              <w:t>目标</w:t>
            </w:r>
          </w:p>
        </w:tc>
        <w:tc>
          <w:tcPr>
            <w:tcW w:w="1170" w:type="dxa"/>
            <w:tcBorders>
              <w:top w:val="single" w:sz="12" w:space="0" w:color="auto"/>
              <w:bottom w:val="single" w:sz="12" w:space="0" w:color="auto"/>
            </w:tcBorders>
            <w:shd w:val="clear" w:color="auto" w:fill="auto"/>
          </w:tcPr>
          <w:p w:rsidR="00E80D54" w:rsidRPr="00D9530D" w:rsidRDefault="00E80D54" w:rsidP="00D82628">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Times New Roman"/>
                <w:b/>
                <w:sz w:val="20"/>
              </w:rPr>
            </w:pPr>
            <w:r w:rsidRPr="008D2D93">
              <w:rPr>
                <w:rFonts w:ascii="SimSun" w:hAnsi="SimSun" w:cs="SimSun" w:hint="eastAsia"/>
                <w:b/>
                <w:sz w:val="20"/>
              </w:rPr>
              <w:t>是否满足</w:t>
            </w:r>
            <w:r>
              <w:rPr>
                <w:rFonts w:eastAsia="Times New Roman"/>
                <w:b/>
                <w:sz w:val="20"/>
              </w:rPr>
              <w:br/>
            </w:r>
            <w:r w:rsidRPr="008D2D93">
              <w:rPr>
                <w:rFonts w:ascii="SimSun" w:hAnsi="SimSun" w:cs="SimSun" w:hint="eastAsia"/>
                <w:b/>
                <w:sz w:val="20"/>
              </w:rPr>
              <w:t>阶段性目标</w:t>
            </w:r>
          </w:p>
        </w:tc>
        <w:tc>
          <w:tcPr>
            <w:tcW w:w="1251" w:type="dxa"/>
            <w:tcBorders>
              <w:top w:val="single" w:sz="12" w:space="0" w:color="auto"/>
              <w:bottom w:val="single" w:sz="12" w:space="0" w:color="auto"/>
            </w:tcBorders>
            <w:shd w:val="clear" w:color="auto" w:fill="auto"/>
            <w:vAlign w:val="center"/>
          </w:tcPr>
          <w:p w:rsidR="00E80D54" w:rsidRPr="00D9530D" w:rsidRDefault="00E80D54" w:rsidP="00D82628">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Times New Roman"/>
                <w:b/>
                <w:sz w:val="20"/>
              </w:rPr>
            </w:pPr>
            <w:r w:rsidRPr="008D2D93">
              <w:rPr>
                <w:rFonts w:ascii="SimSun" w:hAnsi="SimSun" w:cs="SimSun" w:hint="eastAsia"/>
                <w:b/>
                <w:sz w:val="20"/>
              </w:rPr>
              <w:t>完成</w:t>
            </w:r>
          </w:p>
        </w:tc>
      </w:tr>
      <w:tr w:rsidR="00E80D54" w:rsidRPr="00D9530D" w:rsidTr="00D82628">
        <w:trPr>
          <w:cantSplit/>
          <w:jc w:val="center"/>
        </w:trPr>
        <w:tc>
          <w:tcPr>
            <w:tcW w:w="913" w:type="dxa"/>
            <w:tcBorders>
              <w:top w:val="single" w:sz="12" w:space="0" w:color="auto"/>
            </w:tcBorders>
            <w:shd w:val="clear" w:color="auto" w:fill="auto"/>
            <w:vAlign w:val="center"/>
          </w:tcPr>
          <w:p w:rsidR="00E80D54" w:rsidRPr="00D9530D" w:rsidRDefault="009D0C63"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rPr>
            </w:pPr>
            <w:hyperlink w:anchor="Item72_01" w:history="1">
              <w:r w:rsidR="00E80D54" w:rsidRPr="00D9530D">
                <w:rPr>
                  <w:rFonts w:eastAsia="Times New Roman"/>
                  <w:color w:val="0000FF"/>
                  <w:sz w:val="20"/>
                  <w:u w:val="single"/>
                </w:rPr>
                <w:t>72-01</w:t>
              </w:r>
            </w:hyperlink>
          </w:p>
        </w:tc>
        <w:tc>
          <w:tcPr>
            <w:tcW w:w="5238" w:type="dxa"/>
            <w:tcBorders>
              <w:top w:val="single" w:sz="12" w:space="0" w:color="auto"/>
            </w:tcBorders>
            <w:shd w:val="clear" w:color="auto" w:fill="auto"/>
            <w:hideMark/>
          </w:tcPr>
          <w:p w:rsidR="00E80D54" w:rsidRPr="00A13E29"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A13E29">
              <w:rPr>
                <w:sz w:val="20"/>
                <w:lang w:eastAsia="zh-CN"/>
              </w:rPr>
              <w:t>电信标准化局</w:t>
            </w:r>
            <w:r w:rsidRPr="00A13E29">
              <w:rPr>
                <w:sz w:val="20"/>
                <w:lang w:eastAsia="zh-CN"/>
              </w:rPr>
              <w:t>/</w:t>
            </w:r>
            <w:r w:rsidRPr="00A13E29">
              <w:rPr>
                <w:sz w:val="20"/>
                <w:lang w:eastAsia="zh-CN"/>
              </w:rPr>
              <w:t>第</w:t>
            </w:r>
            <w:r w:rsidRPr="00A13E29">
              <w:rPr>
                <w:sz w:val="20"/>
                <w:lang w:eastAsia="zh-CN"/>
              </w:rPr>
              <w:t>5</w:t>
            </w:r>
            <w:r w:rsidRPr="00A13E29">
              <w:rPr>
                <w:sz w:val="20"/>
                <w:lang w:eastAsia="zh-CN"/>
              </w:rPr>
              <w:t>研究组为发展中国家的监管机构、运营商等举办</w:t>
            </w:r>
            <w:r w:rsidRPr="00A13E29">
              <w:rPr>
                <w:sz w:val="20"/>
                <w:lang w:eastAsia="zh-CN"/>
              </w:rPr>
              <w:t>EMF</w:t>
            </w:r>
            <w:r w:rsidRPr="00A13E29">
              <w:rPr>
                <w:sz w:val="20"/>
                <w:lang w:eastAsia="zh-CN"/>
              </w:rPr>
              <w:t>讲习班和研讨会，传播与此议题有关的信息</w:t>
            </w:r>
          </w:p>
        </w:tc>
        <w:tc>
          <w:tcPr>
            <w:tcW w:w="1260" w:type="dxa"/>
            <w:tcBorders>
              <w:top w:val="single" w:sz="12" w:space="0" w:color="auto"/>
            </w:tcBorders>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Pr>
                <w:rFonts w:ascii="SimSun" w:hAnsi="SimSun" w:cs="SimSun" w:hint="eastAsia"/>
                <w:sz w:val="20"/>
              </w:rPr>
              <w:t>进行中</w:t>
            </w:r>
          </w:p>
        </w:tc>
        <w:tc>
          <w:tcPr>
            <w:tcW w:w="1170" w:type="dxa"/>
            <w:tcBorders>
              <w:top w:val="single" w:sz="12" w:space="0" w:color="auto"/>
            </w:tcBorders>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D9530D">
              <w:rPr>
                <w:rFonts w:eastAsia="Times New Roman"/>
                <w:sz w:val="20"/>
              </w:rPr>
              <w:t>√</w:t>
            </w:r>
          </w:p>
        </w:tc>
        <w:tc>
          <w:tcPr>
            <w:tcW w:w="1251" w:type="dxa"/>
            <w:tcBorders>
              <w:top w:val="single" w:sz="12" w:space="0" w:color="auto"/>
            </w:tcBorders>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p>
        </w:tc>
      </w:tr>
      <w:tr w:rsidR="00E80D54" w:rsidRPr="00D9530D" w:rsidTr="00D82628">
        <w:trPr>
          <w:cantSplit/>
          <w:jc w:val="center"/>
        </w:trPr>
        <w:tc>
          <w:tcPr>
            <w:tcW w:w="913" w:type="dxa"/>
            <w:shd w:val="clear" w:color="auto" w:fill="auto"/>
            <w:vAlign w:val="center"/>
          </w:tcPr>
          <w:p w:rsidR="00E80D54" w:rsidRPr="00D9530D" w:rsidRDefault="009D0C63"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rPr>
            </w:pPr>
            <w:hyperlink w:anchor="Item72_02" w:history="1">
              <w:r w:rsidR="00E80D54" w:rsidRPr="00D9530D">
                <w:rPr>
                  <w:rFonts w:eastAsia="Times New Roman"/>
                  <w:color w:val="0000FF"/>
                  <w:sz w:val="20"/>
                  <w:u w:val="single"/>
                </w:rPr>
                <w:t>72-02</w:t>
              </w:r>
            </w:hyperlink>
          </w:p>
        </w:tc>
        <w:tc>
          <w:tcPr>
            <w:tcW w:w="5238" w:type="dxa"/>
            <w:shd w:val="clear" w:color="auto" w:fill="auto"/>
            <w:hideMark/>
          </w:tcPr>
          <w:p w:rsidR="00E80D54" w:rsidRPr="009A0079"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r w:rsidRPr="00A13E29">
              <w:rPr>
                <w:sz w:val="20"/>
                <w:lang w:eastAsia="zh-CN"/>
              </w:rPr>
              <w:t>第</w:t>
            </w:r>
            <w:r w:rsidRPr="00A13E29">
              <w:rPr>
                <w:sz w:val="20"/>
                <w:lang w:eastAsia="zh-CN"/>
              </w:rPr>
              <w:t>5</w:t>
            </w:r>
            <w:r w:rsidRPr="00A13E29">
              <w:rPr>
                <w:sz w:val="20"/>
                <w:lang w:eastAsia="zh-CN"/>
              </w:rPr>
              <w:t>研究组</w:t>
            </w:r>
            <w:r w:rsidRPr="00A13E29">
              <w:rPr>
                <w:rFonts w:hint="eastAsia"/>
                <w:sz w:val="20"/>
                <w:lang w:eastAsia="zh-CN"/>
              </w:rPr>
              <w:t>与世界卫生组织协调，以便有关人体电磁场暴露的实况报道一俟发布即分发给成员国</w:t>
            </w:r>
          </w:p>
        </w:tc>
        <w:tc>
          <w:tcPr>
            <w:tcW w:w="1260"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Pr>
                <w:rFonts w:ascii="SimSun" w:hAnsi="SimSun" w:cs="SimSun" w:hint="eastAsia"/>
                <w:sz w:val="20"/>
              </w:rPr>
              <w:t>进行中</w:t>
            </w:r>
          </w:p>
        </w:tc>
        <w:tc>
          <w:tcPr>
            <w:tcW w:w="1170"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D9530D">
              <w:rPr>
                <w:rFonts w:eastAsia="Times New Roman"/>
                <w:sz w:val="20"/>
              </w:rPr>
              <w:t>√</w:t>
            </w:r>
          </w:p>
        </w:tc>
        <w:tc>
          <w:tcPr>
            <w:tcW w:w="1251"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p>
        </w:tc>
      </w:tr>
      <w:tr w:rsidR="00E80D54" w:rsidRPr="00D9530D" w:rsidTr="00D82628">
        <w:trPr>
          <w:cantSplit/>
          <w:jc w:val="center"/>
        </w:trPr>
        <w:tc>
          <w:tcPr>
            <w:tcW w:w="913" w:type="dxa"/>
            <w:shd w:val="clear" w:color="auto" w:fill="auto"/>
            <w:vAlign w:val="center"/>
          </w:tcPr>
          <w:p w:rsidR="00E80D54" w:rsidRPr="00D9530D" w:rsidRDefault="009D0C63"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rPr>
            </w:pPr>
            <w:hyperlink w:anchor="Item72_03" w:history="1">
              <w:r w:rsidR="00E80D54" w:rsidRPr="00D9530D">
                <w:rPr>
                  <w:rFonts w:eastAsia="Times New Roman"/>
                  <w:color w:val="0000FF"/>
                  <w:sz w:val="20"/>
                  <w:u w:val="single"/>
                </w:rPr>
                <w:t>72-03</w:t>
              </w:r>
            </w:hyperlink>
          </w:p>
        </w:tc>
        <w:tc>
          <w:tcPr>
            <w:tcW w:w="5238" w:type="dxa"/>
            <w:shd w:val="clear" w:color="auto" w:fill="auto"/>
            <w:hideMark/>
          </w:tcPr>
          <w:p w:rsidR="00E80D54" w:rsidRPr="00C008B5"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r>
              <w:rPr>
                <w:rFonts w:hint="eastAsia"/>
                <w:lang w:val="en-US" w:eastAsia="zh-CN"/>
              </w:rPr>
              <w:t>主任</w:t>
            </w:r>
            <w:r>
              <w:rPr>
                <w:lang w:val="en-US" w:eastAsia="zh-CN"/>
              </w:rPr>
              <w:t>与其他局主任协作，</w:t>
            </w:r>
            <w:r>
              <w:rPr>
                <w:rFonts w:hint="eastAsia"/>
                <w:lang w:val="en-US" w:eastAsia="zh-CN"/>
              </w:rPr>
              <w:t>支持编写确定发展中国家需求的报告，并提交</w:t>
            </w:r>
            <w:r>
              <w:rPr>
                <w:rFonts w:hint="eastAsia"/>
                <w:lang w:val="en-US" w:eastAsia="zh-CN"/>
              </w:rPr>
              <w:t>ITU-T</w:t>
            </w:r>
            <w:r>
              <w:rPr>
                <w:rFonts w:hint="eastAsia"/>
                <w:lang w:val="en-US" w:eastAsia="zh-CN"/>
              </w:rPr>
              <w:t>第</w:t>
            </w:r>
            <w:r>
              <w:rPr>
                <w:rFonts w:hint="eastAsia"/>
                <w:lang w:val="en-US" w:eastAsia="zh-CN"/>
              </w:rPr>
              <w:t>5</w:t>
            </w:r>
            <w:r>
              <w:rPr>
                <w:rFonts w:hint="eastAsia"/>
                <w:lang w:val="en-US" w:eastAsia="zh-CN"/>
              </w:rPr>
              <w:t>研究组审议</w:t>
            </w:r>
          </w:p>
        </w:tc>
        <w:tc>
          <w:tcPr>
            <w:tcW w:w="1260"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Pr>
                <w:rFonts w:ascii="SimSun" w:hAnsi="SimSun" w:cs="SimSun" w:hint="eastAsia"/>
                <w:sz w:val="20"/>
              </w:rPr>
              <w:t>进行中</w:t>
            </w:r>
          </w:p>
        </w:tc>
        <w:tc>
          <w:tcPr>
            <w:tcW w:w="1170"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D9530D">
              <w:rPr>
                <w:rFonts w:eastAsia="Times New Roman"/>
                <w:sz w:val="20"/>
              </w:rPr>
              <w:t>√</w:t>
            </w:r>
          </w:p>
        </w:tc>
        <w:tc>
          <w:tcPr>
            <w:tcW w:w="1251"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p>
        </w:tc>
      </w:tr>
      <w:tr w:rsidR="00E80D54" w:rsidRPr="00D9530D" w:rsidTr="00D82628">
        <w:trPr>
          <w:cantSplit/>
          <w:jc w:val="center"/>
        </w:trPr>
        <w:tc>
          <w:tcPr>
            <w:tcW w:w="913" w:type="dxa"/>
            <w:shd w:val="clear" w:color="auto" w:fill="auto"/>
            <w:vAlign w:val="center"/>
          </w:tcPr>
          <w:p w:rsidR="00E80D54" w:rsidRPr="00D9530D" w:rsidRDefault="009D0C63"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rPr>
            </w:pPr>
            <w:hyperlink w:anchor="Item72_04" w:history="1">
              <w:r w:rsidR="00E80D54" w:rsidRPr="00D9530D">
                <w:rPr>
                  <w:rFonts w:eastAsia="Times New Roman"/>
                  <w:color w:val="0000FF"/>
                  <w:sz w:val="20"/>
                  <w:u w:val="single"/>
                </w:rPr>
                <w:t>72-04</w:t>
              </w:r>
            </w:hyperlink>
          </w:p>
        </w:tc>
        <w:tc>
          <w:tcPr>
            <w:tcW w:w="5238" w:type="dxa"/>
            <w:shd w:val="clear" w:color="auto" w:fill="auto"/>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r>
              <w:rPr>
                <w:rFonts w:hint="eastAsia"/>
                <w:lang w:val="en-US" w:eastAsia="zh-CN"/>
              </w:rPr>
              <w:t>主任</w:t>
            </w:r>
            <w:r>
              <w:rPr>
                <w:lang w:val="en-US" w:eastAsia="zh-CN"/>
              </w:rPr>
              <w:t>与其他局主任协作，支持发展中国家</w:t>
            </w:r>
            <w:r>
              <w:rPr>
                <w:rFonts w:hint="eastAsia"/>
                <w:lang w:val="en-US" w:eastAsia="zh-CN"/>
              </w:rPr>
              <w:t>区域测试中心（亦见</w:t>
            </w:r>
            <w:hyperlink w:anchor="_Resolution_76_-" w:history="1">
              <w:r>
                <w:rPr>
                  <w:rFonts w:eastAsiaTheme="minorEastAsia" w:hint="eastAsia"/>
                  <w:color w:val="0000FF"/>
                  <w:sz w:val="20"/>
                  <w:u w:val="single"/>
                  <w:lang w:eastAsia="zh-CN"/>
                </w:rPr>
                <w:t>第</w:t>
              </w:r>
              <w:r w:rsidRPr="00D9530D">
                <w:rPr>
                  <w:rFonts w:eastAsia="Times New Roman"/>
                  <w:color w:val="0000FF"/>
                  <w:sz w:val="20"/>
                  <w:u w:val="single"/>
                  <w:lang w:eastAsia="zh-CN"/>
                </w:rPr>
                <w:t>7</w:t>
              </w:r>
              <w:r>
                <w:rPr>
                  <w:rFonts w:eastAsia="Times New Roman"/>
                  <w:color w:val="0000FF"/>
                  <w:sz w:val="20"/>
                  <w:u w:val="single"/>
                  <w:lang w:eastAsia="zh-CN"/>
                </w:rPr>
                <w:t>6</w:t>
              </w:r>
              <w:r>
                <w:rPr>
                  <w:rFonts w:eastAsiaTheme="minorEastAsia" w:hint="eastAsia"/>
                  <w:color w:val="0000FF"/>
                  <w:sz w:val="20"/>
                  <w:u w:val="single"/>
                  <w:lang w:eastAsia="zh-CN"/>
                </w:rPr>
                <w:t>号决议</w:t>
              </w:r>
            </w:hyperlink>
            <w:r>
              <w:rPr>
                <w:rFonts w:hint="eastAsia"/>
                <w:lang w:val="en-US" w:eastAsia="zh-CN"/>
              </w:rPr>
              <w:t>）</w:t>
            </w:r>
          </w:p>
        </w:tc>
        <w:tc>
          <w:tcPr>
            <w:tcW w:w="1260"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Pr>
                <w:rFonts w:ascii="SimSun" w:hAnsi="SimSun" w:cs="SimSun" w:hint="eastAsia"/>
                <w:sz w:val="20"/>
              </w:rPr>
              <w:t>进行中</w:t>
            </w:r>
          </w:p>
        </w:tc>
        <w:tc>
          <w:tcPr>
            <w:tcW w:w="1170"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D9530D">
              <w:rPr>
                <w:rFonts w:eastAsia="Times New Roman"/>
                <w:sz w:val="20"/>
              </w:rPr>
              <w:t>√</w:t>
            </w:r>
          </w:p>
        </w:tc>
        <w:tc>
          <w:tcPr>
            <w:tcW w:w="1251"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p>
        </w:tc>
      </w:tr>
      <w:tr w:rsidR="00E80D54" w:rsidRPr="00D9530D" w:rsidTr="00D82628">
        <w:trPr>
          <w:cantSplit/>
          <w:jc w:val="center"/>
        </w:trPr>
        <w:tc>
          <w:tcPr>
            <w:tcW w:w="913" w:type="dxa"/>
            <w:shd w:val="clear" w:color="auto" w:fill="auto"/>
            <w:vAlign w:val="center"/>
          </w:tcPr>
          <w:p w:rsidR="00E80D54" w:rsidRPr="00D9530D" w:rsidRDefault="009D0C63"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rPr>
            </w:pPr>
            <w:hyperlink w:anchor="Item72_05" w:history="1">
              <w:r w:rsidR="00E80D54" w:rsidRPr="00D9530D">
                <w:rPr>
                  <w:rFonts w:eastAsia="Times New Roman"/>
                  <w:color w:val="0000FF"/>
                  <w:sz w:val="20"/>
                  <w:u w:val="single"/>
                </w:rPr>
                <w:t>72-05</w:t>
              </w:r>
            </w:hyperlink>
          </w:p>
        </w:tc>
        <w:tc>
          <w:tcPr>
            <w:tcW w:w="5238" w:type="dxa"/>
            <w:shd w:val="clear" w:color="auto" w:fill="auto"/>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20"/>
                <w:lang w:eastAsia="zh-CN"/>
              </w:rPr>
            </w:pPr>
            <w:r w:rsidRPr="008D2D93">
              <w:rPr>
                <w:sz w:val="20"/>
                <w:lang w:eastAsia="zh-CN"/>
              </w:rPr>
              <w:t>电信标准化局</w:t>
            </w:r>
            <w:r w:rsidRPr="008D2D93">
              <w:rPr>
                <w:sz w:val="20"/>
                <w:lang w:eastAsia="zh-CN"/>
              </w:rPr>
              <w:t>/</w:t>
            </w:r>
            <w:r w:rsidRPr="008D2D93">
              <w:rPr>
                <w:sz w:val="20"/>
                <w:lang w:eastAsia="zh-CN"/>
              </w:rPr>
              <w:t>第</w:t>
            </w:r>
            <w:r w:rsidRPr="008D2D93">
              <w:rPr>
                <w:sz w:val="20"/>
                <w:lang w:eastAsia="zh-CN"/>
              </w:rPr>
              <w:t>5</w:t>
            </w:r>
            <w:r w:rsidRPr="008D2D93">
              <w:rPr>
                <w:sz w:val="20"/>
                <w:lang w:eastAsia="zh-CN"/>
              </w:rPr>
              <w:t>研究组散发有关</w:t>
            </w:r>
            <w:r w:rsidRPr="008D2D93">
              <w:rPr>
                <w:sz w:val="20"/>
                <w:lang w:eastAsia="zh-CN"/>
              </w:rPr>
              <w:t>EMF</w:t>
            </w:r>
            <w:r>
              <w:rPr>
                <w:rFonts w:ascii="SimSun" w:hAnsi="SimSun" w:cs="SimSun" w:hint="eastAsia"/>
                <w:sz w:val="20"/>
                <w:lang w:eastAsia="zh-CN"/>
              </w:rPr>
              <w:t>的</w:t>
            </w:r>
            <w:r w:rsidRPr="008D2D93">
              <w:rPr>
                <w:rFonts w:ascii="SimSun" w:hAnsi="SimSun"/>
                <w:sz w:val="20"/>
                <w:lang w:eastAsia="zh-CN"/>
              </w:rPr>
              <w:t>信息</w:t>
            </w:r>
          </w:p>
        </w:tc>
        <w:tc>
          <w:tcPr>
            <w:tcW w:w="1260"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Pr>
                <w:rFonts w:ascii="SimSun" w:hAnsi="SimSun" w:cs="SimSun" w:hint="eastAsia"/>
                <w:sz w:val="20"/>
              </w:rPr>
              <w:t>进行中</w:t>
            </w:r>
            <w:r w:rsidRPr="00D9530D">
              <w:rPr>
                <w:rFonts w:eastAsia="Times New Roman"/>
                <w:sz w:val="20"/>
              </w:rPr>
              <w:t xml:space="preserve"> </w:t>
            </w:r>
          </w:p>
        </w:tc>
        <w:tc>
          <w:tcPr>
            <w:tcW w:w="1170"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r w:rsidRPr="00D9530D">
              <w:rPr>
                <w:rFonts w:eastAsia="Times New Roman"/>
                <w:sz w:val="20"/>
              </w:rPr>
              <w:t>√</w:t>
            </w:r>
          </w:p>
        </w:tc>
        <w:tc>
          <w:tcPr>
            <w:tcW w:w="1251" w:type="dxa"/>
            <w:shd w:val="clear" w:color="auto" w:fill="auto"/>
            <w:vAlign w:val="center"/>
          </w:tcPr>
          <w:p w:rsidR="00E80D54" w:rsidRPr="00D9530D" w:rsidRDefault="00E80D54" w:rsidP="00D826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sz w:val="20"/>
              </w:rPr>
            </w:pPr>
          </w:p>
        </w:tc>
      </w:tr>
    </w:tbl>
    <w:p w:rsidR="00E80D54" w:rsidRPr="00D9530D" w:rsidRDefault="00E80D54" w:rsidP="00E80D54">
      <w:pPr>
        <w:keepNext/>
        <w:tabs>
          <w:tab w:val="left" w:pos="794"/>
          <w:tab w:val="left" w:pos="1191"/>
          <w:tab w:val="left" w:pos="1588"/>
          <w:tab w:val="left" w:pos="1985"/>
        </w:tabs>
        <w:spacing w:before="160"/>
        <w:rPr>
          <w:b/>
          <w:lang w:eastAsia="ja-JP"/>
        </w:rPr>
      </w:pPr>
      <w:bookmarkStart w:id="735" w:name="Item72_01"/>
      <w:bookmarkEnd w:id="735"/>
      <w:r w:rsidRPr="00D9283B">
        <w:rPr>
          <w:rFonts w:hint="eastAsia"/>
          <w:b/>
          <w:lang w:eastAsia="zh-CN"/>
        </w:rPr>
        <w:t>行动</w:t>
      </w:r>
      <w:r w:rsidRPr="00D9283B">
        <w:rPr>
          <w:b/>
          <w:lang w:eastAsia="ja-JP"/>
        </w:rPr>
        <w:t>项目</w:t>
      </w:r>
      <w:r w:rsidRPr="00D9283B">
        <w:rPr>
          <w:b/>
          <w:lang w:eastAsia="ja-JP"/>
        </w:rPr>
        <w:t>72-01</w:t>
      </w:r>
      <w:r w:rsidR="00D9283B">
        <w:rPr>
          <w:rFonts w:hint="eastAsia"/>
          <w:b/>
          <w:lang w:eastAsia="zh-CN"/>
        </w:rPr>
        <w:t>：</w:t>
      </w:r>
      <w:r w:rsidRPr="00D9530D">
        <w:rPr>
          <w:b/>
          <w:lang w:eastAsia="ja-JP"/>
        </w:rPr>
        <w:t>TSB/SG5</w:t>
      </w:r>
    </w:p>
    <w:p w:rsidR="00E80D54" w:rsidRPr="00537BAF" w:rsidRDefault="00E80D54" w:rsidP="004F1891">
      <w:pPr>
        <w:ind w:firstLineChars="200" w:firstLine="480"/>
        <w:rPr>
          <w:rFonts w:ascii="Calibri" w:hAnsi="Calibri"/>
          <w:b/>
          <w:color w:val="800000"/>
          <w:szCs w:val="24"/>
          <w:lang w:eastAsia="ja-JP"/>
        </w:rPr>
      </w:pPr>
      <w:r>
        <w:rPr>
          <w:rFonts w:hint="eastAsia"/>
          <w:lang w:val="en-US" w:eastAsia="zh-CN"/>
        </w:rPr>
        <w:t>由国际电联与意大利经济发展部共同主办、意大利电信</w:t>
      </w:r>
      <w:r w:rsidR="003A0601">
        <w:rPr>
          <w:rFonts w:hint="eastAsia"/>
          <w:lang w:val="en-US" w:eastAsia="zh-CN"/>
        </w:rPr>
        <w:t>公司</w:t>
      </w:r>
      <w:r>
        <w:rPr>
          <w:rFonts w:hint="eastAsia"/>
          <w:lang w:val="en-US" w:eastAsia="zh-CN"/>
        </w:rPr>
        <w:t>承办的</w:t>
      </w:r>
      <w:r w:rsidRPr="00D406C9">
        <w:rPr>
          <w:rFonts w:hint="eastAsia"/>
          <w:lang w:eastAsia="zh-CN"/>
        </w:rPr>
        <w:t>有关</w:t>
      </w:r>
      <w:r>
        <w:rPr>
          <w:rFonts w:hint="eastAsia"/>
          <w:lang w:eastAsia="zh-CN"/>
        </w:rPr>
        <w:t>人体</w:t>
      </w:r>
      <w:r w:rsidRPr="00D406C9">
        <w:rPr>
          <w:rFonts w:hint="eastAsia"/>
          <w:lang w:eastAsia="zh-CN"/>
        </w:rPr>
        <w:t>暴露</w:t>
      </w:r>
      <w:r>
        <w:rPr>
          <w:rFonts w:hint="eastAsia"/>
          <w:lang w:eastAsia="zh-CN"/>
        </w:rPr>
        <w:t>于电磁场</w:t>
      </w:r>
      <w:r w:rsidRPr="00D406C9">
        <w:rPr>
          <w:rFonts w:hint="eastAsia"/>
          <w:lang w:eastAsia="zh-CN"/>
        </w:rPr>
        <w:t>的</w:t>
      </w:r>
      <w:r w:rsidR="003A0601">
        <w:rPr>
          <w:rFonts w:hint="eastAsia"/>
          <w:lang w:val="en-US" w:eastAsia="zh-CN"/>
        </w:rPr>
        <w:t>国际电联</w:t>
      </w:r>
      <w:r w:rsidRPr="00D406C9">
        <w:rPr>
          <w:rFonts w:hint="eastAsia"/>
          <w:lang w:eastAsia="zh-CN"/>
        </w:rPr>
        <w:t>讲习班</w:t>
      </w:r>
      <w:r w:rsidRPr="00A13E29">
        <w:rPr>
          <w:position w:val="6"/>
          <w:sz w:val="16"/>
          <w:szCs w:val="24"/>
          <w:lang w:eastAsia="ja-JP"/>
        </w:rPr>
        <w:footnoteReference w:id="8"/>
      </w:r>
      <w:r>
        <w:rPr>
          <w:rFonts w:hint="eastAsia"/>
          <w:lang w:val="en-US" w:eastAsia="zh-CN"/>
        </w:rPr>
        <w:t>于</w:t>
      </w:r>
      <w:r>
        <w:rPr>
          <w:rFonts w:hint="eastAsia"/>
          <w:lang w:val="en-US" w:eastAsia="zh-CN"/>
        </w:rPr>
        <w:t>2013</w:t>
      </w:r>
      <w:r>
        <w:rPr>
          <w:rFonts w:hint="eastAsia"/>
          <w:lang w:val="en-US" w:eastAsia="zh-CN"/>
        </w:rPr>
        <w:t>年</w:t>
      </w:r>
      <w:r>
        <w:rPr>
          <w:rFonts w:hint="eastAsia"/>
          <w:lang w:val="en-US" w:eastAsia="zh-CN"/>
        </w:rPr>
        <w:t>5</w:t>
      </w:r>
      <w:r>
        <w:rPr>
          <w:rFonts w:hint="eastAsia"/>
          <w:lang w:val="en-US" w:eastAsia="zh-CN"/>
        </w:rPr>
        <w:t>月</w:t>
      </w:r>
      <w:r>
        <w:rPr>
          <w:rFonts w:hint="eastAsia"/>
          <w:lang w:val="en-US" w:eastAsia="zh-CN"/>
        </w:rPr>
        <w:t>9</w:t>
      </w:r>
      <w:r w:rsidR="003A0601">
        <w:rPr>
          <w:rFonts w:hint="eastAsia"/>
          <w:lang w:val="en-US" w:eastAsia="zh-CN"/>
        </w:rPr>
        <w:t>日在都灵举办</w:t>
      </w:r>
      <w:r>
        <w:rPr>
          <w:rFonts w:hint="eastAsia"/>
          <w:lang w:val="en-US" w:eastAsia="zh-CN"/>
        </w:rPr>
        <w:t>。</w:t>
      </w:r>
    </w:p>
    <w:p w:rsidR="00E80D54" w:rsidRPr="0076477B" w:rsidRDefault="00E80D54" w:rsidP="004F1891">
      <w:pPr>
        <w:ind w:firstLineChars="200" w:firstLine="480"/>
        <w:rPr>
          <w:rFonts w:eastAsia="MS Mincho"/>
          <w:szCs w:val="24"/>
          <w:lang w:eastAsia="ja-JP"/>
        </w:rPr>
      </w:pPr>
      <w:r>
        <w:rPr>
          <w:rFonts w:hint="eastAsia"/>
          <w:szCs w:val="24"/>
          <w:lang w:eastAsia="zh-CN"/>
        </w:rPr>
        <w:lastRenderedPageBreak/>
        <w:t>讲习班</w:t>
      </w:r>
      <w:r>
        <w:rPr>
          <w:rFonts w:hint="eastAsia"/>
          <w:szCs w:val="24"/>
          <w:lang w:eastAsia="ja-JP"/>
        </w:rPr>
        <w:t>结束时发布</w:t>
      </w:r>
      <w:hyperlink r:id="rId176" w:history="1">
        <w:r>
          <w:rPr>
            <w:rFonts w:hint="eastAsia"/>
            <w:color w:val="0000FF"/>
            <w:szCs w:val="24"/>
            <w:u w:val="single"/>
            <w:lang w:eastAsia="zh-CN"/>
          </w:rPr>
          <w:t>《行动倡议》</w:t>
        </w:r>
      </w:hyperlink>
      <w:r>
        <w:rPr>
          <w:rFonts w:hint="eastAsia"/>
          <w:szCs w:val="24"/>
          <w:lang w:eastAsia="zh-CN"/>
        </w:rPr>
        <w:t>，其中鼓励</w:t>
      </w:r>
      <w:r w:rsidRPr="00D9530D">
        <w:rPr>
          <w:szCs w:val="24"/>
          <w:lang w:eastAsia="ja-JP"/>
        </w:rPr>
        <w:t>ITU-T</w:t>
      </w:r>
      <w:r>
        <w:rPr>
          <w:szCs w:val="24"/>
          <w:lang w:eastAsia="ja-JP"/>
        </w:rPr>
        <w:t>第</w:t>
      </w:r>
      <w:r w:rsidRPr="00D9530D">
        <w:rPr>
          <w:szCs w:val="24"/>
          <w:lang w:eastAsia="ja-JP"/>
        </w:rPr>
        <w:t>5</w:t>
      </w:r>
      <w:r>
        <w:rPr>
          <w:szCs w:val="24"/>
          <w:lang w:eastAsia="ja-JP"/>
        </w:rPr>
        <w:t>研究组继续</w:t>
      </w:r>
      <w:r>
        <w:rPr>
          <w:rFonts w:hint="eastAsia"/>
          <w:szCs w:val="24"/>
          <w:lang w:eastAsia="zh-CN"/>
        </w:rPr>
        <w:t>领导</w:t>
      </w:r>
      <w:r>
        <w:rPr>
          <w:szCs w:val="24"/>
          <w:lang w:eastAsia="ja-JP"/>
        </w:rPr>
        <w:t>标准制定组织</w:t>
      </w:r>
      <w:r>
        <w:rPr>
          <w:rFonts w:hint="eastAsia"/>
          <w:szCs w:val="24"/>
          <w:lang w:eastAsia="zh-CN"/>
        </w:rPr>
        <w:t>（</w:t>
      </w:r>
      <w:r w:rsidRPr="00D9530D">
        <w:rPr>
          <w:szCs w:val="24"/>
          <w:lang w:eastAsia="ja-JP"/>
        </w:rPr>
        <w:t>SDO</w:t>
      </w:r>
      <w:r>
        <w:rPr>
          <w:rFonts w:hint="eastAsia"/>
          <w:szCs w:val="24"/>
          <w:lang w:eastAsia="zh-CN"/>
        </w:rPr>
        <w:t>）之间为实现统一的</w:t>
      </w:r>
      <w:r w:rsidRPr="00D9530D">
        <w:rPr>
          <w:szCs w:val="24"/>
          <w:lang w:eastAsia="ja-JP"/>
        </w:rPr>
        <w:t>EMF</w:t>
      </w:r>
      <w:r>
        <w:rPr>
          <w:rFonts w:hint="eastAsia"/>
          <w:szCs w:val="24"/>
          <w:lang w:eastAsia="zh-CN"/>
        </w:rPr>
        <w:t>国际标准开展的合作。</w:t>
      </w:r>
      <w:r>
        <w:rPr>
          <w:szCs w:val="24"/>
          <w:lang w:eastAsia="ja-JP"/>
        </w:rPr>
        <w:t>其中特别呼吁</w:t>
      </w:r>
      <w:r w:rsidRPr="00D9530D">
        <w:rPr>
          <w:szCs w:val="24"/>
          <w:lang w:eastAsia="ja-JP"/>
        </w:rPr>
        <w:t>ITU-T</w:t>
      </w:r>
      <w:r>
        <w:rPr>
          <w:szCs w:val="24"/>
          <w:lang w:eastAsia="ja-JP"/>
        </w:rPr>
        <w:t>通过开发和</w:t>
      </w:r>
      <w:r>
        <w:rPr>
          <w:rFonts w:hint="eastAsia"/>
          <w:szCs w:val="24"/>
          <w:lang w:eastAsia="zh-CN"/>
        </w:rPr>
        <w:t>推广社会各界均可获取的</w:t>
      </w:r>
      <w:r w:rsidRPr="00D9530D">
        <w:rPr>
          <w:szCs w:val="24"/>
          <w:lang w:eastAsia="ja-JP"/>
        </w:rPr>
        <w:t>EMF</w:t>
      </w:r>
      <w:r>
        <w:rPr>
          <w:szCs w:val="24"/>
          <w:lang w:eastAsia="ja-JP"/>
        </w:rPr>
        <w:t>信息和教育资源</w:t>
      </w:r>
      <w:r>
        <w:rPr>
          <w:rFonts w:hint="eastAsia"/>
          <w:szCs w:val="24"/>
          <w:lang w:eastAsia="zh-CN"/>
        </w:rPr>
        <w:t>；</w:t>
      </w:r>
      <w:r>
        <w:rPr>
          <w:szCs w:val="24"/>
          <w:lang w:eastAsia="ja-JP"/>
        </w:rPr>
        <w:t>为发展中国家设立专门的</w:t>
      </w:r>
      <w:r w:rsidRPr="00D9530D">
        <w:rPr>
          <w:szCs w:val="24"/>
          <w:lang w:eastAsia="ja-JP"/>
        </w:rPr>
        <w:t>EMF</w:t>
      </w:r>
      <w:r>
        <w:rPr>
          <w:szCs w:val="24"/>
          <w:lang w:eastAsia="ja-JP"/>
        </w:rPr>
        <w:t>评估和</w:t>
      </w:r>
      <w:r>
        <w:rPr>
          <w:rFonts w:hint="eastAsia"/>
          <w:szCs w:val="24"/>
          <w:lang w:eastAsia="zh-CN"/>
        </w:rPr>
        <w:t>认证</w:t>
      </w:r>
      <w:r>
        <w:rPr>
          <w:szCs w:val="24"/>
          <w:lang w:eastAsia="ja-JP"/>
        </w:rPr>
        <w:t>培训项目</w:t>
      </w:r>
      <w:r>
        <w:rPr>
          <w:rFonts w:hint="eastAsia"/>
          <w:szCs w:val="24"/>
          <w:lang w:eastAsia="zh-CN"/>
        </w:rPr>
        <w:t>；</w:t>
      </w:r>
      <w:r>
        <w:rPr>
          <w:szCs w:val="24"/>
          <w:lang w:eastAsia="ja-JP"/>
        </w:rPr>
        <w:t>推广开放的</w:t>
      </w:r>
      <w:r>
        <w:rPr>
          <w:rFonts w:hint="eastAsia"/>
          <w:szCs w:val="24"/>
          <w:lang w:eastAsia="zh-CN"/>
        </w:rPr>
        <w:t>在线</w:t>
      </w:r>
      <w:r>
        <w:rPr>
          <w:szCs w:val="24"/>
          <w:lang w:eastAsia="ja-JP"/>
        </w:rPr>
        <w:t>一致性和报告系统以及</w:t>
      </w:r>
      <w:r>
        <w:rPr>
          <w:rFonts w:hint="eastAsia"/>
          <w:szCs w:val="24"/>
          <w:lang w:eastAsia="zh-CN"/>
        </w:rPr>
        <w:t>开发</w:t>
      </w:r>
      <w:r>
        <w:rPr>
          <w:szCs w:val="24"/>
          <w:lang w:eastAsia="ja-JP"/>
        </w:rPr>
        <w:t>可证明符合</w:t>
      </w:r>
      <w:r w:rsidRPr="00D9530D">
        <w:rPr>
          <w:szCs w:val="24"/>
          <w:lang w:eastAsia="ja-JP"/>
        </w:rPr>
        <w:t>EMF</w:t>
      </w:r>
      <w:r>
        <w:rPr>
          <w:szCs w:val="24"/>
          <w:lang w:eastAsia="ja-JP"/>
        </w:rPr>
        <w:t>国际标准的标准化在线系统</w:t>
      </w:r>
      <w:r>
        <w:rPr>
          <w:rFonts w:hint="eastAsia"/>
          <w:szCs w:val="24"/>
          <w:lang w:eastAsia="zh-CN"/>
        </w:rPr>
        <w:t>，</w:t>
      </w:r>
      <w:r>
        <w:rPr>
          <w:szCs w:val="24"/>
          <w:lang w:eastAsia="zh-CN"/>
        </w:rPr>
        <w:t>将其工作推广到人体暴露于电磁场领域</w:t>
      </w:r>
      <w:r>
        <w:rPr>
          <w:rFonts w:hint="eastAsia"/>
          <w:szCs w:val="24"/>
          <w:lang w:eastAsia="zh-CN"/>
        </w:rPr>
        <w:t>。</w:t>
      </w:r>
    </w:p>
    <w:p w:rsidR="00E80D54" w:rsidRPr="00647575" w:rsidRDefault="00E80D54" w:rsidP="004F1891">
      <w:pPr>
        <w:ind w:firstLineChars="200" w:firstLine="480"/>
        <w:rPr>
          <w:rFonts w:eastAsia="MS Mincho"/>
          <w:szCs w:val="24"/>
          <w:lang w:eastAsia="zh-CN"/>
        </w:rPr>
      </w:pPr>
      <w:r w:rsidRPr="00D9530D">
        <w:rPr>
          <w:szCs w:val="24"/>
          <w:lang w:eastAsia="ja-JP"/>
        </w:rPr>
        <w:t>ITU-T</w:t>
      </w:r>
      <w:r>
        <w:rPr>
          <w:szCs w:val="24"/>
          <w:lang w:eastAsia="ja-JP"/>
        </w:rPr>
        <w:t>第</w:t>
      </w:r>
      <w:r w:rsidRPr="00D9530D">
        <w:rPr>
          <w:szCs w:val="24"/>
          <w:lang w:eastAsia="ja-JP"/>
        </w:rPr>
        <w:t>5</w:t>
      </w:r>
      <w:r>
        <w:rPr>
          <w:szCs w:val="24"/>
          <w:lang w:eastAsia="ja-JP"/>
        </w:rPr>
        <w:t>研究组第</w:t>
      </w:r>
      <w:r w:rsidRPr="00D9530D">
        <w:rPr>
          <w:szCs w:val="24"/>
          <w:lang w:eastAsia="ja-JP"/>
        </w:rPr>
        <w:t>2</w:t>
      </w:r>
      <w:r>
        <w:rPr>
          <w:szCs w:val="24"/>
          <w:lang w:eastAsia="ja-JP"/>
        </w:rPr>
        <w:t>工作组副主席于</w:t>
      </w:r>
      <w:r w:rsidRPr="00D9530D">
        <w:rPr>
          <w:szCs w:val="24"/>
          <w:lang w:eastAsia="ja-JP"/>
        </w:rPr>
        <w:t>2013</w:t>
      </w:r>
      <w:r>
        <w:rPr>
          <w:szCs w:val="24"/>
          <w:lang w:eastAsia="ja-JP"/>
        </w:rPr>
        <w:t>年</w:t>
      </w:r>
      <w:r>
        <w:rPr>
          <w:rFonts w:hint="eastAsia"/>
          <w:szCs w:val="24"/>
          <w:lang w:eastAsia="zh-CN"/>
        </w:rPr>
        <w:t>5</w:t>
      </w:r>
      <w:r>
        <w:rPr>
          <w:rFonts w:hint="eastAsia"/>
          <w:szCs w:val="24"/>
          <w:lang w:eastAsia="zh-CN"/>
        </w:rPr>
        <w:t>月</w:t>
      </w:r>
      <w:r w:rsidRPr="00D9530D">
        <w:rPr>
          <w:szCs w:val="24"/>
          <w:lang w:eastAsia="ja-JP"/>
        </w:rPr>
        <w:t>21-22</w:t>
      </w:r>
      <w:r>
        <w:rPr>
          <w:szCs w:val="24"/>
          <w:lang w:eastAsia="ja-JP"/>
        </w:rPr>
        <w:t>日在印度提供了有关</w:t>
      </w:r>
      <w:r w:rsidRPr="00D9530D">
        <w:rPr>
          <w:szCs w:val="24"/>
          <w:lang w:eastAsia="ja-JP"/>
        </w:rPr>
        <w:t>ITU-T</w:t>
      </w:r>
      <w:r>
        <w:rPr>
          <w:szCs w:val="24"/>
          <w:lang w:eastAsia="ja-JP"/>
        </w:rPr>
        <w:t>建议书</w:t>
      </w:r>
      <w:r>
        <w:rPr>
          <w:rFonts w:hint="eastAsia"/>
          <w:szCs w:val="24"/>
          <w:lang w:eastAsia="zh-CN"/>
        </w:rPr>
        <w:t>（</w:t>
      </w:r>
      <w:r w:rsidRPr="00D9530D">
        <w:rPr>
          <w:szCs w:val="24"/>
          <w:lang w:eastAsia="ja-JP"/>
        </w:rPr>
        <w:t>ITU-T K.52</w:t>
      </w:r>
      <w:r>
        <w:rPr>
          <w:rFonts w:hint="eastAsia"/>
          <w:szCs w:val="24"/>
          <w:lang w:eastAsia="zh-CN"/>
        </w:rPr>
        <w:t>、</w:t>
      </w:r>
      <w:r w:rsidRPr="00D9530D">
        <w:rPr>
          <w:szCs w:val="24"/>
          <w:lang w:eastAsia="ja-JP"/>
        </w:rPr>
        <w:t>K.61</w:t>
      </w:r>
      <w:r>
        <w:rPr>
          <w:rFonts w:hint="eastAsia"/>
          <w:szCs w:val="24"/>
          <w:lang w:eastAsia="zh-CN"/>
        </w:rPr>
        <w:t>、</w:t>
      </w:r>
      <w:r w:rsidRPr="00D9530D">
        <w:rPr>
          <w:szCs w:val="24"/>
          <w:lang w:eastAsia="ja-JP"/>
        </w:rPr>
        <w:t>K.62</w:t>
      </w:r>
      <w:r>
        <w:rPr>
          <w:rFonts w:hint="eastAsia"/>
          <w:szCs w:val="24"/>
          <w:lang w:eastAsia="zh-CN"/>
        </w:rPr>
        <w:t>、</w:t>
      </w:r>
      <w:r w:rsidRPr="00D9530D">
        <w:rPr>
          <w:szCs w:val="24"/>
          <w:lang w:eastAsia="ja-JP"/>
        </w:rPr>
        <w:t>K.70</w:t>
      </w:r>
      <w:r>
        <w:rPr>
          <w:rFonts w:hint="eastAsia"/>
          <w:szCs w:val="24"/>
          <w:lang w:eastAsia="zh-CN"/>
        </w:rPr>
        <w:t>、</w:t>
      </w:r>
      <w:r w:rsidRPr="00D9530D">
        <w:rPr>
          <w:szCs w:val="24"/>
          <w:lang w:eastAsia="ja-JP"/>
        </w:rPr>
        <w:t>K.83</w:t>
      </w:r>
      <w:r>
        <w:rPr>
          <w:rFonts w:hint="eastAsia"/>
          <w:szCs w:val="24"/>
          <w:lang w:eastAsia="zh-CN"/>
        </w:rPr>
        <w:t>、</w:t>
      </w:r>
      <w:r w:rsidRPr="00D9530D">
        <w:rPr>
          <w:szCs w:val="24"/>
          <w:lang w:eastAsia="ja-JP"/>
        </w:rPr>
        <w:t>K.90</w:t>
      </w:r>
      <w:r>
        <w:rPr>
          <w:szCs w:val="24"/>
          <w:lang w:eastAsia="ja-JP"/>
        </w:rPr>
        <w:t>和</w:t>
      </w:r>
      <w:r w:rsidRPr="00D9530D">
        <w:rPr>
          <w:szCs w:val="24"/>
          <w:lang w:eastAsia="ja-JP"/>
        </w:rPr>
        <w:t>K.91</w:t>
      </w:r>
      <w:r>
        <w:rPr>
          <w:rFonts w:hint="eastAsia"/>
          <w:szCs w:val="24"/>
          <w:lang w:eastAsia="zh-CN"/>
        </w:rPr>
        <w:t>）</w:t>
      </w:r>
      <w:r>
        <w:rPr>
          <w:szCs w:val="24"/>
          <w:lang w:eastAsia="ja-JP"/>
        </w:rPr>
        <w:t>的培训课程</w:t>
      </w:r>
      <w:r>
        <w:rPr>
          <w:rFonts w:hint="eastAsia"/>
          <w:szCs w:val="24"/>
          <w:lang w:eastAsia="zh-CN"/>
        </w:rPr>
        <w:t>。</w:t>
      </w:r>
    </w:p>
    <w:p w:rsidR="00E80D54" w:rsidRPr="001E59D3" w:rsidRDefault="00E80D54" w:rsidP="000D29B5">
      <w:pPr>
        <w:ind w:firstLineChars="200" w:firstLine="480"/>
        <w:rPr>
          <w:rFonts w:eastAsia="MS Mincho"/>
          <w:szCs w:val="24"/>
          <w:lang w:eastAsia="zh-CN"/>
        </w:rPr>
      </w:pPr>
      <w:r>
        <w:rPr>
          <w:rFonts w:asciiTheme="minorEastAsia" w:eastAsiaTheme="minorEastAsia" w:hAnsiTheme="minorEastAsia" w:hint="eastAsia"/>
          <w:lang w:eastAsia="zh-CN"/>
        </w:rPr>
        <w:t>国际电信联盟于</w:t>
      </w:r>
      <w:r>
        <w:rPr>
          <w:lang w:eastAsia="zh-CN"/>
        </w:rPr>
        <w:t>2013</w:t>
      </w:r>
      <w:r>
        <w:rPr>
          <w:rFonts w:asciiTheme="minorEastAsia" w:eastAsiaTheme="minorEastAsia" w:hAnsiTheme="minorEastAsia" w:hint="eastAsia"/>
          <w:lang w:eastAsia="zh-CN"/>
        </w:rPr>
        <w:t>年</w:t>
      </w:r>
      <w:r w:rsidRPr="000E2247">
        <w:rPr>
          <w:rFonts w:eastAsiaTheme="minorEastAsia"/>
          <w:lang w:eastAsia="zh-CN"/>
        </w:rPr>
        <w:t>8</w:t>
      </w:r>
      <w:r w:rsidRPr="000E2247">
        <w:rPr>
          <w:rFonts w:eastAsiaTheme="minorEastAsia"/>
          <w:lang w:eastAsia="zh-CN"/>
        </w:rPr>
        <w:t>月</w:t>
      </w:r>
      <w:r>
        <w:rPr>
          <w:lang w:eastAsia="zh-CN"/>
        </w:rPr>
        <w:t>14</w:t>
      </w:r>
      <w:r w:rsidRPr="000E2247">
        <w:rPr>
          <w:rFonts w:eastAsiaTheme="minorEastAsia"/>
          <w:lang w:eastAsia="zh-CN"/>
        </w:rPr>
        <w:t>日</w:t>
      </w:r>
      <w:r>
        <w:rPr>
          <w:rFonts w:asciiTheme="minorEastAsia" w:eastAsiaTheme="minorEastAsia" w:hAnsiTheme="minorEastAsia" w:hint="eastAsia"/>
          <w:lang w:eastAsia="zh-CN"/>
        </w:rPr>
        <w:t>在厄瓜多尔基多举办了</w:t>
      </w:r>
      <w:r w:rsidR="00147E72" w:rsidRPr="00147E72">
        <w:rPr>
          <w:rFonts w:ascii="SimSun" w:hAnsi="SimSun" w:hint="eastAsia"/>
          <w:lang w:eastAsia="zh-CN"/>
        </w:rPr>
        <w:t>“</w:t>
      </w:r>
      <w:r>
        <w:rPr>
          <w:rFonts w:asciiTheme="minorEastAsia" w:eastAsiaTheme="minorEastAsia" w:hAnsiTheme="minorEastAsia" w:hint="eastAsia"/>
          <w:lang w:eastAsia="zh-CN"/>
        </w:rPr>
        <w:t>人体暴露于电磁场</w:t>
      </w:r>
      <w:r w:rsidR="00147E72" w:rsidRPr="00147E72">
        <w:rPr>
          <w:rFonts w:ascii="SimSun" w:hAnsi="SimSun" w:hint="eastAsia"/>
          <w:lang w:eastAsia="zh-CN"/>
        </w:rPr>
        <w:t>”</w:t>
      </w:r>
      <w:r w:rsidR="004F1891">
        <w:rPr>
          <w:rFonts w:asciiTheme="minorEastAsia" w:eastAsiaTheme="minorEastAsia" w:hAnsiTheme="minorEastAsia" w:hint="eastAsia"/>
          <w:lang w:eastAsia="zh-CN"/>
        </w:rPr>
        <w:t>拉丁美洲</w:t>
      </w:r>
      <w:r>
        <w:rPr>
          <w:rFonts w:asciiTheme="minorEastAsia" w:eastAsiaTheme="minorEastAsia" w:hAnsiTheme="minorEastAsia" w:hint="eastAsia"/>
          <w:lang w:eastAsia="zh-CN"/>
        </w:rPr>
        <w:t>讲习班，由</w:t>
      </w:r>
      <w:r w:rsidR="004F1891">
        <w:rPr>
          <w:rFonts w:hint="eastAsia"/>
          <w:lang w:eastAsia="zh-CN"/>
        </w:rPr>
        <w:t>厄瓜多尔</w:t>
      </w:r>
      <w:r>
        <w:rPr>
          <w:lang w:eastAsia="zh-CN"/>
        </w:rPr>
        <w:t>电信</w:t>
      </w:r>
      <w:r>
        <w:rPr>
          <w:rFonts w:hint="eastAsia"/>
          <w:lang w:eastAsia="zh-CN"/>
        </w:rPr>
        <w:t>盛情</w:t>
      </w:r>
      <w:r>
        <w:rPr>
          <w:lang w:eastAsia="zh-CN"/>
        </w:rPr>
        <w:t>承办</w:t>
      </w:r>
      <w:r>
        <w:rPr>
          <w:rFonts w:asciiTheme="minorEastAsia" w:eastAsiaTheme="minorEastAsia" w:hAnsiTheme="minorEastAsia" w:hint="eastAsia"/>
          <w:lang w:eastAsia="zh-CN"/>
        </w:rPr>
        <w:t>。</w:t>
      </w:r>
      <w:r>
        <w:rPr>
          <w:szCs w:val="24"/>
          <w:lang w:eastAsia="ja-JP"/>
        </w:rPr>
        <w:t>该活动结束时发布成果文件</w:t>
      </w:r>
      <w:r>
        <w:rPr>
          <w:rFonts w:hint="eastAsia"/>
          <w:szCs w:val="24"/>
          <w:lang w:eastAsia="zh-CN"/>
        </w:rPr>
        <w:t>，</w:t>
      </w:r>
      <w:r>
        <w:rPr>
          <w:szCs w:val="24"/>
          <w:lang w:eastAsia="ja-JP"/>
        </w:rPr>
        <w:t>其中呼吁拉丁美洲各国政府和</w:t>
      </w:r>
      <w:r w:rsidRPr="00D9530D">
        <w:rPr>
          <w:szCs w:val="24"/>
          <w:lang w:eastAsia="ja-JP"/>
        </w:rPr>
        <w:t>ICT</w:t>
      </w:r>
      <w:r>
        <w:rPr>
          <w:szCs w:val="24"/>
          <w:lang w:eastAsia="ja-JP"/>
        </w:rPr>
        <w:t>行业深化有关</w:t>
      </w:r>
      <w:r>
        <w:rPr>
          <w:szCs w:val="24"/>
          <w:lang w:eastAsia="ja-JP"/>
        </w:rPr>
        <w:t>EMF</w:t>
      </w:r>
      <w:r>
        <w:rPr>
          <w:rFonts w:hint="eastAsia"/>
          <w:szCs w:val="24"/>
          <w:lang w:eastAsia="zh-CN"/>
        </w:rPr>
        <w:t>、健康和环境的工作，以便在国际电联和世界卫生组织（</w:t>
      </w:r>
      <w:r w:rsidRPr="00D9530D">
        <w:rPr>
          <w:szCs w:val="24"/>
          <w:lang w:eastAsia="ja-JP"/>
        </w:rPr>
        <w:t>WHO</w:t>
      </w:r>
      <w:r>
        <w:rPr>
          <w:rFonts w:hint="eastAsia"/>
          <w:szCs w:val="24"/>
          <w:lang w:eastAsia="zh-CN"/>
        </w:rPr>
        <w:t>）建议书框架下，在保护环境、城市遗产和人类健康</w:t>
      </w:r>
      <w:r w:rsidR="000D29B5">
        <w:rPr>
          <w:rFonts w:hint="eastAsia"/>
          <w:szCs w:val="24"/>
          <w:lang w:eastAsia="zh-CN"/>
        </w:rPr>
        <w:t>各方</w:t>
      </w:r>
      <w:r>
        <w:rPr>
          <w:rFonts w:hint="eastAsia"/>
          <w:szCs w:val="24"/>
          <w:lang w:eastAsia="zh-CN"/>
        </w:rPr>
        <w:t>人士</w:t>
      </w:r>
      <w:r w:rsidR="000D29B5">
        <w:rPr>
          <w:rFonts w:hint="eastAsia"/>
          <w:szCs w:val="24"/>
          <w:lang w:eastAsia="zh-CN"/>
        </w:rPr>
        <w:t>的</w:t>
      </w:r>
      <w:r>
        <w:rPr>
          <w:rFonts w:hint="eastAsia"/>
          <w:szCs w:val="24"/>
          <w:lang w:eastAsia="zh-CN"/>
        </w:rPr>
        <w:t>参与下推进无线网络的部署。</w:t>
      </w:r>
    </w:p>
    <w:p w:rsidR="00E80D54" w:rsidRPr="009D41B4" w:rsidRDefault="00E80D54" w:rsidP="00E80D54">
      <w:pPr>
        <w:ind w:firstLineChars="200" w:firstLine="480"/>
        <w:rPr>
          <w:szCs w:val="24"/>
          <w:lang w:eastAsia="ja-JP"/>
        </w:rPr>
      </w:pPr>
      <w:r w:rsidRPr="009D41B4">
        <w:rPr>
          <w:rFonts w:asciiTheme="majorBidi" w:hAnsiTheme="majorBidi" w:cstheme="majorBidi"/>
          <w:szCs w:val="24"/>
          <w:lang w:eastAsia="zh-CN"/>
        </w:rPr>
        <w:t>2013</w:t>
      </w:r>
      <w:r w:rsidRPr="009D41B4">
        <w:rPr>
          <w:rFonts w:asciiTheme="majorBidi" w:hAnsiTheme="majorBidi" w:cstheme="majorBidi" w:hint="eastAsia"/>
          <w:szCs w:val="24"/>
          <w:lang w:val="zh-CN" w:eastAsia="zh-CN"/>
        </w:rPr>
        <w:t>年</w:t>
      </w:r>
      <w:r w:rsidRPr="009D41B4">
        <w:rPr>
          <w:rFonts w:asciiTheme="majorBidi" w:hAnsiTheme="majorBidi" w:cstheme="majorBidi"/>
          <w:szCs w:val="24"/>
          <w:lang w:eastAsia="zh-CN"/>
        </w:rPr>
        <w:t>12</w:t>
      </w:r>
      <w:r w:rsidRPr="009D41B4">
        <w:rPr>
          <w:rFonts w:asciiTheme="majorBidi" w:hAnsiTheme="majorBidi" w:cstheme="majorBidi" w:hint="eastAsia"/>
          <w:szCs w:val="24"/>
          <w:lang w:val="zh-CN" w:eastAsia="zh-CN"/>
        </w:rPr>
        <w:t>月</w:t>
      </w:r>
      <w:r w:rsidRPr="009D41B4">
        <w:rPr>
          <w:rFonts w:asciiTheme="majorBidi" w:hAnsiTheme="majorBidi" w:cstheme="majorBidi" w:hint="eastAsia"/>
          <w:szCs w:val="24"/>
          <w:lang w:eastAsia="zh-CN"/>
        </w:rPr>
        <w:t>10</w:t>
      </w:r>
      <w:r w:rsidRPr="009D41B4">
        <w:rPr>
          <w:rFonts w:asciiTheme="majorBidi" w:hAnsiTheme="majorBidi" w:cstheme="majorBidi" w:hint="eastAsia"/>
          <w:szCs w:val="24"/>
          <w:lang w:val="zh-CN" w:eastAsia="zh-CN"/>
        </w:rPr>
        <w:t>日国际电联</w:t>
      </w:r>
      <w:r>
        <w:rPr>
          <w:rFonts w:asciiTheme="majorBidi" w:hAnsiTheme="majorBidi" w:cstheme="majorBidi" w:hint="eastAsia"/>
          <w:szCs w:val="24"/>
          <w:lang w:val="zh-CN" w:eastAsia="zh-CN"/>
        </w:rPr>
        <w:t>在</w:t>
      </w:r>
      <w:r w:rsidRPr="009D41B4">
        <w:rPr>
          <w:rFonts w:asciiTheme="majorBidi" w:hAnsiTheme="majorBidi" w:cstheme="majorBidi" w:hint="eastAsia"/>
          <w:szCs w:val="24"/>
          <w:lang w:val="zh-CN" w:eastAsia="zh-CN"/>
        </w:rPr>
        <w:t>秘鲁利马</w:t>
      </w:r>
      <w:r>
        <w:rPr>
          <w:rFonts w:asciiTheme="majorBidi" w:hAnsiTheme="majorBidi" w:cstheme="majorBidi" w:hint="eastAsia"/>
          <w:szCs w:val="24"/>
          <w:lang w:val="zh-CN" w:eastAsia="zh-CN"/>
        </w:rPr>
        <w:t>举办</w:t>
      </w:r>
      <w:r w:rsidR="00147E72" w:rsidRPr="00147E72">
        <w:rPr>
          <w:rFonts w:ascii="SimSun" w:hAnsi="SimSun" w:cstheme="majorBidi" w:hint="eastAsia"/>
          <w:szCs w:val="24"/>
          <w:lang w:val="zh-CN" w:eastAsia="zh-CN"/>
        </w:rPr>
        <w:t>“</w:t>
      </w:r>
      <w:r w:rsidRPr="009D41B4">
        <w:rPr>
          <w:rFonts w:asciiTheme="majorBidi" w:hAnsiTheme="majorBidi" w:cstheme="majorBidi" w:hint="eastAsia"/>
          <w:szCs w:val="24"/>
          <w:lang w:val="zh-CN" w:eastAsia="zh-CN"/>
        </w:rPr>
        <w:t>无处不在的</w:t>
      </w:r>
      <w:r w:rsidRPr="009D41B4">
        <w:rPr>
          <w:rFonts w:asciiTheme="majorBidi" w:hAnsiTheme="majorBidi" w:cstheme="majorBidi"/>
          <w:szCs w:val="24"/>
          <w:lang w:val="zh-CN" w:eastAsia="zh-CN"/>
        </w:rPr>
        <w:t xml:space="preserve">ICT – </w:t>
      </w:r>
      <w:r w:rsidRPr="009D41B4">
        <w:rPr>
          <w:rFonts w:asciiTheme="majorBidi" w:hAnsiTheme="majorBidi" w:cstheme="majorBidi" w:hint="eastAsia"/>
          <w:szCs w:val="24"/>
          <w:lang w:val="zh-CN" w:eastAsia="zh-CN"/>
        </w:rPr>
        <w:t>拉丁美洲的电磁场（</w:t>
      </w:r>
      <w:r w:rsidRPr="009D41B4">
        <w:rPr>
          <w:rFonts w:asciiTheme="majorBidi" w:hAnsiTheme="majorBidi" w:cstheme="majorBidi"/>
          <w:szCs w:val="24"/>
          <w:lang w:val="zh-CN" w:eastAsia="zh-CN"/>
        </w:rPr>
        <w:t>EMF</w:t>
      </w:r>
      <w:r w:rsidRPr="009D41B4">
        <w:rPr>
          <w:rFonts w:asciiTheme="majorBidi" w:hAnsiTheme="majorBidi" w:cstheme="majorBidi" w:hint="eastAsia"/>
          <w:szCs w:val="24"/>
          <w:lang w:val="zh-CN" w:eastAsia="zh-CN"/>
        </w:rPr>
        <w:t>）有多安全？</w:t>
      </w:r>
      <w:r w:rsidR="00147E72" w:rsidRPr="00147E72">
        <w:rPr>
          <w:rFonts w:ascii="SimSun" w:hAnsi="SimSun" w:cstheme="majorBidi" w:hint="eastAsia"/>
          <w:szCs w:val="24"/>
          <w:lang w:val="zh-CN" w:eastAsia="zh-CN"/>
        </w:rPr>
        <w:t>”</w:t>
      </w:r>
      <w:r w:rsidRPr="009D41B4">
        <w:rPr>
          <w:rFonts w:asciiTheme="majorBidi" w:hAnsiTheme="majorBidi" w:cstheme="majorBidi" w:hint="eastAsia"/>
          <w:szCs w:val="24"/>
          <w:lang w:val="zh-CN" w:eastAsia="zh-CN"/>
        </w:rPr>
        <w:t>讲习班</w:t>
      </w:r>
      <w:r>
        <w:rPr>
          <w:rFonts w:asciiTheme="majorBidi" w:hAnsiTheme="majorBidi" w:cstheme="majorBidi" w:hint="eastAsia"/>
          <w:szCs w:val="24"/>
          <w:lang w:val="zh-CN" w:eastAsia="zh-CN"/>
        </w:rPr>
        <w:t>。</w:t>
      </w:r>
      <w:r w:rsidRPr="009D41B4">
        <w:rPr>
          <w:szCs w:val="24"/>
          <w:lang w:eastAsia="ja-JP"/>
        </w:rPr>
        <w:t xml:space="preserve"> </w:t>
      </w:r>
    </w:p>
    <w:p w:rsidR="00E80D54" w:rsidRPr="009D41B4" w:rsidRDefault="00E80D54" w:rsidP="00E80D54">
      <w:pPr>
        <w:ind w:firstLineChars="200" w:firstLine="480"/>
        <w:rPr>
          <w:rFonts w:asciiTheme="majorBidi" w:hAnsiTheme="majorBidi" w:cstheme="majorBidi"/>
          <w:szCs w:val="24"/>
          <w:lang w:val="zh-CN" w:eastAsia="zh-CN"/>
        </w:rPr>
      </w:pPr>
      <w:r w:rsidRPr="009D41B4">
        <w:rPr>
          <w:rFonts w:asciiTheme="majorBidi" w:hAnsiTheme="majorBidi" w:cstheme="majorBidi"/>
          <w:szCs w:val="24"/>
          <w:lang w:val="zh-CN" w:eastAsia="zh-CN"/>
        </w:rPr>
        <w:t>2014</w:t>
      </w:r>
      <w:r w:rsidRPr="009D41B4">
        <w:rPr>
          <w:rFonts w:asciiTheme="majorBidi" w:hAnsiTheme="majorBidi" w:cstheme="majorBidi"/>
          <w:szCs w:val="24"/>
          <w:lang w:val="zh-CN" w:eastAsia="zh-CN"/>
        </w:rPr>
        <w:t>年</w:t>
      </w:r>
      <w:r w:rsidRPr="009D41B4">
        <w:rPr>
          <w:rFonts w:asciiTheme="majorBidi" w:hAnsiTheme="majorBidi" w:cstheme="majorBidi"/>
          <w:szCs w:val="24"/>
          <w:lang w:val="zh-CN" w:eastAsia="zh-CN"/>
        </w:rPr>
        <w:t>3</w:t>
      </w:r>
      <w:r w:rsidRPr="009D41B4">
        <w:rPr>
          <w:rFonts w:asciiTheme="majorBidi" w:hAnsiTheme="majorBidi" w:cstheme="majorBidi"/>
          <w:szCs w:val="24"/>
          <w:lang w:val="zh-CN" w:eastAsia="zh-CN"/>
        </w:rPr>
        <w:t>月</w:t>
      </w:r>
      <w:r w:rsidRPr="009D41B4">
        <w:rPr>
          <w:rFonts w:asciiTheme="majorBidi" w:hAnsiTheme="majorBidi" w:cstheme="majorBidi"/>
          <w:szCs w:val="24"/>
          <w:lang w:val="zh-CN" w:eastAsia="zh-CN"/>
        </w:rPr>
        <w:t>13</w:t>
      </w:r>
      <w:r>
        <w:rPr>
          <w:rFonts w:asciiTheme="majorBidi" w:hAnsiTheme="majorBidi" w:cstheme="majorBidi"/>
          <w:szCs w:val="24"/>
          <w:lang w:val="zh-CN" w:eastAsia="zh-CN"/>
        </w:rPr>
        <w:t>日，国际电联</w:t>
      </w:r>
      <w:r w:rsidRPr="009D41B4">
        <w:rPr>
          <w:rFonts w:asciiTheme="majorBidi" w:hAnsiTheme="majorBidi" w:cstheme="majorBidi"/>
          <w:szCs w:val="24"/>
          <w:lang w:val="zh-CN" w:eastAsia="zh-CN"/>
        </w:rPr>
        <w:t>在乌拉圭蒙得维的亚举办有关</w:t>
      </w:r>
      <w:r w:rsidR="00147E72" w:rsidRPr="00147E72">
        <w:rPr>
          <w:rFonts w:ascii="SimSun" w:hAnsi="SimSun" w:cstheme="majorBidi"/>
          <w:szCs w:val="24"/>
          <w:lang w:val="zh-CN" w:eastAsia="zh-CN"/>
        </w:rPr>
        <w:t>“</w:t>
      </w:r>
      <w:r w:rsidRPr="009D41B4">
        <w:rPr>
          <w:rFonts w:asciiTheme="majorBidi" w:hAnsiTheme="majorBidi" w:cstheme="majorBidi"/>
          <w:szCs w:val="24"/>
          <w:lang w:val="zh-CN" w:eastAsia="zh-CN"/>
        </w:rPr>
        <w:t>拉丁美洲的电磁场（</w:t>
      </w:r>
      <w:r w:rsidRPr="009D41B4">
        <w:rPr>
          <w:rFonts w:asciiTheme="majorBidi" w:hAnsiTheme="majorBidi" w:cstheme="majorBidi"/>
          <w:szCs w:val="24"/>
          <w:lang w:val="zh-CN" w:eastAsia="zh-CN"/>
        </w:rPr>
        <w:t>EMF</w:t>
      </w:r>
      <w:r w:rsidRPr="009D41B4">
        <w:rPr>
          <w:rFonts w:asciiTheme="majorBidi" w:hAnsiTheme="majorBidi" w:cstheme="majorBidi"/>
          <w:szCs w:val="24"/>
          <w:lang w:val="zh-CN" w:eastAsia="zh-CN"/>
        </w:rPr>
        <w:t>）对人体辐射问题</w:t>
      </w:r>
      <w:r w:rsidR="00147E72" w:rsidRPr="00147E72">
        <w:rPr>
          <w:rFonts w:ascii="SimSun" w:hAnsi="SimSun" w:cstheme="majorBidi"/>
          <w:szCs w:val="24"/>
          <w:lang w:val="zh-CN" w:eastAsia="zh-CN"/>
        </w:rPr>
        <w:t>”</w:t>
      </w:r>
      <w:r w:rsidRPr="009D41B4">
        <w:rPr>
          <w:rFonts w:asciiTheme="majorBidi" w:hAnsiTheme="majorBidi" w:cstheme="majorBidi"/>
          <w:szCs w:val="24"/>
          <w:lang w:val="zh-CN" w:eastAsia="zh-CN"/>
        </w:rPr>
        <w:t>的论坛。</w:t>
      </w:r>
    </w:p>
    <w:p w:rsidR="00E80D54" w:rsidRPr="009D41B4" w:rsidRDefault="00E80D54" w:rsidP="006E00EE">
      <w:pPr>
        <w:ind w:firstLineChars="200" w:firstLine="480"/>
        <w:rPr>
          <w:rFonts w:asciiTheme="majorBidi" w:hAnsiTheme="majorBidi" w:cstheme="majorBidi"/>
          <w:szCs w:val="24"/>
          <w:lang w:val="zh-CN" w:eastAsia="zh-CN"/>
        </w:rPr>
      </w:pPr>
      <w:r>
        <w:rPr>
          <w:rFonts w:asciiTheme="majorBidi" w:hAnsiTheme="majorBidi" w:cstheme="majorBidi" w:hint="eastAsia"/>
          <w:szCs w:val="24"/>
          <w:lang w:val="zh-CN" w:eastAsia="zh-CN"/>
        </w:rPr>
        <w:t>国际电联</w:t>
      </w:r>
      <w:r w:rsidRPr="009D41B4">
        <w:rPr>
          <w:rFonts w:asciiTheme="majorBidi" w:hAnsiTheme="majorBidi" w:cstheme="majorBidi" w:hint="eastAsia"/>
          <w:szCs w:val="24"/>
          <w:lang w:val="zh-CN" w:eastAsia="zh-CN"/>
        </w:rPr>
        <w:t>于</w:t>
      </w:r>
      <w:r w:rsidRPr="009D41B4">
        <w:rPr>
          <w:rFonts w:asciiTheme="majorBidi" w:hAnsiTheme="majorBidi" w:cstheme="majorBidi"/>
          <w:szCs w:val="24"/>
          <w:lang w:val="zh-CN" w:eastAsia="zh-CN"/>
        </w:rPr>
        <w:t>2014</w:t>
      </w:r>
      <w:r w:rsidRPr="009D41B4">
        <w:rPr>
          <w:rFonts w:asciiTheme="majorBidi" w:hAnsiTheme="majorBidi" w:cstheme="majorBidi" w:hint="eastAsia"/>
          <w:szCs w:val="24"/>
          <w:lang w:val="zh-CN" w:eastAsia="zh-CN"/>
        </w:rPr>
        <w:t>年</w:t>
      </w:r>
      <w:r w:rsidRPr="009D41B4">
        <w:rPr>
          <w:rFonts w:asciiTheme="majorBidi" w:hAnsiTheme="majorBidi" w:cstheme="majorBidi"/>
          <w:szCs w:val="24"/>
          <w:lang w:val="zh-CN" w:eastAsia="zh-CN"/>
        </w:rPr>
        <w:t>9</w:t>
      </w:r>
      <w:r w:rsidRPr="009D41B4">
        <w:rPr>
          <w:rFonts w:asciiTheme="majorBidi" w:hAnsiTheme="majorBidi" w:cstheme="majorBidi" w:hint="eastAsia"/>
          <w:szCs w:val="24"/>
          <w:lang w:val="zh-CN" w:eastAsia="zh-CN"/>
        </w:rPr>
        <w:t>月</w:t>
      </w:r>
      <w:r w:rsidRPr="009D41B4">
        <w:rPr>
          <w:rFonts w:asciiTheme="majorBidi" w:hAnsiTheme="majorBidi" w:cstheme="majorBidi"/>
          <w:szCs w:val="24"/>
          <w:lang w:val="zh-CN" w:eastAsia="zh-CN"/>
        </w:rPr>
        <w:t>4</w:t>
      </w:r>
      <w:r w:rsidRPr="009D41B4">
        <w:rPr>
          <w:rFonts w:asciiTheme="majorBidi" w:hAnsiTheme="majorBidi" w:cstheme="majorBidi" w:hint="eastAsia"/>
          <w:szCs w:val="24"/>
          <w:lang w:val="zh-CN" w:eastAsia="zh-CN"/>
        </w:rPr>
        <w:t>日在多米尼加共和国圣多明各举办题为</w:t>
      </w:r>
      <w:r w:rsidR="00147E72" w:rsidRPr="00147E72">
        <w:rPr>
          <w:rFonts w:ascii="SimSun" w:hAnsi="SimSun" w:cstheme="majorBidi"/>
          <w:szCs w:val="24"/>
          <w:lang w:val="zh-CN" w:eastAsia="zh-CN"/>
        </w:rPr>
        <w:t>“</w:t>
      </w:r>
      <w:hyperlink r:id="rId177" w:tgtFrame="_blank" w:history="1">
        <w:r w:rsidRPr="009D41B4">
          <w:rPr>
            <w:rFonts w:asciiTheme="majorBidi" w:hAnsiTheme="majorBidi" w:cstheme="majorBidi"/>
            <w:szCs w:val="24"/>
            <w:lang w:val="zh-CN" w:eastAsia="zh-CN"/>
          </w:rPr>
          <w:t xml:space="preserve">EMF – </w:t>
        </w:r>
        <w:r w:rsidR="006E00EE">
          <w:rPr>
            <w:rFonts w:asciiTheme="majorBidi" w:hAnsiTheme="majorBidi" w:cstheme="majorBidi" w:hint="eastAsia"/>
            <w:szCs w:val="24"/>
            <w:lang w:val="zh-CN" w:eastAsia="zh-CN"/>
          </w:rPr>
          <w:t>究竟意味着</w:t>
        </w:r>
        <w:r w:rsidRPr="009D41B4">
          <w:rPr>
            <w:rFonts w:asciiTheme="majorBidi" w:hAnsiTheme="majorBidi" w:cstheme="majorBidi" w:hint="eastAsia"/>
            <w:szCs w:val="24"/>
            <w:lang w:val="zh-CN" w:eastAsia="zh-CN"/>
          </w:rPr>
          <w:t>什么？</w:t>
        </w:r>
      </w:hyperlink>
      <w:r w:rsidR="00147E72" w:rsidRPr="00147E72">
        <w:rPr>
          <w:rFonts w:ascii="SimSun" w:hAnsi="SimSun" w:cstheme="majorBidi"/>
          <w:szCs w:val="24"/>
          <w:lang w:val="zh-CN" w:eastAsia="zh-CN"/>
        </w:rPr>
        <w:t>”</w:t>
      </w:r>
      <w:r>
        <w:rPr>
          <w:rFonts w:ascii="SimSun" w:hAnsi="SimSun" w:cstheme="majorBidi"/>
          <w:szCs w:val="24"/>
          <w:lang w:val="zh-CN" w:eastAsia="zh-CN"/>
        </w:rPr>
        <w:t>论坛</w:t>
      </w:r>
      <w:r w:rsidRPr="009D41B4">
        <w:rPr>
          <w:rFonts w:asciiTheme="majorBidi" w:hAnsiTheme="majorBidi" w:cstheme="majorBidi"/>
          <w:szCs w:val="24"/>
          <w:lang w:val="zh-CN" w:eastAsia="zh-CN"/>
        </w:rPr>
        <w:t>。</w:t>
      </w:r>
    </w:p>
    <w:p w:rsidR="00E80D54" w:rsidRPr="00D9530D" w:rsidRDefault="00E80D54" w:rsidP="00E80D54">
      <w:pPr>
        <w:ind w:firstLineChars="200" w:firstLine="480"/>
        <w:rPr>
          <w:szCs w:val="24"/>
          <w:lang w:eastAsia="ja-JP"/>
        </w:rPr>
      </w:pPr>
      <w:r>
        <w:rPr>
          <w:rFonts w:asciiTheme="majorBidi" w:hAnsiTheme="majorBidi" w:cstheme="majorBidi"/>
          <w:szCs w:val="24"/>
          <w:lang w:val="zh-CN" w:eastAsia="zh-CN"/>
        </w:rPr>
        <w:t>国际电联</w:t>
      </w:r>
      <w:r w:rsidRPr="005F6763">
        <w:rPr>
          <w:rFonts w:asciiTheme="majorBidi" w:hAnsiTheme="majorBidi" w:cstheme="majorBidi"/>
          <w:szCs w:val="24"/>
          <w:lang w:val="zh-CN" w:eastAsia="zh-CN"/>
        </w:rPr>
        <w:t>于</w:t>
      </w:r>
      <w:r w:rsidRPr="00D9530D">
        <w:rPr>
          <w:szCs w:val="24"/>
          <w:lang w:eastAsia="ja-JP"/>
        </w:rPr>
        <w:t>2014</w:t>
      </w:r>
      <w:r>
        <w:rPr>
          <w:szCs w:val="24"/>
          <w:lang w:eastAsia="ja-JP"/>
        </w:rPr>
        <w:t>年</w:t>
      </w:r>
      <w:r>
        <w:rPr>
          <w:rFonts w:hint="eastAsia"/>
          <w:szCs w:val="24"/>
          <w:lang w:eastAsia="zh-CN"/>
        </w:rPr>
        <w:t>9</w:t>
      </w:r>
      <w:r>
        <w:rPr>
          <w:rFonts w:hint="eastAsia"/>
          <w:szCs w:val="24"/>
          <w:lang w:eastAsia="zh-CN"/>
        </w:rPr>
        <w:t>月</w:t>
      </w:r>
      <w:r w:rsidRPr="00D9530D">
        <w:rPr>
          <w:szCs w:val="24"/>
          <w:lang w:eastAsia="ja-JP"/>
        </w:rPr>
        <w:t>26</w:t>
      </w:r>
      <w:r>
        <w:rPr>
          <w:szCs w:val="24"/>
          <w:lang w:eastAsia="ja-JP"/>
        </w:rPr>
        <w:t>日</w:t>
      </w:r>
      <w:r>
        <w:rPr>
          <w:rFonts w:hint="eastAsia"/>
          <w:szCs w:val="24"/>
          <w:lang w:eastAsia="zh-CN"/>
        </w:rPr>
        <w:t>在</w:t>
      </w:r>
      <w:r>
        <w:rPr>
          <w:szCs w:val="24"/>
          <w:lang w:eastAsia="ja-JP"/>
        </w:rPr>
        <w:t>中国北京举办了</w:t>
      </w:r>
      <w:r>
        <w:rPr>
          <w:rFonts w:hint="eastAsia"/>
          <w:szCs w:val="24"/>
          <w:lang w:eastAsia="zh-CN"/>
        </w:rPr>
        <w:t>有关</w:t>
      </w:r>
      <w:r w:rsidR="00147E72" w:rsidRPr="00147E72">
        <w:rPr>
          <w:rFonts w:ascii="SimSun" w:hAnsi="SimSun"/>
          <w:szCs w:val="24"/>
          <w:lang w:eastAsia="ja-JP"/>
        </w:rPr>
        <w:t>“</w:t>
      </w:r>
      <w:r w:rsidRPr="009D41B4">
        <w:rPr>
          <w:rFonts w:asciiTheme="majorBidi" w:hAnsiTheme="majorBidi" w:cstheme="majorBidi" w:hint="eastAsia"/>
          <w:szCs w:val="24"/>
          <w:lang w:val="zh-CN" w:eastAsia="zh-CN"/>
        </w:rPr>
        <w:t>利用电磁场实现智能化程度最高的可持续城市</w:t>
      </w:r>
      <w:r w:rsidR="00147E72" w:rsidRPr="00147E72">
        <w:rPr>
          <w:rFonts w:ascii="SimSun" w:hAnsi="SimSun"/>
          <w:szCs w:val="24"/>
          <w:lang w:eastAsia="ja-JP"/>
        </w:rPr>
        <w:t>”</w:t>
      </w:r>
      <w:r w:rsidRPr="000E2247">
        <w:rPr>
          <w:rFonts w:hint="eastAsia"/>
          <w:szCs w:val="24"/>
          <w:lang w:eastAsia="zh-CN"/>
        </w:rPr>
        <w:t>的</w:t>
      </w:r>
      <w:r w:rsidRPr="000E2247">
        <w:rPr>
          <w:szCs w:val="24"/>
          <w:lang w:eastAsia="zh-CN"/>
        </w:rPr>
        <w:t>论坛，随后举行</w:t>
      </w:r>
      <w:r w:rsidRPr="005F6763">
        <w:rPr>
          <w:rFonts w:asciiTheme="majorBidi" w:hAnsiTheme="majorBidi" w:cstheme="majorBidi"/>
          <w:szCs w:val="24"/>
          <w:lang w:val="zh-CN" w:eastAsia="zh-CN"/>
        </w:rPr>
        <w:t>ITU-T</w:t>
      </w:r>
      <w:r w:rsidRPr="005F6763">
        <w:rPr>
          <w:rFonts w:asciiTheme="majorBidi" w:hAnsiTheme="majorBidi" w:cstheme="majorBidi"/>
          <w:szCs w:val="24"/>
          <w:lang w:val="zh-CN" w:eastAsia="zh-CN"/>
        </w:rPr>
        <w:t>第</w:t>
      </w:r>
      <w:r w:rsidRPr="005F6763">
        <w:rPr>
          <w:rFonts w:asciiTheme="majorBidi" w:hAnsiTheme="majorBidi" w:cstheme="majorBidi"/>
          <w:szCs w:val="24"/>
          <w:lang w:val="zh-CN" w:eastAsia="zh-CN"/>
        </w:rPr>
        <w:t>5</w:t>
      </w:r>
      <w:r w:rsidRPr="005F6763">
        <w:rPr>
          <w:rFonts w:asciiTheme="majorBidi" w:hAnsiTheme="majorBidi" w:cstheme="majorBidi"/>
          <w:szCs w:val="24"/>
          <w:lang w:val="zh-CN" w:eastAsia="zh-CN"/>
        </w:rPr>
        <w:t>研究组亚太区域组</w:t>
      </w:r>
      <w:r w:rsidRPr="005F6763">
        <w:rPr>
          <w:rFonts w:asciiTheme="majorBidi" w:hAnsiTheme="majorBidi" w:cstheme="majorBidi" w:hint="eastAsia"/>
          <w:szCs w:val="24"/>
          <w:lang w:val="zh-CN" w:eastAsia="zh-CN"/>
        </w:rPr>
        <w:t>（</w:t>
      </w:r>
      <w:r w:rsidRPr="005F6763">
        <w:rPr>
          <w:rFonts w:asciiTheme="majorBidi" w:hAnsiTheme="majorBidi" w:cstheme="majorBidi"/>
          <w:szCs w:val="24"/>
          <w:lang w:val="zh-CN" w:eastAsia="zh-CN"/>
        </w:rPr>
        <w:t>SG5 RG-AP</w:t>
      </w:r>
      <w:r w:rsidRPr="005F6763">
        <w:rPr>
          <w:rFonts w:asciiTheme="majorBidi" w:hAnsiTheme="majorBidi" w:cstheme="majorBidi" w:hint="eastAsia"/>
          <w:szCs w:val="24"/>
          <w:lang w:val="zh-CN" w:eastAsia="zh-CN"/>
        </w:rPr>
        <w:t>）</w:t>
      </w:r>
      <w:r>
        <w:rPr>
          <w:rFonts w:asciiTheme="majorBidi" w:hAnsiTheme="majorBidi" w:cstheme="majorBidi" w:hint="eastAsia"/>
          <w:szCs w:val="24"/>
          <w:lang w:val="zh-CN" w:eastAsia="zh-CN"/>
        </w:rPr>
        <w:t>会议</w:t>
      </w:r>
      <w:r>
        <w:rPr>
          <w:rFonts w:asciiTheme="majorBidi" w:hAnsiTheme="majorBidi" w:cstheme="majorBidi"/>
          <w:szCs w:val="24"/>
          <w:lang w:val="zh-CN" w:eastAsia="zh-CN"/>
        </w:rPr>
        <w:t>。</w:t>
      </w:r>
    </w:p>
    <w:p w:rsidR="00E80D54" w:rsidRPr="005F6763" w:rsidRDefault="00E80D54" w:rsidP="00E80D54">
      <w:pPr>
        <w:ind w:firstLineChars="200" w:firstLine="480"/>
        <w:rPr>
          <w:rFonts w:asciiTheme="majorBidi" w:hAnsiTheme="majorBidi" w:cstheme="majorBidi"/>
          <w:szCs w:val="24"/>
          <w:lang w:val="zh-CN" w:eastAsia="zh-CN"/>
        </w:rPr>
      </w:pPr>
      <w:r>
        <w:rPr>
          <w:rFonts w:asciiTheme="majorBidi" w:hAnsiTheme="majorBidi" w:cstheme="majorBidi"/>
          <w:szCs w:val="24"/>
          <w:lang w:val="zh-CN" w:eastAsia="zh-CN"/>
        </w:rPr>
        <w:t>国际电联</w:t>
      </w:r>
      <w:r w:rsidRPr="005F6763">
        <w:rPr>
          <w:rFonts w:asciiTheme="majorBidi" w:hAnsiTheme="majorBidi" w:cstheme="majorBidi"/>
          <w:szCs w:val="24"/>
          <w:lang w:val="zh-CN" w:eastAsia="zh-CN"/>
        </w:rPr>
        <w:t>于</w:t>
      </w:r>
      <w:r w:rsidRPr="005F6763">
        <w:rPr>
          <w:rFonts w:asciiTheme="majorBidi" w:hAnsiTheme="majorBidi" w:cstheme="majorBidi"/>
          <w:szCs w:val="24"/>
          <w:lang w:val="zh-CN" w:eastAsia="zh-CN"/>
        </w:rPr>
        <w:t>2014</w:t>
      </w:r>
      <w:r w:rsidRPr="005F6763">
        <w:rPr>
          <w:rFonts w:asciiTheme="majorBidi" w:hAnsiTheme="majorBidi" w:cstheme="majorBidi"/>
          <w:szCs w:val="24"/>
          <w:lang w:val="zh-CN" w:eastAsia="zh-CN"/>
        </w:rPr>
        <w:t>年</w:t>
      </w:r>
      <w:r w:rsidRPr="005F6763">
        <w:rPr>
          <w:rFonts w:asciiTheme="majorBidi" w:hAnsiTheme="majorBidi" w:cstheme="majorBidi"/>
          <w:szCs w:val="24"/>
          <w:lang w:val="zh-CN" w:eastAsia="zh-CN"/>
        </w:rPr>
        <w:t>12</w:t>
      </w:r>
      <w:r w:rsidRPr="005F6763">
        <w:rPr>
          <w:rFonts w:asciiTheme="majorBidi" w:hAnsiTheme="majorBidi" w:cstheme="majorBidi"/>
          <w:szCs w:val="24"/>
          <w:lang w:val="zh-CN" w:eastAsia="zh-CN"/>
        </w:rPr>
        <w:t>月</w:t>
      </w:r>
      <w:r w:rsidRPr="005F6763">
        <w:rPr>
          <w:rFonts w:asciiTheme="majorBidi" w:hAnsiTheme="majorBidi" w:cstheme="majorBidi"/>
          <w:szCs w:val="24"/>
          <w:lang w:val="zh-CN" w:eastAsia="zh-CN"/>
        </w:rPr>
        <w:t>15</w:t>
      </w:r>
      <w:r w:rsidRPr="005F6763">
        <w:rPr>
          <w:rFonts w:asciiTheme="majorBidi" w:hAnsiTheme="majorBidi" w:cstheme="majorBidi"/>
          <w:szCs w:val="24"/>
          <w:lang w:val="zh-CN" w:eastAsia="zh-CN"/>
        </w:rPr>
        <w:t>日印度科钦举办</w:t>
      </w:r>
      <w:r>
        <w:rPr>
          <w:rFonts w:asciiTheme="majorBidi" w:hAnsiTheme="majorBidi" w:cstheme="majorBidi" w:hint="eastAsia"/>
          <w:szCs w:val="24"/>
          <w:lang w:val="zh-CN" w:eastAsia="zh-CN"/>
        </w:rPr>
        <w:t>了</w:t>
      </w:r>
      <w:r w:rsidRPr="005F6763">
        <w:rPr>
          <w:rFonts w:asciiTheme="majorBidi" w:hAnsiTheme="majorBidi" w:cstheme="majorBidi"/>
          <w:szCs w:val="24"/>
          <w:lang w:val="zh-CN" w:eastAsia="zh-CN"/>
        </w:rPr>
        <w:t>题为</w:t>
      </w:r>
      <w:r w:rsidR="00147E72" w:rsidRPr="00147E72">
        <w:rPr>
          <w:rFonts w:ascii="SimSun" w:hAnsi="SimSun" w:cstheme="majorBidi"/>
          <w:szCs w:val="24"/>
          <w:lang w:val="zh-CN" w:eastAsia="zh-CN"/>
        </w:rPr>
        <w:t>“</w:t>
      </w:r>
      <w:hyperlink r:id="rId178" w:tgtFrame="_blank" w:history="1">
        <w:r w:rsidRPr="005F6763">
          <w:rPr>
            <w:rFonts w:asciiTheme="majorBidi" w:hAnsiTheme="majorBidi" w:cstheme="majorBidi"/>
            <w:szCs w:val="24"/>
            <w:lang w:val="zh-CN" w:eastAsia="zh-CN"/>
          </w:rPr>
          <w:t>印度电磁场人体暴露（</w:t>
        </w:r>
        <w:r w:rsidRPr="005F6763">
          <w:rPr>
            <w:rFonts w:asciiTheme="majorBidi" w:hAnsiTheme="majorBidi" w:cstheme="majorBidi"/>
            <w:szCs w:val="24"/>
            <w:lang w:val="zh-CN" w:eastAsia="zh-CN"/>
          </w:rPr>
          <w:t>EMF</w:t>
        </w:r>
        <w:r w:rsidRPr="005F6763">
          <w:rPr>
            <w:rFonts w:asciiTheme="majorBidi" w:hAnsiTheme="majorBidi" w:cstheme="majorBidi"/>
            <w:szCs w:val="24"/>
            <w:lang w:val="zh-CN" w:eastAsia="zh-CN"/>
          </w:rPr>
          <w:t>）问题</w:t>
        </w:r>
      </w:hyperlink>
      <w:r w:rsidR="00147E72" w:rsidRPr="00147E72">
        <w:rPr>
          <w:rFonts w:ascii="SimSun" w:hAnsi="SimSun" w:cstheme="majorBidi"/>
          <w:szCs w:val="24"/>
          <w:lang w:val="zh-CN" w:eastAsia="zh-CN"/>
        </w:rPr>
        <w:t>”</w:t>
      </w:r>
      <w:r>
        <w:rPr>
          <w:rFonts w:asciiTheme="majorBidi" w:hAnsiTheme="majorBidi" w:cstheme="majorBidi" w:hint="eastAsia"/>
          <w:szCs w:val="24"/>
          <w:lang w:val="zh-CN" w:eastAsia="zh-CN"/>
        </w:rPr>
        <w:t>的</w:t>
      </w:r>
      <w:r>
        <w:rPr>
          <w:rFonts w:asciiTheme="majorBidi" w:hAnsiTheme="majorBidi" w:cstheme="majorBidi"/>
          <w:szCs w:val="24"/>
          <w:lang w:val="zh-CN" w:eastAsia="zh-CN"/>
        </w:rPr>
        <w:t>论坛。</w:t>
      </w:r>
    </w:p>
    <w:p w:rsidR="00E80D54" w:rsidRPr="00D9530D" w:rsidRDefault="004035BA" w:rsidP="004035BA">
      <w:pPr>
        <w:keepNext/>
        <w:tabs>
          <w:tab w:val="left" w:pos="794"/>
          <w:tab w:val="left" w:pos="1191"/>
          <w:tab w:val="left" w:pos="1588"/>
          <w:tab w:val="left" w:pos="1985"/>
        </w:tabs>
        <w:spacing w:before="160"/>
        <w:rPr>
          <w:b/>
          <w:lang w:eastAsia="ja-JP"/>
        </w:rPr>
      </w:pPr>
      <w:bookmarkStart w:id="736" w:name="Item72_02"/>
      <w:bookmarkEnd w:id="736"/>
      <w:r w:rsidRPr="00D9283B">
        <w:rPr>
          <w:rFonts w:hint="eastAsia"/>
          <w:b/>
          <w:lang w:eastAsia="zh-CN"/>
        </w:rPr>
        <w:t>行动</w:t>
      </w:r>
      <w:r w:rsidRPr="00D9283B">
        <w:rPr>
          <w:b/>
          <w:lang w:eastAsia="ja-JP"/>
        </w:rPr>
        <w:t>项目</w:t>
      </w:r>
      <w:r w:rsidR="00E80D54" w:rsidRPr="00D9283B">
        <w:rPr>
          <w:b/>
          <w:lang w:eastAsia="ja-JP"/>
        </w:rPr>
        <w:t>72-02</w:t>
      </w:r>
      <w:r w:rsidR="00E80D54" w:rsidRPr="00D9283B">
        <w:rPr>
          <w:rFonts w:hint="eastAsia"/>
          <w:b/>
          <w:lang w:eastAsia="zh-CN"/>
        </w:rPr>
        <w:t>：</w:t>
      </w:r>
      <w:r w:rsidR="00E80D54" w:rsidRPr="00D9283B">
        <w:rPr>
          <w:b/>
          <w:lang w:eastAsia="ja-JP"/>
        </w:rPr>
        <w:t>第</w:t>
      </w:r>
      <w:r w:rsidR="00E80D54" w:rsidRPr="00D9283B">
        <w:rPr>
          <w:b/>
          <w:lang w:eastAsia="ja-JP"/>
        </w:rPr>
        <w:t>5</w:t>
      </w:r>
      <w:r w:rsidR="00E80D54">
        <w:rPr>
          <w:b/>
          <w:lang w:eastAsia="ja-JP"/>
        </w:rPr>
        <w:t>研究组</w:t>
      </w:r>
    </w:p>
    <w:p w:rsidR="00E80D54" w:rsidRPr="006E21D3" w:rsidRDefault="00E80D54" w:rsidP="002C668A">
      <w:pPr>
        <w:ind w:firstLineChars="200" w:firstLine="480"/>
        <w:rPr>
          <w:rFonts w:eastAsia="MS Mincho"/>
          <w:szCs w:val="24"/>
          <w:lang w:eastAsia="zh-CN"/>
        </w:rPr>
      </w:pPr>
      <w:r w:rsidRPr="003769CD">
        <w:rPr>
          <w:rFonts w:hint="eastAsia"/>
          <w:szCs w:val="24"/>
          <w:lang w:eastAsia="ja-JP"/>
        </w:rPr>
        <w:t>世界卫生组织</w:t>
      </w:r>
      <w:r>
        <w:rPr>
          <w:rFonts w:hint="eastAsia"/>
          <w:szCs w:val="24"/>
          <w:lang w:eastAsia="zh-CN"/>
        </w:rPr>
        <w:t>（</w:t>
      </w:r>
      <w:r w:rsidRPr="00D9530D">
        <w:rPr>
          <w:szCs w:val="24"/>
          <w:lang w:eastAsia="ja-JP"/>
        </w:rPr>
        <w:t>WHO</w:t>
      </w:r>
      <w:r>
        <w:rPr>
          <w:rFonts w:hint="eastAsia"/>
          <w:szCs w:val="24"/>
          <w:lang w:eastAsia="zh-CN"/>
        </w:rPr>
        <w:t>）</w:t>
      </w:r>
      <w:r w:rsidRPr="003769CD">
        <w:rPr>
          <w:rFonts w:hint="eastAsia"/>
          <w:szCs w:val="24"/>
          <w:lang w:eastAsia="ja-JP"/>
        </w:rPr>
        <w:t>代表</w:t>
      </w:r>
      <w:r>
        <w:rPr>
          <w:rFonts w:hint="eastAsia"/>
          <w:szCs w:val="24"/>
          <w:lang w:eastAsia="ja-JP"/>
        </w:rPr>
        <w:t>定期参加</w:t>
      </w:r>
      <w:r w:rsidRPr="00D9530D">
        <w:rPr>
          <w:szCs w:val="24"/>
          <w:lang w:eastAsia="ja-JP"/>
        </w:rPr>
        <w:t>ITU-T</w:t>
      </w:r>
      <w:r>
        <w:rPr>
          <w:szCs w:val="24"/>
          <w:lang w:eastAsia="ja-JP"/>
        </w:rPr>
        <w:t>第</w:t>
      </w:r>
      <w:r w:rsidRPr="00D9530D">
        <w:rPr>
          <w:szCs w:val="24"/>
          <w:lang w:eastAsia="ja-JP"/>
        </w:rPr>
        <w:t>5</w:t>
      </w:r>
      <w:r>
        <w:rPr>
          <w:szCs w:val="24"/>
          <w:lang w:eastAsia="ja-JP"/>
        </w:rPr>
        <w:t>研究组相关会议</w:t>
      </w:r>
      <w:r>
        <w:rPr>
          <w:rFonts w:hint="eastAsia"/>
          <w:szCs w:val="24"/>
          <w:lang w:eastAsia="zh-CN"/>
        </w:rPr>
        <w:t>，定期通报并介绍有关世卫组织</w:t>
      </w:r>
      <w:r w:rsidRPr="006E21D3">
        <w:rPr>
          <w:rFonts w:hint="eastAsia"/>
          <w:szCs w:val="24"/>
          <w:lang w:eastAsia="zh-CN"/>
        </w:rPr>
        <w:t>实况报道</w:t>
      </w:r>
      <w:r>
        <w:rPr>
          <w:rFonts w:hint="eastAsia"/>
          <w:szCs w:val="24"/>
          <w:lang w:eastAsia="zh-CN"/>
        </w:rPr>
        <w:t>的信息。</w:t>
      </w:r>
    </w:p>
    <w:p w:rsidR="00E80D54" w:rsidRPr="00D9283B" w:rsidRDefault="004035BA" w:rsidP="004035BA">
      <w:pPr>
        <w:keepNext/>
        <w:tabs>
          <w:tab w:val="left" w:pos="794"/>
          <w:tab w:val="left" w:pos="1191"/>
          <w:tab w:val="left" w:pos="1588"/>
          <w:tab w:val="left" w:pos="1985"/>
        </w:tabs>
        <w:spacing w:before="160"/>
        <w:rPr>
          <w:b/>
          <w:lang w:eastAsia="ja-JP"/>
        </w:rPr>
      </w:pPr>
      <w:bookmarkStart w:id="737" w:name="Item72_03"/>
      <w:bookmarkEnd w:id="737"/>
      <w:r w:rsidRPr="00D9283B">
        <w:rPr>
          <w:rFonts w:hint="eastAsia"/>
          <w:b/>
          <w:lang w:eastAsia="zh-CN"/>
        </w:rPr>
        <w:t>行动</w:t>
      </w:r>
      <w:r w:rsidRPr="00D9283B">
        <w:rPr>
          <w:b/>
          <w:lang w:eastAsia="ja-JP"/>
        </w:rPr>
        <w:t>项目</w:t>
      </w:r>
      <w:r w:rsidR="00E80D54" w:rsidRPr="00D9283B">
        <w:rPr>
          <w:b/>
          <w:lang w:eastAsia="ja-JP"/>
        </w:rPr>
        <w:t>72-03</w:t>
      </w:r>
      <w:r w:rsidR="00E80D54" w:rsidRPr="00D9283B">
        <w:rPr>
          <w:rFonts w:hint="eastAsia"/>
          <w:b/>
          <w:lang w:eastAsia="zh-CN"/>
        </w:rPr>
        <w:t>：</w:t>
      </w:r>
      <w:r w:rsidR="00E80D54" w:rsidRPr="00D9283B">
        <w:rPr>
          <w:b/>
          <w:lang w:eastAsia="ja-JP"/>
        </w:rPr>
        <w:t>电信标准化局</w:t>
      </w:r>
    </w:p>
    <w:p w:rsidR="00E80D54" w:rsidRPr="00D9530D" w:rsidRDefault="00E80D54" w:rsidP="002C668A">
      <w:pPr>
        <w:ind w:firstLineChars="200" w:firstLine="480"/>
        <w:rPr>
          <w:szCs w:val="24"/>
          <w:lang w:eastAsia="zh-CN"/>
        </w:rPr>
      </w:pPr>
      <w:r>
        <w:rPr>
          <w:szCs w:val="24"/>
          <w:lang w:eastAsia="ja-JP"/>
        </w:rPr>
        <w:t>电信标准化局在澳大利亚电信</w:t>
      </w:r>
      <w:r>
        <w:rPr>
          <w:rFonts w:hint="eastAsia"/>
          <w:szCs w:val="24"/>
          <w:lang w:eastAsia="zh-CN"/>
        </w:rPr>
        <w:t>（</w:t>
      </w:r>
      <w:r w:rsidRPr="00D9530D">
        <w:rPr>
          <w:szCs w:val="24"/>
          <w:lang w:eastAsia="ja-JP"/>
        </w:rPr>
        <w:t>Telstra</w:t>
      </w:r>
      <w:r>
        <w:rPr>
          <w:rFonts w:hint="eastAsia"/>
          <w:szCs w:val="24"/>
          <w:lang w:eastAsia="zh-CN"/>
        </w:rPr>
        <w:t>）的鼎力支持以及与世卫组织的协作下开发了一款</w:t>
      </w:r>
      <w:hyperlink r:id="rId179" w:history="1">
        <w:r>
          <w:rPr>
            <w:color w:val="0000FF"/>
            <w:szCs w:val="24"/>
            <w:u w:val="single"/>
            <w:lang w:eastAsia="ja-JP"/>
          </w:rPr>
          <w:t>有关</w:t>
        </w:r>
        <w:r w:rsidRPr="00D9530D">
          <w:rPr>
            <w:color w:val="0000FF"/>
            <w:szCs w:val="24"/>
            <w:u w:val="single"/>
            <w:lang w:eastAsia="ja-JP"/>
          </w:rPr>
          <w:t>EMF</w:t>
        </w:r>
        <w:r>
          <w:rPr>
            <w:color w:val="0000FF"/>
            <w:szCs w:val="24"/>
            <w:u w:val="single"/>
            <w:lang w:eastAsia="ja-JP"/>
          </w:rPr>
          <w:t>问题的移动应用</w:t>
        </w:r>
      </w:hyperlink>
      <w:r>
        <w:rPr>
          <w:rFonts w:hint="eastAsia"/>
          <w:szCs w:val="24"/>
          <w:lang w:eastAsia="zh-CN"/>
        </w:rPr>
        <w:t>。</w:t>
      </w:r>
      <w:r>
        <w:rPr>
          <w:szCs w:val="24"/>
          <w:lang w:eastAsia="ja-JP"/>
        </w:rPr>
        <w:t>这款移动应用的主要对象是公众</w:t>
      </w:r>
      <w:r>
        <w:rPr>
          <w:rFonts w:hint="eastAsia"/>
          <w:szCs w:val="24"/>
          <w:lang w:eastAsia="zh-CN"/>
        </w:rPr>
        <w:t>、</w:t>
      </w:r>
      <w:r w:rsidR="002C668A">
        <w:rPr>
          <w:rFonts w:hint="eastAsia"/>
          <w:szCs w:val="24"/>
          <w:lang w:eastAsia="zh-CN"/>
        </w:rPr>
        <w:t>各域</w:t>
      </w:r>
      <w:r>
        <w:rPr>
          <w:rFonts w:hint="eastAsia"/>
          <w:szCs w:val="24"/>
          <w:lang w:eastAsia="zh-CN"/>
        </w:rPr>
        <w:t>市代表、政府官员、政策制定者以及需要</w:t>
      </w:r>
      <w:r>
        <w:rPr>
          <w:szCs w:val="24"/>
          <w:lang w:eastAsia="ja-JP"/>
        </w:rPr>
        <w:t>简要</w:t>
      </w:r>
      <w:r>
        <w:rPr>
          <w:rFonts w:hint="eastAsia"/>
          <w:szCs w:val="24"/>
          <w:lang w:eastAsia="zh-CN"/>
        </w:rPr>
        <w:t>了解</w:t>
      </w:r>
      <w:r w:rsidRPr="00D9530D">
        <w:rPr>
          <w:szCs w:val="24"/>
          <w:lang w:eastAsia="ja-JP"/>
        </w:rPr>
        <w:t>EMF</w:t>
      </w:r>
      <w:r>
        <w:rPr>
          <w:rFonts w:hint="eastAsia"/>
          <w:szCs w:val="24"/>
          <w:lang w:eastAsia="zh-CN"/>
        </w:rPr>
        <w:t>情况（包括常见问题和解答）的人群。</w:t>
      </w:r>
      <w:r w:rsidR="002C668A">
        <w:rPr>
          <w:rFonts w:hint="eastAsia"/>
          <w:szCs w:val="24"/>
          <w:lang w:eastAsia="zh-CN"/>
        </w:rPr>
        <w:t>此</w:t>
      </w:r>
      <w:r>
        <w:rPr>
          <w:szCs w:val="24"/>
          <w:lang w:eastAsia="ja-JP"/>
        </w:rPr>
        <w:t>款应用将于</w:t>
      </w:r>
      <w:r w:rsidRPr="00D9530D">
        <w:rPr>
          <w:szCs w:val="24"/>
          <w:lang w:eastAsia="ja-JP"/>
        </w:rPr>
        <w:t>2015</w:t>
      </w:r>
      <w:r>
        <w:rPr>
          <w:szCs w:val="24"/>
          <w:lang w:eastAsia="ja-JP"/>
        </w:rPr>
        <w:t>年</w:t>
      </w:r>
      <w:r>
        <w:rPr>
          <w:rFonts w:hint="eastAsia"/>
          <w:szCs w:val="24"/>
          <w:lang w:eastAsia="zh-CN"/>
        </w:rPr>
        <w:t>11</w:t>
      </w:r>
      <w:r>
        <w:rPr>
          <w:rFonts w:hint="eastAsia"/>
          <w:szCs w:val="24"/>
          <w:lang w:eastAsia="zh-CN"/>
        </w:rPr>
        <w:t>月推出，支持西班牙文、阿拉伯文、俄文、中文和法文。</w:t>
      </w:r>
    </w:p>
    <w:p w:rsidR="00E80D54" w:rsidRPr="00D9530D" w:rsidRDefault="004035BA" w:rsidP="004035BA">
      <w:pPr>
        <w:keepNext/>
        <w:tabs>
          <w:tab w:val="left" w:pos="794"/>
          <w:tab w:val="left" w:pos="1191"/>
          <w:tab w:val="left" w:pos="1588"/>
          <w:tab w:val="left" w:pos="1985"/>
        </w:tabs>
        <w:spacing w:before="160"/>
        <w:rPr>
          <w:b/>
          <w:lang w:eastAsia="ja-JP"/>
        </w:rPr>
      </w:pPr>
      <w:bookmarkStart w:id="738" w:name="Item72_04"/>
      <w:bookmarkEnd w:id="738"/>
      <w:r w:rsidRPr="00D9283B">
        <w:rPr>
          <w:rFonts w:hint="eastAsia"/>
          <w:b/>
          <w:lang w:eastAsia="zh-CN"/>
        </w:rPr>
        <w:t>行动</w:t>
      </w:r>
      <w:r w:rsidRPr="00D9283B">
        <w:rPr>
          <w:b/>
          <w:lang w:eastAsia="ja-JP"/>
        </w:rPr>
        <w:t>项目</w:t>
      </w:r>
      <w:r w:rsidR="00E80D54" w:rsidRPr="00D9283B">
        <w:rPr>
          <w:b/>
          <w:lang w:eastAsia="ja-JP"/>
        </w:rPr>
        <w:t>72-04</w:t>
      </w:r>
      <w:r w:rsidR="00E80D54">
        <w:rPr>
          <w:b/>
          <w:lang w:eastAsia="ja-JP"/>
        </w:rPr>
        <w:t>：电信标准化局</w:t>
      </w:r>
    </w:p>
    <w:p w:rsidR="00E80D54" w:rsidRPr="00D9530D" w:rsidRDefault="00E80D54" w:rsidP="002C668A">
      <w:pPr>
        <w:ind w:firstLineChars="200" w:firstLine="480"/>
        <w:rPr>
          <w:szCs w:val="24"/>
          <w:lang w:eastAsia="ja-JP"/>
        </w:rPr>
      </w:pPr>
      <w:r>
        <w:rPr>
          <w:rFonts w:hint="eastAsia"/>
          <w:szCs w:val="24"/>
          <w:lang w:eastAsia="zh-CN"/>
        </w:rPr>
        <w:t>见</w:t>
      </w:r>
      <w:hyperlink w:anchor="_Resolution_76_-" w:history="1">
        <w:r>
          <w:rPr>
            <w:color w:val="0000FF"/>
            <w:szCs w:val="24"/>
            <w:u w:val="single"/>
            <w:lang w:eastAsia="ja-JP"/>
          </w:rPr>
          <w:t>第</w:t>
        </w:r>
        <w:r w:rsidRPr="00D9530D">
          <w:rPr>
            <w:color w:val="0000FF"/>
            <w:szCs w:val="24"/>
            <w:u w:val="single"/>
            <w:lang w:eastAsia="ja-JP"/>
          </w:rPr>
          <w:t>7</w:t>
        </w:r>
        <w:r>
          <w:rPr>
            <w:color w:val="0000FF"/>
            <w:szCs w:val="24"/>
            <w:u w:val="single"/>
            <w:lang w:eastAsia="ja-JP"/>
          </w:rPr>
          <w:t>6</w:t>
        </w:r>
        <w:r>
          <w:rPr>
            <w:color w:val="0000FF"/>
            <w:szCs w:val="24"/>
            <w:u w:val="single"/>
            <w:lang w:eastAsia="ja-JP"/>
          </w:rPr>
          <w:t>号决议</w:t>
        </w:r>
      </w:hyperlink>
      <w:r>
        <w:rPr>
          <w:rFonts w:hint="eastAsia"/>
          <w:szCs w:val="24"/>
          <w:lang w:eastAsia="zh-CN"/>
        </w:rPr>
        <w:t>。</w:t>
      </w:r>
    </w:p>
    <w:p w:rsidR="00E80D54" w:rsidRPr="00D9530D" w:rsidRDefault="004035BA" w:rsidP="004035BA">
      <w:pPr>
        <w:keepNext/>
        <w:tabs>
          <w:tab w:val="left" w:pos="794"/>
          <w:tab w:val="left" w:pos="1191"/>
          <w:tab w:val="left" w:pos="1588"/>
          <w:tab w:val="left" w:pos="1985"/>
        </w:tabs>
        <w:spacing w:before="160"/>
        <w:rPr>
          <w:b/>
          <w:lang w:eastAsia="ja-JP"/>
        </w:rPr>
      </w:pPr>
      <w:bookmarkStart w:id="739" w:name="Item72_05"/>
      <w:bookmarkEnd w:id="739"/>
      <w:r w:rsidRPr="00D9283B">
        <w:rPr>
          <w:rFonts w:hint="eastAsia"/>
          <w:b/>
          <w:lang w:eastAsia="ja-JP"/>
        </w:rPr>
        <w:t>行动</w:t>
      </w:r>
      <w:r w:rsidRPr="00D9283B">
        <w:rPr>
          <w:b/>
          <w:lang w:eastAsia="ja-JP"/>
        </w:rPr>
        <w:t>项目</w:t>
      </w:r>
      <w:r w:rsidR="00E80D54" w:rsidRPr="00D9283B">
        <w:rPr>
          <w:b/>
          <w:lang w:eastAsia="ja-JP"/>
        </w:rPr>
        <w:t>72-05</w:t>
      </w:r>
      <w:r w:rsidR="00E80D54">
        <w:rPr>
          <w:b/>
          <w:lang w:eastAsia="ja-JP"/>
        </w:rPr>
        <w:t>：电信标准化局</w:t>
      </w:r>
    </w:p>
    <w:p w:rsidR="00E80D54" w:rsidRPr="00D9530D" w:rsidRDefault="00E80D54" w:rsidP="002C668A">
      <w:pPr>
        <w:ind w:firstLineChars="200" w:firstLine="480"/>
        <w:rPr>
          <w:szCs w:val="24"/>
          <w:lang w:eastAsia="zh-CN"/>
        </w:rPr>
      </w:pPr>
      <w:r>
        <w:rPr>
          <w:rFonts w:hint="eastAsia"/>
          <w:szCs w:val="24"/>
          <w:lang w:eastAsia="zh-CN"/>
        </w:rPr>
        <w:t>已创建并</w:t>
      </w:r>
      <w:r w:rsidR="002C668A">
        <w:rPr>
          <w:szCs w:val="24"/>
          <w:lang w:eastAsia="zh-CN"/>
        </w:rPr>
        <w:t>定期更新有关国际电联</w:t>
      </w:r>
      <w:r w:rsidR="002C668A">
        <w:rPr>
          <w:rFonts w:hint="eastAsia"/>
          <w:szCs w:val="24"/>
          <w:lang w:eastAsia="zh-CN"/>
        </w:rPr>
        <w:t>信息</w:t>
      </w:r>
      <w:r w:rsidR="002C668A">
        <w:rPr>
          <w:szCs w:val="24"/>
          <w:lang w:eastAsia="zh-CN"/>
        </w:rPr>
        <w:t>的网站，其中</w:t>
      </w:r>
      <w:r>
        <w:rPr>
          <w:rFonts w:hint="eastAsia"/>
          <w:szCs w:val="24"/>
          <w:lang w:eastAsia="zh-CN"/>
        </w:rPr>
        <w:t>包括</w:t>
      </w:r>
      <w:r w:rsidRPr="00D9530D">
        <w:rPr>
          <w:szCs w:val="24"/>
          <w:lang w:eastAsia="ja-JP"/>
        </w:rPr>
        <w:t>ITU-T</w:t>
      </w:r>
      <w:r>
        <w:rPr>
          <w:rFonts w:hint="eastAsia"/>
          <w:szCs w:val="24"/>
          <w:lang w:eastAsia="zh-CN"/>
        </w:rPr>
        <w:t>第</w:t>
      </w:r>
      <w:r w:rsidRPr="00D9530D">
        <w:rPr>
          <w:szCs w:val="24"/>
          <w:lang w:eastAsia="ja-JP"/>
        </w:rPr>
        <w:t>5</w:t>
      </w:r>
      <w:r>
        <w:rPr>
          <w:rFonts w:hint="eastAsia"/>
          <w:szCs w:val="24"/>
          <w:lang w:eastAsia="zh-CN"/>
        </w:rPr>
        <w:t>研究组</w:t>
      </w:r>
      <w:r w:rsidRPr="00C86EDF">
        <w:rPr>
          <w:rFonts w:hint="eastAsia"/>
          <w:szCs w:val="24"/>
          <w:lang w:eastAsia="zh-CN"/>
        </w:rPr>
        <w:t>有关人体暴露于无线电系统和移动设备电磁场（</w:t>
      </w:r>
      <w:r w:rsidRPr="00C86EDF">
        <w:rPr>
          <w:rFonts w:hint="eastAsia"/>
          <w:szCs w:val="24"/>
          <w:lang w:eastAsia="zh-CN"/>
        </w:rPr>
        <w:t>EMF</w:t>
      </w:r>
      <w:r w:rsidRPr="00C86EDF">
        <w:rPr>
          <w:rFonts w:hint="eastAsia"/>
          <w:szCs w:val="24"/>
          <w:lang w:eastAsia="zh-CN"/>
        </w:rPr>
        <w:t>）</w:t>
      </w:r>
      <w:r>
        <w:rPr>
          <w:rFonts w:hint="eastAsia"/>
          <w:szCs w:val="24"/>
          <w:lang w:eastAsia="zh-CN"/>
        </w:rPr>
        <w:t>问题</w:t>
      </w:r>
      <w:r w:rsidRPr="00C86EDF">
        <w:rPr>
          <w:rFonts w:hint="eastAsia"/>
          <w:szCs w:val="24"/>
          <w:lang w:eastAsia="zh-CN"/>
        </w:rPr>
        <w:t>的活动</w:t>
      </w:r>
      <w:r w:rsidR="002C668A">
        <w:rPr>
          <w:rFonts w:hint="eastAsia"/>
          <w:szCs w:val="24"/>
          <w:lang w:eastAsia="zh-CN"/>
        </w:rPr>
        <w:t>，</w:t>
      </w:r>
      <w:r>
        <w:rPr>
          <w:rFonts w:hint="eastAsia"/>
          <w:szCs w:val="24"/>
          <w:lang w:eastAsia="zh-CN"/>
        </w:rPr>
        <w:t>信息</w:t>
      </w:r>
      <w:r>
        <w:rPr>
          <w:szCs w:val="24"/>
          <w:lang w:eastAsia="zh-CN"/>
        </w:rPr>
        <w:t>的网站，</w:t>
      </w:r>
      <w:r>
        <w:rPr>
          <w:rFonts w:hint="eastAsia"/>
          <w:szCs w:val="24"/>
          <w:lang w:eastAsia="zh-CN"/>
        </w:rPr>
        <w:t>见</w:t>
      </w:r>
      <w:hyperlink r:id="rId180" w:history="1">
        <w:r w:rsidRPr="00D9530D">
          <w:rPr>
            <w:color w:val="0000FF"/>
            <w:szCs w:val="24"/>
            <w:u w:val="single"/>
            <w:lang w:eastAsia="ja-JP"/>
          </w:rPr>
          <w:t>http://www.itu.int/en/ITU-T/emf/Pages/default.aspx</w:t>
        </w:r>
      </w:hyperlink>
      <w:r>
        <w:rPr>
          <w:rFonts w:hint="eastAsia"/>
          <w:szCs w:val="24"/>
          <w:lang w:eastAsia="zh-CN"/>
        </w:rPr>
        <w:t>。</w:t>
      </w:r>
    </w:p>
    <w:p w:rsidR="00E80D54" w:rsidRPr="00495063" w:rsidRDefault="00E80D54" w:rsidP="002C668A">
      <w:pPr>
        <w:ind w:firstLineChars="200" w:firstLine="480"/>
        <w:rPr>
          <w:rFonts w:ascii="Calibri" w:hAnsi="Calibri"/>
          <w:b/>
          <w:color w:val="800000"/>
          <w:szCs w:val="24"/>
          <w:lang w:eastAsia="ja-JP"/>
        </w:rPr>
      </w:pPr>
      <w:r w:rsidRPr="00D9530D">
        <w:rPr>
          <w:szCs w:val="24"/>
          <w:lang w:eastAsia="ja-JP"/>
        </w:rPr>
        <w:t>ITU-T</w:t>
      </w:r>
      <w:r>
        <w:rPr>
          <w:rFonts w:hint="eastAsia"/>
          <w:szCs w:val="24"/>
          <w:lang w:eastAsia="zh-CN"/>
        </w:rPr>
        <w:t>第</w:t>
      </w:r>
      <w:r w:rsidRPr="00D9530D">
        <w:rPr>
          <w:szCs w:val="24"/>
          <w:lang w:eastAsia="ja-JP"/>
        </w:rPr>
        <w:t>5</w:t>
      </w:r>
      <w:r>
        <w:rPr>
          <w:rFonts w:hint="eastAsia"/>
          <w:szCs w:val="24"/>
          <w:lang w:eastAsia="zh-CN"/>
        </w:rPr>
        <w:t>研究组</w:t>
      </w:r>
      <w:r w:rsidRPr="00C86EDF">
        <w:rPr>
          <w:rFonts w:hint="eastAsia"/>
          <w:szCs w:val="24"/>
          <w:lang w:eastAsia="zh-CN"/>
        </w:rPr>
        <w:t>有关人体暴露于无线电系统和移动设备电磁场（</w:t>
      </w:r>
      <w:r w:rsidRPr="00C86EDF">
        <w:rPr>
          <w:rFonts w:hint="eastAsia"/>
          <w:szCs w:val="24"/>
          <w:lang w:eastAsia="zh-CN"/>
        </w:rPr>
        <w:t>EMF</w:t>
      </w:r>
      <w:r w:rsidRPr="00C86EDF">
        <w:rPr>
          <w:rFonts w:hint="eastAsia"/>
          <w:szCs w:val="24"/>
          <w:lang w:eastAsia="zh-CN"/>
        </w:rPr>
        <w:t>）</w:t>
      </w:r>
      <w:r>
        <w:rPr>
          <w:rFonts w:hint="eastAsia"/>
          <w:szCs w:val="24"/>
          <w:lang w:eastAsia="zh-CN"/>
        </w:rPr>
        <w:t>问题</w:t>
      </w:r>
      <w:r w:rsidRPr="00C86EDF">
        <w:rPr>
          <w:rFonts w:hint="eastAsia"/>
          <w:szCs w:val="24"/>
          <w:lang w:eastAsia="zh-CN"/>
        </w:rPr>
        <w:t>活动的</w:t>
      </w:r>
      <w:r>
        <w:rPr>
          <w:rFonts w:hint="eastAsia"/>
          <w:szCs w:val="24"/>
          <w:lang w:eastAsia="zh-CN"/>
        </w:rPr>
        <w:t>宣传单</w:t>
      </w:r>
      <w:r>
        <w:rPr>
          <w:szCs w:val="24"/>
          <w:lang w:eastAsia="zh-CN"/>
        </w:rPr>
        <w:t>见</w:t>
      </w:r>
      <w:r>
        <w:rPr>
          <w:rFonts w:hint="eastAsia"/>
          <w:szCs w:val="24"/>
          <w:lang w:eastAsia="zh-CN"/>
        </w:rPr>
        <w:t>：</w:t>
      </w:r>
      <w:hyperlink r:id="rId181" w:history="1">
        <w:r w:rsidRPr="00D9530D">
          <w:rPr>
            <w:color w:val="0000FF"/>
            <w:szCs w:val="24"/>
            <w:u w:val="single"/>
            <w:lang w:eastAsia="ja-JP"/>
          </w:rPr>
          <w:t>http://www.itu.int/en/ITU-T/emf/Documents/EMF-flyer.pdf</w:t>
        </w:r>
      </w:hyperlink>
      <w:r>
        <w:rPr>
          <w:rFonts w:hint="eastAsia"/>
          <w:szCs w:val="24"/>
          <w:lang w:eastAsia="zh-CN"/>
        </w:rPr>
        <w:t>。</w:t>
      </w:r>
      <w:r>
        <w:rPr>
          <w:rFonts w:ascii="Calibri" w:hAnsi="Calibri"/>
          <w:b/>
          <w:color w:val="800000"/>
          <w:szCs w:val="24"/>
          <w:lang w:eastAsia="ja-JP"/>
        </w:rPr>
        <w:t xml:space="preserve"> </w:t>
      </w:r>
    </w:p>
    <w:p w:rsidR="00E80D54" w:rsidRPr="002C668A" w:rsidRDefault="009D0C63" w:rsidP="002C668A">
      <w:pPr>
        <w:rPr>
          <w:rFonts w:asciiTheme="majorBidi" w:eastAsiaTheme="majorEastAsia" w:hAnsiTheme="majorBidi" w:cstheme="majorBidi"/>
          <w:szCs w:val="24"/>
          <w:lang w:eastAsia="ja-JP"/>
        </w:rPr>
      </w:pPr>
      <w:hyperlink w:anchor="Top" w:history="1">
        <w:r w:rsidR="00E80D54" w:rsidRPr="002C668A">
          <w:rPr>
            <w:rFonts w:asciiTheme="majorBidi" w:eastAsiaTheme="majorEastAsia" w:hAnsiTheme="majorBidi" w:cstheme="majorBidi"/>
            <w:color w:val="0000FF"/>
            <w:szCs w:val="24"/>
            <w:u w:val="single"/>
            <w:lang w:eastAsia="ja-JP"/>
          </w:rPr>
          <w:t xml:space="preserve">» </w:t>
        </w:r>
        <w:r w:rsidR="002C668A" w:rsidRPr="002C668A">
          <w:rPr>
            <w:rFonts w:asciiTheme="majorBidi" w:eastAsiaTheme="majorEastAsia" w:hAnsiTheme="majorBidi" w:cstheme="majorBidi"/>
            <w:color w:val="0000FF"/>
            <w:szCs w:val="24"/>
            <w:u w:val="single"/>
            <w:lang w:eastAsia="ja-JP"/>
          </w:rPr>
          <w:t>回到顶部</w:t>
        </w:r>
      </w:hyperlink>
    </w:p>
    <w:p w:rsidR="00E80D54" w:rsidRPr="00D9530D" w:rsidRDefault="00E80D54" w:rsidP="00E80D54">
      <w:pPr>
        <w:rPr>
          <w:szCs w:val="24"/>
          <w:lang w:eastAsia="ja-JP"/>
        </w:rPr>
      </w:pPr>
    </w:p>
    <w:p w:rsidR="00E80D54" w:rsidRPr="002A0F51" w:rsidRDefault="002A0F51" w:rsidP="002A0F51">
      <w:pPr>
        <w:pStyle w:val="Heading1"/>
        <w:rPr>
          <w:lang w:eastAsia="zh-CN"/>
        </w:rPr>
      </w:pPr>
      <w:bookmarkStart w:id="740" w:name="Resolution_73"/>
      <w:bookmarkStart w:id="741" w:name="_Toc219521773"/>
      <w:bookmarkStart w:id="742" w:name="_Toc304236457"/>
      <w:bookmarkStart w:id="743" w:name="_Toc464113655"/>
      <w:bookmarkEnd w:id="740"/>
      <w:r>
        <w:rPr>
          <w:rFonts w:hint="eastAsia"/>
          <w:lang w:eastAsia="zh-CN"/>
        </w:rPr>
        <w:t>41</w:t>
      </w:r>
      <w:r>
        <w:rPr>
          <w:rFonts w:hint="eastAsia"/>
          <w:lang w:eastAsia="zh-CN"/>
        </w:rPr>
        <w:tab/>
      </w:r>
      <w:r w:rsidR="00E80D54" w:rsidRPr="00147E72">
        <w:rPr>
          <w:rFonts w:hint="eastAsia"/>
          <w:lang w:eastAsia="zh-CN"/>
        </w:rPr>
        <w:t>第</w:t>
      </w:r>
      <w:r w:rsidR="00E80D54" w:rsidRPr="00147E72">
        <w:rPr>
          <w:rFonts w:hint="eastAsia"/>
          <w:lang w:eastAsia="zh-CN"/>
        </w:rPr>
        <w:t>73</w:t>
      </w:r>
      <w:r w:rsidR="00E80D54" w:rsidRPr="00147E72">
        <w:rPr>
          <w:rFonts w:hint="eastAsia"/>
          <w:lang w:eastAsia="zh-CN"/>
        </w:rPr>
        <w:t>号决议</w:t>
      </w:r>
      <w:bookmarkEnd w:id="741"/>
      <w:r w:rsidR="00E80D54" w:rsidRPr="00147E72">
        <w:rPr>
          <w:rFonts w:hint="eastAsia"/>
          <w:lang w:eastAsia="zh-CN"/>
        </w:rPr>
        <w:t xml:space="preserve"> </w:t>
      </w:r>
      <w:r w:rsidR="00E80D54" w:rsidRPr="00147E72">
        <w:rPr>
          <w:lang w:eastAsia="zh-CN"/>
        </w:rPr>
        <w:t>–</w:t>
      </w:r>
      <w:bookmarkStart w:id="744" w:name="_Toc348252503"/>
      <w:r w:rsidR="002A689E" w:rsidRPr="00147E72">
        <w:rPr>
          <w:lang w:eastAsia="zh-CN"/>
        </w:rPr>
        <w:t xml:space="preserve"> </w:t>
      </w:r>
      <w:r w:rsidR="00E80D54" w:rsidRPr="00147E72">
        <w:rPr>
          <w:rFonts w:hint="eastAsia"/>
          <w:lang w:eastAsia="zh-CN"/>
        </w:rPr>
        <w:t>信息通信技术、环境与气候变化</w:t>
      </w:r>
      <w:bookmarkEnd w:id="742"/>
      <w:bookmarkEnd w:id="744"/>
      <w:bookmarkEnd w:id="743"/>
    </w:p>
    <w:p w:rsidR="00E80D54" w:rsidRPr="007525B2" w:rsidRDefault="00E80D54" w:rsidP="007525B2">
      <w:pPr>
        <w:pStyle w:val="Headingb"/>
        <w:rPr>
          <w:lang w:eastAsia="zh-CN"/>
        </w:rPr>
      </w:pPr>
      <w:r w:rsidRPr="007525B2">
        <w:rPr>
          <w:rFonts w:hint="eastAsia"/>
          <w:lang w:eastAsia="zh-CN"/>
        </w:rPr>
        <w:t>第</w:t>
      </w:r>
      <w:r w:rsidRPr="007525B2">
        <w:rPr>
          <w:rFonts w:hint="eastAsia"/>
          <w:lang w:eastAsia="zh-CN"/>
        </w:rPr>
        <w:t>73</w:t>
      </w:r>
      <w:r w:rsidRPr="007525B2">
        <w:rPr>
          <w:rFonts w:hint="eastAsia"/>
          <w:lang w:eastAsia="zh-CN"/>
        </w:rPr>
        <w:t>号决议</w:t>
      </w:r>
    </w:p>
    <w:p w:rsidR="00E80D54" w:rsidRPr="002868C2" w:rsidRDefault="00E80D54" w:rsidP="00E80D54">
      <w:pPr>
        <w:pStyle w:val="Call"/>
        <w:rPr>
          <w:lang w:eastAsia="zh-CN"/>
        </w:rPr>
      </w:pPr>
      <w:r w:rsidRPr="002868C2">
        <w:rPr>
          <w:rFonts w:hint="eastAsia"/>
          <w:lang w:eastAsia="zh-CN"/>
        </w:rPr>
        <w:t>做出决议</w:t>
      </w:r>
    </w:p>
    <w:p w:rsidR="00E80D54" w:rsidRPr="002868C2" w:rsidRDefault="00E80D54" w:rsidP="00E80D54">
      <w:pPr>
        <w:rPr>
          <w:lang w:eastAsia="zh-CN"/>
        </w:rPr>
      </w:pPr>
      <w:r w:rsidRPr="002868C2">
        <w:rPr>
          <w:lang w:eastAsia="zh-CN"/>
        </w:rPr>
        <w:t>1</w:t>
      </w:r>
      <w:r w:rsidRPr="002868C2">
        <w:rPr>
          <w:lang w:eastAsia="zh-CN"/>
        </w:rPr>
        <w:tab/>
      </w:r>
      <w:r w:rsidRPr="002868C2">
        <w:rPr>
          <w:rFonts w:hint="eastAsia"/>
          <w:lang w:eastAsia="zh-CN"/>
        </w:rPr>
        <w:t>继续并进一步制定最初于</w:t>
      </w:r>
      <w:r w:rsidRPr="002868C2">
        <w:rPr>
          <w:rFonts w:hint="eastAsia"/>
          <w:lang w:eastAsia="zh-CN"/>
        </w:rPr>
        <w:t>2007</w:t>
      </w:r>
      <w:r w:rsidRPr="002868C2">
        <w:rPr>
          <w:rFonts w:hint="eastAsia"/>
          <w:lang w:eastAsia="zh-CN"/>
        </w:rPr>
        <w:t>年</w:t>
      </w:r>
      <w:r w:rsidRPr="002868C2">
        <w:rPr>
          <w:rFonts w:hint="eastAsia"/>
          <w:lang w:eastAsia="zh-CN"/>
        </w:rPr>
        <w:t>12</w:t>
      </w:r>
      <w:r w:rsidRPr="002868C2">
        <w:rPr>
          <w:rFonts w:hint="eastAsia"/>
          <w:lang w:eastAsia="zh-CN"/>
        </w:rPr>
        <w:t>月推出的</w:t>
      </w:r>
      <w:r w:rsidRPr="002868C2">
        <w:rPr>
          <w:rFonts w:hint="eastAsia"/>
          <w:lang w:eastAsia="zh-CN"/>
        </w:rPr>
        <w:t>ITU-T</w:t>
      </w:r>
      <w:r w:rsidRPr="002868C2">
        <w:rPr>
          <w:rFonts w:hint="eastAsia"/>
          <w:lang w:eastAsia="zh-CN"/>
        </w:rPr>
        <w:t>有关</w:t>
      </w:r>
      <w:r w:rsidRPr="002868C2">
        <w:rPr>
          <w:rFonts w:hint="eastAsia"/>
          <w:lang w:eastAsia="zh-CN"/>
        </w:rPr>
        <w:t>ICT</w:t>
      </w:r>
      <w:r>
        <w:rPr>
          <w:rFonts w:hint="eastAsia"/>
          <w:lang w:eastAsia="zh-CN"/>
        </w:rPr>
        <w:t>与</w:t>
      </w:r>
      <w:r w:rsidRPr="002868C2">
        <w:rPr>
          <w:rFonts w:hint="eastAsia"/>
          <w:lang w:eastAsia="zh-CN"/>
        </w:rPr>
        <w:t>气候变化的工作计划，将其作为高度优先的工作，从而为作为联合国进程一部分的、更加广泛的全球减缓气候变化的努力而做出贡献；</w:t>
      </w:r>
    </w:p>
    <w:p w:rsidR="00E80D54" w:rsidRPr="002868C2" w:rsidRDefault="00E80D54" w:rsidP="00E80D54">
      <w:pPr>
        <w:keepNext/>
        <w:rPr>
          <w:lang w:eastAsia="zh-CN"/>
        </w:rPr>
      </w:pPr>
      <w:r w:rsidRPr="002868C2">
        <w:rPr>
          <w:lang w:eastAsia="zh-CN"/>
        </w:rPr>
        <w:t>2</w:t>
      </w:r>
      <w:r w:rsidRPr="002868C2">
        <w:rPr>
          <w:lang w:eastAsia="zh-CN"/>
        </w:rPr>
        <w:tab/>
      </w:r>
      <w:r w:rsidRPr="002868C2">
        <w:rPr>
          <w:rFonts w:hint="eastAsia"/>
          <w:lang w:eastAsia="zh-CN"/>
        </w:rPr>
        <w:t>考虑到在世界各地</w:t>
      </w:r>
      <w:r w:rsidRPr="002868C2">
        <w:rPr>
          <w:position w:val="6"/>
          <w:sz w:val="18"/>
          <w:lang w:val="en-US" w:eastAsia="zh-CN"/>
        </w:rPr>
        <w:footnoteReference w:customMarkFollows="1" w:id="9"/>
        <w:t>2</w:t>
      </w:r>
      <w:r w:rsidRPr="002868C2">
        <w:rPr>
          <w:rFonts w:hint="eastAsia"/>
          <w:lang w:eastAsia="zh-CN"/>
        </w:rPr>
        <w:t>举办的有关</w:t>
      </w:r>
      <w:r w:rsidRPr="002868C2">
        <w:rPr>
          <w:rFonts w:hint="eastAsia"/>
          <w:lang w:eastAsia="zh-CN"/>
        </w:rPr>
        <w:t>ICT</w:t>
      </w:r>
      <w:r w:rsidRPr="002868C2">
        <w:rPr>
          <w:rFonts w:hint="eastAsia"/>
          <w:lang w:eastAsia="zh-CN"/>
        </w:rPr>
        <w:t>、环境</w:t>
      </w:r>
      <w:r>
        <w:rPr>
          <w:rFonts w:hint="eastAsia"/>
          <w:lang w:eastAsia="zh-CN"/>
        </w:rPr>
        <w:t>与</w:t>
      </w:r>
      <w:r w:rsidRPr="002868C2">
        <w:rPr>
          <w:rFonts w:hint="eastAsia"/>
          <w:lang w:eastAsia="zh-CN"/>
        </w:rPr>
        <w:t>气候变化的国际专题研讨会已取得的进展，尽可能广泛地宣传其成果；</w:t>
      </w:r>
    </w:p>
    <w:p w:rsidR="00E80D54" w:rsidRPr="002868C2" w:rsidRDefault="00E80D54" w:rsidP="00E80D54">
      <w:pPr>
        <w:rPr>
          <w:lang w:eastAsia="zh-CN"/>
        </w:rPr>
      </w:pPr>
      <w:r w:rsidRPr="002868C2">
        <w:rPr>
          <w:lang w:eastAsia="zh-CN"/>
        </w:rPr>
        <w:t>3</w:t>
      </w:r>
      <w:r w:rsidRPr="002868C2">
        <w:rPr>
          <w:lang w:eastAsia="zh-CN"/>
        </w:rPr>
        <w:tab/>
      </w:r>
      <w:r w:rsidRPr="002868C2">
        <w:rPr>
          <w:rFonts w:hint="eastAsia"/>
          <w:lang w:eastAsia="zh-CN"/>
        </w:rPr>
        <w:t>继续维护和更新</w:t>
      </w:r>
      <w:r w:rsidRPr="002868C2">
        <w:rPr>
          <w:rFonts w:hint="eastAsia"/>
          <w:lang w:eastAsia="zh-CN"/>
        </w:rPr>
        <w:t>ITU-T</w:t>
      </w:r>
      <w:r>
        <w:rPr>
          <w:rFonts w:hint="eastAsia"/>
          <w:lang w:eastAsia="zh-CN"/>
        </w:rPr>
        <w:t>有关</w:t>
      </w:r>
      <w:r w:rsidRPr="002868C2">
        <w:rPr>
          <w:rFonts w:hint="eastAsia"/>
          <w:lang w:eastAsia="zh-CN"/>
        </w:rPr>
        <w:t>ICT</w:t>
      </w:r>
      <w:r w:rsidRPr="002868C2">
        <w:rPr>
          <w:rFonts w:hint="eastAsia"/>
          <w:lang w:eastAsia="zh-CN"/>
        </w:rPr>
        <w:t>、环境</w:t>
      </w:r>
      <w:r>
        <w:rPr>
          <w:rFonts w:hint="eastAsia"/>
          <w:lang w:val="en-US" w:eastAsia="zh-CN"/>
        </w:rPr>
        <w:t>与</w:t>
      </w:r>
      <w:r w:rsidRPr="002868C2">
        <w:rPr>
          <w:rFonts w:hint="eastAsia"/>
          <w:lang w:eastAsia="zh-CN"/>
        </w:rPr>
        <w:t>气候变化的全球门户网站，通过</w:t>
      </w:r>
      <w:r>
        <w:rPr>
          <w:rFonts w:hint="eastAsia"/>
          <w:lang w:eastAsia="zh-CN"/>
        </w:rPr>
        <w:t>创建</w:t>
      </w:r>
      <w:r w:rsidRPr="002868C2">
        <w:rPr>
          <w:rFonts w:hint="eastAsia"/>
          <w:lang w:eastAsia="zh-CN"/>
        </w:rPr>
        <w:t>电子互动论坛增加新的功能</w:t>
      </w:r>
      <w:r>
        <w:rPr>
          <w:rFonts w:hint="eastAsia"/>
          <w:lang w:eastAsia="zh-CN"/>
        </w:rPr>
        <w:t>，</w:t>
      </w:r>
      <w:r w:rsidRPr="002868C2">
        <w:rPr>
          <w:rFonts w:hint="eastAsia"/>
          <w:lang w:eastAsia="zh-CN"/>
        </w:rPr>
        <w:t>就</w:t>
      </w:r>
      <w:r w:rsidRPr="002868C2">
        <w:rPr>
          <w:rFonts w:hint="eastAsia"/>
          <w:lang w:eastAsia="zh-CN"/>
        </w:rPr>
        <w:t>ICT</w:t>
      </w:r>
      <w:r w:rsidRPr="002868C2">
        <w:rPr>
          <w:rFonts w:hint="eastAsia"/>
          <w:lang w:eastAsia="zh-CN"/>
        </w:rPr>
        <w:t>与环境可持续性之间的关系、信息披露、标识方法和回收设施交流信息、传播理念、制订标准和最佳实践；</w:t>
      </w:r>
    </w:p>
    <w:p w:rsidR="00E80D54" w:rsidRDefault="00E80D54" w:rsidP="00E80D54">
      <w:pPr>
        <w:rPr>
          <w:lang w:eastAsia="zh-CN"/>
        </w:rPr>
      </w:pPr>
      <w:r w:rsidRPr="002868C2">
        <w:rPr>
          <w:lang w:eastAsia="zh-CN"/>
        </w:rPr>
        <w:t>4</w:t>
      </w:r>
      <w:r w:rsidRPr="002868C2">
        <w:rPr>
          <w:lang w:eastAsia="zh-CN"/>
        </w:rPr>
        <w:tab/>
      </w:r>
      <w:r w:rsidRPr="002868C2">
        <w:rPr>
          <w:rFonts w:hint="eastAsia"/>
          <w:lang w:eastAsia="zh-CN"/>
        </w:rPr>
        <w:t>促进</w:t>
      </w:r>
      <w:r>
        <w:rPr>
          <w:rFonts w:hint="eastAsia"/>
          <w:lang w:eastAsia="zh-CN"/>
        </w:rPr>
        <w:t>采用旨在</w:t>
      </w:r>
      <w:r w:rsidRPr="002868C2">
        <w:rPr>
          <w:rFonts w:hint="eastAsia"/>
          <w:lang w:eastAsia="zh-CN"/>
        </w:rPr>
        <w:t>加强使用</w:t>
      </w:r>
      <w:r w:rsidRPr="002868C2">
        <w:rPr>
          <w:rFonts w:hint="eastAsia"/>
          <w:lang w:eastAsia="zh-CN"/>
        </w:rPr>
        <w:t>ICT</w:t>
      </w:r>
      <w:r w:rsidRPr="002868C2">
        <w:rPr>
          <w:rFonts w:hint="eastAsia"/>
          <w:lang w:eastAsia="zh-CN"/>
        </w:rPr>
        <w:t>的建议书，使之</w:t>
      </w:r>
      <w:r>
        <w:rPr>
          <w:rFonts w:hint="eastAsia"/>
          <w:lang w:eastAsia="zh-CN"/>
        </w:rPr>
        <w:t>成为在</w:t>
      </w:r>
      <w:r w:rsidRPr="002868C2">
        <w:rPr>
          <w:rFonts w:hint="eastAsia"/>
          <w:lang w:eastAsia="zh-CN"/>
        </w:rPr>
        <w:t>整个经济社会活动中评估并减少温室气体排放，优化能源和水的消耗，最大限度地减少</w:t>
      </w:r>
      <w:r>
        <w:rPr>
          <w:rFonts w:hint="eastAsia"/>
          <w:lang w:eastAsia="zh-CN"/>
        </w:rPr>
        <w:t>电子废弃物并</w:t>
      </w:r>
      <w:r w:rsidRPr="002868C2">
        <w:rPr>
          <w:rFonts w:hint="eastAsia"/>
          <w:lang w:eastAsia="zh-CN"/>
        </w:rPr>
        <w:t>改善</w:t>
      </w:r>
      <w:r>
        <w:rPr>
          <w:rFonts w:hint="eastAsia"/>
          <w:lang w:eastAsia="zh-CN"/>
        </w:rPr>
        <w:t>其</w:t>
      </w:r>
      <w:r w:rsidRPr="002868C2">
        <w:rPr>
          <w:rFonts w:hint="eastAsia"/>
          <w:lang w:eastAsia="zh-CN"/>
        </w:rPr>
        <w:t>管理的强有力工具；</w:t>
      </w:r>
    </w:p>
    <w:p w:rsidR="00E80D54" w:rsidRPr="002868C2" w:rsidRDefault="00E80D54" w:rsidP="00E80D54">
      <w:pPr>
        <w:rPr>
          <w:lang w:eastAsia="zh-CN"/>
        </w:rPr>
      </w:pPr>
      <w:r w:rsidRPr="002868C2">
        <w:rPr>
          <w:lang w:eastAsia="zh-CN"/>
        </w:rPr>
        <w:t>5</w:t>
      </w:r>
      <w:r w:rsidRPr="002868C2">
        <w:rPr>
          <w:lang w:eastAsia="zh-CN"/>
        </w:rPr>
        <w:tab/>
      </w:r>
      <w:r w:rsidRPr="002868C2">
        <w:rPr>
          <w:rFonts w:hint="eastAsia"/>
          <w:lang w:eastAsia="zh-CN"/>
        </w:rPr>
        <w:t>特别通过促进使用更</w:t>
      </w:r>
      <w:r>
        <w:rPr>
          <w:rFonts w:hint="eastAsia"/>
          <w:lang w:eastAsia="zh-CN"/>
        </w:rPr>
        <w:t>为</w:t>
      </w:r>
      <w:r w:rsidRPr="002868C2">
        <w:rPr>
          <w:rFonts w:hint="eastAsia"/>
          <w:lang w:eastAsia="zh-CN"/>
        </w:rPr>
        <w:t>节能</w:t>
      </w:r>
      <w:r w:rsidRPr="002868C2">
        <w:rPr>
          <w:position w:val="6"/>
          <w:sz w:val="18"/>
          <w:lang w:eastAsia="zh-CN"/>
        </w:rPr>
        <w:footnoteReference w:customMarkFollows="1" w:id="10"/>
        <w:t>3</w:t>
      </w:r>
      <w:r w:rsidRPr="002868C2">
        <w:rPr>
          <w:rFonts w:hint="eastAsia"/>
          <w:lang w:eastAsia="zh-CN"/>
        </w:rPr>
        <w:t>和高效的设备和网络以及更高效的工作方法，提高认识并促进有关</w:t>
      </w:r>
      <w:r w:rsidRPr="002868C2">
        <w:rPr>
          <w:rFonts w:hint="eastAsia"/>
          <w:lang w:eastAsia="zh-CN"/>
        </w:rPr>
        <w:t>ICT</w:t>
      </w:r>
      <w:r w:rsidRPr="002868C2">
        <w:rPr>
          <w:rFonts w:hint="eastAsia"/>
          <w:lang w:eastAsia="zh-CN"/>
        </w:rPr>
        <w:t>在</w:t>
      </w:r>
      <w:r>
        <w:rPr>
          <w:rFonts w:hint="eastAsia"/>
          <w:lang w:eastAsia="zh-CN"/>
        </w:rPr>
        <w:t>强化</w:t>
      </w:r>
      <w:r w:rsidRPr="002868C2">
        <w:rPr>
          <w:rFonts w:hint="eastAsia"/>
          <w:lang w:eastAsia="zh-CN"/>
        </w:rPr>
        <w:t>环境可持续性</w:t>
      </w:r>
      <w:r>
        <w:rPr>
          <w:rFonts w:hint="eastAsia"/>
          <w:lang w:eastAsia="zh-CN"/>
        </w:rPr>
        <w:t>方面</w:t>
      </w:r>
      <w:r w:rsidRPr="002868C2">
        <w:rPr>
          <w:rFonts w:hint="eastAsia"/>
          <w:lang w:eastAsia="zh-CN"/>
        </w:rPr>
        <w:t>作用的信息</w:t>
      </w:r>
      <w:r>
        <w:rPr>
          <w:rFonts w:hint="eastAsia"/>
          <w:lang w:eastAsia="zh-CN"/>
        </w:rPr>
        <w:t>共享，以及有关</w:t>
      </w:r>
      <w:r w:rsidRPr="002868C2">
        <w:rPr>
          <w:rFonts w:hint="eastAsia"/>
          <w:lang w:eastAsia="zh-CN"/>
        </w:rPr>
        <w:t>ICT</w:t>
      </w:r>
      <w:r w:rsidRPr="002868C2">
        <w:rPr>
          <w:rFonts w:hint="eastAsia"/>
          <w:lang w:eastAsia="zh-CN"/>
        </w:rPr>
        <w:t>可用</w:t>
      </w:r>
      <w:r>
        <w:rPr>
          <w:rFonts w:hint="eastAsia"/>
          <w:lang w:eastAsia="zh-CN"/>
        </w:rPr>
        <w:t>以</w:t>
      </w:r>
      <w:r w:rsidRPr="002868C2">
        <w:rPr>
          <w:rFonts w:hint="eastAsia"/>
          <w:lang w:eastAsia="zh-CN"/>
        </w:rPr>
        <w:t>取代或淘汰高能耗的技术</w:t>
      </w:r>
      <w:r w:rsidRPr="002868C2">
        <w:rPr>
          <w:rFonts w:hint="eastAsia"/>
          <w:lang w:eastAsia="zh-CN"/>
        </w:rPr>
        <w:t>/</w:t>
      </w:r>
      <w:r w:rsidRPr="002868C2">
        <w:rPr>
          <w:rFonts w:hint="eastAsia"/>
          <w:lang w:eastAsia="zh-CN"/>
        </w:rPr>
        <w:t>使用</w:t>
      </w:r>
      <w:r>
        <w:rPr>
          <w:rFonts w:hint="eastAsia"/>
          <w:lang w:eastAsia="zh-CN"/>
        </w:rPr>
        <w:t>的信息共享</w:t>
      </w:r>
      <w:r w:rsidRPr="002868C2">
        <w:rPr>
          <w:rFonts w:hint="eastAsia"/>
          <w:lang w:eastAsia="zh-CN"/>
        </w:rPr>
        <w:t>；</w:t>
      </w:r>
    </w:p>
    <w:p w:rsidR="00E80D54" w:rsidRPr="002868C2" w:rsidRDefault="00E80D54" w:rsidP="00E80D54">
      <w:pPr>
        <w:rPr>
          <w:lang w:eastAsia="zh-CN"/>
        </w:rPr>
      </w:pPr>
      <w:r w:rsidRPr="002868C2">
        <w:rPr>
          <w:rFonts w:hint="eastAsia"/>
          <w:lang w:eastAsia="zh-CN"/>
        </w:rPr>
        <w:t>6</w:t>
      </w:r>
      <w:r w:rsidRPr="002868C2">
        <w:rPr>
          <w:rFonts w:hint="eastAsia"/>
          <w:lang w:eastAsia="zh-CN"/>
        </w:rPr>
        <w:tab/>
      </w:r>
      <w:r w:rsidRPr="002868C2">
        <w:rPr>
          <w:rFonts w:hint="eastAsia"/>
          <w:lang w:eastAsia="zh-CN"/>
        </w:rPr>
        <w:t>为降低因使用</w:t>
      </w:r>
      <w:r w:rsidRPr="002868C2">
        <w:rPr>
          <w:rFonts w:hint="eastAsia"/>
          <w:lang w:eastAsia="zh-CN"/>
        </w:rPr>
        <w:t>ICT</w:t>
      </w:r>
      <w:r w:rsidRPr="002868C2">
        <w:rPr>
          <w:rFonts w:hint="eastAsia"/>
          <w:lang w:eastAsia="zh-CN"/>
        </w:rPr>
        <w:t>造成的</w:t>
      </w:r>
      <w:r w:rsidRPr="002868C2">
        <w:rPr>
          <w:rFonts w:hint="eastAsia"/>
          <w:lang w:eastAsia="zh-CN"/>
        </w:rPr>
        <w:t>GHG</w:t>
      </w:r>
      <w:r w:rsidRPr="002868C2">
        <w:rPr>
          <w:rFonts w:hint="eastAsia"/>
          <w:lang w:eastAsia="zh-CN"/>
        </w:rPr>
        <w:t>排放而努力，这是实现</w:t>
      </w:r>
      <w:r w:rsidRPr="002868C2">
        <w:rPr>
          <w:rFonts w:hint="eastAsia"/>
          <w:lang w:eastAsia="zh-CN"/>
        </w:rPr>
        <w:t>UNFCCC</w:t>
      </w:r>
      <w:r w:rsidRPr="002868C2">
        <w:rPr>
          <w:rFonts w:hint="eastAsia"/>
          <w:lang w:eastAsia="zh-CN"/>
        </w:rPr>
        <w:t>目标的需要；</w:t>
      </w:r>
    </w:p>
    <w:p w:rsidR="00E80D54" w:rsidRPr="002868C2" w:rsidRDefault="00E80D54" w:rsidP="00E80D54">
      <w:pPr>
        <w:rPr>
          <w:lang w:val="en-US" w:eastAsia="zh-CN"/>
        </w:rPr>
      </w:pPr>
      <w:r w:rsidRPr="002868C2">
        <w:rPr>
          <w:lang w:val="en-US" w:eastAsia="zh-CN"/>
        </w:rPr>
        <w:t>7</w:t>
      </w:r>
      <w:r w:rsidRPr="002868C2">
        <w:rPr>
          <w:lang w:val="en-US" w:eastAsia="zh-CN"/>
        </w:rPr>
        <w:tab/>
      </w:r>
      <w:r w:rsidRPr="002868C2">
        <w:rPr>
          <w:rFonts w:hint="eastAsia"/>
          <w:lang w:val="en-US" w:eastAsia="zh-CN"/>
        </w:rPr>
        <w:t>努力减少</w:t>
      </w:r>
      <w:r w:rsidRPr="002868C2">
        <w:rPr>
          <w:rFonts w:hint="eastAsia"/>
          <w:lang w:val="en-US" w:eastAsia="zh-CN"/>
        </w:rPr>
        <w:t>ICT</w:t>
      </w:r>
      <w:r w:rsidRPr="002868C2">
        <w:rPr>
          <w:rFonts w:hint="eastAsia"/>
          <w:lang w:val="en-US" w:eastAsia="zh-CN"/>
        </w:rPr>
        <w:t>产品中使用的非环保材料对环境的有害影响；</w:t>
      </w:r>
    </w:p>
    <w:p w:rsidR="00E80D54" w:rsidRPr="002868C2" w:rsidRDefault="00E80D54" w:rsidP="00E80D54">
      <w:pPr>
        <w:rPr>
          <w:lang w:val="en-US" w:eastAsia="zh-CN"/>
        </w:rPr>
      </w:pPr>
      <w:r w:rsidRPr="002868C2">
        <w:rPr>
          <w:lang w:val="en-US" w:eastAsia="zh-CN"/>
        </w:rPr>
        <w:t>8</w:t>
      </w:r>
      <w:r w:rsidRPr="002868C2">
        <w:rPr>
          <w:lang w:val="en-US" w:eastAsia="zh-CN"/>
        </w:rPr>
        <w:tab/>
      </w:r>
      <w:r>
        <w:rPr>
          <w:rFonts w:hint="eastAsia"/>
          <w:lang w:val="en-US" w:eastAsia="zh-CN"/>
        </w:rPr>
        <w:t>通过</w:t>
      </w:r>
      <w:r w:rsidRPr="002868C2">
        <w:rPr>
          <w:rFonts w:hint="eastAsia"/>
          <w:lang w:val="en-US" w:eastAsia="zh-CN"/>
        </w:rPr>
        <w:t>为各国制定国家绿色</w:t>
      </w:r>
      <w:r w:rsidRPr="002868C2">
        <w:rPr>
          <w:rFonts w:hint="eastAsia"/>
          <w:lang w:val="en-US" w:eastAsia="zh-CN"/>
        </w:rPr>
        <w:t>ICT</w:t>
      </w:r>
      <w:r w:rsidRPr="002868C2">
        <w:rPr>
          <w:rFonts w:hint="eastAsia"/>
          <w:lang w:val="en-US" w:eastAsia="zh-CN"/>
        </w:rPr>
        <w:t>行动计划，提供技术援助，缩小标准化差距，</w:t>
      </w:r>
      <w:r>
        <w:rPr>
          <w:rFonts w:hint="eastAsia"/>
          <w:lang w:val="en-US" w:eastAsia="zh-CN"/>
        </w:rPr>
        <w:t>并</w:t>
      </w:r>
      <w:r w:rsidRPr="002868C2">
        <w:rPr>
          <w:rFonts w:hint="eastAsia"/>
          <w:lang w:val="en-US" w:eastAsia="zh-CN"/>
        </w:rPr>
        <w:t>建立报告机制为各国落实行动计划提供支持；</w:t>
      </w:r>
    </w:p>
    <w:p w:rsidR="00E80D54" w:rsidRPr="002868C2" w:rsidRDefault="00E80D54" w:rsidP="00E80D54">
      <w:pPr>
        <w:rPr>
          <w:lang w:eastAsia="zh-CN"/>
        </w:rPr>
      </w:pPr>
      <w:r w:rsidRPr="002868C2">
        <w:rPr>
          <w:lang w:val="en-US" w:eastAsia="zh-CN"/>
        </w:rPr>
        <w:t>9</w:t>
      </w:r>
      <w:r w:rsidRPr="002868C2">
        <w:rPr>
          <w:lang w:val="en-US" w:eastAsia="zh-CN"/>
        </w:rPr>
        <w:tab/>
      </w:r>
      <w:r w:rsidRPr="002868C2">
        <w:rPr>
          <w:rFonts w:hint="eastAsia"/>
          <w:lang w:val="en-US" w:eastAsia="zh-CN"/>
        </w:rPr>
        <w:t>制定关于</w:t>
      </w:r>
      <w:r w:rsidRPr="002868C2">
        <w:rPr>
          <w:rFonts w:hint="eastAsia"/>
          <w:lang w:val="en-US" w:eastAsia="zh-CN"/>
        </w:rPr>
        <w:t>ICT</w:t>
      </w:r>
      <w:r w:rsidRPr="002868C2">
        <w:rPr>
          <w:rFonts w:hint="eastAsia"/>
          <w:lang w:val="en-US" w:eastAsia="zh-CN"/>
        </w:rPr>
        <w:t>、环境</w:t>
      </w:r>
      <w:r>
        <w:rPr>
          <w:rFonts w:hint="eastAsia"/>
          <w:lang w:val="en-US" w:eastAsia="zh-CN"/>
        </w:rPr>
        <w:t>与</w:t>
      </w:r>
      <w:r w:rsidRPr="002868C2">
        <w:rPr>
          <w:rFonts w:hint="eastAsia"/>
          <w:lang w:val="en-US" w:eastAsia="zh-CN"/>
        </w:rPr>
        <w:t>气候变化建议书的远程学习计划，</w:t>
      </w:r>
    </w:p>
    <w:p w:rsidR="00E80D54" w:rsidRPr="002868C2" w:rsidRDefault="00E80D54" w:rsidP="00E80D54">
      <w:pPr>
        <w:pStyle w:val="Call"/>
        <w:rPr>
          <w:lang w:eastAsia="zh-CN"/>
        </w:rPr>
      </w:pPr>
      <w:r w:rsidRPr="002868C2">
        <w:rPr>
          <w:rFonts w:hint="eastAsia"/>
          <w:lang w:eastAsia="zh-CN"/>
        </w:rPr>
        <w:t>责成电信标准化顾问组</w:t>
      </w:r>
    </w:p>
    <w:p w:rsidR="00E80D54" w:rsidRPr="002868C2" w:rsidRDefault="00E80D54" w:rsidP="00E80D54">
      <w:pPr>
        <w:rPr>
          <w:lang w:eastAsia="zh-CN"/>
        </w:rPr>
      </w:pPr>
      <w:r w:rsidRPr="002868C2">
        <w:rPr>
          <w:lang w:eastAsia="zh-CN"/>
        </w:rPr>
        <w:t>1</w:t>
      </w:r>
      <w:r w:rsidRPr="002868C2">
        <w:rPr>
          <w:lang w:eastAsia="zh-CN"/>
        </w:rPr>
        <w:tab/>
      </w:r>
      <w:r w:rsidRPr="002868C2">
        <w:rPr>
          <w:rFonts w:hint="eastAsia"/>
          <w:lang w:eastAsia="zh-CN"/>
        </w:rPr>
        <w:t>协调</w:t>
      </w:r>
      <w:r w:rsidRPr="002868C2">
        <w:rPr>
          <w:rFonts w:hint="eastAsia"/>
          <w:lang w:eastAsia="zh-CN"/>
        </w:rPr>
        <w:t>ITU-T</w:t>
      </w:r>
      <w:r w:rsidRPr="002868C2">
        <w:rPr>
          <w:rFonts w:hint="eastAsia"/>
          <w:lang w:eastAsia="zh-CN"/>
        </w:rPr>
        <w:t>研究组</w:t>
      </w:r>
      <w:r>
        <w:rPr>
          <w:rFonts w:hint="eastAsia"/>
          <w:lang w:eastAsia="zh-CN"/>
        </w:rPr>
        <w:t>对其</w:t>
      </w:r>
      <w:r w:rsidRPr="002868C2">
        <w:rPr>
          <w:rFonts w:hint="eastAsia"/>
          <w:lang w:eastAsia="zh-CN"/>
        </w:rPr>
        <w:t>他标准制定组织</w:t>
      </w:r>
      <w:r>
        <w:rPr>
          <w:rFonts w:hint="eastAsia"/>
          <w:lang w:eastAsia="zh-CN"/>
        </w:rPr>
        <w:t>（</w:t>
      </w:r>
      <w:r>
        <w:rPr>
          <w:rFonts w:hint="eastAsia"/>
          <w:lang w:eastAsia="zh-CN"/>
        </w:rPr>
        <w:t>SDO</w:t>
      </w:r>
      <w:r>
        <w:rPr>
          <w:rFonts w:hint="eastAsia"/>
          <w:lang w:eastAsia="zh-CN"/>
        </w:rPr>
        <w:t>）</w:t>
      </w:r>
      <w:r w:rsidRPr="002868C2">
        <w:rPr>
          <w:rFonts w:hint="eastAsia"/>
          <w:lang w:eastAsia="zh-CN"/>
        </w:rPr>
        <w:t>相关标准化活动的</w:t>
      </w:r>
      <w:r>
        <w:rPr>
          <w:rFonts w:hint="eastAsia"/>
          <w:lang w:eastAsia="zh-CN"/>
        </w:rPr>
        <w:t>审议</w:t>
      </w:r>
      <w:r w:rsidRPr="002868C2">
        <w:rPr>
          <w:rFonts w:hint="eastAsia"/>
          <w:lang w:eastAsia="zh-CN"/>
        </w:rPr>
        <w:t>工作，</w:t>
      </w:r>
      <w:r>
        <w:rPr>
          <w:rFonts w:hint="eastAsia"/>
          <w:lang w:eastAsia="zh-CN"/>
        </w:rPr>
        <w:t>并特别</w:t>
      </w:r>
      <w:r w:rsidRPr="002868C2">
        <w:rPr>
          <w:rFonts w:hint="eastAsia"/>
          <w:lang w:eastAsia="zh-CN"/>
        </w:rPr>
        <w:t>通过</w:t>
      </w:r>
      <w:r w:rsidRPr="002868C2">
        <w:rPr>
          <w:rFonts w:hint="eastAsia"/>
          <w:lang w:eastAsia="zh-CN"/>
        </w:rPr>
        <w:t>ICT</w:t>
      </w:r>
      <w:r>
        <w:rPr>
          <w:rFonts w:hint="eastAsia"/>
          <w:lang w:val="en-US" w:eastAsia="zh-CN"/>
        </w:rPr>
        <w:t>与</w:t>
      </w:r>
      <w:r w:rsidRPr="002868C2">
        <w:rPr>
          <w:rFonts w:hint="eastAsia"/>
          <w:lang w:eastAsia="zh-CN"/>
        </w:rPr>
        <w:t>气候变化</w:t>
      </w:r>
      <w:r>
        <w:rPr>
          <w:rFonts w:hint="eastAsia"/>
          <w:lang w:eastAsia="zh-CN"/>
        </w:rPr>
        <w:t>联合协调活动（</w:t>
      </w:r>
      <w:r w:rsidRPr="002868C2">
        <w:rPr>
          <w:rFonts w:hint="eastAsia"/>
          <w:lang w:eastAsia="zh-CN"/>
        </w:rPr>
        <w:t>JCA</w:t>
      </w:r>
      <w:r>
        <w:rPr>
          <w:rFonts w:hint="eastAsia"/>
          <w:lang w:eastAsia="zh-CN"/>
        </w:rPr>
        <w:t>）</w:t>
      </w:r>
      <w:r w:rsidRPr="002868C2">
        <w:rPr>
          <w:rFonts w:hint="eastAsia"/>
          <w:lang w:eastAsia="zh-CN"/>
        </w:rPr>
        <w:t>加强国际电联与这些组织之间的协调，避免国际标准的重复和重叠；</w:t>
      </w:r>
    </w:p>
    <w:p w:rsidR="00E80D54" w:rsidRPr="002868C2" w:rsidRDefault="00E80D54" w:rsidP="00E80D54">
      <w:pPr>
        <w:rPr>
          <w:lang w:eastAsia="zh-CN"/>
        </w:rPr>
      </w:pPr>
      <w:r w:rsidRPr="002868C2">
        <w:rPr>
          <w:lang w:eastAsia="zh-CN"/>
        </w:rPr>
        <w:t>2</w:t>
      </w:r>
      <w:r w:rsidRPr="002868C2">
        <w:rPr>
          <w:lang w:eastAsia="zh-CN"/>
        </w:rPr>
        <w:tab/>
      </w:r>
      <w:r w:rsidRPr="002868C2">
        <w:rPr>
          <w:rFonts w:hint="eastAsia"/>
          <w:lang w:eastAsia="zh-CN"/>
        </w:rPr>
        <w:t>确保各研究组</w:t>
      </w:r>
      <w:r>
        <w:rPr>
          <w:rFonts w:hint="eastAsia"/>
          <w:lang w:eastAsia="zh-CN"/>
        </w:rPr>
        <w:t>针对适当的</w:t>
      </w:r>
      <w:r w:rsidRPr="002868C2">
        <w:rPr>
          <w:rFonts w:hint="eastAsia"/>
          <w:lang w:eastAsia="zh-CN"/>
        </w:rPr>
        <w:t>现有</w:t>
      </w:r>
      <w:r w:rsidRPr="002868C2">
        <w:rPr>
          <w:rFonts w:hint="eastAsia"/>
          <w:lang w:eastAsia="zh-CN"/>
        </w:rPr>
        <w:t>ITU-T</w:t>
      </w:r>
      <w:r w:rsidRPr="002868C2">
        <w:rPr>
          <w:rFonts w:hint="eastAsia"/>
          <w:lang w:eastAsia="zh-CN"/>
        </w:rPr>
        <w:t>建议书和所有未来</w:t>
      </w:r>
      <w:r>
        <w:rPr>
          <w:rFonts w:hint="eastAsia"/>
          <w:lang w:eastAsia="zh-CN"/>
        </w:rPr>
        <w:t>的</w:t>
      </w:r>
      <w:r w:rsidRPr="002868C2">
        <w:rPr>
          <w:rFonts w:hint="eastAsia"/>
          <w:lang w:eastAsia="zh-CN"/>
        </w:rPr>
        <w:t>建议书</w:t>
      </w:r>
      <w:r>
        <w:rPr>
          <w:rFonts w:hint="eastAsia"/>
          <w:lang w:eastAsia="zh-CN"/>
        </w:rPr>
        <w:t>进行审议</w:t>
      </w:r>
      <w:r w:rsidRPr="002868C2">
        <w:rPr>
          <w:rFonts w:hint="eastAsia"/>
          <w:lang w:eastAsia="zh-CN"/>
        </w:rPr>
        <w:t>，</w:t>
      </w:r>
      <w:r>
        <w:rPr>
          <w:rFonts w:hint="eastAsia"/>
          <w:lang w:eastAsia="zh-CN"/>
        </w:rPr>
        <w:t>以便从</w:t>
      </w:r>
      <w:r w:rsidRPr="002868C2">
        <w:rPr>
          <w:rFonts w:hint="eastAsia"/>
          <w:lang w:eastAsia="zh-CN"/>
        </w:rPr>
        <w:t>保护环境和气候变化</w:t>
      </w:r>
      <w:r>
        <w:rPr>
          <w:rFonts w:hint="eastAsia"/>
          <w:lang w:eastAsia="zh-CN"/>
        </w:rPr>
        <w:t>的</w:t>
      </w:r>
      <w:r w:rsidRPr="002868C2">
        <w:rPr>
          <w:rFonts w:hint="eastAsia"/>
          <w:lang w:eastAsia="zh-CN"/>
        </w:rPr>
        <w:t>角度评估其影响及最佳做法的执行情况；</w:t>
      </w:r>
    </w:p>
    <w:p w:rsidR="00E80D54" w:rsidRPr="002868C2" w:rsidRDefault="00E80D54" w:rsidP="00E80D54">
      <w:pPr>
        <w:rPr>
          <w:lang w:eastAsia="zh-CN"/>
        </w:rPr>
      </w:pPr>
      <w:r w:rsidRPr="002868C2">
        <w:rPr>
          <w:lang w:eastAsia="zh-CN"/>
        </w:rPr>
        <w:lastRenderedPageBreak/>
        <w:t>3</w:t>
      </w:r>
      <w:r w:rsidRPr="002868C2">
        <w:rPr>
          <w:lang w:eastAsia="zh-CN"/>
        </w:rPr>
        <w:tab/>
      </w:r>
      <w:r w:rsidRPr="002868C2">
        <w:rPr>
          <w:rFonts w:hint="eastAsia"/>
          <w:lang w:eastAsia="zh-CN"/>
        </w:rPr>
        <w:t>进一步考虑对工作程序进行可能的修改，从而实现本决议的目标，其中包括扩大使用电子工作方法以减少对气候变化的影响，如进行无纸会议、虚拟会议、远程工作等，</w:t>
      </w:r>
    </w:p>
    <w:p w:rsidR="00E80D54" w:rsidRPr="002868C2" w:rsidRDefault="00E80D54" w:rsidP="00E80D54">
      <w:pPr>
        <w:pStyle w:val="Call"/>
        <w:rPr>
          <w:lang w:eastAsia="zh-CN"/>
        </w:rPr>
      </w:pPr>
      <w:r w:rsidRPr="002868C2">
        <w:rPr>
          <w:rFonts w:hint="eastAsia"/>
          <w:lang w:eastAsia="zh-CN"/>
        </w:rPr>
        <w:t>责成ITU-T所有研究组</w:t>
      </w:r>
    </w:p>
    <w:p w:rsidR="00E80D54" w:rsidRPr="002868C2" w:rsidRDefault="00E80D54" w:rsidP="00E80D54">
      <w:pPr>
        <w:rPr>
          <w:lang w:eastAsia="zh-CN"/>
        </w:rPr>
      </w:pPr>
      <w:r w:rsidRPr="002868C2">
        <w:rPr>
          <w:rFonts w:hint="eastAsia"/>
          <w:lang w:eastAsia="zh-CN"/>
        </w:rPr>
        <w:t>1</w:t>
      </w:r>
      <w:r w:rsidRPr="002868C2">
        <w:rPr>
          <w:rFonts w:hint="eastAsia"/>
          <w:lang w:eastAsia="zh-CN"/>
        </w:rPr>
        <w:tab/>
      </w:r>
      <w:r w:rsidRPr="002868C2">
        <w:rPr>
          <w:rFonts w:hint="eastAsia"/>
          <w:lang w:eastAsia="zh-CN"/>
        </w:rPr>
        <w:t>与第</w:t>
      </w:r>
      <w:r w:rsidRPr="002868C2">
        <w:rPr>
          <w:rFonts w:hint="eastAsia"/>
          <w:lang w:eastAsia="zh-CN"/>
        </w:rPr>
        <w:t>5</w:t>
      </w:r>
      <w:r w:rsidRPr="002868C2">
        <w:rPr>
          <w:rFonts w:hint="eastAsia"/>
          <w:lang w:eastAsia="zh-CN"/>
        </w:rPr>
        <w:t>研究组合作</w:t>
      </w:r>
      <w:r>
        <w:rPr>
          <w:rFonts w:hint="eastAsia"/>
          <w:lang w:eastAsia="zh-CN"/>
        </w:rPr>
        <w:t>，</w:t>
      </w:r>
      <w:r w:rsidRPr="002868C2">
        <w:rPr>
          <w:lang w:eastAsia="zh-CN"/>
        </w:rPr>
        <w:t>在</w:t>
      </w:r>
      <w:r w:rsidRPr="002868C2">
        <w:rPr>
          <w:lang w:eastAsia="zh-CN"/>
        </w:rPr>
        <w:t>ITU-T</w:t>
      </w:r>
      <w:r w:rsidRPr="002868C2">
        <w:rPr>
          <w:lang w:eastAsia="zh-CN"/>
        </w:rPr>
        <w:t>的职责范围和权能内，</w:t>
      </w:r>
      <w:r w:rsidRPr="002868C2">
        <w:rPr>
          <w:rFonts w:hint="eastAsia"/>
          <w:lang w:eastAsia="zh-CN"/>
        </w:rPr>
        <w:t>就</w:t>
      </w:r>
      <w:r w:rsidRPr="002868C2">
        <w:rPr>
          <w:rFonts w:hint="eastAsia"/>
          <w:lang w:eastAsia="zh-CN"/>
        </w:rPr>
        <w:t>ICT</w:t>
      </w:r>
      <w:r w:rsidRPr="002868C2">
        <w:rPr>
          <w:rFonts w:hint="eastAsia"/>
          <w:lang w:eastAsia="zh-CN"/>
        </w:rPr>
        <w:t>、环境</w:t>
      </w:r>
      <w:r>
        <w:rPr>
          <w:rFonts w:hint="eastAsia"/>
          <w:lang w:val="en-US" w:eastAsia="zh-CN"/>
        </w:rPr>
        <w:t>与</w:t>
      </w:r>
      <w:r w:rsidRPr="002868C2">
        <w:rPr>
          <w:rFonts w:hint="eastAsia"/>
          <w:lang w:eastAsia="zh-CN"/>
        </w:rPr>
        <w:t>气候变化问题制定适当建议书，包括有关用于监测和适应气候变化的电信网络，如，备灾、信令和服务质量问题的建议书，同时考虑到对所有国家，尤其是发展中国家的经济影响；</w:t>
      </w:r>
    </w:p>
    <w:p w:rsidR="00E80D54" w:rsidRDefault="00E80D54" w:rsidP="00E80D54">
      <w:pPr>
        <w:rPr>
          <w:lang w:eastAsia="zh-CN"/>
        </w:rPr>
      </w:pPr>
      <w:r w:rsidRPr="002868C2">
        <w:rPr>
          <w:rFonts w:hint="eastAsia"/>
          <w:lang w:eastAsia="zh-CN"/>
        </w:rPr>
        <w:t>2</w:t>
      </w:r>
      <w:r w:rsidRPr="002868C2">
        <w:rPr>
          <w:rFonts w:hint="eastAsia"/>
          <w:lang w:eastAsia="zh-CN"/>
        </w:rPr>
        <w:tab/>
      </w:r>
      <w:r w:rsidRPr="002868C2">
        <w:rPr>
          <w:rFonts w:hint="eastAsia"/>
          <w:lang w:eastAsia="zh-CN"/>
        </w:rPr>
        <w:t>为使用</w:t>
      </w:r>
      <w:r w:rsidRPr="002868C2">
        <w:rPr>
          <w:rFonts w:hint="eastAsia"/>
          <w:lang w:eastAsia="zh-CN"/>
        </w:rPr>
        <w:t>ICT</w:t>
      </w:r>
      <w:r w:rsidRPr="002868C2">
        <w:rPr>
          <w:rFonts w:hint="eastAsia"/>
          <w:lang w:eastAsia="zh-CN"/>
        </w:rPr>
        <w:t>的新应用确定最佳做法并寻找机遇，从而促进环境可持续性并确定适当的行动；</w:t>
      </w:r>
    </w:p>
    <w:p w:rsidR="00E80D54" w:rsidRPr="002868C2" w:rsidRDefault="00E80D54" w:rsidP="00E80D54">
      <w:pPr>
        <w:rPr>
          <w:lang w:eastAsia="zh-CN"/>
        </w:rPr>
      </w:pPr>
      <w:r w:rsidRPr="002868C2">
        <w:rPr>
          <w:rFonts w:hint="eastAsia"/>
          <w:lang w:eastAsia="zh-CN"/>
        </w:rPr>
        <w:t>3</w:t>
      </w:r>
      <w:r w:rsidRPr="002868C2">
        <w:rPr>
          <w:rFonts w:hint="eastAsia"/>
          <w:lang w:eastAsia="zh-CN"/>
        </w:rPr>
        <w:tab/>
      </w:r>
      <w:r w:rsidRPr="002868C2">
        <w:rPr>
          <w:rFonts w:hint="eastAsia"/>
          <w:lang w:eastAsia="zh-CN"/>
        </w:rPr>
        <w:t>与</w:t>
      </w:r>
      <w:r w:rsidRPr="002868C2">
        <w:rPr>
          <w:rFonts w:hint="eastAsia"/>
          <w:lang w:eastAsia="zh-CN"/>
        </w:rPr>
        <w:t>ITU-R</w:t>
      </w:r>
      <w:r w:rsidRPr="002868C2">
        <w:rPr>
          <w:rFonts w:hint="eastAsia"/>
          <w:lang w:eastAsia="zh-CN"/>
        </w:rPr>
        <w:t>和</w:t>
      </w:r>
      <w:r w:rsidRPr="002868C2">
        <w:rPr>
          <w:rFonts w:hint="eastAsia"/>
          <w:lang w:eastAsia="zh-CN"/>
        </w:rPr>
        <w:t>ITU-D</w:t>
      </w:r>
      <w:r w:rsidRPr="002868C2">
        <w:rPr>
          <w:rFonts w:hint="eastAsia"/>
          <w:lang w:eastAsia="zh-CN"/>
        </w:rPr>
        <w:t>各相关研究组开展联络</w:t>
      </w:r>
      <w:r>
        <w:rPr>
          <w:rFonts w:hint="eastAsia"/>
          <w:lang w:eastAsia="zh-CN"/>
        </w:rPr>
        <w:t>，</w:t>
      </w:r>
      <w:r w:rsidRPr="002868C2">
        <w:rPr>
          <w:rFonts w:hint="eastAsia"/>
          <w:lang w:eastAsia="zh-CN"/>
        </w:rPr>
        <w:t>促进与其他标准制定组织和论坛的联络，</w:t>
      </w:r>
      <w:r>
        <w:rPr>
          <w:rFonts w:hint="eastAsia"/>
          <w:lang w:eastAsia="zh-CN"/>
        </w:rPr>
        <w:t>以</w:t>
      </w:r>
      <w:r w:rsidRPr="002868C2">
        <w:rPr>
          <w:rFonts w:hint="eastAsia"/>
          <w:lang w:eastAsia="zh-CN"/>
        </w:rPr>
        <w:t>避免重复工作</w:t>
      </w:r>
      <w:r>
        <w:rPr>
          <w:rFonts w:hint="eastAsia"/>
          <w:lang w:eastAsia="zh-CN"/>
        </w:rPr>
        <w:t>和</w:t>
      </w:r>
      <w:r w:rsidRPr="002868C2">
        <w:rPr>
          <w:rFonts w:hint="eastAsia"/>
          <w:lang w:eastAsia="zh-CN"/>
        </w:rPr>
        <w:t>优化资源使用</w:t>
      </w:r>
      <w:r>
        <w:rPr>
          <w:rFonts w:hint="eastAsia"/>
          <w:lang w:eastAsia="zh-CN"/>
        </w:rPr>
        <w:t>，</w:t>
      </w:r>
      <w:r w:rsidRPr="002868C2">
        <w:rPr>
          <w:rFonts w:hint="eastAsia"/>
          <w:lang w:val="en-US" w:eastAsia="zh-CN"/>
        </w:rPr>
        <w:t>加快提供全球标准，</w:t>
      </w:r>
    </w:p>
    <w:p w:rsidR="00E80D54" w:rsidRPr="002868C2" w:rsidRDefault="00E80D54" w:rsidP="00E80D54">
      <w:pPr>
        <w:pStyle w:val="Call"/>
        <w:rPr>
          <w:lang w:eastAsia="zh-CN"/>
        </w:rPr>
      </w:pPr>
      <w:r w:rsidRPr="002868C2">
        <w:rPr>
          <w:rFonts w:hint="eastAsia"/>
          <w:lang w:eastAsia="zh-CN"/>
        </w:rPr>
        <w:t>责成电信标准化局主任协同其他局的主任</w:t>
      </w:r>
    </w:p>
    <w:p w:rsidR="00E80D54" w:rsidRPr="002868C2" w:rsidRDefault="00E80D54" w:rsidP="00E80D54">
      <w:pPr>
        <w:rPr>
          <w:lang w:eastAsia="zh-CN"/>
        </w:rPr>
      </w:pPr>
      <w:r w:rsidRPr="002868C2">
        <w:rPr>
          <w:lang w:eastAsia="zh-CN"/>
        </w:rPr>
        <w:t>1</w:t>
      </w:r>
      <w:r w:rsidRPr="002868C2">
        <w:rPr>
          <w:lang w:eastAsia="zh-CN"/>
        </w:rPr>
        <w:tab/>
      </w:r>
      <w:r w:rsidRPr="002868C2">
        <w:rPr>
          <w:rFonts w:hint="eastAsia"/>
          <w:lang w:eastAsia="zh-CN"/>
        </w:rPr>
        <w:t>就本决议的应用进展情况每年向理事会做出报告，同时向</w:t>
      </w:r>
      <w:r w:rsidRPr="002868C2">
        <w:rPr>
          <w:rFonts w:hint="eastAsia"/>
          <w:lang w:eastAsia="zh-CN"/>
        </w:rPr>
        <w:t>2016</w:t>
      </w:r>
      <w:r>
        <w:rPr>
          <w:rFonts w:hint="eastAsia"/>
          <w:lang w:eastAsia="zh-CN"/>
        </w:rPr>
        <w:t>年世界电信标准化全会</w:t>
      </w:r>
      <w:r w:rsidRPr="002868C2">
        <w:rPr>
          <w:rFonts w:hint="eastAsia"/>
          <w:lang w:eastAsia="zh-CN"/>
        </w:rPr>
        <w:t>做出报告；</w:t>
      </w:r>
    </w:p>
    <w:p w:rsidR="00E80D54" w:rsidRDefault="00E80D54" w:rsidP="00E80D54">
      <w:pPr>
        <w:rPr>
          <w:lang w:eastAsia="zh-CN"/>
        </w:rPr>
      </w:pPr>
      <w:r w:rsidRPr="002868C2">
        <w:rPr>
          <w:rFonts w:hint="eastAsia"/>
          <w:lang w:eastAsia="zh-CN"/>
        </w:rPr>
        <w:t>2</w:t>
      </w:r>
      <w:r w:rsidRPr="002868C2">
        <w:rPr>
          <w:lang w:eastAsia="zh-CN"/>
        </w:rPr>
        <w:tab/>
      </w:r>
      <w:r>
        <w:rPr>
          <w:rFonts w:hint="eastAsia"/>
          <w:lang w:eastAsia="zh-CN"/>
        </w:rPr>
        <w:t>根据</w:t>
      </w:r>
      <w:r>
        <w:rPr>
          <w:rFonts w:hint="eastAsia"/>
          <w:lang w:eastAsia="zh-CN"/>
        </w:rPr>
        <w:t>TSAG</w:t>
      </w:r>
      <w:r>
        <w:rPr>
          <w:rFonts w:hint="eastAsia"/>
          <w:lang w:eastAsia="zh-CN"/>
        </w:rPr>
        <w:t>的提议，并</w:t>
      </w:r>
      <w:r w:rsidRPr="002868C2">
        <w:rPr>
          <w:rFonts w:hint="eastAsia"/>
          <w:lang w:eastAsia="zh-CN"/>
        </w:rPr>
        <w:t>与其它两个部门密切</w:t>
      </w:r>
      <w:r>
        <w:rPr>
          <w:rFonts w:hint="eastAsia"/>
          <w:lang w:eastAsia="zh-CN"/>
        </w:rPr>
        <w:t>协作</w:t>
      </w:r>
      <w:r w:rsidRPr="002868C2">
        <w:rPr>
          <w:rFonts w:hint="eastAsia"/>
          <w:lang w:eastAsia="zh-CN"/>
        </w:rPr>
        <w:t>，持续更新</w:t>
      </w:r>
      <w:r w:rsidRPr="002868C2">
        <w:rPr>
          <w:lang w:eastAsia="zh-CN"/>
        </w:rPr>
        <w:t>ICT</w:t>
      </w:r>
      <w:r w:rsidRPr="002868C2">
        <w:rPr>
          <w:rFonts w:hint="eastAsia"/>
          <w:lang w:eastAsia="zh-CN"/>
        </w:rPr>
        <w:t>、环境</w:t>
      </w:r>
      <w:r>
        <w:rPr>
          <w:rFonts w:hint="eastAsia"/>
          <w:lang w:eastAsia="zh-CN"/>
        </w:rPr>
        <w:t>与</w:t>
      </w:r>
      <w:r w:rsidRPr="002868C2">
        <w:rPr>
          <w:lang w:eastAsia="zh-CN"/>
        </w:rPr>
        <w:t>气候变化</w:t>
      </w:r>
      <w:r>
        <w:rPr>
          <w:rFonts w:hint="eastAsia"/>
          <w:lang w:eastAsia="zh-CN"/>
        </w:rPr>
        <w:t>的</w:t>
      </w:r>
      <w:r w:rsidRPr="002868C2">
        <w:rPr>
          <w:rFonts w:hint="eastAsia"/>
          <w:lang w:eastAsia="zh-CN"/>
        </w:rPr>
        <w:t>相关活动</w:t>
      </w:r>
      <w:r>
        <w:rPr>
          <w:rFonts w:hint="eastAsia"/>
          <w:lang w:eastAsia="zh-CN"/>
        </w:rPr>
        <w:t>安排</w:t>
      </w:r>
      <w:r w:rsidRPr="002868C2">
        <w:rPr>
          <w:rFonts w:hint="eastAsia"/>
          <w:lang w:eastAsia="zh-CN"/>
        </w:rPr>
        <w:t>；</w:t>
      </w:r>
    </w:p>
    <w:p w:rsidR="00E80D54" w:rsidRPr="002868C2" w:rsidRDefault="00E80D54" w:rsidP="00E80D54">
      <w:pPr>
        <w:rPr>
          <w:lang w:val="en-US" w:eastAsia="zh-CN"/>
        </w:rPr>
      </w:pPr>
      <w:r w:rsidRPr="002868C2">
        <w:rPr>
          <w:lang w:val="en-US" w:eastAsia="zh-CN"/>
        </w:rPr>
        <w:t>3</w:t>
      </w:r>
      <w:r w:rsidRPr="002868C2">
        <w:rPr>
          <w:lang w:val="en-US" w:eastAsia="zh-CN"/>
        </w:rPr>
        <w:tab/>
      </w:r>
      <w:r w:rsidRPr="002868C2">
        <w:rPr>
          <w:rFonts w:hint="eastAsia"/>
          <w:lang w:val="en-US" w:eastAsia="zh-CN"/>
        </w:rPr>
        <w:t>启动试点项目，</w:t>
      </w:r>
      <w:r>
        <w:rPr>
          <w:rFonts w:hint="eastAsia"/>
          <w:lang w:val="en-US" w:eastAsia="zh-CN"/>
        </w:rPr>
        <w:t>旨在尤其</w:t>
      </w:r>
      <w:r w:rsidRPr="002868C2">
        <w:rPr>
          <w:rFonts w:hint="eastAsia"/>
          <w:lang w:val="en-US" w:eastAsia="zh-CN"/>
        </w:rPr>
        <w:t>为发展中国家缩</w:t>
      </w:r>
      <w:r>
        <w:rPr>
          <w:rFonts w:hint="eastAsia"/>
          <w:lang w:val="en-US" w:eastAsia="zh-CN"/>
        </w:rPr>
        <w:t>小</w:t>
      </w:r>
      <w:r w:rsidRPr="002868C2">
        <w:rPr>
          <w:rFonts w:hint="eastAsia"/>
          <w:lang w:val="en-US" w:eastAsia="zh-CN"/>
        </w:rPr>
        <w:t>环境可持续问题</w:t>
      </w:r>
      <w:r>
        <w:rPr>
          <w:rFonts w:hint="eastAsia"/>
          <w:lang w:val="en-US" w:eastAsia="zh-CN"/>
        </w:rPr>
        <w:t>方面</w:t>
      </w:r>
      <w:r w:rsidRPr="002868C2">
        <w:rPr>
          <w:rFonts w:hint="eastAsia"/>
          <w:lang w:val="en-US" w:eastAsia="zh-CN"/>
        </w:rPr>
        <w:t>的标准化差距；</w:t>
      </w:r>
    </w:p>
    <w:p w:rsidR="00E80D54" w:rsidRPr="002868C2" w:rsidRDefault="00E80D54" w:rsidP="00E80D54">
      <w:pPr>
        <w:rPr>
          <w:lang w:val="en-US" w:eastAsia="zh-CN"/>
        </w:rPr>
      </w:pPr>
      <w:r w:rsidRPr="002868C2">
        <w:rPr>
          <w:lang w:val="en-US" w:eastAsia="zh-CN"/>
        </w:rPr>
        <w:t>4</w:t>
      </w:r>
      <w:r w:rsidRPr="002868C2">
        <w:rPr>
          <w:lang w:val="en-US" w:eastAsia="zh-CN"/>
        </w:rPr>
        <w:tab/>
      </w:r>
      <w:r w:rsidRPr="002868C2">
        <w:rPr>
          <w:rFonts w:hint="eastAsia"/>
          <w:lang w:val="en-US" w:eastAsia="zh-CN"/>
        </w:rPr>
        <w:t>结合相关研究，特别是第</w:t>
      </w:r>
      <w:r w:rsidRPr="002868C2">
        <w:rPr>
          <w:rFonts w:hint="eastAsia"/>
          <w:lang w:val="en-US" w:eastAsia="zh-CN"/>
        </w:rPr>
        <w:t>5</w:t>
      </w:r>
      <w:r w:rsidRPr="002868C2">
        <w:rPr>
          <w:rFonts w:hint="eastAsia"/>
          <w:lang w:val="en-US" w:eastAsia="zh-CN"/>
        </w:rPr>
        <w:t>研究组</w:t>
      </w:r>
      <w:r>
        <w:rPr>
          <w:rFonts w:hint="eastAsia"/>
          <w:lang w:val="en-US" w:eastAsia="zh-CN"/>
        </w:rPr>
        <w:t>一直开展</w:t>
      </w:r>
      <w:r w:rsidRPr="002868C2">
        <w:rPr>
          <w:rFonts w:hint="eastAsia"/>
          <w:lang w:val="en-US" w:eastAsia="zh-CN"/>
        </w:rPr>
        <w:t>的工作，支持制定并尽快向</w:t>
      </w:r>
      <w:r w:rsidRPr="002868C2">
        <w:rPr>
          <w:rFonts w:hint="eastAsia"/>
          <w:lang w:val="en-US" w:eastAsia="zh-CN"/>
        </w:rPr>
        <w:t>ITU-T</w:t>
      </w:r>
      <w:r w:rsidRPr="002868C2">
        <w:rPr>
          <w:rFonts w:hint="eastAsia"/>
          <w:lang w:val="en-US" w:eastAsia="zh-CN"/>
        </w:rPr>
        <w:t>第</w:t>
      </w:r>
      <w:r w:rsidRPr="002868C2">
        <w:rPr>
          <w:rFonts w:hint="eastAsia"/>
          <w:lang w:val="en-US" w:eastAsia="zh-CN"/>
        </w:rPr>
        <w:t>5</w:t>
      </w:r>
      <w:r w:rsidRPr="002868C2">
        <w:rPr>
          <w:rFonts w:hint="eastAsia"/>
          <w:lang w:val="en-US" w:eastAsia="zh-CN"/>
        </w:rPr>
        <w:t>研究组提交</w:t>
      </w:r>
      <w:r w:rsidRPr="002868C2">
        <w:rPr>
          <w:rFonts w:hint="eastAsia"/>
          <w:lang w:val="en-US" w:eastAsia="zh-CN"/>
        </w:rPr>
        <w:t>ICT</w:t>
      </w:r>
      <w:r w:rsidRPr="002868C2">
        <w:rPr>
          <w:rFonts w:hint="eastAsia"/>
          <w:lang w:val="en-US" w:eastAsia="zh-CN"/>
        </w:rPr>
        <w:t>、环境</w:t>
      </w:r>
      <w:r>
        <w:rPr>
          <w:rFonts w:hint="eastAsia"/>
          <w:lang w:val="en-US" w:eastAsia="zh-CN"/>
        </w:rPr>
        <w:t>与</w:t>
      </w:r>
      <w:r w:rsidRPr="002868C2">
        <w:rPr>
          <w:rFonts w:hint="eastAsia"/>
          <w:lang w:val="en-US" w:eastAsia="zh-CN"/>
        </w:rPr>
        <w:t>气候变化报告供审议</w:t>
      </w:r>
      <w:r>
        <w:rPr>
          <w:rFonts w:hint="eastAsia"/>
          <w:lang w:val="en-US" w:eastAsia="zh-CN"/>
        </w:rPr>
        <w:t>，第</w:t>
      </w:r>
      <w:r>
        <w:rPr>
          <w:rFonts w:hint="eastAsia"/>
          <w:lang w:val="en-US" w:eastAsia="zh-CN"/>
        </w:rPr>
        <w:t>5</w:t>
      </w:r>
      <w:r>
        <w:rPr>
          <w:rFonts w:hint="eastAsia"/>
          <w:lang w:val="en-US" w:eastAsia="zh-CN"/>
        </w:rPr>
        <w:t>研究组的相关工作</w:t>
      </w:r>
      <w:r w:rsidRPr="002868C2">
        <w:rPr>
          <w:rFonts w:hint="eastAsia"/>
          <w:lang w:val="en-US" w:eastAsia="zh-CN"/>
        </w:rPr>
        <w:t>包括绿色数据中心、智能建筑、绿色</w:t>
      </w:r>
      <w:r w:rsidRPr="002868C2">
        <w:rPr>
          <w:rFonts w:hint="eastAsia"/>
          <w:lang w:val="en-US" w:eastAsia="zh-CN"/>
        </w:rPr>
        <w:t>ICT</w:t>
      </w:r>
      <w:r>
        <w:rPr>
          <w:rFonts w:hint="eastAsia"/>
          <w:lang w:val="en-US" w:eastAsia="zh-CN"/>
        </w:rPr>
        <w:t>的</w:t>
      </w:r>
      <w:r w:rsidRPr="002868C2">
        <w:rPr>
          <w:rFonts w:hint="eastAsia"/>
          <w:lang w:val="en-US" w:eastAsia="zh-CN"/>
        </w:rPr>
        <w:t>采购、云计算、能效、智能交通、智能物流、智能电网、水管理、适应气候变化和备灾等问题，以及</w:t>
      </w:r>
      <w:r w:rsidRPr="002868C2">
        <w:rPr>
          <w:rFonts w:hint="eastAsia"/>
          <w:lang w:val="en-US" w:eastAsia="zh-CN"/>
        </w:rPr>
        <w:t>ICT</w:t>
      </w:r>
      <w:r w:rsidRPr="002868C2">
        <w:rPr>
          <w:rFonts w:hint="eastAsia"/>
          <w:lang w:val="en-US" w:eastAsia="zh-CN"/>
        </w:rPr>
        <w:t>行业如何推动逐年降低温室气体排放；</w:t>
      </w:r>
    </w:p>
    <w:p w:rsidR="00E80D54" w:rsidRPr="002868C2" w:rsidRDefault="00E80D54" w:rsidP="00E80D54">
      <w:pPr>
        <w:rPr>
          <w:lang w:eastAsia="zh-CN"/>
        </w:rPr>
      </w:pPr>
      <w:r w:rsidRPr="002868C2">
        <w:rPr>
          <w:rFonts w:hint="eastAsia"/>
          <w:lang w:eastAsia="zh-CN"/>
        </w:rPr>
        <w:t>5</w:t>
      </w:r>
      <w:r w:rsidRPr="002868C2">
        <w:rPr>
          <w:lang w:eastAsia="zh-CN"/>
        </w:rPr>
        <w:tab/>
      </w:r>
      <w:r w:rsidRPr="002868C2">
        <w:rPr>
          <w:rFonts w:hint="eastAsia"/>
          <w:lang w:eastAsia="zh-CN"/>
        </w:rPr>
        <w:t>为发展中国家组织研讨会和讲习班，以便提高认识并确定上述国家在环境</w:t>
      </w:r>
      <w:r>
        <w:rPr>
          <w:rFonts w:hint="eastAsia"/>
          <w:lang w:val="en-US" w:eastAsia="zh-CN"/>
        </w:rPr>
        <w:t>与</w:t>
      </w:r>
      <w:r w:rsidRPr="002868C2">
        <w:rPr>
          <w:rFonts w:hint="eastAsia"/>
          <w:lang w:eastAsia="zh-CN"/>
        </w:rPr>
        <w:t>气候变化问题方面的特殊需要和挑战；</w:t>
      </w:r>
    </w:p>
    <w:p w:rsidR="00E80D54" w:rsidRPr="002868C2" w:rsidRDefault="00E80D54" w:rsidP="00E80D54">
      <w:pPr>
        <w:rPr>
          <w:lang w:val="en-US" w:eastAsia="zh-CN"/>
        </w:rPr>
      </w:pPr>
      <w:r w:rsidRPr="002868C2">
        <w:rPr>
          <w:lang w:val="en-US" w:eastAsia="zh-CN"/>
        </w:rPr>
        <w:t>6</w:t>
      </w:r>
      <w:r w:rsidRPr="002868C2">
        <w:rPr>
          <w:lang w:val="en-US" w:eastAsia="zh-CN"/>
        </w:rPr>
        <w:tab/>
      </w:r>
      <w:r w:rsidRPr="002868C2">
        <w:rPr>
          <w:rFonts w:hint="eastAsia"/>
          <w:lang w:val="en-US" w:eastAsia="zh-CN"/>
        </w:rPr>
        <w:t>报告</w:t>
      </w:r>
      <w:r w:rsidRPr="002868C2">
        <w:rPr>
          <w:rFonts w:hint="eastAsia"/>
          <w:lang w:val="en-US" w:eastAsia="zh-CN"/>
        </w:rPr>
        <w:t>ITU/WMO/UNESCO</w:t>
      </w:r>
      <w:r w:rsidRPr="002868C2">
        <w:rPr>
          <w:rFonts w:hint="eastAsia"/>
          <w:lang w:val="en-US" w:eastAsia="zh-CN"/>
        </w:rPr>
        <w:t>联合任务组在利用水下电信电缆</w:t>
      </w:r>
      <w:r>
        <w:rPr>
          <w:rFonts w:hint="eastAsia"/>
          <w:lang w:val="en-US" w:eastAsia="zh-CN"/>
        </w:rPr>
        <w:t>进行</w:t>
      </w:r>
      <w:r w:rsidRPr="002868C2">
        <w:rPr>
          <w:rFonts w:hint="eastAsia"/>
          <w:lang w:val="en-US" w:eastAsia="zh-CN"/>
        </w:rPr>
        <w:t>海洋和气候</w:t>
      </w:r>
      <w:r>
        <w:rPr>
          <w:rFonts w:hint="eastAsia"/>
          <w:lang w:val="en-US" w:eastAsia="zh-CN"/>
        </w:rPr>
        <w:t>监测以及</w:t>
      </w:r>
      <w:r w:rsidRPr="002868C2">
        <w:rPr>
          <w:rFonts w:hint="eastAsia"/>
          <w:lang w:val="en-US" w:eastAsia="zh-CN"/>
        </w:rPr>
        <w:t>灾害预警研究方面取得的进展；</w:t>
      </w:r>
    </w:p>
    <w:p w:rsidR="00E80D54" w:rsidRPr="002868C2" w:rsidRDefault="00E80D54" w:rsidP="00E80D54">
      <w:pPr>
        <w:rPr>
          <w:lang w:val="en-US" w:eastAsia="zh-CN"/>
        </w:rPr>
      </w:pPr>
      <w:r w:rsidRPr="002868C2">
        <w:rPr>
          <w:lang w:val="en-US" w:eastAsia="zh-CN"/>
        </w:rPr>
        <w:t>7</w:t>
      </w:r>
      <w:r w:rsidRPr="002868C2">
        <w:rPr>
          <w:lang w:val="en-US" w:eastAsia="zh-CN"/>
        </w:rPr>
        <w:tab/>
      </w:r>
      <w:r w:rsidRPr="002868C2">
        <w:rPr>
          <w:rFonts w:hint="eastAsia"/>
          <w:lang w:val="en-US" w:eastAsia="zh-CN"/>
        </w:rPr>
        <w:t>推广</w:t>
      </w:r>
      <w:r w:rsidRPr="002868C2">
        <w:rPr>
          <w:rFonts w:hint="eastAsia"/>
          <w:lang w:val="en-US" w:eastAsia="zh-CN"/>
        </w:rPr>
        <w:t>ITU-T</w:t>
      </w:r>
      <w:r>
        <w:rPr>
          <w:rFonts w:hint="eastAsia"/>
          <w:lang w:val="en-US" w:eastAsia="zh-CN"/>
        </w:rPr>
        <w:t>有关</w:t>
      </w:r>
      <w:r w:rsidRPr="002868C2">
        <w:rPr>
          <w:rFonts w:hint="eastAsia"/>
          <w:lang w:val="en-US" w:eastAsia="zh-CN"/>
        </w:rPr>
        <w:t>ICT</w:t>
      </w:r>
      <w:r w:rsidRPr="002868C2">
        <w:rPr>
          <w:rFonts w:hint="eastAsia"/>
          <w:lang w:val="en-US" w:eastAsia="zh-CN"/>
        </w:rPr>
        <w:t>、环境</w:t>
      </w:r>
      <w:r>
        <w:rPr>
          <w:rFonts w:hint="eastAsia"/>
          <w:lang w:val="en-US" w:eastAsia="zh-CN"/>
        </w:rPr>
        <w:t>与</w:t>
      </w:r>
      <w:r w:rsidRPr="002868C2">
        <w:rPr>
          <w:rFonts w:hint="eastAsia"/>
          <w:lang w:val="en-US" w:eastAsia="zh-CN"/>
        </w:rPr>
        <w:t>气候变化全球门户网站并使之成为</w:t>
      </w:r>
      <w:r w:rsidRPr="002868C2">
        <w:rPr>
          <w:rFonts w:hint="eastAsia"/>
          <w:lang w:val="en-US" w:eastAsia="zh-CN"/>
        </w:rPr>
        <w:t>ICT</w:t>
      </w:r>
      <w:r w:rsidRPr="002868C2">
        <w:rPr>
          <w:rFonts w:hint="eastAsia"/>
          <w:lang w:val="en-US" w:eastAsia="zh-CN"/>
        </w:rPr>
        <w:t>、环境</w:t>
      </w:r>
      <w:r>
        <w:rPr>
          <w:rFonts w:hint="eastAsia"/>
          <w:lang w:val="en-US" w:eastAsia="zh-CN"/>
        </w:rPr>
        <w:t>与</w:t>
      </w:r>
      <w:r w:rsidRPr="002868C2">
        <w:rPr>
          <w:rFonts w:hint="eastAsia"/>
          <w:lang w:val="en-US" w:eastAsia="zh-CN"/>
        </w:rPr>
        <w:t>气候变化领域</w:t>
      </w:r>
      <w:r>
        <w:rPr>
          <w:rFonts w:hint="eastAsia"/>
          <w:lang w:val="en-US" w:eastAsia="zh-CN"/>
        </w:rPr>
        <w:t>观点</w:t>
      </w:r>
      <w:r w:rsidRPr="002868C2">
        <w:rPr>
          <w:rFonts w:hint="eastAsia"/>
          <w:lang w:val="en-US" w:eastAsia="zh-CN"/>
        </w:rPr>
        <w:t>、经验和最佳实践交流和传播的电子平台；</w:t>
      </w:r>
    </w:p>
    <w:p w:rsidR="00E80D54" w:rsidRPr="002868C2" w:rsidRDefault="00E80D54" w:rsidP="00E80D54">
      <w:pPr>
        <w:rPr>
          <w:lang w:eastAsia="zh-CN"/>
        </w:rPr>
      </w:pPr>
      <w:r w:rsidRPr="002868C2">
        <w:rPr>
          <w:rFonts w:hint="eastAsia"/>
          <w:lang w:eastAsia="zh-CN"/>
        </w:rPr>
        <w:t>8</w:t>
      </w:r>
      <w:r w:rsidRPr="002868C2">
        <w:rPr>
          <w:lang w:eastAsia="zh-CN"/>
        </w:rPr>
        <w:tab/>
      </w:r>
      <w:r w:rsidRPr="002868C2">
        <w:rPr>
          <w:rFonts w:hint="eastAsia"/>
          <w:lang w:eastAsia="zh-CN"/>
        </w:rPr>
        <w:t>就下文</w:t>
      </w:r>
      <w:r w:rsidRPr="002868C2">
        <w:rPr>
          <w:rFonts w:ascii="STKaiti" w:eastAsia="STKaiti" w:hAnsi="STKaiti" w:hint="eastAsia"/>
          <w:lang w:eastAsia="zh-CN"/>
        </w:rPr>
        <w:t>请秘书长</w:t>
      </w:r>
      <w:r w:rsidRPr="002868C2">
        <w:rPr>
          <w:rFonts w:hint="eastAsia"/>
          <w:lang w:eastAsia="zh-CN"/>
        </w:rPr>
        <w:t>所述工作的进展向</w:t>
      </w:r>
      <w:r w:rsidRPr="002868C2">
        <w:rPr>
          <w:rFonts w:hint="eastAsia"/>
          <w:lang w:eastAsia="zh-CN"/>
        </w:rPr>
        <w:t>TSAG</w:t>
      </w:r>
      <w:r w:rsidRPr="002868C2">
        <w:rPr>
          <w:rFonts w:hint="eastAsia"/>
          <w:lang w:eastAsia="zh-CN"/>
        </w:rPr>
        <w:t>做出报告，</w:t>
      </w:r>
    </w:p>
    <w:p w:rsidR="00E80D54" w:rsidRPr="002868C2" w:rsidRDefault="00E80D54" w:rsidP="00E80D54">
      <w:pPr>
        <w:pStyle w:val="Call"/>
        <w:rPr>
          <w:lang w:eastAsia="zh-CN"/>
        </w:rPr>
      </w:pPr>
      <w:r w:rsidRPr="002868C2">
        <w:rPr>
          <w:rFonts w:hint="eastAsia"/>
          <w:lang w:eastAsia="zh-CN"/>
        </w:rPr>
        <w:t>请秘书长</w:t>
      </w:r>
    </w:p>
    <w:p w:rsidR="00E80D54" w:rsidRPr="002868C2" w:rsidRDefault="00E80D54" w:rsidP="00E80D54">
      <w:pPr>
        <w:ind w:firstLineChars="200" w:firstLine="480"/>
        <w:rPr>
          <w:lang w:eastAsia="zh-CN"/>
        </w:rPr>
      </w:pPr>
      <w:r w:rsidRPr="002868C2">
        <w:rPr>
          <w:rFonts w:hint="eastAsia"/>
          <w:lang w:eastAsia="zh-CN"/>
        </w:rPr>
        <w:t>继续与联合国内其它实体开展合作和协作，为有效解决气候变化问题拟定未来国际工作计划，</w:t>
      </w:r>
    </w:p>
    <w:p w:rsidR="00E80D54" w:rsidRPr="002868C2" w:rsidRDefault="00E80D54" w:rsidP="00E80D54">
      <w:pPr>
        <w:pStyle w:val="Call"/>
        <w:rPr>
          <w:lang w:eastAsia="zh-CN"/>
        </w:rPr>
      </w:pPr>
      <w:r w:rsidRPr="002868C2">
        <w:rPr>
          <w:rFonts w:hint="eastAsia"/>
          <w:lang w:eastAsia="zh-CN"/>
        </w:rPr>
        <w:t>请成员国、部门成员和部门准成员</w:t>
      </w:r>
    </w:p>
    <w:p w:rsidR="00E80D54" w:rsidRDefault="00E80D54" w:rsidP="00E80D54">
      <w:pPr>
        <w:rPr>
          <w:lang w:eastAsia="zh-CN"/>
        </w:rPr>
      </w:pPr>
      <w:r w:rsidRPr="002868C2">
        <w:rPr>
          <w:lang w:eastAsia="zh-CN"/>
        </w:rPr>
        <w:t>1</w:t>
      </w:r>
      <w:r w:rsidRPr="002868C2">
        <w:rPr>
          <w:lang w:eastAsia="zh-CN"/>
        </w:rPr>
        <w:tab/>
      </w:r>
      <w:r w:rsidRPr="002868C2">
        <w:rPr>
          <w:rFonts w:hint="eastAsia"/>
          <w:lang w:eastAsia="zh-CN"/>
        </w:rPr>
        <w:t>继续为第</w:t>
      </w:r>
      <w:r w:rsidRPr="002868C2">
        <w:rPr>
          <w:rFonts w:hint="eastAsia"/>
          <w:lang w:eastAsia="zh-CN"/>
        </w:rPr>
        <w:t>5</w:t>
      </w:r>
      <w:r w:rsidRPr="002868C2">
        <w:rPr>
          <w:rFonts w:hint="eastAsia"/>
          <w:lang w:eastAsia="zh-CN"/>
        </w:rPr>
        <w:t>研究组和其他有关</w:t>
      </w:r>
      <w:r w:rsidRPr="002868C2">
        <w:rPr>
          <w:rFonts w:hint="eastAsia"/>
          <w:lang w:eastAsia="zh-CN"/>
        </w:rPr>
        <w:t>ICT</w:t>
      </w:r>
      <w:r>
        <w:rPr>
          <w:rFonts w:hint="eastAsia"/>
          <w:lang w:eastAsia="zh-CN"/>
        </w:rPr>
        <w:t>、</w:t>
      </w:r>
      <w:r w:rsidRPr="002868C2">
        <w:rPr>
          <w:rFonts w:hint="eastAsia"/>
          <w:lang w:eastAsia="zh-CN"/>
        </w:rPr>
        <w:t>环境</w:t>
      </w:r>
      <w:r>
        <w:rPr>
          <w:rFonts w:hint="eastAsia"/>
          <w:lang w:eastAsia="zh-CN"/>
        </w:rPr>
        <w:t>与</w:t>
      </w:r>
      <w:r w:rsidRPr="002868C2">
        <w:rPr>
          <w:rFonts w:hint="eastAsia"/>
          <w:lang w:eastAsia="zh-CN"/>
        </w:rPr>
        <w:t>气候变化的</w:t>
      </w:r>
      <w:r w:rsidRPr="002868C2">
        <w:rPr>
          <w:rFonts w:hint="eastAsia"/>
          <w:lang w:val="en-US" w:eastAsia="zh-CN"/>
        </w:rPr>
        <w:t>ITU-T</w:t>
      </w:r>
      <w:r w:rsidRPr="002868C2">
        <w:rPr>
          <w:rFonts w:hint="eastAsia"/>
          <w:lang w:eastAsia="zh-CN"/>
        </w:rPr>
        <w:t>研究组积极献计献策；</w:t>
      </w:r>
    </w:p>
    <w:p w:rsidR="00E80D54" w:rsidRPr="002868C2" w:rsidRDefault="00E80D54" w:rsidP="00E80D54">
      <w:pPr>
        <w:rPr>
          <w:lang w:eastAsia="zh-CN"/>
        </w:rPr>
      </w:pPr>
      <w:r w:rsidRPr="002868C2">
        <w:rPr>
          <w:lang w:eastAsia="zh-CN"/>
        </w:rPr>
        <w:t>2</w:t>
      </w:r>
      <w:r w:rsidRPr="002868C2">
        <w:rPr>
          <w:lang w:eastAsia="zh-CN"/>
        </w:rPr>
        <w:tab/>
      </w:r>
      <w:r w:rsidRPr="002868C2">
        <w:rPr>
          <w:rFonts w:hint="eastAsia"/>
          <w:lang w:eastAsia="zh-CN"/>
        </w:rPr>
        <w:t>继续开展或启动包含</w:t>
      </w:r>
      <w:r w:rsidRPr="002868C2">
        <w:rPr>
          <w:rFonts w:hint="eastAsia"/>
          <w:lang w:eastAsia="zh-CN"/>
        </w:rPr>
        <w:t>ICT</w:t>
      </w:r>
      <w:r>
        <w:rPr>
          <w:rFonts w:hint="eastAsia"/>
          <w:lang w:eastAsia="zh-CN"/>
        </w:rPr>
        <w:t>、</w:t>
      </w:r>
      <w:r w:rsidRPr="002868C2">
        <w:rPr>
          <w:rFonts w:hint="eastAsia"/>
          <w:lang w:eastAsia="zh-CN"/>
        </w:rPr>
        <w:t>环境</w:t>
      </w:r>
      <w:r>
        <w:rPr>
          <w:rFonts w:hint="eastAsia"/>
          <w:lang w:eastAsia="zh-CN"/>
        </w:rPr>
        <w:t>与气候变化在内的公有</w:t>
      </w:r>
      <w:r w:rsidRPr="002868C2">
        <w:rPr>
          <w:rFonts w:hint="eastAsia"/>
          <w:lang w:eastAsia="zh-CN"/>
        </w:rPr>
        <w:t>和私营项目，充分考虑到相关</w:t>
      </w:r>
      <w:r w:rsidRPr="002868C2">
        <w:rPr>
          <w:rFonts w:hint="eastAsia"/>
          <w:lang w:eastAsia="zh-CN"/>
        </w:rPr>
        <w:t>ITU-T</w:t>
      </w:r>
      <w:r w:rsidRPr="002868C2">
        <w:rPr>
          <w:rFonts w:hint="eastAsia"/>
          <w:lang w:eastAsia="zh-CN"/>
        </w:rPr>
        <w:t>建议书和相关工作；</w:t>
      </w:r>
    </w:p>
    <w:p w:rsidR="00E80D54" w:rsidRPr="002868C2" w:rsidRDefault="00E80D54" w:rsidP="00E80D54">
      <w:pPr>
        <w:rPr>
          <w:szCs w:val="24"/>
          <w:lang w:val="en-US" w:eastAsia="zh-CN"/>
        </w:rPr>
      </w:pPr>
      <w:r w:rsidRPr="002868C2">
        <w:rPr>
          <w:lang w:val="en-US" w:eastAsia="zh-CN"/>
        </w:rPr>
        <w:lastRenderedPageBreak/>
        <w:t>3</w:t>
      </w:r>
      <w:r w:rsidRPr="002868C2">
        <w:rPr>
          <w:lang w:val="en-US" w:eastAsia="zh-CN"/>
        </w:rPr>
        <w:tab/>
      </w:r>
      <w:r w:rsidRPr="002868C2">
        <w:rPr>
          <w:rFonts w:hint="eastAsia"/>
          <w:lang w:val="en-US" w:eastAsia="zh-CN"/>
        </w:rPr>
        <w:t>根据</w:t>
      </w:r>
      <w:r>
        <w:rPr>
          <w:rFonts w:hint="eastAsia"/>
          <w:lang w:val="en-US" w:eastAsia="zh-CN"/>
        </w:rPr>
        <w:t>有关该事项</w:t>
      </w:r>
      <w:r w:rsidRPr="002868C2">
        <w:rPr>
          <w:rFonts w:hint="eastAsia"/>
          <w:lang w:val="en-US" w:eastAsia="zh-CN"/>
        </w:rPr>
        <w:t>的</w:t>
      </w:r>
      <w:r>
        <w:rPr>
          <w:rFonts w:hint="eastAsia"/>
          <w:lang w:val="en-US" w:eastAsia="zh-CN"/>
        </w:rPr>
        <w:t>国际电联</w:t>
      </w:r>
      <w:r w:rsidRPr="002868C2">
        <w:rPr>
          <w:rFonts w:hint="eastAsia"/>
          <w:lang w:val="en-US" w:eastAsia="zh-CN"/>
        </w:rPr>
        <w:t>建议书，分享</w:t>
      </w:r>
      <w:r>
        <w:rPr>
          <w:rFonts w:hint="eastAsia"/>
          <w:lang w:val="en-US" w:eastAsia="zh-CN"/>
        </w:rPr>
        <w:t>使用</w:t>
      </w:r>
      <w:r w:rsidRPr="002868C2">
        <w:rPr>
          <w:rFonts w:hint="eastAsia"/>
          <w:lang w:val="en-US" w:eastAsia="zh-CN"/>
        </w:rPr>
        <w:t>绿色</w:t>
      </w:r>
      <w:r w:rsidRPr="002868C2">
        <w:rPr>
          <w:rFonts w:hint="eastAsia"/>
          <w:lang w:val="en-US" w:eastAsia="zh-CN"/>
        </w:rPr>
        <w:t>ICT</w:t>
      </w:r>
      <w:r w:rsidRPr="002868C2">
        <w:rPr>
          <w:rFonts w:hint="eastAsia"/>
          <w:lang w:val="en-US" w:eastAsia="zh-CN"/>
        </w:rPr>
        <w:t>的最佳实践，提高对其</w:t>
      </w:r>
      <w:r>
        <w:rPr>
          <w:rFonts w:hint="eastAsia"/>
          <w:lang w:val="en-US" w:eastAsia="zh-CN"/>
        </w:rPr>
        <w:t>益处</w:t>
      </w:r>
      <w:r w:rsidRPr="002868C2">
        <w:rPr>
          <w:rFonts w:hint="eastAsia"/>
          <w:lang w:val="en-US" w:eastAsia="zh-CN"/>
        </w:rPr>
        <w:t>的认识</w:t>
      </w:r>
      <w:r w:rsidRPr="002868C2">
        <w:rPr>
          <w:rFonts w:hint="eastAsia"/>
          <w:color w:val="000000"/>
          <w:szCs w:val="24"/>
          <w:lang w:eastAsia="zh-CN"/>
        </w:rPr>
        <w:t>；</w:t>
      </w:r>
    </w:p>
    <w:p w:rsidR="00E80D54" w:rsidRPr="002868C2" w:rsidRDefault="00E80D54" w:rsidP="00E80D54">
      <w:pPr>
        <w:rPr>
          <w:szCs w:val="24"/>
          <w:lang w:val="en-US" w:eastAsia="zh-CN"/>
        </w:rPr>
      </w:pPr>
      <w:r w:rsidRPr="002868C2">
        <w:rPr>
          <w:color w:val="000000"/>
          <w:szCs w:val="24"/>
          <w:lang w:eastAsia="zh-CN"/>
        </w:rPr>
        <w:t>4</w:t>
      </w:r>
      <w:r w:rsidRPr="002868C2">
        <w:rPr>
          <w:color w:val="000000"/>
          <w:szCs w:val="24"/>
          <w:lang w:eastAsia="zh-CN"/>
        </w:rPr>
        <w:tab/>
      </w:r>
      <w:r w:rsidRPr="002868C2">
        <w:rPr>
          <w:rFonts w:hint="eastAsia"/>
          <w:color w:val="000000"/>
          <w:szCs w:val="24"/>
          <w:lang w:eastAsia="zh-CN"/>
        </w:rPr>
        <w:t>促进</w:t>
      </w:r>
      <w:r w:rsidRPr="002868C2">
        <w:rPr>
          <w:rFonts w:hint="eastAsia"/>
          <w:color w:val="000000"/>
          <w:szCs w:val="24"/>
          <w:lang w:eastAsia="zh-CN"/>
        </w:rPr>
        <w:t>ICT</w:t>
      </w:r>
      <w:r w:rsidRPr="002868C2">
        <w:rPr>
          <w:rFonts w:hint="eastAsia"/>
          <w:color w:val="000000"/>
          <w:szCs w:val="24"/>
          <w:lang w:eastAsia="zh-CN"/>
        </w:rPr>
        <w:t>、气候、环境和能源政策的结合，提高环境效益，强化能效和资源管理；</w:t>
      </w:r>
    </w:p>
    <w:p w:rsidR="00E80D54" w:rsidRDefault="00E80D54" w:rsidP="00E80D54">
      <w:pPr>
        <w:rPr>
          <w:color w:val="000000"/>
          <w:szCs w:val="24"/>
          <w:lang w:eastAsia="zh-CN"/>
        </w:rPr>
      </w:pPr>
      <w:r w:rsidRPr="002868C2">
        <w:rPr>
          <w:color w:val="000000"/>
          <w:szCs w:val="24"/>
          <w:lang w:eastAsia="zh-CN"/>
        </w:rPr>
        <w:t>5</w:t>
      </w:r>
      <w:r w:rsidRPr="002868C2">
        <w:rPr>
          <w:color w:val="000000"/>
          <w:szCs w:val="24"/>
          <w:lang w:eastAsia="zh-CN"/>
        </w:rPr>
        <w:tab/>
      </w:r>
      <w:r w:rsidRPr="002868C2">
        <w:rPr>
          <w:rFonts w:hint="eastAsia"/>
          <w:color w:val="000000"/>
          <w:szCs w:val="24"/>
          <w:lang w:eastAsia="zh-CN"/>
        </w:rPr>
        <w:t>将</w:t>
      </w:r>
      <w:r w:rsidRPr="002868C2">
        <w:rPr>
          <w:rFonts w:hint="eastAsia"/>
          <w:color w:val="000000"/>
          <w:szCs w:val="24"/>
          <w:lang w:eastAsia="zh-CN"/>
        </w:rPr>
        <w:t>ICT</w:t>
      </w:r>
      <w:r w:rsidRPr="002868C2">
        <w:rPr>
          <w:rFonts w:hint="eastAsia"/>
          <w:color w:val="000000"/>
          <w:szCs w:val="24"/>
          <w:lang w:eastAsia="zh-CN"/>
        </w:rPr>
        <w:t>应用纳入国家气候适应</w:t>
      </w:r>
      <w:r>
        <w:rPr>
          <w:rFonts w:hint="eastAsia"/>
          <w:color w:val="000000"/>
          <w:szCs w:val="24"/>
          <w:lang w:eastAsia="zh-CN"/>
        </w:rPr>
        <w:t>规划</w:t>
      </w:r>
      <w:r w:rsidRPr="002868C2">
        <w:rPr>
          <w:rFonts w:hint="eastAsia"/>
          <w:color w:val="000000"/>
          <w:szCs w:val="24"/>
          <w:lang w:eastAsia="zh-CN"/>
        </w:rPr>
        <w:t>，使</w:t>
      </w:r>
      <w:r>
        <w:rPr>
          <w:rFonts w:hint="eastAsia"/>
          <w:color w:val="000000"/>
          <w:szCs w:val="24"/>
          <w:lang w:eastAsia="zh-CN"/>
        </w:rPr>
        <w:t>之</w:t>
      </w:r>
      <w:r w:rsidRPr="002868C2">
        <w:rPr>
          <w:rFonts w:hint="eastAsia"/>
          <w:color w:val="000000"/>
          <w:szCs w:val="24"/>
          <w:lang w:eastAsia="zh-CN"/>
        </w:rPr>
        <w:t>成为解决气候变化影响的有力工具；</w:t>
      </w:r>
    </w:p>
    <w:p w:rsidR="00E80D54" w:rsidRDefault="00E80D54" w:rsidP="00683D1D">
      <w:pPr>
        <w:rPr>
          <w:lang w:eastAsia="zh-CN"/>
        </w:rPr>
      </w:pPr>
      <w:r w:rsidRPr="002868C2">
        <w:rPr>
          <w:rFonts w:hint="eastAsia"/>
          <w:lang w:eastAsia="zh-CN"/>
        </w:rPr>
        <w:t>6</w:t>
      </w:r>
      <w:r w:rsidRPr="002868C2">
        <w:rPr>
          <w:rFonts w:hint="eastAsia"/>
          <w:lang w:eastAsia="zh-CN"/>
        </w:rPr>
        <w:tab/>
      </w:r>
      <w:r w:rsidRPr="002868C2">
        <w:rPr>
          <w:rFonts w:hint="eastAsia"/>
          <w:lang w:eastAsia="zh-CN"/>
        </w:rPr>
        <w:t>与</w:t>
      </w:r>
      <w:r>
        <w:rPr>
          <w:rFonts w:hint="eastAsia"/>
          <w:lang w:eastAsia="zh-CN"/>
        </w:rPr>
        <w:t>各国</w:t>
      </w:r>
      <w:r w:rsidRPr="002868C2">
        <w:rPr>
          <w:rFonts w:hint="eastAsia"/>
          <w:lang w:eastAsia="zh-CN"/>
        </w:rPr>
        <w:t>负责环境问题的</w:t>
      </w:r>
      <w:r>
        <w:rPr>
          <w:rFonts w:hint="eastAsia"/>
          <w:lang w:eastAsia="zh-CN"/>
        </w:rPr>
        <w:t>归</w:t>
      </w:r>
      <w:r w:rsidRPr="002868C2">
        <w:rPr>
          <w:rFonts w:hint="eastAsia"/>
          <w:lang w:eastAsia="zh-CN"/>
        </w:rPr>
        <w:t>口单位联络，就电信</w:t>
      </w:r>
      <w:r w:rsidRPr="002868C2">
        <w:rPr>
          <w:rFonts w:hint="eastAsia"/>
          <w:lang w:eastAsia="zh-CN"/>
        </w:rPr>
        <w:t>/ICT</w:t>
      </w:r>
      <w:r w:rsidRPr="002868C2">
        <w:rPr>
          <w:rFonts w:hint="eastAsia"/>
          <w:lang w:eastAsia="zh-CN"/>
        </w:rPr>
        <w:t>在降低和适应气候变化影响方面的作用提供信息，制定共同提案，供</w:t>
      </w:r>
      <w:r w:rsidRPr="002868C2">
        <w:rPr>
          <w:rFonts w:hint="eastAsia"/>
          <w:lang w:eastAsia="zh-CN"/>
        </w:rPr>
        <w:t>UNFCCC</w:t>
      </w:r>
      <w:r w:rsidRPr="002868C2">
        <w:rPr>
          <w:rFonts w:hint="eastAsia"/>
          <w:lang w:eastAsia="zh-CN"/>
        </w:rPr>
        <w:t>审议，以此支持和推动更广泛的联合国气候变化进程。</w:t>
      </w:r>
    </w:p>
    <w:p w:rsidR="00683D1D" w:rsidRPr="00683D1D" w:rsidRDefault="00683D1D" w:rsidP="00683D1D">
      <w:pPr>
        <w:rPr>
          <w:lang w:val="en-US" w:eastAsia="zh-CN"/>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41"/>
        <w:gridCol w:w="1205"/>
        <w:gridCol w:w="1294"/>
        <w:gridCol w:w="1182"/>
      </w:tblGrid>
      <w:tr w:rsidR="00E80D54" w:rsidRPr="00D9530D" w:rsidTr="00683D1D">
        <w:trPr>
          <w:cantSplit/>
          <w:tblHeader/>
          <w:jc w:val="center"/>
        </w:trPr>
        <w:tc>
          <w:tcPr>
            <w:tcW w:w="910" w:type="dxa"/>
            <w:tcBorders>
              <w:top w:val="single" w:sz="12" w:space="0" w:color="auto"/>
              <w:bottom w:val="single" w:sz="12" w:space="0" w:color="auto"/>
            </w:tcBorders>
            <w:shd w:val="clear" w:color="auto" w:fill="auto"/>
            <w:vAlign w:val="center"/>
          </w:tcPr>
          <w:p w:rsidR="00E80D54" w:rsidRPr="00D9530D" w:rsidRDefault="00E80D54" w:rsidP="00683D1D">
            <w:pPr>
              <w:pStyle w:val="Tablehead"/>
              <w:rPr>
                <w:lang w:eastAsia="zh-CN"/>
              </w:rPr>
            </w:pPr>
            <w:r>
              <w:rPr>
                <w:rFonts w:hint="eastAsia"/>
                <w:lang w:eastAsia="zh-CN"/>
              </w:rPr>
              <w:t>行动</w:t>
            </w:r>
            <w:r w:rsidR="00683D1D">
              <w:rPr>
                <w:lang w:eastAsia="zh-CN"/>
              </w:rPr>
              <w:br/>
            </w:r>
            <w:r>
              <w:rPr>
                <w:rFonts w:hint="eastAsia"/>
                <w:lang w:eastAsia="zh-CN"/>
              </w:rPr>
              <w:t>项目</w:t>
            </w:r>
          </w:p>
        </w:tc>
        <w:tc>
          <w:tcPr>
            <w:tcW w:w="5241" w:type="dxa"/>
            <w:tcBorders>
              <w:top w:val="single" w:sz="12" w:space="0" w:color="auto"/>
              <w:bottom w:val="single" w:sz="12" w:space="0" w:color="auto"/>
            </w:tcBorders>
            <w:shd w:val="clear" w:color="auto" w:fill="auto"/>
            <w:vAlign w:val="center"/>
            <w:hideMark/>
          </w:tcPr>
          <w:p w:rsidR="00E80D54" w:rsidRPr="00D9530D" w:rsidRDefault="00E80D54" w:rsidP="00683D1D">
            <w:pPr>
              <w:pStyle w:val="Tablehead"/>
              <w:rPr>
                <w:lang w:eastAsia="zh-CN"/>
              </w:rPr>
            </w:pPr>
            <w:r>
              <w:rPr>
                <w:rFonts w:hint="eastAsia"/>
                <w:lang w:eastAsia="zh-CN"/>
              </w:rPr>
              <w:t>行动</w:t>
            </w:r>
          </w:p>
        </w:tc>
        <w:tc>
          <w:tcPr>
            <w:tcW w:w="1205" w:type="dxa"/>
            <w:tcBorders>
              <w:top w:val="single" w:sz="12" w:space="0" w:color="auto"/>
              <w:bottom w:val="single" w:sz="12" w:space="0" w:color="auto"/>
            </w:tcBorders>
            <w:shd w:val="clear" w:color="auto" w:fill="auto"/>
            <w:vAlign w:val="center"/>
            <w:hideMark/>
          </w:tcPr>
          <w:p w:rsidR="00E80D54" w:rsidRPr="00D9530D" w:rsidRDefault="00E80D54" w:rsidP="00683D1D">
            <w:pPr>
              <w:pStyle w:val="Tablehead"/>
              <w:rPr>
                <w:lang w:eastAsia="zh-CN"/>
              </w:rPr>
            </w:pPr>
            <w:r>
              <w:rPr>
                <w:rFonts w:hint="eastAsia"/>
                <w:lang w:eastAsia="zh-CN"/>
              </w:rPr>
              <w:t>阶段性</w:t>
            </w:r>
            <w:r w:rsidR="00683D1D">
              <w:rPr>
                <w:lang w:eastAsia="zh-CN"/>
              </w:rPr>
              <w:br/>
            </w:r>
            <w:r>
              <w:rPr>
                <w:rFonts w:hint="eastAsia"/>
                <w:lang w:eastAsia="zh-CN"/>
              </w:rPr>
              <w:t>目标</w:t>
            </w:r>
          </w:p>
        </w:tc>
        <w:tc>
          <w:tcPr>
            <w:tcW w:w="1294" w:type="dxa"/>
            <w:tcBorders>
              <w:top w:val="single" w:sz="12" w:space="0" w:color="auto"/>
              <w:bottom w:val="single" w:sz="12" w:space="0" w:color="auto"/>
            </w:tcBorders>
            <w:shd w:val="clear" w:color="auto" w:fill="auto"/>
          </w:tcPr>
          <w:p w:rsidR="00E80D54" w:rsidRPr="00D9530D" w:rsidRDefault="00E80D54" w:rsidP="00683D1D">
            <w:pPr>
              <w:pStyle w:val="Tablehead"/>
              <w:rPr>
                <w:lang w:eastAsia="zh-CN"/>
              </w:rPr>
            </w:pPr>
            <w:r>
              <w:rPr>
                <w:rFonts w:hint="eastAsia"/>
                <w:lang w:eastAsia="zh-CN"/>
              </w:rPr>
              <w:t>阶段性目标</w:t>
            </w:r>
            <w:r w:rsidR="00683D1D">
              <w:rPr>
                <w:rFonts w:hint="eastAsia"/>
                <w:lang w:eastAsia="zh-CN"/>
              </w:rPr>
              <w:t>是否满足</w:t>
            </w:r>
          </w:p>
        </w:tc>
        <w:tc>
          <w:tcPr>
            <w:tcW w:w="1182" w:type="dxa"/>
            <w:tcBorders>
              <w:top w:val="single" w:sz="12" w:space="0" w:color="auto"/>
              <w:bottom w:val="single" w:sz="12" w:space="0" w:color="auto"/>
            </w:tcBorders>
            <w:shd w:val="clear" w:color="auto" w:fill="auto"/>
            <w:vAlign w:val="center"/>
          </w:tcPr>
          <w:p w:rsidR="00E80D54" w:rsidRPr="00D9530D" w:rsidRDefault="00683D1D" w:rsidP="00683D1D">
            <w:pPr>
              <w:pStyle w:val="Tablehead"/>
              <w:rPr>
                <w:lang w:eastAsia="zh-CN"/>
              </w:rPr>
            </w:pPr>
            <w:r>
              <w:rPr>
                <w:rFonts w:hint="eastAsia"/>
                <w:lang w:eastAsia="zh-CN"/>
              </w:rPr>
              <w:t>已经</w:t>
            </w:r>
            <w:r w:rsidR="00E80D54">
              <w:rPr>
                <w:rFonts w:hint="eastAsia"/>
                <w:lang w:eastAsia="zh-CN"/>
              </w:rPr>
              <w:t>完成</w:t>
            </w:r>
          </w:p>
        </w:tc>
      </w:tr>
      <w:tr w:rsidR="00E80D54" w:rsidRPr="00D9530D" w:rsidTr="00683D1D">
        <w:trPr>
          <w:cantSplit/>
          <w:jc w:val="center"/>
        </w:trPr>
        <w:tc>
          <w:tcPr>
            <w:tcW w:w="910" w:type="dxa"/>
            <w:tcBorders>
              <w:top w:val="single" w:sz="12" w:space="0" w:color="auto"/>
            </w:tcBorders>
            <w:shd w:val="clear" w:color="auto" w:fill="auto"/>
            <w:vAlign w:val="center"/>
          </w:tcPr>
          <w:p w:rsidR="00E80D54" w:rsidRPr="00D9530D" w:rsidRDefault="009D0C63" w:rsidP="00683D1D">
            <w:pPr>
              <w:pStyle w:val="TableText0"/>
              <w:jc w:val="center"/>
              <w:rPr>
                <w:lang w:eastAsia="zh-CN"/>
              </w:rPr>
            </w:pPr>
            <w:hyperlink w:anchor="Item73_01" w:history="1">
              <w:r w:rsidR="00E80D54" w:rsidRPr="00D9530D">
                <w:rPr>
                  <w:color w:val="0000FF"/>
                  <w:u w:val="single"/>
                  <w:lang w:eastAsia="zh-CN"/>
                </w:rPr>
                <w:t>73-01</w:t>
              </w:r>
            </w:hyperlink>
          </w:p>
        </w:tc>
        <w:tc>
          <w:tcPr>
            <w:tcW w:w="5241" w:type="dxa"/>
            <w:tcBorders>
              <w:top w:val="single" w:sz="12" w:space="0" w:color="auto"/>
            </w:tcBorders>
            <w:shd w:val="clear" w:color="auto" w:fill="auto"/>
            <w:hideMark/>
          </w:tcPr>
          <w:p w:rsidR="00E80D54" w:rsidRPr="00D9530D" w:rsidRDefault="00E80D54" w:rsidP="00683D1D">
            <w:pPr>
              <w:pStyle w:val="TableText0"/>
              <w:rPr>
                <w:lang w:eastAsia="zh-CN"/>
              </w:rPr>
            </w:pPr>
            <w:r>
              <w:rPr>
                <w:rFonts w:ascii="SimSun" w:eastAsia="SimSun" w:hAnsi="SimSun" w:cs="SimSun" w:hint="eastAsia"/>
                <w:lang w:eastAsia="zh-CN"/>
              </w:rPr>
              <w:t>主任</w:t>
            </w:r>
            <w:r w:rsidRPr="002868C2">
              <w:rPr>
                <w:rFonts w:ascii="SimSun" w:eastAsia="SimSun" w:hAnsi="SimSun" w:cs="SimSun" w:hint="eastAsia"/>
                <w:lang w:eastAsia="zh-CN"/>
              </w:rPr>
              <w:t>继续并进一步制定</w:t>
            </w:r>
            <w:r w:rsidRPr="002868C2">
              <w:rPr>
                <w:rFonts w:hint="eastAsia"/>
                <w:lang w:eastAsia="zh-CN"/>
              </w:rPr>
              <w:t>ITU-T</w:t>
            </w:r>
            <w:r w:rsidRPr="002868C2">
              <w:rPr>
                <w:rFonts w:ascii="SimSun" w:eastAsia="SimSun" w:hAnsi="SimSun" w:cs="SimSun" w:hint="eastAsia"/>
                <w:lang w:eastAsia="zh-CN"/>
              </w:rPr>
              <w:t>有关</w:t>
            </w:r>
            <w:r w:rsidRPr="002868C2">
              <w:rPr>
                <w:rFonts w:hint="eastAsia"/>
                <w:lang w:eastAsia="zh-CN"/>
              </w:rPr>
              <w:t>ICT</w:t>
            </w:r>
            <w:r>
              <w:rPr>
                <w:rFonts w:ascii="SimSun" w:eastAsia="SimSun" w:hAnsi="SimSun" w:cs="SimSun" w:hint="eastAsia"/>
                <w:lang w:eastAsia="zh-CN"/>
              </w:rPr>
              <w:t>与</w:t>
            </w:r>
            <w:r w:rsidRPr="002868C2">
              <w:rPr>
                <w:rFonts w:ascii="SimSun" w:eastAsia="SimSun" w:hAnsi="SimSun" w:cs="SimSun" w:hint="eastAsia"/>
                <w:lang w:eastAsia="zh-CN"/>
              </w:rPr>
              <w:t>气候变化的工作计划</w:t>
            </w:r>
          </w:p>
        </w:tc>
        <w:tc>
          <w:tcPr>
            <w:tcW w:w="1205" w:type="dxa"/>
            <w:tcBorders>
              <w:top w:val="single" w:sz="12" w:space="0" w:color="auto"/>
            </w:tcBorders>
            <w:shd w:val="clear" w:color="auto" w:fill="auto"/>
            <w:vAlign w:val="center"/>
            <w:hideMark/>
          </w:tcPr>
          <w:p w:rsidR="00E80D54" w:rsidRPr="00D9530D" w:rsidRDefault="00E80D54" w:rsidP="00683D1D">
            <w:pPr>
              <w:pStyle w:val="TableText0"/>
              <w:jc w:val="center"/>
              <w:rPr>
                <w:lang w:eastAsia="zh-CN"/>
              </w:rPr>
            </w:pPr>
            <w:r>
              <w:rPr>
                <w:rFonts w:ascii="SimSun" w:eastAsia="SimSun" w:hAnsi="SimSun" w:cs="SimSun" w:hint="eastAsia"/>
                <w:lang w:eastAsia="zh-CN"/>
              </w:rPr>
              <w:t>进行中</w:t>
            </w:r>
          </w:p>
        </w:tc>
        <w:tc>
          <w:tcPr>
            <w:tcW w:w="1294" w:type="dxa"/>
            <w:tcBorders>
              <w:top w:val="single" w:sz="12" w:space="0" w:color="auto"/>
            </w:tcBorders>
            <w:shd w:val="clear" w:color="auto" w:fill="auto"/>
            <w:vAlign w:val="center"/>
          </w:tcPr>
          <w:p w:rsidR="00E80D54" w:rsidRPr="00D9530D" w:rsidRDefault="00E80D54" w:rsidP="00683D1D">
            <w:pPr>
              <w:pStyle w:val="TableText0"/>
              <w:jc w:val="center"/>
              <w:rPr>
                <w:lang w:eastAsia="zh-CN"/>
              </w:rPr>
            </w:pPr>
            <w:r w:rsidRPr="00D9530D">
              <w:rPr>
                <w:lang w:eastAsia="zh-CN"/>
              </w:rPr>
              <w:t>√</w:t>
            </w:r>
          </w:p>
        </w:tc>
        <w:tc>
          <w:tcPr>
            <w:tcW w:w="1182" w:type="dxa"/>
            <w:tcBorders>
              <w:top w:val="single" w:sz="12" w:space="0" w:color="auto"/>
            </w:tcBorders>
            <w:shd w:val="clear" w:color="auto" w:fill="auto"/>
            <w:vAlign w:val="center"/>
          </w:tcPr>
          <w:p w:rsidR="00E80D54" w:rsidRPr="00D9530D" w:rsidRDefault="00E80D54" w:rsidP="00683D1D">
            <w:pPr>
              <w:pStyle w:val="TableText0"/>
              <w:jc w:val="center"/>
              <w:rPr>
                <w:lang w:eastAsia="zh-CN"/>
              </w:rP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02" w:history="1">
              <w:r w:rsidR="00E80D54" w:rsidRPr="00D9530D">
                <w:rPr>
                  <w:color w:val="0000FF"/>
                  <w:u w:val="single"/>
                  <w:lang w:eastAsia="zh-CN"/>
                </w:rPr>
                <w:t>73</w:t>
              </w:r>
              <w:r w:rsidR="00E80D54" w:rsidRPr="00D9530D">
                <w:rPr>
                  <w:color w:val="0000FF"/>
                  <w:u w:val="single"/>
                </w:rPr>
                <w:t>-02</w:t>
              </w:r>
            </w:hyperlink>
          </w:p>
        </w:tc>
        <w:tc>
          <w:tcPr>
            <w:tcW w:w="5241" w:type="dxa"/>
            <w:shd w:val="clear" w:color="auto" w:fill="auto"/>
          </w:tcPr>
          <w:p w:rsidR="00E80D54" w:rsidRPr="00D9530D" w:rsidRDefault="00E80D54" w:rsidP="00683D1D">
            <w:pPr>
              <w:pStyle w:val="TableText0"/>
              <w:rPr>
                <w:lang w:eastAsia="zh-CN"/>
              </w:rPr>
            </w:pPr>
            <w:r>
              <w:rPr>
                <w:rFonts w:ascii="SimSun" w:eastAsia="SimSun" w:hAnsi="SimSun" w:cs="SimSun" w:hint="eastAsia"/>
                <w:lang w:eastAsia="zh-CN"/>
              </w:rPr>
              <w:t>电信标准化局</w:t>
            </w:r>
            <w:r w:rsidRPr="002868C2">
              <w:rPr>
                <w:rFonts w:ascii="SimSun" w:eastAsia="SimSun" w:hAnsi="SimSun" w:cs="SimSun" w:hint="eastAsia"/>
                <w:lang w:eastAsia="zh-CN"/>
              </w:rPr>
              <w:t>继续维护</w:t>
            </w:r>
            <w:r>
              <w:rPr>
                <w:rFonts w:ascii="SimSun" w:eastAsia="SimSun" w:hAnsi="SimSun" w:cs="SimSun" w:hint="eastAsia"/>
                <w:lang w:eastAsia="zh-CN"/>
              </w:rPr>
              <w:t>、</w:t>
            </w:r>
            <w:r w:rsidRPr="002868C2">
              <w:rPr>
                <w:rFonts w:ascii="SimSun" w:eastAsia="SimSun" w:hAnsi="SimSun" w:cs="SimSun" w:hint="eastAsia"/>
                <w:lang w:eastAsia="zh-CN"/>
              </w:rPr>
              <w:t>更新</w:t>
            </w:r>
            <w:r>
              <w:rPr>
                <w:rFonts w:ascii="SimSun" w:eastAsia="SimSun" w:hAnsi="SimSun" w:cs="SimSun" w:hint="eastAsia"/>
                <w:lang w:eastAsia="zh-CN"/>
              </w:rPr>
              <w:t>、开发和推广</w:t>
            </w:r>
            <w:r w:rsidRPr="002868C2">
              <w:rPr>
                <w:rFonts w:hint="eastAsia"/>
                <w:lang w:eastAsia="zh-CN"/>
              </w:rPr>
              <w:t>ITU-T</w:t>
            </w:r>
            <w:r>
              <w:rPr>
                <w:rFonts w:ascii="SimSun" w:eastAsia="SimSun" w:hAnsi="SimSun" w:cs="SimSun" w:hint="eastAsia"/>
                <w:lang w:eastAsia="zh-CN"/>
              </w:rPr>
              <w:t>有关</w:t>
            </w:r>
            <w:r w:rsidRPr="002868C2">
              <w:rPr>
                <w:rFonts w:hint="eastAsia"/>
                <w:lang w:eastAsia="zh-CN"/>
              </w:rPr>
              <w:t>ICT</w:t>
            </w:r>
            <w:r w:rsidRPr="002868C2">
              <w:rPr>
                <w:rFonts w:ascii="SimSun" w:eastAsia="SimSun" w:hAnsi="SimSun" w:cs="SimSun" w:hint="eastAsia"/>
                <w:lang w:eastAsia="zh-CN"/>
              </w:rPr>
              <w:t>、环境</w:t>
            </w:r>
            <w:r>
              <w:rPr>
                <w:rFonts w:ascii="SimSun" w:eastAsia="SimSun" w:hAnsi="SimSun" w:cs="SimSun" w:hint="eastAsia"/>
                <w:lang w:eastAsia="zh-CN"/>
              </w:rPr>
              <w:t>与</w:t>
            </w:r>
            <w:r w:rsidRPr="002868C2">
              <w:rPr>
                <w:rFonts w:ascii="SimSun" w:eastAsia="SimSun" w:hAnsi="SimSun" w:cs="SimSun" w:hint="eastAsia"/>
                <w:lang w:eastAsia="zh-CN"/>
              </w:rPr>
              <w:t>气候变化的全球门户网站</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03" w:history="1">
              <w:r w:rsidR="00E80D54" w:rsidRPr="00D9530D">
                <w:rPr>
                  <w:color w:val="0000FF"/>
                  <w:u w:val="single"/>
                </w:rPr>
                <w:t>73-03</w:t>
              </w:r>
            </w:hyperlink>
          </w:p>
        </w:tc>
        <w:tc>
          <w:tcPr>
            <w:tcW w:w="5241" w:type="dxa"/>
            <w:shd w:val="clear" w:color="auto" w:fill="auto"/>
          </w:tcPr>
          <w:p w:rsidR="00E80D54" w:rsidRPr="00D9530D" w:rsidRDefault="00E80D54" w:rsidP="00683D1D">
            <w:pPr>
              <w:pStyle w:val="TableText0"/>
              <w:rPr>
                <w:lang w:eastAsia="zh-CN"/>
              </w:rPr>
            </w:pPr>
            <w:r w:rsidRPr="00D2231D">
              <w:rPr>
                <w:rFonts w:eastAsiaTheme="minorEastAsia" w:hint="eastAsia"/>
                <w:lang w:eastAsia="zh-CN"/>
              </w:rPr>
              <w:t>电信</w:t>
            </w:r>
            <w:r w:rsidRPr="00D2231D">
              <w:rPr>
                <w:rFonts w:eastAsiaTheme="minorEastAsia"/>
                <w:lang w:eastAsia="zh-CN"/>
              </w:rPr>
              <w:t>标准</w:t>
            </w:r>
            <w:r w:rsidRPr="00D2231D">
              <w:rPr>
                <w:rFonts w:eastAsiaTheme="minorEastAsia" w:hint="eastAsia"/>
                <w:lang w:eastAsia="zh-CN"/>
              </w:rPr>
              <w:t>化</w:t>
            </w:r>
            <w:r w:rsidRPr="00D2231D">
              <w:rPr>
                <w:rFonts w:eastAsiaTheme="minorEastAsia"/>
                <w:lang w:eastAsia="zh-CN"/>
              </w:rPr>
              <w:t>局</w:t>
            </w:r>
            <w:r w:rsidRPr="00D2231D">
              <w:rPr>
                <w:rFonts w:eastAsiaTheme="minorEastAsia" w:hint="eastAsia"/>
                <w:lang w:eastAsia="zh-CN"/>
              </w:rPr>
              <w:t>促进采用</w:t>
            </w:r>
            <w:r w:rsidRPr="00D2231D">
              <w:rPr>
                <w:rFonts w:eastAsiaTheme="minorEastAsia"/>
                <w:lang w:eastAsia="zh-CN"/>
              </w:rPr>
              <w:t>ITU-T</w:t>
            </w:r>
            <w:r w:rsidRPr="00D2231D">
              <w:rPr>
                <w:rFonts w:eastAsiaTheme="minorEastAsia" w:hint="eastAsia"/>
                <w:lang w:eastAsia="zh-CN"/>
              </w:rPr>
              <w:t>建议书，作为评估并减少温室气体排放的强有力的</w:t>
            </w:r>
            <w:r w:rsidRPr="00D2231D">
              <w:rPr>
                <w:rFonts w:eastAsiaTheme="minorEastAsia"/>
                <w:lang w:eastAsia="zh-CN"/>
              </w:rPr>
              <w:t>跨部门</w:t>
            </w:r>
            <w:r w:rsidRPr="00D2231D">
              <w:rPr>
                <w:rFonts w:eastAsiaTheme="minorEastAsia" w:hint="eastAsia"/>
                <w:lang w:eastAsia="zh-CN"/>
              </w:rPr>
              <w:t>工具，优化能源和水的消耗，最大限度地减少电子废弃物等</w:t>
            </w:r>
            <w:r w:rsidRPr="00D2231D">
              <w:rPr>
                <w:rFonts w:eastAsiaTheme="minorEastAsia"/>
                <w:lang w:eastAsia="zh-CN"/>
              </w:rPr>
              <w:t>，</w:t>
            </w:r>
            <w:r w:rsidRPr="00D2231D">
              <w:rPr>
                <w:rFonts w:eastAsiaTheme="minorEastAsia" w:hint="eastAsia"/>
                <w:lang w:eastAsia="zh-CN"/>
              </w:rPr>
              <w:t>提高</w:t>
            </w:r>
            <w:r w:rsidRPr="00D2231D">
              <w:rPr>
                <w:rFonts w:eastAsiaTheme="minorEastAsia"/>
                <w:lang w:eastAsia="zh-CN"/>
              </w:rPr>
              <w:t>对</w:t>
            </w:r>
            <w:r w:rsidRPr="00D9530D">
              <w:rPr>
                <w:lang w:eastAsia="zh-CN"/>
              </w:rPr>
              <w:t>ICT</w:t>
            </w:r>
            <w:r>
              <w:rPr>
                <w:rFonts w:eastAsiaTheme="minorEastAsia" w:hint="eastAsia"/>
                <w:lang w:eastAsia="zh-CN"/>
              </w:rPr>
              <w:t>在增强环境</w:t>
            </w:r>
            <w:r>
              <w:rPr>
                <w:rFonts w:eastAsiaTheme="minorEastAsia"/>
                <w:lang w:eastAsia="zh-CN"/>
              </w:rPr>
              <w:t>可</w:t>
            </w:r>
            <w:r>
              <w:rPr>
                <w:rFonts w:eastAsiaTheme="minorEastAsia" w:hint="eastAsia"/>
                <w:lang w:eastAsia="zh-CN"/>
              </w:rPr>
              <w:t>持续</w:t>
            </w:r>
            <w:r>
              <w:rPr>
                <w:rFonts w:eastAsiaTheme="minorEastAsia"/>
                <w:lang w:eastAsia="zh-CN"/>
              </w:rPr>
              <w:t>性</w:t>
            </w:r>
            <w:r>
              <w:rPr>
                <w:rFonts w:eastAsiaTheme="minorEastAsia" w:hint="eastAsia"/>
                <w:lang w:eastAsia="zh-CN"/>
              </w:rPr>
              <w:t>方面所发挥作用的</w:t>
            </w:r>
            <w:r>
              <w:rPr>
                <w:rFonts w:eastAsiaTheme="minorEastAsia"/>
                <w:lang w:eastAsia="zh-CN"/>
              </w:rPr>
              <w:t>认识</w:t>
            </w:r>
            <w:r>
              <w:rPr>
                <w:lang w:eastAsia="zh-CN"/>
              </w:rPr>
              <w:t xml:space="preserve"> </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04" w:history="1">
              <w:r w:rsidR="00E80D54" w:rsidRPr="00D9530D">
                <w:rPr>
                  <w:color w:val="0000FF"/>
                  <w:u w:val="single"/>
                </w:rPr>
                <w:t>73-04</w:t>
              </w:r>
            </w:hyperlink>
          </w:p>
        </w:tc>
        <w:tc>
          <w:tcPr>
            <w:tcW w:w="5241" w:type="dxa"/>
            <w:shd w:val="clear" w:color="auto" w:fill="auto"/>
          </w:tcPr>
          <w:p w:rsidR="00E80D54" w:rsidRPr="00D9530D" w:rsidRDefault="00E80D54" w:rsidP="00683D1D">
            <w:pPr>
              <w:pStyle w:val="TableText0"/>
              <w:rPr>
                <w:lang w:eastAsia="zh-CN"/>
              </w:rPr>
            </w:pPr>
            <w:r>
              <w:rPr>
                <w:rFonts w:ascii="SimSun" w:eastAsia="SimSun" w:hAnsi="SimSun" w:cs="SimSun" w:hint="eastAsia"/>
                <w:lang w:eastAsia="zh-CN"/>
              </w:rPr>
              <w:t>电信标准化局</w:t>
            </w:r>
            <w:r w:rsidRPr="002868C2">
              <w:rPr>
                <w:rFonts w:ascii="SimSun" w:eastAsia="SimSun" w:hAnsi="SimSun" w:cs="SimSun" w:hint="eastAsia"/>
                <w:lang w:eastAsia="zh-CN"/>
              </w:rPr>
              <w:t>为各国制定国家绿色</w:t>
            </w:r>
            <w:r w:rsidRPr="002868C2">
              <w:rPr>
                <w:rFonts w:hint="eastAsia"/>
                <w:lang w:eastAsia="zh-CN"/>
              </w:rPr>
              <w:t>ICT</w:t>
            </w:r>
            <w:r>
              <w:rPr>
                <w:rFonts w:ascii="SimSun" w:eastAsia="SimSun" w:hAnsi="SimSun" w:cs="SimSun" w:hint="eastAsia"/>
                <w:lang w:eastAsia="zh-CN"/>
              </w:rPr>
              <w:t>行动计划</w:t>
            </w:r>
            <w:r w:rsidRPr="002868C2">
              <w:rPr>
                <w:rFonts w:ascii="SimSun" w:eastAsia="SimSun" w:hAnsi="SimSun" w:cs="SimSun" w:hint="eastAsia"/>
                <w:lang w:eastAsia="zh-CN"/>
              </w:rPr>
              <w:t>提供技术援助，</w:t>
            </w:r>
            <w:r>
              <w:rPr>
                <w:rFonts w:ascii="SimSun" w:eastAsia="SimSun" w:hAnsi="SimSun" w:cs="SimSun" w:hint="eastAsia"/>
                <w:lang w:eastAsia="zh-CN"/>
              </w:rPr>
              <w:t>并</w:t>
            </w:r>
            <w:r w:rsidRPr="002868C2">
              <w:rPr>
                <w:rFonts w:ascii="SimSun" w:eastAsia="SimSun" w:hAnsi="SimSun" w:cs="SimSun" w:hint="eastAsia"/>
                <w:lang w:eastAsia="zh-CN"/>
              </w:rPr>
              <w:t>建立报告机制为各国落实行动计划提供支持</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05" w:history="1">
              <w:r w:rsidR="00E80D54" w:rsidRPr="00D9530D">
                <w:rPr>
                  <w:color w:val="0000FF"/>
                  <w:u w:val="single"/>
                </w:rPr>
                <w:t>73-05</w:t>
              </w:r>
            </w:hyperlink>
          </w:p>
        </w:tc>
        <w:tc>
          <w:tcPr>
            <w:tcW w:w="5241" w:type="dxa"/>
            <w:shd w:val="clear" w:color="auto" w:fill="auto"/>
          </w:tcPr>
          <w:p w:rsidR="00E80D54" w:rsidRPr="00D9530D" w:rsidRDefault="00E80D54" w:rsidP="00683D1D">
            <w:pPr>
              <w:pStyle w:val="TableText0"/>
              <w:rPr>
                <w:lang w:eastAsia="zh-CN"/>
              </w:rPr>
            </w:pPr>
            <w:r>
              <w:rPr>
                <w:rFonts w:ascii="SimSun" w:eastAsia="SimSun" w:hAnsi="SimSun" w:cs="SimSun" w:hint="eastAsia"/>
                <w:lang w:eastAsia="zh-CN"/>
              </w:rPr>
              <w:t>电信标准化局</w:t>
            </w:r>
            <w:r w:rsidRPr="002868C2">
              <w:rPr>
                <w:rFonts w:ascii="SimSun" w:eastAsia="SimSun" w:hAnsi="SimSun" w:cs="SimSun" w:hint="eastAsia"/>
                <w:lang w:eastAsia="zh-CN"/>
              </w:rPr>
              <w:t>制定关于</w:t>
            </w:r>
            <w:r w:rsidRPr="002868C2">
              <w:rPr>
                <w:rFonts w:hint="eastAsia"/>
                <w:lang w:eastAsia="zh-CN"/>
              </w:rPr>
              <w:t>ICT</w:t>
            </w:r>
            <w:r w:rsidRPr="002868C2">
              <w:rPr>
                <w:rFonts w:ascii="SimSun" w:eastAsia="SimSun" w:hAnsi="SimSun" w:cs="SimSun" w:hint="eastAsia"/>
                <w:lang w:eastAsia="zh-CN"/>
              </w:rPr>
              <w:t>、环境</w:t>
            </w:r>
            <w:r>
              <w:rPr>
                <w:rFonts w:ascii="SimSun" w:eastAsia="SimSun" w:hAnsi="SimSun" w:cs="SimSun" w:hint="eastAsia"/>
                <w:lang w:eastAsia="zh-CN"/>
              </w:rPr>
              <w:t>与</w:t>
            </w:r>
            <w:r w:rsidRPr="002868C2">
              <w:rPr>
                <w:rFonts w:ascii="SimSun" w:eastAsia="SimSun" w:hAnsi="SimSun" w:cs="SimSun" w:hint="eastAsia"/>
                <w:lang w:eastAsia="zh-CN"/>
              </w:rPr>
              <w:t>气候变化建议书的远程学习计划</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06" w:history="1">
              <w:r w:rsidR="00E80D54" w:rsidRPr="00D9530D">
                <w:rPr>
                  <w:color w:val="0000FF"/>
                  <w:u w:val="single"/>
                </w:rPr>
                <w:t>73-06</w:t>
              </w:r>
            </w:hyperlink>
          </w:p>
        </w:tc>
        <w:tc>
          <w:tcPr>
            <w:tcW w:w="5241" w:type="dxa"/>
            <w:shd w:val="clear" w:color="auto" w:fill="auto"/>
            <w:hideMark/>
          </w:tcPr>
          <w:p w:rsidR="00E80D54" w:rsidRPr="00D9530D" w:rsidRDefault="00E80D54" w:rsidP="00683D1D">
            <w:pPr>
              <w:pStyle w:val="TableText0"/>
              <w:rPr>
                <w:lang w:eastAsia="zh-CN"/>
              </w:rPr>
            </w:pPr>
            <w:r w:rsidRPr="00D2231D">
              <w:rPr>
                <w:rFonts w:eastAsiaTheme="minorEastAsia"/>
                <w:lang w:eastAsia="zh-CN"/>
              </w:rPr>
              <w:t>TSAG</w:t>
            </w:r>
            <w:r>
              <w:rPr>
                <w:rFonts w:eastAsiaTheme="minorEastAsia" w:hint="eastAsia"/>
                <w:lang w:eastAsia="zh-CN"/>
              </w:rPr>
              <w:t>通过</w:t>
            </w:r>
            <w:r>
              <w:rPr>
                <w:rFonts w:eastAsiaTheme="minorEastAsia"/>
                <w:lang w:eastAsia="zh-CN"/>
              </w:rPr>
              <w:t>有关</w:t>
            </w:r>
            <w:r w:rsidRPr="00D2231D">
              <w:rPr>
                <w:rFonts w:eastAsiaTheme="minorEastAsia"/>
                <w:lang w:eastAsia="zh-CN"/>
              </w:rPr>
              <w:t>ICT</w:t>
            </w:r>
            <w:r>
              <w:rPr>
                <w:rFonts w:eastAsiaTheme="minorEastAsia" w:hint="eastAsia"/>
                <w:lang w:eastAsia="zh-CN"/>
              </w:rPr>
              <w:t>与</w:t>
            </w:r>
            <w:r>
              <w:rPr>
                <w:rFonts w:eastAsiaTheme="minorEastAsia"/>
                <w:lang w:eastAsia="zh-CN"/>
              </w:rPr>
              <w:t>气候变化的</w:t>
            </w:r>
            <w:r w:rsidRPr="00D2231D">
              <w:rPr>
                <w:rFonts w:eastAsiaTheme="minorEastAsia"/>
                <w:lang w:eastAsia="zh-CN"/>
              </w:rPr>
              <w:t>JCA</w:t>
            </w:r>
            <w:r>
              <w:rPr>
                <w:rFonts w:eastAsiaTheme="minorEastAsia" w:hint="eastAsia"/>
                <w:lang w:eastAsia="zh-CN"/>
              </w:rPr>
              <w:t>与</w:t>
            </w:r>
            <w:r w:rsidRPr="00D2231D">
              <w:rPr>
                <w:rFonts w:eastAsiaTheme="minorEastAsia"/>
                <w:lang w:eastAsia="zh-CN"/>
              </w:rPr>
              <w:t>ITU-T</w:t>
            </w:r>
            <w:r>
              <w:rPr>
                <w:rFonts w:eastAsiaTheme="minorEastAsia" w:hint="eastAsia"/>
                <w:lang w:eastAsia="zh-CN"/>
              </w:rPr>
              <w:t>各研究组</w:t>
            </w:r>
            <w:r>
              <w:rPr>
                <w:rFonts w:eastAsiaTheme="minorEastAsia"/>
                <w:lang w:eastAsia="zh-CN"/>
              </w:rPr>
              <w:t>协调，</w:t>
            </w:r>
            <w:r w:rsidRPr="00D2231D">
              <w:rPr>
                <w:rFonts w:eastAsiaTheme="minorEastAsia" w:hint="eastAsia"/>
                <w:lang w:eastAsia="zh-CN"/>
              </w:rPr>
              <w:t>确保各研究组对现有的</w:t>
            </w:r>
            <w:r w:rsidRPr="00D2231D">
              <w:rPr>
                <w:rFonts w:eastAsiaTheme="minorEastAsia"/>
                <w:lang w:eastAsia="zh-CN"/>
              </w:rPr>
              <w:t>和未来的</w:t>
            </w:r>
            <w:r w:rsidRPr="00D2231D">
              <w:rPr>
                <w:rFonts w:eastAsiaTheme="minorEastAsia" w:hint="eastAsia"/>
                <w:lang w:eastAsia="zh-CN"/>
              </w:rPr>
              <w:t>建议书进行审议，以便从保护环境和气候变化的角度评估其影响及最佳做法的执行情况</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07" w:history="1">
              <w:r w:rsidR="00E80D54" w:rsidRPr="00D9530D">
                <w:rPr>
                  <w:color w:val="0000FF"/>
                  <w:u w:val="single"/>
                </w:rPr>
                <w:t>73-07</w:t>
              </w:r>
            </w:hyperlink>
          </w:p>
        </w:tc>
        <w:tc>
          <w:tcPr>
            <w:tcW w:w="5241" w:type="dxa"/>
            <w:shd w:val="clear" w:color="auto" w:fill="auto"/>
            <w:hideMark/>
          </w:tcPr>
          <w:p w:rsidR="00E80D54" w:rsidRPr="00D9530D" w:rsidRDefault="00E80D54" w:rsidP="00683D1D">
            <w:pPr>
              <w:pStyle w:val="TableText0"/>
              <w:rPr>
                <w:lang w:eastAsia="zh-CN"/>
              </w:rPr>
            </w:pPr>
            <w:r w:rsidRPr="00D2231D">
              <w:rPr>
                <w:rFonts w:eastAsiaTheme="minorEastAsia"/>
                <w:lang w:eastAsia="zh-CN"/>
              </w:rPr>
              <w:t>TSAG</w:t>
            </w:r>
            <w:r w:rsidRPr="002868C2">
              <w:rPr>
                <w:rFonts w:ascii="SimSun" w:eastAsia="SimSun" w:hAnsi="SimSun" w:cs="SimSun" w:hint="eastAsia"/>
                <w:lang w:eastAsia="zh-CN"/>
              </w:rPr>
              <w:t>考虑对工作</w:t>
            </w:r>
            <w:r>
              <w:rPr>
                <w:rFonts w:ascii="SimSun" w:eastAsia="SimSun" w:hAnsi="SimSun" w:cs="SimSun" w:hint="eastAsia"/>
                <w:lang w:eastAsia="zh-CN"/>
              </w:rPr>
              <w:t>方法</w:t>
            </w:r>
            <w:r w:rsidRPr="002868C2">
              <w:rPr>
                <w:rFonts w:ascii="SimSun" w:eastAsia="SimSun" w:hAnsi="SimSun" w:cs="SimSun" w:hint="eastAsia"/>
                <w:lang w:eastAsia="zh-CN"/>
              </w:rPr>
              <w:t>进行可能的修改，</w:t>
            </w:r>
            <w:r>
              <w:rPr>
                <w:rFonts w:ascii="SimSun" w:eastAsia="SimSun" w:hAnsi="SimSun" w:cs="SimSun" w:hint="eastAsia"/>
                <w:lang w:eastAsia="zh-CN"/>
              </w:rPr>
              <w:t>以减少</w:t>
            </w:r>
            <w:r w:rsidRPr="002868C2">
              <w:rPr>
                <w:rFonts w:ascii="SimSun" w:eastAsia="SimSun" w:hAnsi="SimSun" w:cs="SimSun" w:hint="eastAsia"/>
                <w:lang w:eastAsia="zh-CN"/>
              </w:rPr>
              <w:t>气候变化的影响</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08" w:history="1">
              <w:r w:rsidR="00E80D54" w:rsidRPr="00D9530D">
                <w:rPr>
                  <w:color w:val="0000FF"/>
                  <w:u w:val="single"/>
                </w:rPr>
                <w:t>73-08</w:t>
              </w:r>
            </w:hyperlink>
          </w:p>
        </w:tc>
        <w:tc>
          <w:tcPr>
            <w:tcW w:w="5241" w:type="dxa"/>
            <w:shd w:val="clear" w:color="auto" w:fill="auto"/>
          </w:tcPr>
          <w:p w:rsidR="00E80D54" w:rsidRPr="00D9530D" w:rsidRDefault="00E80D54" w:rsidP="00683D1D">
            <w:pPr>
              <w:pStyle w:val="TableText0"/>
              <w:rPr>
                <w:lang w:eastAsia="zh-CN"/>
              </w:rPr>
            </w:pPr>
            <w:r>
              <w:rPr>
                <w:rFonts w:ascii="SimSun" w:eastAsia="SimSun" w:hAnsi="SimSun" w:cs="SimSun" w:hint="eastAsia"/>
                <w:lang w:eastAsia="zh-CN"/>
              </w:rPr>
              <w:t>各研究组，特别是</w:t>
            </w:r>
            <w:r w:rsidRPr="002868C2">
              <w:rPr>
                <w:rFonts w:ascii="SimSun" w:eastAsia="SimSun" w:hAnsi="SimSun" w:cs="SimSun" w:hint="eastAsia"/>
                <w:lang w:eastAsia="zh-CN"/>
              </w:rPr>
              <w:t>第</w:t>
            </w:r>
            <w:r w:rsidRPr="002868C2">
              <w:rPr>
                <w:rFonts w:hint="eastAsia"/>
                <w:lang w:eastAsia="zh-CN"/>
              </w:rPr>
              <w:t>5</w:t>
            </w:r>
            <w:r>
              <w:rPr>
                <w:rFonts w:ascii="SimSun" w:eastAsia="SimSun" w:hAnsi="SimSun" w:cs="SimSun" w:hint="eastAsia"/>
                <w:lang w:eastAsia="zh-CN"/>
              </w:rPr>
              <w:t>研究组，</w:t>
            </w:r>
            <w:r w:rsidRPr="002868C2">
              <w:rPr>
                <w:rFonts w:ascii="SimSun" w:eastAsia="SimSun" w:hAnsi="SimSun" w:cs="SimSun" w:hint="eastAsia"/>
                <w:lang w:eastAsia="zh-CN"/>
              </w:rPr>
              <w:t>就</w:t>
            </w:r>
            <w:r w:rsidRPr="002868C2">
              <w:rPr>
                <w:rFonts w:hint="eastAsia"/>
                <w:lang w:eastAsia="zh-CN"/>
              </w:rPr>
              <w:t>ICT</w:t>
            </w:r>
            <w:r w:rsidRPr="002868C2">
              <w:rPr>
                <w:rFonts w:ascii="SimSun" w:eastAsia="SimSun" w:hAnsi="SimSun" w:cs="SimSun" w:hint="eastAsia"/>
                <w:lang w:eastAsia="zh-CN"/>
              </w:rPr>
              <w:t>、环境</w:t>
            </w:r>
            <w:r>
              <w:rPr>
                <w:rFonts w:ascii="SimSun" w:eastAsia="SimSun" w:hAnsi="SimSun" w:cs="SimSun" w:hint="eastAsia"/>
                <w:lang w:eastAsia="zh-CN"/>
              </w:rPr>
              <w:t>与气候变化问题制定</w:t>
            </w:r>
            <w:r w:rsidRPr="002868C2">
              <w:rPr>
                <w:rFonts w:ascii="SimSun" w:eastAsia="SimSun" w:hAnsi="SimSun" w:cs="SimSun" w:hint="eastAsia"/>
                <w:lang w:eastAsia="zh-CN"/>
              </w:rPr>
              <w:t>建议书</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09" w:history="1">
              <w:r w:rsidR="00E80D54" w:rsidRPr="00D9530D">
                <w:rPr>
                  <w:color w:val="0000FF"/>
                  <w:u w:val="single"/>
                </w:rPr>
                <w:t>73-09</w:t>
              </w:r>
            </w:hyperlink>
          </w:p>
        </w:tc>
        <w:tc>
          <w:tcPr>
            <w:tcW w:w="5241" w:type="dxa"/>
            <w:shd w:val="clear" w:color="auto" w:fill="auto"/>
          </w:tcPr>
          <w:p w:rsidR="00E80D54" w:rsidRPr="00D9530D" w:rsidRDefault="00E80D54" w:rsidP="00683D1D">
            <w:pPr>
              <w:pStyle w:val="TableText0"/>
              <w:rPr>
                <w:lang w:eastAsia="zh-CN"/>
              </w:rPr>
            </w:pPr>
            <w:r>
              <w:rPr>
                <w:rFonts w:ascii="SimSun" w:eastAsia="SimSun" w:hAnsi="SimSun" w:cs="SimSun" w:hint="eastAsia"/>
                <w:lang w:eastAsia="zh-CN"/>
              </w:rPr>
              <w:t>主任与其他局主任协作，</w:t>
            </w:r>
            <w:r w:rsidRPr="002868C2">
              <w:rPr>
                <w:rFonts w:ascii="SimSun" w:eastAsia="SimSun" w:hAnsi="SimSun" w:cs="SimSun" w:hint="eastAsia"/>
                <w:lang w:eastAsia="zh-CN"/>
              </w:rPr>
              <w:t>持续更新</w:t>
            </w:r>
            <w:r w:rsidRPr="002868C2">
              <w:rPr>
                <w:lang w:eastAsia="zh-CN"/>
              </w:rPr>
              <w:t>ICT</w:t>
            </w:r>
            <w:r w:rsidRPr="002868C2">
              <w:rPr>
                <w:rFonts w:ascii="SimSun" w:eastAsia="SimSun" w:hAnsi="SimSun" w:cs="SimSun" w:hint="eastAsia"/>
                <w:lang w:eastAsia="zh-CN"/>
              </w:rPr>
              <w:t>、环境</w:t>
            </w:r>
            <w:r>
              <w:rPr>
                <w:rFonts w:ascii="SimSun" w:eastAsia="SimSun" w:hAnsi="SimSun" w:cs="SimSun" w:hint="eastAsia"/>
                <w:lang w:eastAsia="zh-CN"/>
              </w:rPr>
              <w:t>与</w:t>
            </w:r>
            <w:r w:rsidRPr="002868C2">
              <w:rPr>
                <w:rFonts w:ascii="SimSun" w:eastAsia="SimSun" w:hAnsi="SimSun" w:cs="SimSun" w:hint="eastAsia"/>
                <w:lang w:eastAsia="zh-CN"/>
              </w:rPr>
              <w:t>气候变化</w:t>
            </w:r>
            <w:r>
              <w:rPr>
                <w:rFonts w:ascii="SimSun" w:eastAsia="SimSun" w:hAnsi="SimSun" w:cs="SimSun" w:hint="eastAsia"/>
                <w:lang w:eastAsia="zh-CN"/>
              </w:rPr>
              <w:t>的</w:t>
            </w:r>
            <w:r w:rsidRPr="002868C2">
              <w:rPr>
                <w:rFonts w:ascii="SimSun" w:eastAsia="SimSun" w:hAnsi="SimSun" w:cs="SimSun" w:hint="eastAsia"/>
                <w:lang w:eastAsia="zh-CN"/>
              </w:rPr>
              <w:t>相关活动</w:t>
            </w:r>
            <w:r>
              <w:rPr>
                <w:rFonts w:ascii="SimSun" w:eastAsia="SimSun" w:hAnsi="SimSun" w:cs="SimSun" w:hint="eastAsia"/>
                <w:lang w:eastAsia="zh-CN"/>
              </w:rPr>
              <w:t>安排</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10" w:history="1">
              <w:r w:rsidR="00E80D54" w:rsidRPr="00D9530D">
                <w:rPr>
                  <w:color w:val="0000FF"/>
                  <w:u w:val="single"/>
                </w:rPr>
                <w:t>73-10</w:t>
              </w:r>
            </w:hyperlink>
          </w:p>
        </w:tc>
        <w:tc>
          <w:tcPr>
            <w:tcW w:w="5241" w:type="dxa"/>
            <w:shd w:val="clear" w:color="auto" w:fill="auto"/>
          </w:tcPr>
          <w:p w:rsidR="00E80D54" w:rsidRPr="00D9530D" w:rsidRDefault="00E80D54" w:rsidP="00683D1D">
            <w:pPr>
              <w:pStyle w:val="TableText0"/>
              <w:rPr>
                <w:lang w:eastAsia="zh-CN"/>
              </w:rPr>
            </w:pPr>
            <w:r>
              <w:rPr>
                <w:rFonts w:ascii="SimSun" w:eastAsia="SimSun" w:hAnsi="SimSun" w:cs="SimSun" w:hint="eastAsia"/>
                <w:lang w:eastAsia="zh-CN"/>
              </w:rPr>
              <w:t>主任与其他局主任协作，尤其</w:t>
            </w:r>
            <w:r w:rsidRPr="002868C2">
              <w:rPr>
                <w:rFonts w:ascii="SimSun" w:eastAsia="SimSun" w:hAnsi="SimSun" w:cs="SimSun" w:hint="eastAsia"/>
                <w:lang w:eastAsia="zh-CN"/>
              </w:rPr>
              <w:t>为发展中国家启动</w:t>
            </w:r>
            <w:r>
              <w:rPr>
                <w:rFonts w:ascii="SimSun" w:eastAsia="SimSun" w:hAnsi="SimSun" w:cs="SimSun" w:hint="eastAsia"/>
                <w:lang w:eastAsia="zh-CN"/>
              </w:rPr>
              <w:t>有关</w:t>
            </w:r>
            <w:r w:rsidRPr="002868C2">
              <w:rPr>
                <w:rFonts w:ascii="SimSun" w:eastAsia="SimSun" w:hAnsi="SimSun" w:cs="SimSun" w:hint="eastAsia"/>
                <w:lang w:eastAsia="zh-CN"/>
              </w:rPr>
              <w:t>环境可持续</w:t>
            </w:r>
            <w:r>
              <w:rPr>
                <w:rFonts w:ascii="SimSun" w:eastAsia="SimSun" w:hAnsi="SimSun" w:cs="SimSun" w:hint="eastAsia"/>
                <w:lang w:eastAsia="zh-CN"/>
              </w:rPr>
              <w:t>性</w:t>
            </w:r>
            <w:r w:rsidRPr="002868C2">
              <w:rPr>
                <w:rFonts w:ascii="SimSun" w:eastAsia="SimSun" w:hAnsi="SimSun" w:cs="SimSun" w:hint="eastAsia"/>
                <w:lang w:eastAsia="zh-CN"/>
              </w:rPr>
              <w:t>问题的</w:t>
            </w:r>
            <w:r>
              <w:rPr>
                <w:rFonts w:ascii="SimSun" w:eastAsia="SimSun" w:hAnsi="SimSun" w:cs="SimSun" w:hint="eastAsia"/>
                <w:lang w:eastAsia="zh-CN"/>
              </w:rPr>
              <w:t>缩小</w:t>
            </w:r>
            <w:r w:rsidRPr="002868C2">
              <w:rPr>
                <w:rFonts w:ascii="SimSun" w:eastAsia="SimSun" w:hAnsi="SimSun" w:cs="SimSun" w:hint="eastAsia"/>
                <w:lang w:eastAsia="zh-CN"/>
              </w:rPr>
              <w:t>标准化</w:t>
            </w:r>
            <w:r>
              <w:rPr>
                <w:rFonts w:ascii="SimSun" w:eastAsia="SimSun" w:hAnsi="SimSun" w:cs="SimSun" w:hint="eastAsia"/>
                <w:lang w:eastAsia="zh-CN"/>
              </w:rPr>
              <w:t>工作</w:t>
            </w:r>
            <w:r w:rsidRPr="002868C2">
              <w:rPr>
                <w:rFonts w:ascii="SimSun" w:eastAsia="SimSun" w:hAnsi="SimSun" w:cs="SimSun" w:hint="eastAsia"/>
                <w:lang w:eastAsia="zh-CN"/>
              </w:rPr>
              <w:t>差距试点项目</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11" w:history="1">
              <w:r w:rsidR="00E80D54" w:rsidRPr="00D9530D">
                <w:rPr>
                  <w:color w:val="0000FF"/>
                  <w:u w:val="single"/>
                </w:rPr>
                <w:t>73-11</w:t>
              </w:r>
            </w:hyperlink>
          </w:p>
        </w:tc>
        <w:tc>
          <w:tcPr>
            <w:tcW w:w="5241" w:type="dxa"/>
            <w:shd w:val="clear" w:color="auto" w:fill="auto"/>
          </w:tcPr>
          <w:p w:rsidR="00E80D54" w:rsidRPr="00D9530D" w:rsidRDefault="00E80D54" w:rsidP="00683D1D">
            <w:pPr>
              <w:pStyle w:val="TableText0"/>
              <w:rPr>
                <w:lang w:eastAsia="zh-CN"/>
              </w:rPr>
            </w:pPr>
            <w:r>
              <w:rPr>
                <w:rFonts w:ascii="SimSun" w:eastAsia="SimSun" w:hAnsi="SimSun" w:cs="SimSun" w:hint="eastAsia"/>
                <w:lang w:eastAsia="zh-CN"/>
              </w:rPr>
              <w:t>主任与其他局主任协作，支持制定有关</w:t>
            </w:r>
            <w:r>
              <w:rPr>
                <w:rFonts w:hint="eastAsia"/>
                <w:lang w:eastAsia="zh-CN"/>
              </w:rPr>
              <w:t>ICT</w:t>
            </w:r>
            <w:r>
              <w:rPr>
                <w:rFonts w:ascii="SimSun" w:eastAsia="SimSun" w:hAnsi="SimSun" w:cs="SimSun" w:hint="eastAsia"/>
                <w:lang w:eastAsia="zh-CN"/>
              </w:rPr>
              <w:t>、环境与气候变化的报告，</w:t>
            </w:r>
            <w:r w:rsidRPr="002868C2">
              <w:rPr>
                <w:rFonts w:ascii="SimSun" w:eastAsia="SimSun" w:hAnsi="SimSun" w:cs="SimSun" w:hint="eastAsia"/>
                <w:lang w:eastAsia="zh-CN"/>
              </w:rPr>
              <w:t>特别</w:t>
            </w:r>
            <w:r>
              <w:rPr>
                <w:rFonts w:ascii="SimSun" w:eastAsia="SimSun" w:hAnsi="SimSun" w:cs="SimSun" w:hint="eastAsia"/>
                <w:lang w:eastAsia="zh-CN"/>
              </w:rPr>
              <w:t>是与</w:t>
            </w:r>
            <w:r w:rsidRPr="002868C2">
              <w:rPr>
                <w:rFonts w:ascii="SimSun" w:eastAsia="SimSun" w:hAnsi="SimSun" w:cs="SimSun" w:hint="eastAsia"/>
                <w:lang w:eastAsia="zh-CN"/>
              </w:rPr>
              <w:t>第</w:t>
            </w:r>
            <w:r w:rsidRPr="002868C2">
              <w:rPr>
                <w:rFonts w:hint="eastAsia"/>
                <w:lang w:eastAsia="zh-CN"/>
              </w:rPr>
              <w:t>5</w:t>
            </w:r>
            <w:r w:rsidRPr="002868C2">
              <w:rPr>
                <w:rFonts w:ascii="SimSun" w:eastAsia="SimSun" w:hAnsi="SimSun" w:cs="SimSun" w:hint="eastAsia"/>
                <w:lang w:eastAsia="zh-CN"/>
              </w:rPr>
              <w:t>研究组</w:t>
            </w:r>
            <w:r>
              <w:rPr>
                <w:rFonts w:ascii="SimSun" w:eastAsia="SimSun" w:hAnsi="SimSun" w:cs="SimSun" w:hint="eastAsia"/>
                <w:lang w:eastAsia="zh-CN"/>
              </w:rPr>
              <w:t>一直开展</w:t>
            </w:r>
            <w:r w:rsidRPr="002868C2">
              <w:rPr>
                <w:rFonts w:ascii="SimSun" w:eastAsia="SimSun" w:hAnsi="SimSun" w:cs="SimSun" w:hint="eastAsia"/>
                <w:lang w:eastAsia="zh-CN"/>
              </w:rPr>
              <w:t>的工作</w:t>
            </w:r>
            <w:r>
              <w:rPr>
                <w:rFonts w:ascii="SimSun" w:eastAsia="SimSun" w:hAnsi="SimSun" w:cs="SimSun" w:hint="eastAsia"/>
                <w:lang w:eastAsia="zh-CN"/>
              </w:rPr>
              <w:t>相关的方面</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12" w:history="1">
              <w:r w:rsidR="00E80D54" w:rsidRPr="00D9530D">
                <w:rPr>
                  <w:color w:val="0000FF"/>
                  <w:u w:val="single"/>
                </w:rPr>
                <w:t>73-12</w:t>
              </w:r>
            </w:hyperlink>
          </w:p>
        </w:tc>
        <w:tc>
          <w:tcPr>
            <w:tcW w:w="5241" w:type="dxa"/>
            <w:shd w:val="clear" w:color="auto" w:fill="auto"/>
          </w:tcPr>
          <w:p w:rsidR="00E80D54" w:rsidRPr="00D9530D" w:rsidRDefault="00E80D54" w:rsidP="00683D1D">
            <w:pPr>
              <w:pStyle w:val="TableText0"/>
              <w:rPr>
                <w:lang w:eastAsia="zh-CN"/>
              </w:rPr>
            </w:pPr>
            <w:r>
              <w:rPr>
                <w:rFonts w:ascii="SimSun" w:eastAsia="SimSun" w:hAnsi="SimSun" w:cs="SimSun" w:hint="eastAsia"/>
                <w:lang w:eastAsia="zh-CN"/>
              </w:rPr>
              <w:t>主任与其他局主任协作，</w:t>
            </w:r>
            <w:r w:rsidRPr="002868C2">
              <w:rPr>
                <w:rFonts w:ascii="SimSun" w:eastAsia="SimSun" w:hAnsi="SimSun" w:cs="SimSun" w:hint="eastAsia"/>
                <w:lang w:eastAsia="zh-CN"/>
              </w:rPr>
              <w:t>为发展中国家组织讲习班和研讨会，以便提高认识并确定上述国家</w:t>
            </w:r>
            <w:r>
              <w:rPr>
                <w:rFonts w:ascii="SimSun" w:eastAsia="SimSun" w:hAnsi="SimSun" w:cs="SimSun" w:hint="eastAsia"/>
                <w:lang w:eastAsia="zh-CN"/>
              </w:rPr>
              <w:t>的需求</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13" w:history="1">
              <w:r w:rsidR="00E80D54" w:rsidRPr="00D9530D">
                <w:rPr>
                  <w:color w:val="0000FF"/>
                  <w:u w:val="single"/>
                </w:rPr>
                <w:t>73-13</w:t>
              </w:r>
            </w:hyperlink>
          </w:p>
        </w:tc>
        <w:tc>
          <w:tcPr>
            <w:tcW w:w="5241" w:type="dxa"/>
            <w:shd w:val="clear" w:color="auto" w:fill="auto"/>
          </w:tcPr>
          <w:p w:rsidR="00E80D54" w:rsidRPr="000C2DB9" w:rsidRDefault="00E80D54" w:rsidP="00683D1D">
            <w:pPr>
              <w:pStyle w:val="TableText0"/>
              <w:rPr>
                <w:lang w:eastAsia="zh-CN"/>
              </w:rPr>
            </w:pPr>
            <w:r w:rsidRPr="000C2DB9">
              <w:rPr>
                <w:rFonts w:ascii="SimSun" w:eastAsia="SimSun" w:hAnsi="SimSun" w:cs="SimSun" w:hint="eastAsia"/>
                <w:lang w:eastAsia="zh-CN"/>
              </w:rPr>
              <w:t>主任报告</w:t>
            </w:r>
            <w:r w:rsidRPr="000C2DB9">
              <w:rPr>
                <w:lang w:eastAsia="zh-CN"/>
              </w:rPr>
              <w:t>ITU/WMO/UNESCO IOC</w:t>
            </w:r>
            <w:r w:rsidRPr="000C2DB9">
              <w:rPr>
                <w:rFonts w:ascii="SimSun" w:eastAsia="SimSun" w:hAnsi="SimSun" w:cs="SimSun" w:hint="eastAsia"/>
                <w:lang w:eastAsia="zh-CN"/>
              </w:rPr>
              <w:t>联合任务组在研究利用海底电信电缆进行海洋和气候监测以及灾害预警的可能性方面的进展</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14" w:history="1">
              <w:r w:rsidR="00E80D54" w:rsidRPr="00D9530D">
                <w:rPr>
                  <w:color w:val="0000FF"/>
                  <w:u w:val="single"/>
                </w:rPr>
                <w:t>73-14</w:t>
              </w:r>
            </w:hyperlink>
          </w:p>
        </w:tc>
        <w:tc>
          <w:tcPr>
            <w:tcW w:w="5241" w:type="dxa"/>
            <w:shd w:val="clear" w:color="auto" w:fill="auto"/>
          </w:tcPr>
          <w:p w:rsidR="00E80D54" w:rsidRPr="00BF3C79" w:rsidRDefault="00E80D54" w:rsidP="00683D1D">
            <w:pPr>
              <w:pStyle w:val="TableText0"/>
              <w:rPr>
                <w:rFonts w:eastAsiaTheme="minorEastAsia"/>
                <w:lang w:eastAsia="zh-CN"/>
              </w:rPr>
            </w:pPr>
            <w:r>
              <w:rPr>
                <w:rFonts w:eastAsiaTheme="minorEastAsia" w:hint="eastAsia"/>
                <w:lang w:eastAsia="zh-CN"/>
              </w:rPr>
              <w:t>秘书长</w:t>
            </w:r>
            <w:r>
              <w:rPr>
                <w:rFonts w:eastAsiaTheme="minorEastAsia"/>
                <w:lang w:eastAsia="zh-CN"/>
              </w:rPr>
              <w:t>继续与</w:t>
            </w:r>
            <w:r>
              <w:rPr>
                <w:rFonts w:eastAsiaTheme="minorEastAsia" w:hint="eastAsia"/>
                <w:lang w:eastAsia="zh-CN"/>
              </w:rPr>
              <w:t>联合国</w:t>
            </w:r>
            <w:r>
              <w:rPr>
                <w:rFonts w:eastAsiaTheme="minorEastAsia"/>
                <w:lang w:eastAsia="zh-CN"/>
              </w:rPr>
              <w:t>其他实体开展合作与</w:t>
            </w:r>
            <w:r>
              <w:rPr>
                <w:rFonts w:eastAsiaTheme="minorEastAsia" w:hint="eastAsia"/>
                <w:lang w:eastAsia="zh-CN"/>
              </w:rPr>
              <w:t>协作</w:t>
            </w:r>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r w:rsidR="00E80D54" w:rsidRPr="00D9530D" w:rsidTr="00683D1D">
        <w:trPr>
          <w:cantSplit/>
          <w:jc w:val="center"/>
        </w:trPr>
        <w:tc>
          <w:tcPr>
            <w:tcW w:w="910" w:type="dxa"/>
            <w:shd w:val="clear" w:color="auto" w:fill="auto"/>
            <w:vAlign w:val="center"/>
          </w:tcPr>
          <w:p w:rsidR="00E80D54" w:rsidRPr="00D9530D" w:rsidRDefault="009D0C63" w:rsidP="00683D1D">
            <w:pPr>
              <w:pStyle w:val="TableText0"/>
              <w:jc w:val="center"/>
            </w:pPr>
            <w:hyperlink w:anchor="Item73_15" w:history="1">
              <w:r w:rsidR="00E80D54" w:rsidRPr="00D9530D">
                <w:rPr>
                  <w:color w:val="0000FF"/>
                  <w:u w:val="single"/>
                </w:rPr>
                <w:t>73-15</w:t>
              </w:r>
            </w:hyperlink>
          </w:p>
        </w:tc>
        <w:tc>
          <w:tcPr>
            <w:tcW w:w="5241" w:type="dxa"/>
            <w:shd w:val="clear" w:color="auto" w:fill="auto"/>
          </w:tcPr>
          <w:p w:rsidR="00E80D54" w:rsidRPr="00D9530D" w:rsidRDefault="00E80D54" w:rsidP="00683D1D">
            <w:pPr>
              <w:pStyle w:val="TableText0"/>
              <w:rPr>
                <w:lang w:eastAsia="zh-CN"/>
              </w:rPr>
            </w:pPr>
            <w:r>
              <w:rPr>
                <w:rFonts w:eastAsiaTheme="minorEastAsia" w:hint="eastAsia"/>
                <w:lang w:eastAsia="zh-CN"/>
              </w:rPr>
              <w:t>主任</w:t>
            </w:r>
            <w:r>
              <w:rPr>
                <w:rFonts w:eastAsiaTheme="minorEastAsia"/>
                <w:lang w:eastAsia="zh-CN"/>
              </w:rPr>
              <w:t>就与联合国其他实体的合作进展情况向电信标准化</w:t>
            </w:r>
            <w:r>
              <w:rPr>
                <w:rFonts w:eastAsiaTheme="minorEastAsia" w:hint="eastAsia"/>
                <w:lang w:eastAsia="zh-CN"/>
              </w:rPr>
              <w:t>顾问组（</w:t>
            </w:r>
            <w:r w:rsidRPr="00D9530D">
              <w:rPr>
                <w:lang w:eastAsia="zh-CN"/>
              </w:rPr>
              <w:t>TSAG</w:t>
            </w:r>
            <w:r>
              <w:rPr>
                <w:rFonts w:eastAsiaTheme="minorEastAsia" w:hint="eastAsia"/>
                <w:lang w:eastAsia="zh-CN"/>
              </w:rPr>
              <w:t>）</w:t>
            </w:r>
            <w:r>
              <w:rPr>
                <w:rFonts w:eastAsiaTheme="minorEastAsia"/>
                <w:lang w:eastAsia="zh-CN"/>
              </w:rPr>
              <w:t>报告，</w:t>
            </w:r>
            <w:r>
              <w:rPr>
                <w:rFonts w:eastAsiaTheme="minorEastAsia" w:hint="eastAsia"/>
                <w:lang w:eastAsia="zh-CN"/>
              </w:rPr>
              <w:t>见</w:t>
            </w:r>
            <w:hyperlink w:anchor="Item73_10" w:history="1">
              <w:r w:rsidRPr="00D9530D">
                <w:rPr>
                  <w:color w:val="0000FF"/>
                  <w:u w:val="single"/>
                  <w:lang w:eastAsia="zh-CN"/>
                </w:rPr>
                <w:t>73-14</w:t>
              </w:r>
            </w:hyperlink>
          </w:p>
        </w:tc>
        <w:tc>
          <w:tcPr>
            <w:tcW w:w="1205" w:type="dxa"/>
            <w:shd w:val="clear" w:color="auto" w:fill="auto"/>
            <w:vAlign w:val="center"/>
          </w:tcPr>
          <w:p w:rsidR="00E80D54" w:rsidRPr="00D9530D" w:rsidRDefault="00E80D54" w:rsidP="00683D1D">
            <w:pPr>
              <w:pStyle w:val="TableText0"/>
              <w:jc w:val="center"/>
            </w:pPr>
            <w:r>
              <w:rPr>
                <w:rFonts w:ascii="SimSun" w:eastAsia="SimSun" w:hAnsi="SimSun" w:cs="SimSun" w:hint="eastAsia"/>
              </w:rPr>
              <w:t>进行中</w:t>
            </w:r>
          </w:p>
        </w:tc>
        <w:tc>
          <w:tcPr>
            <w:tcW w:w="1294" w:type="dxa"/>
            <w:shd w:val="clear" w:color="auto" w:fill="auto"/>
            <w:vAlign w:val="center"/>
          </w:tcPr>
          <w:p w:rsidR="00E80D54" w:rsidRPr="00D9530D" w:rsidRDefault="00E80D54" w:rsidP="00683D1D">
            <w:pPr>
              <w:pStyle w:val="TableText0"/>
              <w:jc w:val="center"/>
            </w:pPr>
            <w:r w:rsidRPr="00D9530D">
              <w:t>√</w:t>
            </w:r>
          </w:p>
        </w:tc>
        <w:tc>
          <w:tcPr>
            <w:tcW w:w="1182" w:type="dxa"/>
            <w:shd w:val="clear" w:color="auto" w:fill="auto"/>
            <w:vAlign w:val="center"/>
          </w:tcPr>
          <w:p w:rsidR="00E80D54" w:rsidRPr="00D9530D" w:rsidRDefault="00E80D54" w:rsidP="00683D1D">
            <w:pPr>
              <w:pStyle w:val="TableText0"/>
              <w:jc w:val="center"/>
            </w:pPr>
          </w:p>
        </w:tc>
      </w:tr>
    </w:tbl>
    <w:p w:rsidR="00E80D54" w:rsidRPr="00D9530D" w:rsidRDefault="00E80D54" w:rsidP="00E80D54">
      <w:pPr>
        <w:rPr>
          <w:szCs w:val="24"/>
          <w:lang w:eastAsia="ja-JP"/>
        </w:rPr>
      </w:pPr>
    </w:p>
    <w:p w:rsidR="00E80D54" w:rsidRPr="00D9530D" w:rsidRDefault="004035BA" w:rsidP="004035BA">
      <w:pPr>
        <w:pStyle w:val="Headingb"/>
        <w:rPr>
          <w:lang w:eastAsia="ja-JP"/>
        </w:rPr>
      </w:pPr>
      <w:bookmarkStart w:id="745" w:name="Item73_01"/>
      <w:bookmarkEnd w:id="745"/>
      <w:r w:rsidRPr="00147E72">
        <w:rPr>
          <w:rFonts w:hint="eastAsia"/>
          <w:lang w:eastAsia="ja-JP"/>
        </w:rPr>
        <w:t>行动项目</w:t>
      </w:r>
      <w:r w:rsidR="00E80D54" w:rsidRPr="00147E72">
        <w:rPr>
          <w:lang w:eastAsia="ja-JP"/>
        </w:rPr>
        <w:t>73-01</w:t>
      </w:r>
      <w:r w:rsidR="00E80D54">
        <w:rPr>
          <w:lang w:eastAsia="ja-JP"/>
        </w:rPr>
        <w:t>：电信标准化局</w:t>
      </w:r>
      <w:bookmarkStart w:id="746" w:name="Item73_02"/>
      <w:bookmarkEnd w:id="746"/>
    </w:p>
    <w:p w:rsidR="00E80D54" w:rsidRPr="00D9530D" w:rsidRDefault="00E80D54" w:rsidP="003C0F66">
      <w:pPr>
        <w:ind w:firstLineChars="200" w:firstLine="480"/>
        <w:rPr>
          <w:szCs w:val="24"/>
          <w:lang w:eastAsia="ja-JP"/>
        </w:rPr>
      </w:pPr>
      <w:r>
        <w:rPr>
          <w:rFonts w:hint="eastAsia"/>
          <w:szCs w:val="24"/>
          <w:lang w:eastAsia="zh-CN"/>
        </w:rPr>
        <w:t>第</w:t>
      </w:r>
      <w:r w:rsidRPr="00D9530D">
        <w:rPr>
          <w:szCs w:val="24"/>
          <w:lang w:eastAsia="ja-JP"/>
        </w:rPr>
        <w:t>5</w:t>
      </w:r>
      <w:r>
        <w:rPr>
          <w:rFonts w:hint="eastAsia"/>
          <w:szCs w:val="24"/>
          <w:lang w:eastAsia="zh-CN"/>
        </w:rPr>
        <w:t>研究组的</w:t>
      </w:r>
      <w:r>
        <w:rPr>
          <w:szCs w:val="24"/>
          <w:lang w:eastAsia="zh-CN"/>
        </w:rPr>
        <w:t>工作计划见：</w:t>
      </w:r>
      <w:hyperlink r:id="rId182" w:history="1">
        <w:r w:rsidRPr="00D9530D">
          <w:rPr>
            <w:color w:val="0000FF"/>
            <w:szCs w:val="24"/>
            <w:u w:val="single"/>
            <w:lang w:eastAsia="ja-JP"/>
          </w:rPr>
          <w:t>http://handle.itu.int/11.1002/db/wp-sg5</w:t>
        </w:r>
      </w:hyperlink>
      <w:r>
        <w:rPr>
          <w:rFonts w:hint="eastAsia"/>
          <w:szCs w:val="24"/>
          <w:lang w:eastAsia="zh-CN"/>
        </w:rPr>
        <w:t>。</w:t>
      </w:r>
    </w:p>
    <w:p w:rsidR="00E80D54" w:rsidRPr="00683D1D" w:rsidRDefault="004035BA" w:rsidP="004035BA">
      <w:pPr>
        <w:pStyle w:val="Headingb"/>
        <w:rPr>
          <w:lang w:eastAsia="ja-JP"/>
        </w:rPr>
      </w:pPr>
      <w:r w:rsidRPr="00147E72">
        <w:rPr>
          <w:rFonts w:hint="eastAsia"/>
          <w:lang w:eastAsia="ja-JP"/>
        </w:rPr>
        <w:t>行动</w:t>
      </w:r>
      <w:r w:rsidRPr="00147E72">
        <w:rPr>
          <w:lang w:eastAsia="ja-JP"/>
        </w:rPr>
        <w:t>项目</w:t>
      </w:r>
      <w:r w:rsidR="00E80D54" w:rsidRPr="00147E72">
        <w:rPr>
          <w:lang w:eastAsia="ja-JP"/>
        </w:rPr>
        <w:t>73-02</w:t>
      </w:r>
      <w:r w:rsidR="00E80D54">
        <w:rPr>
          <w:lang w:eastAsia="ja-JP"/>
        </w:rPr>
        <w:t>：电信标准化局</w:t>
      </w:r>
    </w:p>
    <w:p w:rsidR="00E80D54" w:rsidRPr="00BA1691" w:rsidRDefault="00E80D54" w:rsidP="003C0F66">
      <w:pPr>
        <w:ind w:firstLineChars="200" w:firstLine="480"/>
        <w:rPr>
          <w:rFonts w:ascii="Calibri" w:hAnsi="Calibri"/>
          <w:b/>
          <w:color w:val="800000"/>
          <w:szCs w:val="24"/>
          <w:lang w:eastAsia="ja-JP"/>
        </w:rPr>
      </w:pPr>
      <w:r>
        <w:rPr>
          <w:rFonts w:hint="eastAsia"/>
          <w:szCs w:val="24"/>
          <w:lang w:eastAsia="zh-CN"/>
        </w:rPr>
        <w:t>电信标准化局于</w:t>
      </w:r>
      <w:r w:rsidRPr="00D9530D">
        <w:rPr>
          <w:szCs w:val="24"/>
          <w:lang w:eastAsia="ja-JP"/>
        </w:rPr>
        <w:t>2014</w:t>
      </w:r>
      <w:r>
        <w:rPr>
          <w:rFonts w:hint="eastAsia"/>
          <w:szCs w:val="24"/>
          <w:lang w:eastAsia="zh-CN"/>
        </w:rPr>
        <w:t>年</w:t>
      </w:r>
      <w:r>
        <w:rPr>
          <w:rFonts w:hint="eastAsia"/>
          <w:szCs w:val="24"/>
          <w:lang w:eastAsia="zh-CN"/>
        </w:rPr>
        <w:t>2</w:t>
      </w:r>
      <w:r>
        <w:rPr>
          <w:rFonts w:hint="eastAsia"/>
          <w:szCs w:val="24"/>
          <w:lang w:eastAsia="zh-CN"/>
        </w:rPr>
        <w:t>月推出</w:t>
      </w:r>
      <w:r>
        <w:rPr>
          <w:szCs w:val="24"/>
          <w:lang w:eastAsia="zh-CN"/>
        </w:rPr>
        <w:t>了</w:t>
      </w:r>
      <w:r>
        <w:rPr>
          <w:lang w:eastAsia="zh-CN"/>
        </w:rPr>
        <w:t>ICT</w:t>
      </w:r>
      <w:r w:rsidRPr="00362AD1">
        <w:rPr>
          <w:sz w:val="20"/>
          <w:lang w:eastAsia="zh-CN"/>
        </w:rPr>
        <w:t>、</w:t>
      </w:r>
      <w:r w:rsidRPr="00362AD1">
        <w:rPr>
          <w:lang w:eastAsia="zh-CN"/>
        </w:rPr>
        <w:t>环境与气候变化全球门户网站</w:t>
      </w:r>
      <w:r>
        <w:rPr>
          <w:rFonts w:hint="eastAsia"/>
          <w:lang w:eastAsia="zh-CN"/>
        </w:rPr>
        <w:t>，见</w:t>
      </w:r>
      <w:r>
        <w:rPr>
          <w:lang w:eastAsia="zh-CN"/>
        </w:rPr>
        <w:t>：</w:t>
      </w:r>
      <w:hyperlink r:id="rId183" w:history="1">
        <w:r w:rsidRPr="00D9530D">
          <w:rPr>
            <w:color w:val="0000FF"/>
            <w:szCs w:val="24"/>
            <w:u w:val="single"/>
            <w:lang w:eastAsia="ja-JP"/>
          </w:rPr>
          <w:t>http://itu.int/en/ITU-T/climatechange/resources</w:t>
        </w:r>
      </w:hyperlink>
      <w:r>
        <w:rPr>
          <w:lang w:eastAsia="zh-CN"/>
        </w:rPr>
        <w:t>。</w:t>
      </w:r>
      <w:r>
        <w:rPr>
          <w:rFonts w:ascii="Calibri" w:hAnsi="Calibri"/>
          <w:b/>
          <w:color w:val="800000"/>
          <w:szCs w:val="24"/>
          <w:lang w:eastAsia="ja-JP"/>
        </w:rPr>
        <w:t xml:space="preserve"> </w:t>
      </w:r>
    </w:p>
    <w:p w:rsidR="00E80D54" w:rsidRPr="00683D1D" w:rsidRDefault="004035BA" w:rsidP="004035BA">
      <w:pPr>
        <w:pStyle w:val="Headingb"/>
        <w:rPr>
          <w:lang w:eastAsia="ja-JP"/>
        </w:rPr>
      </w:pPr>
      <w:bookmarkStart w:id="747" w:name="Item73_03"/>
      <w:bookmarkEnd w:id="747"/>
      <w:r w:rsidRPr="00147E72">
        <w:rPr>
          <w:rFonts w:hint="eastAsia"/>
          <w:lang w:eastAsia="ja-JP"/>
        </w:rPr>
        <w:t>行动项目</w:t>
      </w:r>
      <w:r w:rsidR="00E80D54" w:rsidRPr="00147E72">
        <w:rPr>
          <w:lang w:eastAsia="ja-JP"/>
        </w:rPr>
        <w:t>73-03</w:t>
      </w:r>
      <w:r w:rsidR="00E80D54">
        <w:rPr>
          <w:lang w:eastAsia="ja-JP"/>
        </w:rPr>
        <w:t>：电信标准化局</w:t>
      </w:r>
    </w:p>
    <w:p w:rsidR="00E80D54" w:rsidRPr="00BF3C79" w:rsidRDefault="00E80D54" w:rsidP="003C0F66">
      <w:pPr>
        <w:ind w:firstLineChars="200" w:firstLine="480"/>
        <w:rPr>
          <w:szCs w:val="24"/>
          <w:lang w:eastAsia="zh-CN"/>
        </w:rPr>
      </w:pPr>
      <w:r>
        <w:rPr>
          <w:rFonts w:hint="eastAsia"/>
          <w:szCs w:val="24"/>
          <w:lang w:eastAsia="zh-CN"/>
        </w:rPr>
        <w:t>电信</w:t>
      </w:r>
      <w:r>
        <w:rPr>
          <w:szCs w:val="24"/>
          <w:lang w:eastAsia="zh-CN"/>
        </w:rPr>
        <w:t>标准化局继续与各国和</w:t>
      </w:r>
      <w:r w:rsidRPr="00D9530D">
        <w:rPr>
          <w:szCs w:val="24"/>
          <w:lang w:eastAsia="ja-JP"/>
        </w:rPr>
        <w:t>ICT</w:t>
      </w:r>
      <w:r>
        <w:rPr>
          <w:rFonts w:hint="eastAsia"/>
          <w:szCs w:val="24"/>
          <w:lang w:eastAsia="zh-CN"/>
        </w:rPr>
        <w:t>行业合作，以期落实</w:t>
      </w:r>
      <w:r>
        <w:rPr>
          <w:szCs w:val="24"/>
          <w:lang w:eastAsia="zh-CN"/>
        </w:rPr>
        <w:t>有关</w:t>
      </w:r>
      <w:r>
        <w:rPr>
          <w:rFonts w:hint="eastAsia"/>
          <w:szCs w:val="24"/>
          <w:lang w:eastAsia="zh-CN"/>
        </w:rPr>
        <w:t>环境的</w:t>
      </w:r>
      <w:r w:rsidRPr="00D9530D">
        <w:rPr>
          <w:szCs w:val="24"/>
          <w:lang w:eastAsia="ja-JP"/>
        </w:rPr>
        <w:t>ITU-T</w:t>
      </w:r>
      <w:r>
        <w:rPr>
          <w:rFonts w:hint="eastAsia"/>
          <w:szCs w:val="24"/>
          <w:lang w:eastAsia="zh-CN"/>
        </w:rPr>
        <w:t>建议书</w:t>
      </w:r>
      <w:r>
        <w:rPr>
          <w:szCs w:val="24"/>
          <w:lang w:eastAsia="zh-CN"/>
        </w:rPr>
        <w:t>。</w:t>
      </w:r>
    </w:p>
    <w:p w:rsidR="00E80D54" w:rsidRPr="00D9530D" w:rsidRDefault="00E80D54" w:rsidP="00E80D54">
      <w:pPr>
        <w:ind w:firstLineChars="200" w:firstLine="478"/>
        <w:rPr>
          <w:szCs w:val="24"/>
          <w:lang w:val="en-US" w:eastAsia="zh-CN"/>
        </w:rPr>
      </w:pPr>
      <w:r w:rsidRPr="000C2DB9">
        <w:rPr>
          <w:rFonts w:hint="eastAsia"/>
          <w:spacing w:val="-1"/>
          <w:lang w:val="en-US" w:eastAsia="zh-CN"/>
        </w:rPr>
        <w:t>在</w:t>
      </w:r>
      <w:r w:rsidRPr="000C2DB9">
        <w:rPr>
          <w:spacing w:val="-1"/>
          <w:lang w:val="en-US" w:eastAsia="zh-CN"/>
        </w:rPr>
        <w:t>欧洲尝试建立并</w:t>
      </w:r>
      <w:r w:rsidRPr="000C2DB9">
        <w:rPr>
          <w:rFonts w:hint="eastAsia"/>
          <w:spacing w:val="-1"/>
          <w:lang w:val="en-US" w:eastAsia="zh-CN"/>
        </w:rPr>
        <w:t>形成用于</w:t>
      </w:r>
      <w:r w:rsidRPr="000C2DB9">
        <w:rPr>
          <w:spacing w:val="-1"/>
          <w:lang w:val="en-US" w:eastAsia="zh-CN"/>
        </w:rPr>
        <w:t>评估</w:t>
      </w:r>
      <w:r>
        <w:rPr>
          <w:rFonts w:hint="eastAsia"/>
          <w:szCs w:val="24"/>
          <w:lang w:val="en-US" w:eastAsia="zh-CN"/>
        </w:rPr>
        <w:t>ICT</w:t>
      </w:r>
      <w:r>
        <w:rPr>
          <w:rFonts w:hint="eastAsia"/>
          <w:szCs w:val="24"/>
          <w:lang w:val="en-US" w:eastAsia="zh-CN"/>
        </w:rPr>
        <w:t>行业能源</w:t>
      </w:r>
      <w:r>
        <w:rPr>
          <w:szCs w:val="24"/>
          <w:lang w:val="en-US" w:eastAsia="zh-CN"/>
        </w:rPr>
        <w:t>和排放足迹的国际通用框架</w:t>
      </w:r>
      <w:r>
        <w:rPr>
          <w:rFonts w:hint="eastAsia"/>
          <w:szCs w:val="24"/>
          <w:lang w:val="en-US" w:eastAsia="zh-CN"/>
        </w:rPr>
        <w:t>的</w:t>
      </w:r>
      <w:r>
        <w:rPr>
          <w:szCs w:val="24"/>
          <w:lang w:val="en-US" w:eastAsia="zh-CN"/>
        </w:rPr>
        <w:t>工作中</w:t>
      </w:r>
      <w:r>
        <w:rPr>
          <w:rFonts w:hint="eastAsia"/>
          <w:szCs w:val="24"/>
          <w:lang w:val="en-US" w:eastAsia="zh-CN"/>
        </w:rPr>
        <w:t>初步</w:t>
      </w:r>
      <w:r>
        <w:rPr>
          <w:szCs w:val="24"/>
          <w:lang w:val="en-US" w:eastAsia="zh-CN"/>
        </w:rPr>
        <w:t>测试的</w:t>
      </w:r>
      <w:r>
        <w:rPr>
          <w:rFonts w:hint="eastAsia"/>
          <w:szCs w:val="24"/>
          <w:lang w:val="en-US" w:eastAsia="zh-CN"/>
        </w:rPr>
        <w:t>10</w:t>
      </w:r>
      <w:r>
        <w:rPr>
          <w:rFonts w:hint="eastAsia"/>
          <w:szCs w:val="24"/>
          <w:lang w:val="en-US" w:eastAsia="zh-CN"/>
        </w:rPr>
        <w:t>种</w:t>
      </w:r>
      <w:r>
        <w:rPr>
          <w:szCs w:val="24"/>
          <w:lang w:val="en-US" w:eastAsia="zh-CN"/>
        </w:rPr>
        <w:t>国际方法中包括</w:t>
      </w:r>
      <w:r>
        <w:rPr>
          <w:rFonts w:hint="eastAsia"/>
          <w:szCs w:val="24"/>
          <w:lang w:val="en-US" w:eastAsia="zh-CN"/>
        </w:rPr>
        <w:t>评估</w:t>
      </w:r>
      <w:r w:rsidRPr="00D9530D">
        <w:rPr>
          <w:szCs w:val="24"/>
          <w:lang w:val="en-US" w:eastAsia="ja-JP"/>
        </w:rPr>
        <w:t>ICT</w:t>
      </w:r>
      <w:r>
        <w:rPr>
          <w:rFonts w:hint="eastAsia"/>
          <w:szCs w:val="24"/>
          <w:lang w:val="en-US" w:eastAsia="zh-CN"/>
        </w:rPr>
        <w:t>的环境</w:t>
      </w:r>
      <w:r>
        <w:rPr>
          <w:szCs w:val="24"/>
          <w:lang w:val="en-US" w:eastAsia="zh-CN"/>
        </w:rPr>
        <w:t>影响的</w:t>
      </w:r>
      <w:r w:rsidRPr="00D9530D">
        <w:rPr>
          <w:szCs w:val="24"/>
          <w:lang w:val="en-US" w:eastAsia="ja-JP"/>
        </w:rPr>
        <w:t>ITU-T L.1410</w:t>
      </w:r>
      <w:r>
        <w:rPr>
          <w:rFonts w:hint="eastAsia"/>
          <w:szCs w:val="24"/>
          <w:lang w:val="en-US" w:eastAsia="zh-CN"/>
        </w:rPr>
        <w:t>和</w:t>
      </w:r>
      <w:r w:rsidRPr="00D9530D">
        <w:rPr>
          <w:szCs w:val="24"/>
          <w:lang w:val="en-US" w:eastAsia="ja-JP"/>
        </w:rPr>
        <w:t>L.1420</w:t>
      </w:r>
      <w:r>
        <w:rPr>
          <w:rFonts w:hint="eastAsia"/>
          <w:szCs w:val="24"/>
          <w:lang w:val="en-US" w:eastAsia="zh-CN"/>
        </w:rPr>
        <w:t>建议书。</w:t>
      </w:r>
    </w:p>
    <w:p w:rsidR="00E80D54" w:rsidRPr="007B7277" w:rsidRDefault="00E80D54" w:rsidP="00E80D54">
      <w:pPr>
        <w:ind w:firstLineChars="200" w:firstLine="478"/>
        <w:rPr>
          <w:rFonts w:ascii="Calibri" w:hAnsi="Calibri"/>
          <w:b/>
          <w:color w:val="800000"/>
          <w:szCs w:val="24"/>
          <w:lang w:val="en-US" w:eastAsia="ja-JP"/>
        </w:rPr>
      </w:pPr>
      <w:r w:rsidRPr="00E51EDE">
        <w:rPr>
          <w:rFonts w:hint="eastAsia"/>
          <w:spacing w:val="-1"/>
          <w:lang w:val="en-US" w:eastAsia="zh-CN"/>
        </w:rPr>
        <w:t>在欧盟委员会牵头的研究中，</w:t>
      </w:r>
      <w:r w:rsidRPr="00E51EDE">
        <w:rPr>
          <w:rFonts w:hint="eastAsia"/>
          <w:spacing w:val="-1"/>
          <w:lang w:val="en-US" w:eastAsia="zh-CN"/>
        </w:rPr>
        <w:t>27</w:t>
      </w:r>
      <w:r w:rsidRPr="00E51EDE">
        <w:rPr>
          <w:rFonts w:hint="eastAsia"/>
          <w:spacing w:val="-1"/>
          <w:lang w:val="en-US" w:eastAsia="zh-CN"/>
        </w:rPr>
        <w:t>家知名的</w:t>
      </w:r>
      <w:r w:rsidRPr="00E51EDE">
        <w:rPr>
          <w:rFonts w:hint="eastAsia"/>
          <w:spacing w:val="-1"/>
          <w:lang w:val="en-US" w:eastAsia="zh-CN"/>
        </w:rPr>
        <w:t>ICT</w:t>
      </w:r>
      <w:r w:rsidRPr="00E51EDE">
        <w:rPr>
          <w:rFonts w:hint="eastAsia"/>
          <w:spacing w:val="-1"/>
          <w:lang w:val="en-US" w:eastAsia="zh-CN"/>
        </w:rPr>
        <w:t>公司</w:t>
      </w:r>
      <w:r>
        <w:rPr>
          <w:rFonts w:hint="eastAsia"/>
          <w:spacing w:val="-1"/>
          <w:lang w:val="en-US" w:eastAsia="zh-CN"/>
        </w:rPr>
        <w:t>和</w:t>
      </w:r>
      <w:r>
        <w:rPr>
          <w:spacing w:val="-1"/>
          <w:lang w:val="en-US" w:eastAsia="zh-CN"/>
        </w:rPr>
        <w:t>协会</w:t>
      </w:r>
      <w:r w:rsidRPr="00E51EDE">
        <w:rPr>
          <w:rFonts w:hint="eastAsia"/>
          <w:spacing w:val="-1"/>
          <w:lang w:val="en-US" w:eastAsia="zh-CN"/>
        </w:rPr>
        <w:t>参与了</w:t>
      </w:r>
      <w:r>
        <w:rPr>
          <w:rFonts w:hint="eastAsia"/>
          <w:spacing w:val="-1"/>
          <w:lang w:val="en-US" w:eastAsia="zh-CN"/>
        </w:rPr>
        <w:t>由</w:t>
      </w:r>
      <w:r>
        <w:rPr>
          <w:spacing w:val="-1"/>
          <w:lang w:val="en-US" w:eastAsia="zh-CN"/>
        </w:rPr>
        <w:t>包括国际标准制定</w:t>
      </w:r>
      <w:r>
        <w:rPr>
          <w:rFonts w:hint="eastAsia"/>
          <w:spacing w:val="-1"/>
          <w:lang w:val="en-US" w:eastAsia="zh-CN"/>
        </w:rPr>
        <w:t>组织（如</w:t>
      </w:r>
      <w:r w:rsidRPr="00E51EDE">
        <w:rPr>
          <w:spacing w:val="-1"/>
          <w:lang w:val="en-US" w:eastAsia="zh-CN"/>
        </w:rPr>
        <w:t>ITU-T</w:t>
      </w:r>
      <w:r w:rsidRPr="00E51EDE">
        <w:rPr>
          <w:rFonts w:hint="eastAsia"/>
          <w:spacing w:val="-1"/>
          <w:lang w:val="en-US" w:eastAsia="zh-CN"/>
        </w:rPr>
        <w:t>、</w:t>
      </w:r>
      <w:r w:rsidRPr="00784CDA">
        <w:rPr>
          <w:szCs w:val="24"/>
          <w:lang w:val="en-US" w:eastAsia="ja-JP"/>
        </w:rPr>
        <w:t>ISO</w:t>
      </w:r>
      <w:r w:rsidRPr="00784CDA">
        <w:rPr>
          <w:rFonts w:hint="eastAsia"/>
          <w:szCs w:val="24"/>
          <w:lang w:val="en-US" w:eastAsia="zh-CN"/>
        </w:rPr>
        <w:t>、</w:t>
      </w:r>
      <w:r w:rsidRPr="00784CDA">
        <w:rPr>
          <w:rFonts w:hint="eastAsia"/>
          <w:spacing w:val="-1"/>
          <w:lang w:val="en-US" w:eastAsia="zh-CN"/>
        </w:rPr>
        <w:t>IEC</w:t>
      </w:r>
      <w:r w:rsidRPr="00784CDA">
        <w:rPr>
          <w:rFonts w:hint="eastAsia"/>
          <w:spacing w:val="-1"/>
          <w:lang w:val="en-US" w:eastAsia="zh-CN"/>
        </w:rPr>
        <w:t>、欧洲电信标准学会（</w:t>
      </w:r>
      <w:r w:rsidRPr="00784CDA">
        <w:rPr>
          <w:rFonts w:hint="eastAsia"/>
          <w:spacing w:val="-1"/>
          <w:lang w:val="en-US" w:eastAsia="zh-CN"/>
        </w:rPr>
        <w:t>ETSI</w:t>
      </w:r>
      <w:r w:rsidRPr="00784CDA">
        <w:rPr>
          <w:rFonts w:hint="eastAsia"/>
          <w:spacing w:val="-1"/>
          <w:lang w:val="en-US" w:eastAsia="zh-CN"/>
        </w:rPr>
        <w:t>）和</w:t>
      </w:r>
      <w:r w:rsidRPr="00784CDA">
        <w:rPr>
          <w:szCs w:val="24"/>
          <w:lang w:val="en-US" w:eastAsia="ja-JP"/>
        </w:rPr>
        <w:t>GHG</w:t>
      </w:r>
      <w:r w:rsidRPr="00784CDA">
        <w:rPr>
          <w:rFonts w:hint="eastAsia"/>
          <w:szCs w:val="24"/>
          <w:lang w:val="en-US" w:eastAsia="zh-CN"/>
        </w:rPr>
        <w:t>协议</w:t>
      </w:r>
      <w:r>
        <w:rPr>
          <w:rFonts w:hint="eastAsia"/>
          <w:spacing w:val="-1"/>
          <w:lang w:val="en-US" w:eastAsia="zh-CN"/>
        </w:rPr>
        <w:t>）在内的</w:t>
      </w:r>
      <w:r>
        <w:rPr>
          <w:spacing w:val="-1"/>
          <w:lang w:val="en-US" w:eastAsia="zh-CN"/>
        </w:rPr>
        <w:t>实体</w:t>
      </w:r>
      <w:r w:rsidRPr="00E51EDE">
        <w:rPr>
          <w:rFonts w:hint="eastAsia"/>
          <w:spacing w:val="-1"/>
          <w:lang w:val="en-US" w:eastAsia="zh-CN"/>
        </w:rPr>
        <w:t>开发</w:t>
      </w:r>
      <w:r>
        <w:rPr>
          <w:rFonts w:hint="eastAsia"/>
          <w:spacing w:val="-1"/>
          <w:lang w:val="en-US" w:eastAsia="zh-CN"/>
        </w:rPr>
        <w:t>的</w:t>
      </w:r>
      <w:r w:rsidRPr="00E51EDE">
        <w:rPr>
          <w:rFonts w:hint="eastAsia"/>
          <w:spacing w:val="-1"/>
          <w:lang w:val="en-US" w:eastAsia="zh-CN"/>
        </w:rPr>
        <w:t>为期</w:t>
      </w:r>
      <w:r w:rsidRPr="00E51EDE">
        <w:rPr>
          <w:rFonts w:hint="eastAsia"/>
          <w:spacing w:val="-1"/>
          <w:lang w:val="en-US" w:eastAsia="zh-CN"/>
        </w:rPr>
        <w:t>10</w:t>
      </w:r>
      <w:r w:rsidRPr="00E51EDE">
        <w:rPr>
          <w:rFonts w:hint="eastAsia"/>
          <w:spacing w:val="-1"/>
          <w:lang w:val="en-US" w:eastAsia="zh-CN"/>
        </w:rPr>
        <w:t>个月的</w:t>
      </w:r>
      <w:r>
        <w:rPr>
          <w:rFonts w:hint="eastAsia"/>
          <w:spacing w:val="-1"/>
          <w:lang w:val="en-US" w:eastAsia="zh-CN"/>
        </w:rPr>
        <w:t>测量方法</w:t>
      </w:r>
      <w:r w:rsidRPr="00E51EDE">
        <w:rPr>
          <w:rFonts w:hint="eastAsia"/>
          <w:spacing w:val="-1"/>
          <w:lang w:val="en-US" w:eastAsia="zh-CN"/>
        </w:rPr>
        <w:t>试用活动。</w:t>
      </w:r>
    </w:p>
    <w:p w:rsidR="00E80D54" w:rsidRPr="00D9530D" w:rsidRDefault="00E80D54" w:rsidP="00E80D54">
      <w:pPr>
        <w:ind w:firstLineChars="200" w:firstLine="478"/>
        <w:rPr>
          <w:szCs w:val="24"/>
          <w:lang w:val="en-US" w:eastAsia="ja-JP"/>
        </w:rPr>
      </w:pPr>
      <w:r w:rsidRPr="00E51EDE">
        <w:rPr>
          <w:rFonts w:hint="eastAsia"/>
          <w:spacing w:val="-1"/>
          <w:lang w:val="en-US" w:eastAsia="zh-CN"/>
        </w:rPr>
        <w:t>试用方确认</w:t>
      </w:r>
      <w:r w:rsidRPr="00E51EDE">
        <w:rPr>
          <w:spacing w:val="-1"/>
          <w:lang w:val="en-US" w:eastAsia="zh-CN"/>
        </w:rPr>
        <w:t>ITU-T L.1420</w:t>
      </w:r>
      <w:r w:rsidRPr="00E51EDE">
        <w:rPr>
          <w:rFonts w:hint="eastAsia"/>
          <w:spacing w:val="-1"/>
          <w:lang w:val="en-US" w:eastAsia="zh-CN"/>
        </w:rPr>
        <w:t>建议书为评估</w:t>
      </w:r>
      <w:r w:rsidRPr="00E51EDE">
        <w:rPr>
          <w:rFonts w:hint="eastAsia"/>
          <w:spacing w:val="-1"/>
          <w:lang w:val="en-US" w:eastAsia="zh-CN"/>
        </w:rPr>
        <w:t>ICT</w:t>
      </w:r>
      <w:r>
        <w:rPr>
          <w:rFonts w:hint="eastAsia"/>
          <w:spacing w:val="-1"/>
          <w:lang w:val="en-US" w:eastAsia="zh-CN"/>
        </w:rPr>
        <w:t>组织</w:t>
      </w:r>
      <w:r w:rsidRPr="00E51EDE">
        <w:rPr>
          <w:rFonts w:hint="eastAsia"/>
          <w:spacing w:val="-1"/>
          <w:lang w:val="en-US" w:eastAsia="zh-CN"/>
        </w:rPr>
        <w:t>和非</w:t>
      </w:r>
      <w:r w:rsidRPr="00E51EDE">
        <w:rPr>
          <w:rFonts w:hint="eastAsia"/>
          <w:spacing w:val="-1"/>
          <w:lang w:val="en-US" w:eastAsia="zh-CN"/>
        </w:rPr>
        <w:t>ICT</w:t>
      </w:r>
      <w:r w:rsidRPr="00E51EDE">
        <w:rPr>
          <w:rFonts w:hint="eastAsia"/>
          <w:spacing w:val="-1"/>
          <w:lang w:val="en-US" w:eastAsia="zh-CN"/>
        </w:rPr>
        <w:t>机构</w:t>
      </w:r>
      <w:r w:rsidRPr="00E51EDE">
        <w:rPr>
          <w:rFonts w:hint="eastAsia"/>
          <w:spacing w:val="-1"/>
          <w:lang w:val="en-US" w:eastAsia="zh-CN"/>
        </w:rPr>
        <w:t>ICT</w:t>
      </w:r>
      <w:r w:rsidRPr="00E51EDE">
        <w:rPr>
          <w:rFonts w:hint="eastAsia"/>
          <w:spacing w:val="-1"/>
          <w:lang w:val="en-US" w:eastAsia="zh-CN"/>
        </w:rPr>
        <w:t>相关</w:t>
      </w:r>
      <w:r>
        <w:rPr>
          <w:rFonts w:hint="eastAsia"/>
          <w:spacing w:val="-1"/>
          <w:lang w:val="en-US" w:eastAsia="zh-CN"/>
        </w:rPr>
        <w:t>活动</w:t>
      </w:r>
      <w:r>
        <w:rPr>
          <w:spacing w:val="-1"/>
          <w:lang w:val="en-US" w:eastAsia="zh-CN"/>
        </w:rPr>
        <w:t>的</w:t>
      </w:r>
      <w:r>
        <w:rPr>
          <w:rFonts w:hint="eastAsia"/>
          <w:spacing w:val="-1"/>
          <w:lang w:val="en-US" w:eastAsia="zh-CN"/>
        </w:rPr>
        <w:t>ICT</w:t>
      </w:r>
      <w:r>
        <w:rPr>
          <w:rFonts w:hint="eastAsia"/>
          <w:spacing w:val="-1"/>
          <w:lang w:val="en-US" w:eastAsia="zh-CN"/>
        </w:rPr>
        <w:t>相关</w:t>
      </w:r>
      <w:r w:rsidRPr="00E51EDE">
        <w:rPr>
          <w:rFonts w:hint="eastAsia"/>
          <w:spacing w:val="-1"/>
          <w:lang w:val="en-US" w:eastAsia="zh-CN"/>
        </w:rPr>
        <w:t>能源消耗和</w:t>
      </w:r>
      <w:r w:rsidRPr="00E51EDE">
        <w:rPr>
          <w:rFonts w:hint="eastAsia"/>
          <w:spacing w:val="-1"/>
          <w:lang w:val="en-US" w:eastAsia="zh-CN"/>
        </w:rPr>
        <w:t>/</w:t>
      </w:r>
      <w:r w:rsidRPr="00E51EDE">
        <w:rPr>
          <w:rFonts w:hint="eastAsia"/>
          <w:spacing w:val="-1"/>
          <w:lang w:val="en-US" w:eastAsia="zh-CN"/>
        </w:rPr>
        <w:t>或温室气体（</w:t>
      </w:r>
      <w:r w:rsidRPr="00E51EDE">
        <w:rPr>
          <w:rFonts w:hint="eastAsia"/>
          <w:spacing w:val="-1"/>
          <w:lang w:val="en-US" w:eastAsia="zh-CN"/>
        </w:rPr>
        <w:t>GHG</w:t>
      </w:r>
      <w:r w:rsidRPr="00E51EDE">
        <w:rPr>
          <w:rFonts w:hint="eastAsia"/>
          <w:spacing w:val="-1"/>
          <w:lang w:val="en-US" w:eastAsia="zh-CN"/>
        </w:rPr>
        <w:t>）排放</w:t>
      </w:r>
      <w:r w:rsidRPr="00CB428A">
        <w:rPr>
          <w:rFonts w:ascii="STKaiti" w:eastAsia="STKaiti" w:hAnsi="STKaiti" w:hint="eastAsia"/>
          <w:spacing w:val="-1"/>
          <w:lang w:val="en-US" w:eastAsia="zh-CN"/>
        </w:rPr>
        <w:t>唯一</w:t>
      </w:r>
      <w:r w:rsidRPr="00E51EDE">
        <w:rPr>
          <w:rFonts w:hint="eastAsia"/>
          <w:spacing w:val="-1"/>
          <w:lang w:val="en-US" w:eastAsia="zh-CN"/>
        </w:rPr>
        <w:t>可用的国际报告方法。</w:t>
      </w:r>
    </w:p>
    <w:p w:rsidR="00E80D54" w:rsidRPr="003B4304" w:rsidRDefault="00E80D54" w:rsidP="00E80D54">
      <w:pPr>
        <w:ind w:firstLineChars="200" w:firstLine="480"/>
        <w:rPr>
          <w:rFonts w:ascii="Calibri" w:hAnsi="Calibri"/>
          <w:b/>
          <w:color w:val="800000"/>
          <w:szCs w:val="24"/>
          <w:lang w:val="en-US" w:eastAsia="zh-CN"/>
        </w:rPr>
      </w:pPr>
      <w:r w:rsidRPr="00162248">
        <w:rPr>
          <w:szCs w:val="24"/>
          <w:lang w:val="en-US" w:eastAsia="ja-JP"/>
        </w:rPr>
        <w:t>ITU-T</w:t>
      </w:r>
      <w:r w:rsidRPr="00162248">
        <w:rPr>
          <w:rFonts w:hint="eastAsia"/>
          <w:szCs w:val="24"/>
          <w:lang w:val="en-US" w:eastAsia="zh-CN"/>
        </w:rPr>
        <w:t>第</w:t>
      </w:r>
      <w:r w:rsidRPr="00162248">
        <w:rPr>
          <w:rFonts w:hint="eastAsia"/>
          <w:szCs w:val="24"/>
          <w:lang w:val="en-US" w:eastAsia="zh-CN"/>
        </w:rPr>
        <w:t>5</w:t>
      </w:r>
      <w:r w:rsidRPr="00162248">
        <w:rPr>
          <w:rFonts w:hint="eastAsia"/>
          <w:szCs w:val="24"/>
          <w:lang w:val="en-US" w:eastAsia="zh-CN"/>
        </w:rPr>
        <w:t>研究组</w:t>
      </w:r>
      <w:r w:rsidRPr="00162248">
        <w:rPr>
          <w:szCs w:val="24"/>
          <w:lang w:val="en-US" w:eastAsia="zh-CN"/>
        </w:rPr>
        <w:t>和</w:t>
      </w:r>
      <w:r w:rsidRPr="00162248">
        <w:rPr>
          <w:rFonts w:hint="eastAsia"/>
          <w:lang w:eastAsia="zh-CN"/>
        </w:rPr>
        <w:t>和</w:t>
      </w:r>
      <w:r w:rsidRPr="00162248">
        <w:rPr>
          <w:szCs w:val="24"/>
          <w:lang w:val="en-US" w:eastAsia="ja-JP"/>
        </w:rPr>
        <w:t>ETSI EE</w:t>
      </w:r>
      <w:r w:rsidRPr="00162248">
        <w:rPr>
          <w:rFonts w:hint="eastAsia"/>
          <w:lang w:eastAsia="zh-CN"/>
        </w:rPr>
        <w:t>联合开发</w:t>
      </w:r>
      <w:r w:rsidRPr="00162248">
        <w:rPr>
          <w:lang w:eastAsia="zh-CN"/>
        </w:rPr>
        <w:t>了用于</w:t>
      </w:r>
      <w:r w:rsidRPr="00162248">
        <w:rPr>
          <w:rFonts w:hint="eastAsia"/>
          <w:lang w:eastAsia="zh-CN"/>
        </w:rPr>
        <w:t>评估</w:t>
      </w:r>
      <w:r w:rsidRPr="00C1069D">
        <w:rPr>
          <w:rFonts w:hint="eastAsia"/>
          <w:lang w:eastAsia="zh-CN"/>
        </w:rPr>
        <w:t>ICT</w:t>
      </w:r>
      <w:r>
        <w:rPr>
          <w:rFonts w:hint="eastAsia"/>
          <w:lang w:eastAsia="zh-CN"/>
        </w:rPr>
        <w:t>产品、网络和服务的直接环境影响</w:t>
      </w:r>
      <w:r w:rsidRPr="00C1069D">
        <w:rPr>
          <w:rFonts w:hint="eastAsia"/>
          <w:lang w:eastAsia="zh-CN"/>
        </w:rPr>
        <w:t>及</w:t>
      </w:r>
      <w:r>
        <w:rPr>
          <w:rFonts w:hint="eastAsia"/>
          <w:lang w:eastAsia="zh-CN"/>
        </w:rPr>
        <w:t>其</w:t>
      </w:r>
      <w:r w:rsidRPr="00C1069D">
        <w:rPr>
          <w:rFonts w:hint="eastAsia"/>
          <w:lang w:eastAsia="zh-CN"/>
        </w:rPr>
        <w:t>对非</w:t>
      </w:r>
      <w:r w:rsidRPr="00C1069D">
        <w:rPr>
          <w:rFonts w:hint="eastAsia"/>
          <w:lang w:eastAsia="zh-CN"/>
        </w:rPr>
        <w:t>ICT</w:t>
      </w:r>
      <w:r w:rsidRPr="00C1069D">
        <w:rPr>
          <w:rFonts w:hint="eastAsia"/>
          <w:lang w:eastAsia="zh-CN"/>
        </w:rPr>
        <w:t>行业的温室气体（</w:t>
      </w:r>
      <w:r w:rsidRPr="00C1069D">
        <w:rPr>
          <w:rFonts w:hint="eastAsia"/>
          <w:lang w:eastAsia="zh-CN"/>
        </w:rPr>
        <w:t>GHG</w:t>
      </w:r>
      <w:r w:rsidRPr="00C1069D">
        <w:rPr>
          <w:rFonts w:hint="eastAsia"/>
          <w:lang w:eastAsia="zh-CN"/>
        </w:rPr>
        <w:t>）排放的间接影响的</w:t>
      </w:r>
      <w:r>
        <w:rPr>
          <w:rFonts w:hint="eastAsia"/>
          <w:lang w:eastAsia="zh-CN"/>
        </w:rPr>
        <w:t>技术</w:t>
      </w:r>
      <w:r>
        <w:rPr>
          <w:lang w:eastAsia="zh-CN"/>
        </w:rPr>
        <w:t>上一致的</w:t>
      </w:r>
      <w:r w:rsidRPr="00C1069D">
        <w:rPr>
          <w:rFonts w:hint="eastAsia"/>
          <w:lang w:eastAsia="zh-CN"/>
        </w:rPr>
        <w:t>标准</w:t>
      </w:r>
      <w:r>
        <w:rPr>
          <w:rFonts w:hint="eastAsia"/>
          <w:szCs w:val="24"/>
          <w:lang w:val="en-US" w:eastAsia="zh-CN"/>
        </w:rPr>
        <w:t>（</w:t>
      </w:r>
      <w:r w:rsidRPr="00D9530D">
        <w:rPr>
          <w:szCs w:val="24"/>
          <w:lang w:val="en-US" w:eastAsia="ja-JP"/>
        </w:rPr>
        <w:t>ITU-T L.1410</w:t>
      </w:r>
      <w:r>
        <w:rPr>
          <w:rFonts w:hint="eastAsia"/>
          <w:szCs w:val="24"/>
          <w:lang w:val="en-US" w:eastAsia="zh-CN"/>
        </w:rPr>
        <w:t>建议书：</w:t>
      </w:r>
      <w:r w:rsidRPr="00CE0644">
        <w:rPr>
          <w:rFonts w:hint="eastAsia"/>
          <w:szCs w:val="24"/>
          <w:lang w:val="en-US" w:eastAsia="zh-CN"/>
        </w:rPr>
        <w:t>信息通信商品、网络和服务的环境</w:t>
      </w:r>
      <w:r>
        <w:rPr>
          <w:rFonts w:hint="eastAsia"/>
          <w:szCs w:val="24"/>
          <w:lang w:val="en-US" w:eastAsia="zh-CN"/>
        </w:rPr>
        <w:t>生命</w:t>
      </w:r>
      <w:r w:rsidRPr="00CE0644">
        <w:rPr>
          <w:rFonts w:hint="eastAsia"/>
          <w:szCs w:val="24"/>
          <w:lang w:val="en-US" w:eastAsia="zh-CN"/>
        </w:rPr>
        <w:t>周期评估</w:t>
      </w:r>
      <w:r>
        <w:rPr>
          <w:rFonts w:hint="eastAsia"/>
          <w:szCs w:val="24"/>
          <w:lang w:val="en-US" w:eastAsia="zh-CN"/>
        </w:rPr>
        <w:t>（</w:t>
      </w:r>
      <w:r w:rsidRPr="00D9530D">
        <w:rPr>
          <w:szCs w:val="24"/>
          <w:lang w:val="en-US" w:eastAsia="ja-JP"/>
        </w:rPr>
        <w:t>LCA</w:t>
      </w:r>
      <w:r>
        <w:rPr>
          <w:rFonts w:hint="eastAsia"/>
          <w:szCs w:val="24"/>
          <w:lang w:val="en-US" w:eastAsia="zh-CN"/>
        </w:rPr>
        <w:t>）</w:t>
      </w:r>
      <w:r w:rsidRPr="00CE0644">
        <w:rPr>
          <w:rFonts w:hint="eastAsia"/>
          <w:szCs w:val="24"/>
          <w:lang w:val="en-US" w:eastAsia="zh-CN"/>
        </w:rPr>
        <w:t>方法</w:t>
      </w:r>
      <w:r>
        <w:rPr>
          <w:rFonts w:hint="eastAsia"/>
          <w:szCs w:val="24"/>
          <w:lang w:val="en-US" w:eastAsia="zh-CN"/>
        </w:rPr>
        <w:t>）。</w:t>
      </w:r>
    </w:p>
    <w:p w:rsidR="00E80D54" w:rsidRPr="002D0697" w:rsidRDefault="00E80D54" w:rsidP="00E80D54">
      <w:pPr>
        <w:ind w:firstLineChars="200" w:firstLine="480"/>
        <w:rPr>
          <w:rFonts w:ascii="Calibri" w:hAnsi="Calibri"/>
          <w:b/>
          <w:color w:val="800000"/>
          <w:szCs w:val="24"/>
          <w:lang w:val="en-US" w:eastAsia="ja-JP"/>
        </w:rPr>
      </w:pPr>
      <w:r>
        <w:rPr>
          <w:rFonts w:hint="eastAsia"/>
          <w:lang w:eastAsia="zh-CN"/>
        </w:rPr>
        <w:t>此外</w:t>
      </w:r>
      <w:r>
        <w:rPr>
          <w:lang w:eastAsia="zh-CN"/>
        </w:rPr>
        <w:t>，</w:t>
      </w:r>
      <w:r>
        <w:rPr>
          <w:rFonts w:hint="eastAsia"/>
          <w:lang w:eastAsia="zh-CN"/>
        </w:rPr>
        <w:t>ETSI TC EE</w:t>
      </w:r>
      <w:r>
        <w:rPr>
          <w:rFonts w:hint="eastAsia"/>
          <w:lang w:eastAsia="zh-CN"/>
        </w:rPr>
        <w:t>和</w:t>
      </w:r>
      <w:r>
        <w:rPr>
          <w:rFonts w:hint="eastAsia"/>
          <w:lang w:eastAsia="zh-CN"/>
        </w:rPr>
        <w:t>ITU-T</w:t>
      </w:r>
      <w:r>
        <w:rPr>
          <w:rFonts w:hint="eastAsia"/>
          <w:lang w:eastAsia="zh-CN"/>
        </w:rPr>
        <w:t>第</w:t>
      </w:r>
      <w:r>
        <w:rPr>
          <w:rFonts w:hint="eastAsia"/>
          <w:lang w:eastAsia="zh-CN"/>
        </w:rPr>
        <w:t>5</w:t>
      </w:r>
      <w:r>
        <w:rPr>
          <w:rFonts w:hint="eastAsia"/>
          <w:lang w:eastAsia="zh-CN"/>
        </w:rPr>
        <w:t>研究组开发</w:t>
      </w:r>
      <w:r>
        <w:rPr>
          <w:lang w:eastAsia="zh-CN"/>
        </w:rPr>
        <w:t>了</w:t>
      </w:r>
      <w:r>
        <w:rPr>
          <w:rFonts w:hint="eastAsia"/>
          <w:lang w:eastAsia="zh-CN"/>
        </w:rPr>
        <w:t>一项新的测量移动无线电接入网（</w:t>
      </w:r>
      <w:r>
        <w:rPr>
          <w:rFonts w:hint="eastAsia"/>
          <w:lang w:eastAsia="zh-CN"/>
        </w:rPr>
        <w:t>RAN</w:t>
      </w:r>
      <w:r>
        <w:rPr>
          <w:rFonts w:hint="eastAsia"/>
          <w:lang w:eastAsia="zh-CN"/>
        </w:rPr>
        <w:t>，连接终端用户设备与核心网的无线网）能源效率状况的技术</w:t>
      </w:r>
      <w:r>
        <w:rPr>
          <w:lang w:eastAsia="zh-CN"/>
        </w:rPr>
        <w:t>上一致的</w:t>
      </w:r>
      <w:r>
        <w:rPr>
          <w:rFonts w:hint="eastAsia"/>
          <w:lang w:eastAsia="zh-CN"/>
        </w:rPr>
        <w:t>标准。</w:t>
      </w:r>
      <w:r>
        <w:rPr>
          <w:rFonts w:hint="eastAsia"/>
          <w:lang w:eastAsia="zh-CN"/>
        </w:rPr>
        <w:t>ITU-T L.1330</w:t>
      </w:r>
      <w:r>
        <w:rPr>
          <w:rFonts w:hint="eastAsia"/>
          <w:lang w:eastAsia="zh-CN"/>
        </w:rPr>
        <w:t>建议书首次定义了用于实时无线电接入网的能源效率度量及测量方法，为评估其性能提供了通用参考。该标准的应用将有助于统一此类评估所采用的方法，同时也为解释相关结果奠定了共同基础。</w:t>
      </w:r>
      <w:r w:rsidRPr="00D9530D">
        <w:rPr>
          <w:szCs w:val="24"/>
          <w:lang w:val="en-US" w:eastAsia="ja-JP"/>
        </w:rPr>
        <w:t>ITU-T</w:t>
      </w:r>
      <w:r>
        <w:rPr>
          <w:rFonts w:hint="eastAsia"/>
          <w:szCs w:val="24"/>
          <w:lang w:val="en-US" w:eastAsia="zh-CN"/>
        </w:rPr>
        <w:t>第</w:t>
      </w:r>
      <w:r w:rsidRPr="00D9530D">
        <w:rPr>
          <w:szCs w:val="24"/>
          <w:lang w:val="en-US" w:eastAsia="ja-JP"/>
        </w:rPr>
        <w:t>5</w:t>
      </w:r>
      <w:r>
        <w:rPr>
          <w:rFonts w:hint="eastAsia"/>
          <w:szCs w:val="24"/>
          <w:lang w:val="en-US" w:eastAsia="zh-CN"/>
        </w:rPr>
        <w:t>研究组</w:t>
      </w:r>
      <w:r>
        <w:rPr>
          <w:szCs w:val="24"/>
          <w:lang w:val="en-US" w:eastAsia="zh-CN"/>
        </w:rPr>
        <w:t>于</w:t>
      </w:r>
      <w:r w:rsidRPr="00D9530D">
        <w:rPr>
          <w:szCs w:val="24"/>
          <w:lang w:val="en-US" w:eastAsia="ja-JP"/>
        </w:rPr>
        <w:t>2015</w:t>
      </w:r>
      <w:r>
        <w:rPr>
          <w:rFonts w:hint="eastAsia"/>
          <w:szCs w:val="24"/>
          <w:lang w:val="en-US" w:eastAsia="zh-CN"/>
        </w:rPr>
        <w:t>年</w:t>
      </w:r>
      <w:r>
        <w:rPr>
          <w:rFonts w:hint="eastAsia"/>
          <w:szCs w:val="24"/>
          <w:lang w:val="en-US" w:eastAsia="zh-CN"/>
        </w:rPr>
        <w:t>10</w:t>
      </w:r>
      <w:r>
        <w:rPr>
          <w:rFonts w:hint="eastAsia"/>
          <w:szCs w:val="24"/>
          <w:lang w:val="en-US" w:eastAsia="zh-CN"/>
        </w:rPr>
        <w:t>月</w:t>
      </w:r>
      <w:r>
        <w:rPr>
          <w:szCs w:val="24"/>
          <w:lang w:val="en-US" w:eastAsia="zh-CN"/>
        </w:rPr>
        <w:t>批准了</w:t>
      </w:r>
      <w:r w:rsidRPr="00D9530D">
        <w:rPr>
          <w:szCs w:val="24"/>
          <w:lang w:val="en-US" w:eastAsia="ja-JP"/>
        </w:rPr>
        <w:t>ITU-T L.1440</w:t>
      </w:r>
      <w:r>
        <w:rPr>
          <w:rFonts w:hint="eastAsia"/>
          <w:szCs w:val="24"/>
          <w:lang w:val="en-US" w:eastAsia="zh-CN"/>
        </w:rPr>
        <w:t>建议书</w:t>
      </w:r>
      <w:r w:rsidR="00147E72" w:rsidRPr="00147E72">
        <w:rPr>
          <w:rFonts w:ascii="SimSun" w:hAnsi="SimSun"/>
          <w:szCs w:val="24"/>
          <w:lang w:val="en-US" w:eastAsia="zh-CN"/>
        </w:rPr>
        <w:t>“</w:t>
      </w:r>
      <w:r w:rsidRPr="003D7229">
        <w:rPr>
          <w:rFonts w:hint="eastAsia"/>
          <w:bCs/>
          <w:lang w:eastAsia="zh-CN"/>
        </w:rPr>
        <w:t>在</w:t>
      </w:r>
      <w:r w:rsidRPr="003D7229">
        <w:rPr>
          <w:bCs/>
          <w:lang w:eastAsia="zh-CN"/>
        </w:rPr>
        <w:t>城市层面进行信息通信技术环境影响评定的方法</w:t>
      </w:r>
      <w:r w:rsidR="00147E72" w:rsidRPr="00147E72">
        <w:rPr>
          <w:rFonts w:ascii="SimSun" w:hAnsi="SimSun"/>
          <w:szCs w:val="24"/>
          <w:lang w:val="en-US" w:eastAsia="zh-CN"/>
        </w:rPr>
        <w:t>”</w:t>
      </w:r>
      <w:r>
        <w:rPr>
          <w:rFonts w:ascii="SimSun" w:hAnsi="SimSun" w:hint="eastAsia"/>
          <w:szCs w:val="24"/>
          <w:lang w:val="en-US" w:eastAsia="zh-CN"/>
        </w:rPr>
        <w:t>。此</w:t>
      </w:r>
      <w:r>
        <w:rPr>
          <w:rFonts w:ascii="SimSun" w:hAnsi="SimSun"/>
          <w:szCs w:val="24"/>
          <w:lang w:val="en-US" w:eastAsia="zh-CN"/>
        </w:rPr>
        <w:t>建议书是</w:t>
      </w:r>
      <w:r>
        <w:rPr>
          <w:rFonts w:ascii="SimSun" w:hAnsi="SimSun" w:hint="eastAsia"/>
          <w:szCs w:val="24"/>
          <w:lang w:val="en-US" w:eastAsia="zh-CN"/>
        </w:rPr>
        <w:t>在</w:t>
      </w:r>
      <w:r>
        <w:rPr>
          <w:rFonts w:ascii="SimSun" w:hAnsi="SimSun"/>
          <w:szCs w:val="24"/>
          <w:lang w:val="en-US" w:eastAsia="zh-CN"/>
        </w:rPr>
        <w:t>与欧盟委员会密切协作下制定的，欧盟委员会</w:t>
      </w:r>
      <w:r>
        <w:rPr>
          <w:rFonts w:ascii="SimSun" w:hAnsi="SimSun" w:hint="eastAsia"/>
          <w:szCs w:val="24"/>
          <w:lang w:val="en-US" w:eastAsia="zh-CN"/>
        </w:rPr>
        <w:t>负责编辑</w:t>
      </w:r>
      <w:r>
        <w:rPr>
          <w:rFonts w:ascii="SimSun" w:hAnsi="SimSun"/>
          <w:szCs w:val="24"/>
          <w:lang w:val="en-US" w:eastAsia="zh-CN"/>
        </w:rPr>
        <w:t>工作。</w:t>
      </w:r>
      <w:r>
        <w:rPr>
          <w:lang w:eastAsia="zh-CN"/>
        </w:rPr>
        <w:t>ITU-T L.1440</w:t>
      </w:r>
      <w:r>
        <w:rPr>
          <w:rFonts w:hint="eastAsia"/>
          <w:lang w:eastAsia="zh-CN"/>
        </w:rPr>
        <w:t>的</w:t>
      </w:r>
      <w:r>
        <w:rPr>
          <w:lang w:eastAsia="zh-CN"/>
        </w:rPr>
        <w:t>方法</w:t>
      </w:r>
      <w:r>
        <w:rPr>
          <w:rFonts w:hint="eastAsia"/>
          <w:lang w:eastAsia="zh-CN"/>
        </w:rPr>
        <w:t>为在城市层面进行信息通信技术（</w:t>
      </w:r>
      <w:r>
        <w:rPr>
          <w:rFonts w:hint="eastAsia"/>
          <w:lang w:eastAsia="zh-CN"/>
        </w:rPr>
        <w:t>ICT</w:t>
      </w:r>
      <w:r>
        <w:rPr>
          <w:rFonts w:hint="eastAsia"/>
          <w:lang w:eastAsia="zh-CN"/>
        </w:rPr>
        <w:t>）环评给出了一般性指导并描述了用于评定</w:t>
      </w:r>
      <w:r>
        <w:rPr>
          <w:rFonts w:hint="eastAsia"/>
          <w:lang w:eastAsia="zh-CN"/>
        </w:rPr>
        <w:t>ICT</w:t>
      </w:r>
      <w:r>
        <w:rPr>
          <w:rFonts w:hint="eastAsia"/>
          <w:lang w:eastAsia="zh-CN"/>
        </w:rPr>
        <w:t>城市环境影响的方法。该建议书分两个部分：第一部分涉及在城市组织和家庭中使用</w:t>
      </w:r>
      <w:r>
        <w:rPr>
          <w:rFonts w:hint="eastAsia"/>
          <w:lang w:eastAsia="zh-CN"/>
        </w:rPr>
        <w:t>ICT</w:t>
      </w:r>
      <w:r>
        <w:rPr>
          <w:rFonts w:hint="eastAsia"/>
          <w:lang w:eastAsia="zh-CN"/>
        </w:rPr>
        <w:t>物品和网络的主要影响；第二部分涉及在城市实施</w:t>
      </w:r>
      <w:r>
        <w:rPr>
          <w:rFonts w:hint="eastAsia"/>
          <w:lang w:eastAsia="zh-CN"/>
        </w:rPr>
        <w:t>ICT</w:t>
      </w:r>
      <w:r>
        <w:rPr>
          <w:rFonts w:hint="eastAsia"/>
          <w:lang w:eastAsia="zh-CN"/>
        </w:rPr>
        <w:t>项目和服务产生的主要和次要影响。</w:t>
      </w:r>
    </w:p>
    <w:p w:rsidR="00E80D54" w:rsidRPr="00683D1D" w:rsidRDefault="004035BA" w:rsidP="004035BA">
      <w:pPr>
        <w:pStyle w:val="Headingb"/>
        <w:rPr>
          <w:lang w:eastAsia="ja-JP"/>
        </w:rPr>
      </w:pPr>
      <w:bookmarkStart w:id="748" w:name="Item73_04"/>
      <w:bookmarkEnd w:id="748"/>
      <w:r w:rsidRPr="00147E72">
        <w:rPr>
          <w:rFonts w:hint="eastAsia"/>
          <w:lang w:eastAsia="ja-JP"/>
        </w:rPr>
        <w:lastRenderedPageBreak/>
        <w:t>行动</w:t>
      </w:r>
      <w:r w:rsidRPr="00147E72">
        <w:rPr>
          <w:lang w:eastAsia="ja-JP"/>
        </w:rPr>
        <w:t>项目</w:t>
      </w:r>
      <w:r w:rsidR="00E80D54" w:rsidRPr="00147E72">
        <w:rPr>
          <w:lang w:eastAsia="ja-JP"/>
        </w:rPr>
        <w:t>73-04</w:t>
      </w:r>
      <w:r w:rsidR="00E80D54">
        <w:rPr>
          <w:lang w:eastAsia="ja-JP"/>
        </w:rPr>
        <w:t>：电信标准化局</w:t>
      </w:r>
    </w:p>
    <w:p w:rsidR="00E80D54" w:rsidRPr="00F7799D" w:rsidRDefault="00E80D54" w:rsidP="00E80D54">
      <w:pPr>
        <w:ind w:firstLineChars="200" w:firstLine="480"/>
        <w:rPr>
          <w:lang w:eastAsia="zh-CN"/>
        </w:rPr>
      </w:pPr>
      <w:r w:rsidRPr="00D9530D">
        <w:rPr>
          <w:szCs w:val="24"/>
          <w:lang w:eastAsia="ja-JP"/>
        </w:rPr>
        <w:t>2013</w:t>
      </w:r>
      <w:r>
        <w:rPr>
          <w:rFonts w:hint="eastAsia"/>
          <w:szCs w:val="24"/>
          <w:lang w:eastAsia="zh-CN"/>
        </w:rPr>
        <w:t>年</w:t>
      </w:r>
      <w:r>
        <w:rPr>
          <w:szCs w:val="24"/>
          <w:lang w:eastAsia="zh-CN"/>
        </w:rPr>
        <w:t>与</w:t>
      </w:r>
      <w:r w:rsidRPr="00D9530D">
        <w:rPr>
          <w:szCs w:val="24"/>
          <w:lang w:eastAsia="ja-JP"/>
        </w:rPr>
        <w:t>50</w:t>
      </w:r>
      <w:r>
        <w:rPr>
          <w:rFonts w:hint="eastAsia"/>
          <w:szCs w:val="24"/>
          <w:lang w:eastAsia="zh-CN"/>
        </w:rPr>
        <w:t>个</w:t>
      </w:r>
      <w:r>
        <w:rPr>
          <w:szCs w:val="24"/>
          <w:lang w:eastAsia="zh-CN"/>
        </w:rPr>
        <w:t>合作伙伴</w:t>
      </w:r>
      <w:r>
        <w:rPr>
          <w:rFonts w:hint="eastAsia"/>
          <w:szCs w:val="24"/>
          <w:lang w:eastAsia="zh-CN"/>
        </w:rPr>
        <w:t>共同</w:t>
      </w:r>
      <w:r>
        <w:rPr>
          <w:szCs w:val="24"/>
          <w:lang w:eastAsia="zh-CN"/>
        </w:rPr>
        <w:t>制定了有关</w:t>
      </w:r>
      <w:r w:rsidR="00147E72" w:rsidRPr="00147E72">
        <w:rPr>
          <w:rFonts w:ascii="SimSun" w:hAnsi="SimSun" w:hint="eastAsia"/>
          <w:szCs w:val="24"/>
          <w:lang w:eastAsia="zh-CN"/>
        </w:rPr>
        <w:t>“</w:t>
      </w:r>
      <w:r w:rsidRPr="00F7799D">
        <w:rPr>
          <w:rFonts w:hint="eastAsia"/>
          <w:lang w:eastAsia="zh-CN"/>
        </w:rPr>
        <w:t>电子设备废弃物的可持续管理</w:t>
      </w:r>
      <w:r w:rsidR="00147E72" w:rsidRPr="00147E72">
        <w:rPr>
          <w:rFonts w:ascii="SimSun" w:hAnsi="SimSun" w:hint="eastAsia"/>
          <w:szCs w:val="24"/>
          <w:lang w:eastAsia="zh-CN"/>
        </w:rPr>
        <w:t>”</w:t>
      </w:r>
      <w:r>
        <w:rPr>
          <w:rFonts w:hint="eastAsia"/>
          <w:szCs w:val="24"/>
          <w:lang w:eastAsia="zh-CN"/>
        </w:rPr>
        <w:t>的报告</w:t>
      </w:r>
      <w:r>
        <w:rPr>
          <w:szCs w:val="24"/>
          <w:lang w:eastAsia="zh-CN"/>
        </w:rPr>
        <w:t>。</w:t>
      </w:r>
      <w:r w:rsidRPr="00F7799D">
        <w:rPr>
          <w:rFonts w:hint="eastAsia"/>
          <w:lang w:eastAsia="zh-CN"/>
        </w:rPr>
        <w:t>此</w:t>
      </w:r>
      <w:r>
        <w:rPr>
          <w:rFonts w:hint="eastAsia"/>
          <w:lang w:eastAsia="zh-CN"/>
        </w:rPr>
        <w:t>文件</w:t>
      </w:r>
      <w:r w:rsidRPr="00F7799D">
        <w:rPr>
          <w:rFonts w:hint="eastAsia"/>
          <w:lang w:eastAsia="zh-CN"/>
        </w:rPr>
        <w:t>介绍了</w:t>
      </w:r>
      <w:r>
        <w:rPr>
          <w:rFonts w:hint="eastAsia"/>
          <w:lang w:eastAsia="zh-CN"/>
        </w:rPr>
        <w:t>报废</w:t>
      </w:r>
      <w:r w:rsidRPr="00097A6A">
        <w:rPr>
          <w:rFonts w:hint="eastAsia"/>
          <w:lang w:eastAsia="zh-CN"/>
        </w:rPr>
        <w:t>（</w:t>
      </w:r>
      <w:r w:rsidRPr="00097A6A">
        <w:rPr>
          <w:rFonts w:hint="eastAsia"/>
          <w:lang w:eastAsia="zh-CN"/>
        </w:rPr>
        <w:t>EOL</w:t>
      </w:r>
      <w:r w:rsidRPr="00097A6A">
        <w:rPr>
          <w:rFonts w:hint="eastAsia"/>
          <w:lang w:eastAsia="zh-CN"/>
        </w:rPr>
        <w:t>）的各个阶段及其相关立法</w:t>
      </w:r>
      <w:r>
        <w:rPr>
          <w:rFonts w:hint="eastAsia"/>
          <w:lang w:eastAsia="zh-CN"/>
        </w:rPr>
        <w:t>，亦为</w:t>
      </w:r>
      <w:r w:rsidRPr="00097A6A">
        <w:rPr>
          <w:rFonts w:hint="eastAsia"/>
          <w:lang w:eastAsia="zh-CN"/>
        </w:rPr>
        <w:t>创建</w:t>
      </w:r>
      <w:r>
        <w:rPr>
          <w:rFonts w:hint="eastAsia"/>
          <w:lang w:eastAsia="zh-CN"/>
        </w:rPr>
        <w:t>可</w:t>
      </w:r>
      <w:r>
        <w:rPr>
          <w:lang w:eastAsia="zh-CN"/>
        </w:rPr>
        <w:t>由各国实施的</w:t>
      </w:r>
      <w:r w:rsidRPr="00097A6A">
        <w:rPr>
          <w:rFonts w:hint="eastAsia"/>
          <w:lang w:eastAsia="zh-CN"/>
        </w:rPr>
        <w:t>有利于环境的</w:t>
      </w:r>
      <w:r>
        <w:rPr>
          <w:rFonts w:hint="eastAsia"/>
          <w:lang w:eastAsia="zh-CN"/>
        </w:rPr>
        <w:t>报废</w:t>
      </w:r>
      <w:r w:rsidRPr="00097A6A">
        <w:rPr>
          <w:rFonts w:hint="eastAsia"/>
          <w:lang w:eastAsia="zh-CN"/>
        </w:rPr>
        <w:t>ICT</w:t>
      </w:r>
      <w:r w:rsidRPr="00097A6A">
        <w:rPr>
          <w:rFonts w:hint="eastAsia"/>
          <w:lang w:eastAsia="zh-CN"/>
        </w:rPr>
        <w:t>设备管理框架</w:t>
      </w:r>
      <w:r>
        <w:rPr>
          <w:rFonts w:hint="eastAsia"/>
          <w:lang w:eastAsia="zh-CN"/>
        </w:rPr>
        <w:t>提供支持</w:t>
      </w:r>
      <w:r>
        <w:rPr>
          <w:lang w:eastAsia="zh-CN"/>
        </w:rPr>
        <w:t>。</w:t>
      </w:r>
    </w:p>
    <w:p w:rsidR="00E80D54" w:rsidRPr="00C13644" w:rsidRDefault="00E80D54" w:rsidP="00E80D54">
      <w:pPr>
        <w:ind w:firstLineChars="200" w:firstLine="480"/>
        <w:rPr>
          <w:rFonts w:ascii="Calibri" w:hAnsi="Calibri"/>
          <w:b/>
          <w:color w:val="800000"/>
          <w:szCs w:val="24"/>
          <w:lang w:eastAsia="zh-CN"/>
        </w:rPr>
      </w:pPr>
      <w:r w:rsidRPr="00683D1D">
        <w:rPr>
          <w:rFonts w:asciiTheme="majorBidi" w:hAnsiTheme="majorBidi" w:cstheme="majorBidi"/>
          <w:szCs w:val="24"/>
          <w:lang w:val="en-US" w:eastAsia="zh-CN"/>
        </w:rPr>
        <w:t>2013</w:t>
      </w:r>
      <w:r w:rsidRPr="00683D1D">
        <w:rPr>
          <w:rFonts w:asciiTheme="majorBidi" w:hAnsiTheme="majorBidi" w:cstheme="majorBidi"/>
          <w:szCs w:val="24"/>
          <w:lang w:val="en-US" w:eastAsia="zh-CN"/>
        </w:rPr>
        <w:t>年发布了有关</w:t>
      </w:r>
      <w:r w:rsidR="00147E72" w:rsidRPr="00147E72">
        <w:rPr>
          <w:rFonts w:ascii="SimSun" w:hAnsi="SimSun" w:cstheme="majorBidi"/>
          <w:szCs w:val="24"/>
          <w:lang w:val="en-US" w:eastAsia="zh-CN"/>
        </w:rPr>
        <w:t>“</w:t>
      </w:r>
      <w:r w:rsidRPr="00683D1D">
        <w:rPr>
          <w:rFonts w:asciiTheme="majorBidi" w:hAnsiTheme="majorBidi" w:cstheme="majorBidi"/>
          <w:szCs w:val="24"/>
          <w:lang w:val="en-US" w:eastAsia="zh-CN"/>
        </w:rPr>
        <w:t>韩国案例：通过</w:t>
      </w:r>
      <w:r w:rsidRPr="00683D1D">
        <w:rPr>
          <w:rFonts w:asciiTheme="majorBidi" w:hAnsiTheme="majorBidi" w:cstheme="majorBidi"/>
          <w:szCs w:val="24"/>
          <w:lang w:val="en-US" w:eastAsia="zh-CN"/>
        </w:rPr>
        <w:t>ICT</w:t>
      </w:r>
      <w:r w:rsidRPr="00683D1D">
        <w:rPr>
          <w:rFonts w:asciiTheme="majorBidi" w:hAnsiTheme="majorBidi" w:cstheme="majorBidi"/>
          <w:szCs w:val="24"/>
          <w:lang w:val="en-US" w:eastAsia="zh-CN"/>
        </w:rPr>
        <w:t>实现温室气体减排效应量化</w:t>
      </w:r>
      <w:r w:rsidR="00147E72" w:rsidRPr="00147E72">
        <w:rPr>
          <w:rFonts w:ascii="SimSun" w:hAnsi="SimSun" w:cstheme="majorBidi"/>
          <w:szCs w:val="24"/>
          <w:lang w:val="en-US" w:eastAsia="zh-CN"/>
        </w:rPr>
        <w:t>”</w:t>
      </w:r>
      <w:r w:rsidRPr="00683D1D">
        <w:rPr>
          <w:rFonts w:asciiTheme="majorBidi" w:hAnsiTheme="majorBidi" w:cstheme="majorBidi"/>
          <w:szCs w:val="24"/>
          <w:lang w:val="en-US" w:eastAsia="zh-CN"/>
        </w:rPr>
        <w:t>的新报告，旨在论证通过</w:t>
      </w:r>
      <w:r w:rsidRPr="00683D1D">
        <w:rPr>
          <w:rFonts w:asciiTheme="majorBidi" w:hAnsiTheme="majorBidi" w:cstheme="majorBidi"/>
          <w:szCs w:val="24"/>
          <w:lang w:val="en-US" w:eastAsia="zh-CN"/>
        </w:rPr>
        <w:t>ICT</w:t>
      </w:r>
      <w:r w:rsidRPr="00683D1D">
        <w:rPr>
          <w:rFonts w:asciiTheme="majorBidi" w:hAnsiTheme="majorBidi" w:cstheme="majorBidi"/>
          <w:szCs w:val="24"/>
          <w:lang w:val="en-US" w:eastAsia="zh-CN"/>
        </w:rPr>
        <w:t>服务降低</w:t>
      </w:r>
      <w:r w:rsidRPr="00683D1D">
        <w:rPr>
          <w:rFonts w:asciiTheme="majorBidi" w:hAnsiTheme="majorBidi" w:cstheme="majorBidi"/>
          <w:szCs w:val="24"/>
          <w:lang w:val="en-US" w:eastAsia="zh-CN"/>
        </w:rPr>
        <w:t>GHG</w:t>
      </w:r>
      <w:r w:rsidRPr="00683D1D">
        <w:rPr>
          <w:rFonts w:asciiTheme="majorBidi" w:hAnsiTheme="majorBidi" w:cstheme="majorBidi"/>
          <w:szCs w:val="24"/>
          <w:lang w:val="en-US" w:eastAsia="zh-CN"/>
        </w:rPr>
        <w:t>的潜力，估算</w:t>
      </w:r>
      <w:r w:rsidRPr="00683D1D">
        <w:rPr>
          <w:rFonts w:asciiTheme="majorBidi" w:hAnsiTheme="majorBidi" w:cstheme="majorBidi"/>
          <w:szCs w:val="24"/>
          <w:lang w:val="en-US" w:eastAsia="zh-CN"/>
        </w:rPr>
        <w:t>GHG</w:t>
      </w:r>
      <w:r w:rsidRPr="00683D1D">
        <w:rPr>
          <w:rFonts w:asciiTheme="majorBidi" w:hAnsiTheme="majorBidi" w:cstheme="majorBidi"/>
          <w:szCs w:val="24"/>
          <w:lang w:val="en-US" w:eastAsia="zh-CN"/>
        </w:rPr>
        <w:t>的减量，以确定韩国</w:t>
      </w:r>
      <w:r w:rsidRPr="00683D1D">
        <w:rPr>
          <w:rFonts w:asciiTheme="majorBidi" w:hAnsiTheme="majorBidi" w:cstheme="majorBidi"/>
          <w:szCs w:val="24"/>
          <w:lang w:val="en-US" w:eastAsia="zh-CN"/>
        </w:rPr>
        <w:t>ICT GHG</w:t>
      </w:r>
      <w:r w:rsidRPr="00683D1D">
        <w:rPr>
          <w:rFonts w:asciiTheme="majorBidi" w:hAnsiTheme="majorBidi" w:cstheme="majorBidi"/>
          <w:szCs w:val="24"/>
          <w:lang w:val="en-US" w:eastAsia="zh-CN"/>
        </w:rPr>
        <w:t>减少的主要推动因素。此报告遵循了</w:t>
      </w:r>
      <w:r w:rsidRPr="00683D1D">
        <w:rPr>
          <w:rFonts w:asciiTheme="majorBidi" w:hAnsiTheme="majorBidi" w:cstheme="majorBidi"/>
          <w:bCs/>
          <w:lang w:val="en-US" w:eastAsia="zh-CN"/>
        </w:rPr>
        <w:t>ITU-T</w:t>
      </w:r>
      <w:r w:rsidRPr="00683D1D">
        <w:rPr>
          <w:rFonts w:asciiTheme="majorBidi" w:hAnsiTheme="majorBidi" w:cstheme="majorBidi"/>
          <w:szCs w:val="24"/>
          <w:lang w:val="en-US" w:eastAsia="zh-CN"/>
        </w:rPr>
        <w:t xml:space="preserve"> L.1410</w:t>
      </w:r>
      <w:r w:rsidRPr="00683D1D">
        <w:rPr>
          <w:rFonts w:asciiTheme="majorBidi" w:hAnsiTheme="majorBidi" w:cstheme="majorBidi"/>
          <w:szCs w:val="24"/>
          <w:lang w:val="en-US" w:eastAsia="zh-CN"/>
        </w:rPr>
        <w:t>建议书描述的方法，并包括通过文献研究和全球标杆管理对</w:t>
      </w:r>
      <w:r>
        <w:rPr>
          <w:rFonts w:hint="eastAsia"/>
          <w:szCs w:val="24"/>
          <w:lang w:val="en-US" w:eastAsia="zh-CN"/>
        </w:rPr>
        <w:t>30</w:t>
      </w:r>
      <w:r>
        <w:rPr>
          <w:rFonts w:hint="eastAsia"/>
          <w:szCs w:val="24"/>
          <w:lang w:val="en-US" w:eastAsia="zh-CN"/>
        </w:rPr>
        <w:t>多项</w:t>
      </w:r>
      <w:r>
        <w:rPr>
          <w:rFonts w:hint="eastAsia"/>
          <w:szCs w:val="24"/>
          <w:lang w:val="en-US" w:eastAsia="zh-CN"/>
        </w:rPr>
        <w:t>ICT</w:t>
      </w:r>
      <w:r>
        <w:rPr>
          <w:rFonts w:hint="eastAsia"/>
          <w:szCs w:val="24"/>
          <w:lang w:val="en-US" w:eastAsia="zh-CN"/>
        </w:rPr>
        <w:t>服务进行的审查。</w:t>
      </w:r>
      <w:r>
        <w:rPr>
          <w:rFonts w:hint="eastAsia"/>
          <w:szCs w:val="24"/>
          <w:lang w:eastAsia="zh-CN"/>
        </w:rPr>
        <w:t>此</w:t>
      </w:r>
      <w:r>
        <w:rPr>
          <w:szCs w:val="24"/>
          <w:lang w:eastAsia="zh-CN"/>
        </w:rPr>
        <w:t>报告为</w:t>
      </w:r>
      <w:r>
        <w:rPr>
          <w:rFonts w:hint="eastAsia"/>
          <w:szCs w:val="24"/>
          <w:lang w:eastAsia="zh-CN"/>
        </w:rPr>
        <w:t>其他国家树立</w:t>
      </w:r>
      <w:r>
        <w:rPr>
          <w:szCs w:val="24"/>
          <w:lang w:eastAsia="zh-CN"/>
        </w:rPr>
        <w:t>了榜样。</w:t>
      </w:r>
      <w:r w:rsidRPr="00D9530D">
        <w:rPr>
          <w:szCs w:val="24"/>
          <w:lang w:eastAsia="ja-JP"/>
        </w:rPr>
        <w:t xml:space="preserve"> </w:t>
      </w:r>
    </w:p>
    <w:p w:rsidR="00E80D54" w:rsidRPr="00683D1D" w:rsidRDefault="004035BA" w:rsidP="004035BA">
      <w:pPr>
        <w:pStyle w:val="Headingb"/>
        <w:rPr>
          <w:lang w:eastAsia="ja-JP"/>
        </w:rPr>
      </w:pPr>
      <w:bookmarkStart w:id="749" w:name="Item73_05"/>
      <w:bookmarkEnd w:id="749"/>
      <w:r w:rsidRPr="00147E72">
        <w:rPr>
          <w:rFonts w:hint="eastAsia"/>
          <w:lang w:eastAsia="ja-JP"/>
        </w:rPr>
        <w:t>行动</w:t>
      </w:r>
      <w:r w:rsidRPr="00147E72">
        <w:rPr>
          <w:lang w:eastAsia="ja-JP"/>
        </w:rPr>
        <w:t>项目</w:t>
      </w:r>
      <w:r w:rsidR="00E80D54" w:rsidRPr="00147E72">
        <w:rPr>
          <w:lang w:eastAsia="ja-JP"/>
        </w:rPr>
        <w:t>73-05</w:t>
      </w:r>
      <w:r w:rsidR="00E80D54">
        <w:rPr>
          <w:lang w:eastAsia="ja-JP"/>
        </w:rPr>
        <w:t>：电信标准化局</w:t>
      </w:r>
    </w:p>
    <w:p w:rsidR="00E80D54" w:rsidRPr="00D9530D" w:rsidRDefault="00E80D54" w:rsidP="00826309">
      <w:pPr>
        <w:ind w:firstLineChars="200" w:firstLine="480"/>
        <w:rPr>
          <w:szCs w:val="24"/>
          <w:lang w:eastAsia="ja-JP"/>
        </w:rPr>
      </w:pPr>
      <w:r>
        <w:rPr>
          <w:rFonts w:hint="eastAsia"/>
          <w:szCs w:val="24"/>
          <w:lang w:eastAsia="zh-CN"/>
        </w:rPr>
        <w:t>电信标准化局编写</w:t>
      </w:r>
      <w:r>
        <w:rPr>
          <w:szCs w:val="24"/>
          <w:lang w:eastAsia="zh-CN"/>
        </w:rPr>
        <w:t>了一系列数码翻页动画</w:t>
      </w:r>
      <w:r>
        <w:rPr>
          <w:rFonts w:hint="eastAsia"/>
          <w:szCs w:val="24"/>
          <w:lang w:eastAsia="zh-CN"/>
        </w:rPr>
        <w:t>书</w:t>
      </w:r>
      <w:r>
        <w:rPr>
          <w:szCs w:val="24"/>
          <w:lang w:eastAsia="zh-CN"/>
        </w:rPr>
        <w:t>，</w:t>
      </w:r>
      <w:r>
        <w:rPr>
          <w:rFonts w:hint="eastAsia"/>
          <w:szCs w:val="24"/>
          <w:lang w:eastAsia="zh-CN"/>
        </w:rPr>
        <w:t>包括</w:t>
      </w:r>
      <w:r w:rsidRPr="00D9530D">
        <w:rPr>
          <w:szCs w:val="24"/>
          <w:lang w:eastAsia="ja-JP"/>
        </w:rPr>
        <w:t>2016</w:t>
      </w:r>
      <w:r>
        <w:rPr>
          <w:rFonts w:hint="eastAsia"/>
          <w:szCs w:val="24"/>
          <w:lang w:eastAsia="zh-CN"/>
        </w:rPr>
        <w:t>年</w:t>
      </w:r>
      <w:r>
        <w:rPr>
          <w:rFonts w:hint="eastAsia"/>
          <w:szCs w:val="24"/>
          <w:lang w:eastAsia="zh-CN"/>
        </w:rPr>
        <w:t>5</w:t>
      </w:r>
      <w:r>
        <w:rPr>
          <w:rFonts w:hint="eastAsia"/>
          <w:szCs w:val="24"/>
          <w:lang w:eastAsia="zh-CN"/>
        </w:rPr>
        <w:t>月</w:t>
      </w:r>
      <w:r>
        <w:rPr>
          <w:szCs w:val="24"/>
          <w:lang w:eastAsia="zh-CN"/>
        </w:rPr>
        <w:t>以英文和西班牙文出版的</w:t>
      </w:r>
      <w:r w:rsidR="00147E72" w:rsidRPr="00147E72">
        <w:rPr>
          <w:rFonts w:ascii="SimSun" w:hAnsi="SimSun" w:cstheme="majorBidi" w:hint="eastAsia"/>
          <w:lang w:eastAsia="zh-CN"/>
        </w:rPr>
        <w:t>“</w:t>
      </w:r>
      <w:r>
        <w:rPr>
          <w:rFonts w:asciiTheme="majorBidi" w:hAnsiTheme="majorBidi" w:cstheme="majorBidi" w:hint="eastAsia"/>
          <w:lang w:eastAsia="zh-CN"/>
        </w:rPr>
        <w:t>拉</w:t>
      </w:r>
      <w:r w:rsidRPr="001B6FA9">
        <w:rPr>
          <w:rFonts w:asciiTheme="majorBidi" w:hAnsiTheme="majorBidi" w:cstheme="majorBidi" w:hint="eastAsia"/>
          <w:lang w:eastAsia="zh-CN"/>
        </w:rPr>
        <w:t>美电</w:t>
      </w:r>
      <w:r>
        <w:rPr>
          <w:rFonts w:asciiTheme="majorBidi" w:hAnsiTheme="majorBidi" w:cstheme="majorBidi" w:hint="eastAsia"/>
          <w:lang w:eastAsia="zh-CN"/>
        </w:rPr>
        <w:t>气</w:t>
      </w:r>
      <w:r w:rsidR="003C0F66">
        <w:rPr>
          <w:rFonts w:asciiTheme="majorBidi" w:hAnsiTheme="majorBidi" w:cstheme="majorBidi" w:hint="eastAsia"/>
          <w:lang w:eastAsia="zh-CN"/>
        </w:rPr>
        <w:t>和</w:t>
      </w:r>
      <w:r w:rsidRPr="001B6FA9">
        <w:rPr>
          <w:rFonts w:asciiTheme="majorBidi" w:hAnsiTheme="majorBidi" w:cstheme="majorBidi" w:hint="eastAsia"/>
          <w:lang w:eastAsia="zh-CN"/>
        </w:rPr>
        <w:t>电子设备</w:t>
      </w:r>
      <w:r w:rsidR="003C0F66" w:rsidRPr="001B6FA9">
        <w:rPr>
          <w:rFonts w:asciiTheme="majorBidi" w:hAnsiTheme="majorBidi" w:cstheme="majorBidi" w:hint="eastAsia"/>
          <w:lang w:eastAsia="zh-CN"/>
        </w:rPr>
        <w:t>废</w:t>
      </w:r>
      <w:r w:rsidR="003C0F66">
        <w:rPr>
          <w:rFonts w:asciiTheme="majorBidi" w:hAnsiTheme="majorBidi" w:cstheme="majorBidi" w:hint="eastAsia"/>
          <w:lang w:eastAsia="zh-CN"/>
        </w:rPr>
        <w:t>弃物</w:t>
      </w:r>
      <w:r w:rsidR="003C0F66">
        <w:rPr>
          <w:rFonts w:asciiTheme="majorBidi" w:hAnsiTheme="majorBidi" w:cstheme="majorBidi"/>
          <w:lang w:eastAsia="zh-CN"/>
        </w:rPr>
        <w:t>的</w:t>
      </w:r>
      <w:r w:rsidRPr="001B6FA9">
        <w:rPr>
          <w:rFonts w:asciiTheme="majorBidi" w:hAnsiTheme="majorBidi" w:cstheme="majorBidi" w:hint="eastAsia"/>
          <w:lang w:eastAsia="zh-CN"/>
        </w:rPr>
        <w:t>可持续管理</w:t>
      </w:r>
      <w:r w:rsidR="00147E72" w:rsidRPr="00147E72">
        <w:rPr>
          <w:rFonts w:ascii="SimSun" w:hAnsi="SimSun" w:cstheme="majorBidi" w:hint="eastAsia"/>
          <w:lang w:eastAsia="zh-CN"/>
        </w:rPr>
        <w:t>”</w:t>
      </w:r>
      <w:r w:rsidR="003C0F66">
        <w:rPr>
          <w:rFonts w:asciiTheme="majorBidi" w:hAnsiTheme="majorBidi" w:cstheme="majorBidi" w:hint="eastAsia"/>
          <w:lang w:eastAsia="zh-CN"/>
        </w:rPr>
        <w:t>数码翻页</w:t>
      </w:r>
      <w:r>
        <w:rPr>
          <w:rFonts w:asciiTheme="majorBidi" w:hAnsiTheme="majorBidi" w:cstheme="majorBidi"/>
          <w:lang w:eastAsia="zh-CN"/>
        </w:rPr>
        <w:t>动画</w:t>
      </w:r>
      <w:r>
        <w:rPr>
          <w:rFonts w:asciiTheme="majorBidi" w:hAnsiTheme="majorBidi" w:cstheme="majorBidi" w:hint="eastAsia"/>
          <w:lang w:eastAsia="zh-CN"/>
        </w:rPr>
        <w:t>书</w:t>
      </w:r>
      <w:r>
        <w:rPr>
          <w:rFonts w:asciiTheme="majorBidi" w:hAnsiTheme="majorBidi" w:cstheme="majorBidi"/>
          <w:lang w:eastAsia="zh-CN"/>
        </w:rPr>
        <w:t>，</w:t>
      </w:r>
      <w:r>
        <w:rPr>
          <w:rFonts w:asciiTheme="majorBidi" w:hAnsiTheme="majorBidi" w:cstheme="majorBidi" w:hint="eastAsia"/>
          <w:lang w:eastAsia="zh-CN"/>
        </w:rPr>
        <w:t>以及有关</w:t>
      </w:r>
      <w:r w:rsidR="00147E72" w:rsidRPr="00147E72">
        <w:rPr>
          <w:rFonts w:ascii="SimSun" w:hAnsi="SimSun" w:cstheme="majorBidi" w:hint="eastAsia"/>
          <w:lang w:eastAsia="zh-CN"/>
        </w:rPr>
        <w:t>“</w:t>
      </w:r>
      <w:r w:rsidR="003C0F66">
        <w:rPr>
          <w:rFonts w:asciiTheme="majorBidi" w:hAnsiTheme="majorBidi" w:cstheme="majorBidi" w:hint="eastAsia"/>
          <w:lang w:val="en-CA" w:eastAsia="zh-CN"/>
        </w:rPr>
        <w:t>打造更智慧且</w:t>
      </w:r>
      <w:r w:rsidR="003C0F66">
        <w:rPr>
          <w:rFonts w:asciiTheme="majorBidi" w:hAnsiTheme="majorBidi" w:cstheme="majorBidi"/>
          <w:lang w:val="en-CA" w:eastAsia="zh-CN"/>
        </w:rPr>
        <w:t>更</w:t>
      </w:r>
      <w:r w:rsidR="003C0F66">
        <w:rPr>
          <w:rFonts w:asciiTheme="majorBidi" w:hAnsiTheme="majorBidi" w:cstheme="majorBidi" w:hint="eastAsia"/>
          <w:lang w:val="en-CA" w:eastAsia="zh-CN"/>
        </w:rPr>
        <w:t>可持续</w:t>
      </w:r>
      <w:r w:rsidRPr="0030442F">
        <w:rPr>
          <w:rFonts w:asciiTheme="majorBidi" w:hAnsiTheme="majorBidi" w:cstheme="majorBidi" w:hint="eastAsia"/>
          <w:lang w:val="en-CA" w:eastAsia="zh-CN"/>
        </w:rPr>
        <w:t>的城市：</w:t>
      </w:r>
      <w:r w:rsidR="003C0F66">
        <w:rPr>
          <w:rFonts w:asciiTheme="majorBidi" w:hAnsiTheme="majorBidi" w:cstheme="majorBidi" w:hint="eastAsia"/>
          <w:lang w:val="en-CA" w:eastAsia="zh-CN"/>
        </w:rPr>
        <w:t>努力实现</w:t>
      </w:r>
      <w:r w:rsidRPr="0030442F">
        <w:rPr>
          <w:rFonts w:asciiTheme="majorBidi" w:hAnsiTheme="majorBidi" w:cstheme="majorBidi" w:hint="eastAsia"/>
          <w:lang w:val="en-CA" w:eastAsia="zh-CN"/>
        </w:rPr>
        <w:t>可持续发展目标</w:t>
      </w:r>
      <w:r w:rsidR="00147E72" w:rsidRPr="00147E72">
        <w:rPr>
          <w:rFonts w:ascii="SimSun" w:hAnsi="SimSun" w:cstheme="majorBidi" w:hint="eastAsia"/>
          <w:lang w:eastAsia="zh-CN"/>
        </w:rPr>
        <w:t>”</w:t>
      </w:r>
      <w:r>
        <w:rPr>
          <w:rFonts w:asciiTheme="majorBidi" w:hAnsiTheme="majorBidi" w:cstheme="majorBidi" w:hint="eastAsia"/>
          <w:lang w:eastAsia="zh-CN"/>
        </w:rPr>
        <w:t>的</w:t>
      </w:r>
      <w:r w:rsidR="003C0F66">
        <w:rPr>
          <w:rFonts w:asciiTheme="majorBidi" w:hAnsiTheme="majorBidi" w:cstheme="majorBidi" w:hint="eastAsia"/>
          <w:lang w:eastAsia="zh-CN"/>
        </w:rPr>
        <w:t>数码翻页</w:t>
      </w:r>
      <w:r>
        <w:rPr>
          <w:rFonts w:asciiTheme="majorBidi" w:hAnsiTheme="majorBidi" w:cstheme="majorBidi"/>
          <w:lang w:eastAsia="zh-CN"/>
        </w:rPr>
        <w:t>动画</w:t>
      </w:r>
      <w:r>
        <w:rPr>
          <w:rFonts w:asciiTheme="majorBidi" w:hAnsiTheme="majorBidi" w:cstheme="majorBidi" w:hint="eastAsia"/>
          <w:lang w:eastAsia="zh-CN"/>
        </w:rPr>
        <w:t>书</w:t>
      </w:r>
      <w:r>
        <w:rPr>
          <w:rFonts w:asciiTheme="majorBidi" w:hAnsiTheme="majorBidi" w:cstheme="majorBidi"/>
          <w:lang w:eastAsia="zh-CN"/>
        </w:rPr>
        <w:t>，</w:t>
      </w:r>
      <w:r>
        <w:rPr>
          <w:rFonts w:hint="eastAsia"/>
          <w:szCs w:val="24"/>
          <w:lang w:eastAsia="zh-CN"/>
        </w:rPr>
        <w:t>后者</w:t>
      </w:r>
      <w:r>
        <w:rPr>
          <w:rFonts w:asciiTheme="majorBidi" w:hAnsiTheme="majorBidi" w:cstheme="majorBidi"/>
          <w:lang w:eastAsia="zh-CN"/>
        </w:rPr>
        <w:t>概要介绍了</w:t>
      </w:r>
      <w:r w:rsidR="00826309" w:rsidRPr="00E80CF2">
        <w:rPr>
          <w:rFonts w:asciiTheme="majorBidi" w:hAnsiTheme="majorBidi" w:cstheme="majorBidi"/>
          <w:lang w:eastAsia="zh-CN"/>
        </w:rPr>
        <w:t>可持续</w:t>
      </w:r>
      <w:r w:rsidRPr="00E80CF2">
        <w:rPr>
          <w:rFonts w:asciiTheme="majorBidi" w:hAnsiTheme="majorBidi" w:cstheme="majorBidi"/>
          <w:lang w:eastAsia="zh-CN"/>
        </w:rPr>
        <w:t>智慧城市</w:t>
      </w:r>
      <w:r>
        <w:rPr>
          <w:rFonts w:asciiTheme="majorBidi" w:hAnsiTheme="majorBidi" w:cstheme="majorBidi" w:hint="eastAsia"/>
          <w:lang w:eastAsia="zh-CN"/>
        </w:rPr>
        <w:t>并</w:t>
      </w:r>
      <w:r>
        <w:rPr>
          <w:rFonts w:asciiTheme="majorBidi" w:hAnsiTheme="majorBidi" w:cstheme="majorBidi"/>
          <w:lang w:eastAsia="zh-CN"/>
        </w:rPr>
        <w:t>包括</w:t>
      </w:r>
      <w:r w:rsidR="00826309" w:rsidRPr="00E80CF2">
        <w:rPr>
          <w:rFonts w:asciiTheme="majorBidi" w:hAnsiTheme="majorBidi" w:cstheme="majorBidi"/>
          <w:lang w:eastAsia="zh-CN"/>
        </w:rPr>
        <w:t>可持续</w:t>
      </w:r>
      <w:r w:rsidRPr="00E80CF2">
        <w:rPr>
          <w:rFonts w:asciiTheme="majorBidi" w:hAnsiTheme="majorBidi" w:cstheme="majorBidi"/>
          <w:lang w:eastAsia="zh-CN"/>
        </w:rPr>
        <w:t>智慧城市焦点组</w:t>
      </w:r>
      <w:r>
        <w:rPr>
          <w:rFonts w:asciiTheme="majorBidi" w:hAnsiTheme="majorBidi" w:cstheme="majorBidi" w:hint="eastAsia"/>
          <w:lang w:eastAsia="zh-CN"/>
        </w:rPr>
        <w:t>（</w:t>
      </w:r>
      <w:r w:rsidRPr="00F37739">
        <w:rPr>
          <w:rFonts w:asciiTheme="majorBidi" w:hAnsiTheme="majorBidi" w:cstheme="majorBidi"/>
          <w:lang w:eastAsia="zh-CN"/>
        </w:rPr>
        <w:t>FG-SSC</w:t>
      </w:r>
      <w:r>
        <w:rPr>
          <w:rFonts w:asciiTheme="majorBidi" w:hAnsiTheme="majorBidi" w:cstheme="majorBidi" w:hint="eastAsia"/>
          <w:lang w:eastAsia="zh-CN"/>
        </w:rPr>
        <w:t>）编制的</w:t>
      </w:r>
      <w:r>
        <w:rPr>
          <w:rFonts w:asciiTheme="majorBidi" w:hAnsiTheme="majorBidi" w:cstheme="majorBidi" w:hint="eastAsia"/>
          <w:lang w:eastAsia="zh-CN"/>
        </w:rPr>
        <w:t>21</w:t>
      </w:r>
      <w:r>
        <w:rPr>
          <w:rFonts w:asciiTheme="majorBidi" w:hAnsiTheme="majorBidi" w:cstheme="majorBidi" w:hint="eastAsia"/>
          <w:lang w:eastAsia="zh-CN"/>
        </w:rPr>
        <w:t>项</w:t>
      </w:r>
      <w:r w:rsidRPr="00E80CF2">
        <w:rPr>
          <w:rFonts w:asciiTheme="majorBidi" w:hAnsiTheme="majorBidi" w:cstheme="majorBidi"/>
          <w:lang w:eastAsia="zh-CN"/>
        </w:rPr>
        <w:t>技术报告和规范</w:t>
      </w:r>
      <w:r>
        <w:rPr>
          <w:rFonts w:asciiTheme="majorBidi" w:hAnsiTheme="majorBidi" w:cstheme="majorBidi" w:hint="eastAsia"/>
          <w:lang w:eastAsia="zh-CN"/>
        </w:rPr>
        <w:t>。</w:t>
      </w:r>
    </w:p>
    <w:p w:rsidR="00E80D54" w:rsidRPr="00683D1D" w:rsidRDefault="004035BA" w:rsidP="004035BA">
      <w:pPr>
        <w:pStyle w:val="Headingb"/>
        <w:rPr>
          <w:lang w:eastAsia="ja-JP"/>
        </w:rPr>
      </w:pPr>
      <w:bookmarkStart w:id="750" w:name="Item73_06"/>
      <w:bookmarkEnd w:id="750"/>
      <w:r w:rsidRPr="00147E72">
        <w:rPr>
          <w:rFonts w:hint="eastAsia"/>
          <w:lang w:eastAsia="ja-JP"/>
        </w:rPr>
        <w:t>行动</w:t>
      </w:r>
      <w:r w:rsidRPr="00147E72">
        <w:rPr>
          <w:lang w:eastAsia="ja-JP"/>
        </w:rPr>
        <w:t>项目</w:t>
      </w:r>
      <w:r w:rsidR="00E80D54" w:rsidRPr="00147E72">
        <w:rPr>
          <w:lang w:eastAsia="ja-JP"/>
        </w:rPr>
        <w:t>73-06</w:t>
      </w:r>
      <w:r w:rsidR="00E80D54">
        <w:rPr>
          <w:rFonts w:hint="eastAsia"/>
          <w:lang w:eastAsia="ja-JP"/>
        </w:rPr>
        <w:t>：</w:t>
      </w:r>
      <w:r w:rsidR="00E80D54" w:rsidRPr="00D9530D">
        <w:rPr>
          <w:lang w:eastAsia="ja-JP"/>
        </w:rPr>
        <w:t>TSAG</w:t>
      </w:r>
    </w:p>
    <w:p w:rsidR="00E80D54" w:rsidRPr="00D9530D" w:rsidRDefault="00E80D54" w:rsidP="003C0F66">
      <w:pPr>
        <w:ind w:firstLineChars="200" w:firstLine="480"/>
        <w:rPr>
          <w:szCs w:val="24"/>
          <w:lang w:eastAsia="zh-CN"/>
        </w:rPr>
      </w:pPr>
      <w:bookmarkStart w:id="751" w:name="Item73_07"/>
      <w:bookmarkEnd w:id="751"/>
      <w:r w:rsidRPr="00FC28F6">
        <w:rPr>
          <w:rFonts w:hint="eastAsia"/>
          <w:szCs w:val="24"/>
          <w:lang w:eastAsia="ja-JP"/>
        </w:rPr>
        <w:t>信息通信技术与气候变化联合协调活动</w:t>
      </w:r>
      <w:r>
        <w:rPr>
          <w:rFonts w:hint="eastAsia"/>
          <w:szCs w:val="24"/>
          <w:lang w:eastAsia="zh-CN"/>
        </w:rPr>
        <w:t>（</w:t>
      </w:r>
      <w:r w:rsidRPr="00D9530D">
        <w:rPr>
          <w:szCs w:val="24"/>
          <w:lang w:eastAsia="ja-JP"/>
        </w:rPr>
        <w:t>JCA ICT&amp;CC</w:t>
      </w:r>
      <w:r>
        <w:rPr>
          <w:rFonts w:hint="eastAsia"/>
          <w:szCs w:val="24"/>
          <w:lang w:eastAsia="zh-CN"/>
        </w:rPr>
        <w:t>）在</w:t>
      </w:r>
      <w:r w:rsidR="00826309">
        <w:rPr>
          <w:rFonts w:hint="eastAsia"/>
          <w:szCs w:val="24"/>
          <w:lang w:eastAsia="zh-CN"/>
        </w:rPr>
        <w:t>顺利</w:t>
      </w:r>
      <w:r>
        <w:rPr>
          <w:rFonts w:hint="eastAsia"/>
          <w:szCs w:val="24"/>
          <w:lang w:eastAsia="zh-CN"/>
        </w:rPr>
        <w:t>完成其</w:t>
      </w:r>
      <w:r>
        <w:rPr>
          <w:szCs w:val="24"/>
          <w:lang w:eastAsia="zh-CN"/>
        </w:rPr>
        <w:t>使命后，于</w:t>
      </w:r>
      <w:r w:rsidRPr="00D9530D">
        <w:rPr>
          <w:szCs w:val="24"/>
          <w:lang w:eastAsia="ja-JP"/>
        </w:rPr>
        <w:t>2015</w:t>
      </w:r>
      <w:r>
        <w:rPr>
          <w:rFonts w:hint="eastAsia"/>
          <w:szCs w:val="24"/>
          <w:lang w:eastAsia="zh-CN"/>
        </w:rPr>
        <w:t>年</w:t>
      </w:r>
      <w:r>
        <w:rPr>
          <w:rFonts w:hint="eastAsia"/>
          <w:szCs w:val="24"/>
          <w:lang w:eastAsia="zh-CN"/>
        </w:rPr>
        <w:t>10</w:t>
      </w:r>
      <w:r>
        <w:rPr>
          <w:rFonts w:hint="eastAsia"/>
          <w:szCs w:val="24"/>
          <w:lang w:eastAsia="zh-CN"/>
        </w:rPr>
        <w:t>月</w:t>
      </w:r>
      <w:r w:rsidRPr="00D9530D">
        <w:rPr>
          <w:szCs w:val="24"/>
          <w:lang w:eastAsia="ja-JP"/>
        </w:rPr>
        <w:t>14</w:t>
      </w:r>
      <w:r>
        <w:rPr>
          <w:rFonts w:hint="eastAsia"/>
          <w:szCs w:val="24"/>
          <w:lang w:eastAsia="zh-CN"/>
        </w:rPr>
        <w:t>日</w:t>
      </w:r>
      <w:r>
        <w:rPr>
          <w:szCs w:val="24"/>
          <w:lang w:eastAsia="zh-CN"/>
        </w:rPr>
        <w:t>召开了</w:t>
      </w:r>
      <w:r>
        <w:rPr>
          <w:rFonts w:hint="eastAsia"/>
          <w:szCs w:val="24"/>
          <w:lang w:eastAsia="zh-CN"/>
        </w:rPr>
        <w:t>第</w:t>
      </w:r>
      <w:r w:rsidRPr="00D9530D">
        <w:rPr>
          <w:szCs w:val="24"/>
          <w:lang w:eastAsia="ja-JP"/>
        </w:rPr>
        <w:t>17</w:t>
      </w:r>
      <w:r>
        <w:rPr>
          <w:rFonts w:hint="eastAsia"/>
          <w:szCs w:val="24"/>
          <w:lang w:eastAsia="zh-CN"/>
        </w:rPr>
        <w:t>次</w:t>
      </w:r>
      <w:r>
        <w:rPr>
          <w:szCs w:val="24"/>
          <w:lang w:eastAsia="zh-CN"/>
        </w:rPr>
        <w:t>暨最后一次会议</w:t>
      </w:r>
      <w:r>
        <w:rPr>
          <w:rFonts w:hint="eastAsia"/>
          <w:szCs w:val="24"/>
          <w:lang w:eastAsia="zh-CN"/>
        </w:rPr>
        <w:t>。</w:t>
      </w:r>
    </w:p>
    <w:p w:rsidR="00E80D54" w:rsidRPr="00D9530D" w:rsidRDefault="00E80D54" w:rsidP="003C0F66">
      <w:pPr>
        <w:ind w:firstLineChars="200" w:firstLine="480"/>
        <w:rPr>
          <w:szCs w:val="24"/>
          <w:lang w:eastAsia="zh-CN"/>
        </w:rPr>
      </w:pPr>
      <w:r>
        <w:rPr>
          <w:rFonts w:hint="eastAsia"/>
          <w:szCs w:val="24"/>
          <w:lang w:eastAsia="zh-CN"/>
        </w:rPr>
        <w:t>在其开展</w:t>
      </w:r>
      <w:r>
        <w:rPr>
          <w:szCs w:val="24"/>
          <w:lang w:eastAsia="zh-CN"/>
        </w:rPr>
        <w:t>工作期间，</w:t>
      </w:r>
      <w:r w:rsidRPr="00D9530D">
        <w:rPr>
          <w:szCs w:val="24"/>
          <w:lang w:eastAsia="ja-JP"/>
        </w:rPr>
        <w:t>JCA ICT&amp;CC</w:t>
      </w:r>
      <w:r>
        <w:rPr>
          <w:rFonts w:hint="eastAsia"/>
          <w:szCs w:val="24"/>
          <w:lang w:eastAsia="zh-CN"/>
        </w:rPr>
        <w:t>成功</w:t>
      </w:r>
      <w:r>
        <w:rPr>
          <w:szCs w:val="24"/>
          <w:lang w:eastAsia="zh-CN"/>
        </w:rPr>
        <w:t>协调了</w:t>
      </w:r>
      <w:r>
        <w:rPr>
          <w:rFonts w:hint="eastAsia"/>
          <w:szCs w:val="24"/>
          <w:lang w:eastAsia="zh-CN"/>
        </w:rPr>
        <w:t>各</w:t>
      </w:r>
      <w:r w:rsidRPr="00D9530D">
        <w:rPr>
          <w:szCs w:val="24"/>
          <w:lang w:eastAsia="ja-JP"/>
        </w:rPr>
        <w:t>ITU-T</w:t>
      </w:r>
      <w:r>
        <w:rPr>
          <w:rFonts w:hint="eastAsia"/>
          <w:szCs w:val="24"/>
          <w:lang w:eastAsia="zh-CN"/>
        </w:rPr>
        <w:t>研究组、</w:t>
      </w:r>
      <w:r w:rsidRPr="00D9530D">
        <w:rPr>
          <w:szCs w:val="24"/>
          <w:lang w:eastAsia="ja-JP"/>
        </w:rPr>
        <w:t>ITU-R</w:t>
      </w:r>
      <w:r>
        <w:rPr>
          <w:rFonts w:hint="eastAsia"/>
          <w:szCs w:val="24"/>
          <w:lang w:eastAsia="zh-CN"/>
        </w:rPr>
        <w:t>和</w:t>
      </w:r>
      <w:r w:rsidRPr="00D9530D">
        <w:rPr>
          <w:szCs w:val="24"/>
          <w:lang w:eastAsia="ja-JP"/>
        </w:rPr>
        <w:t>ITU-D</w:t>
      </w:r>
      <w:r>
        <w:rPr>
          <w:szCs w:val="24"/>
          <w:lang w:eastAsia="zh-CN"/>
        </w:rPr>
        <w:t>有关</w:t>
      </w:r>
      <w:r>
        <w:rPr>
          <w:rFonts w:hint="eastAsia"/>
          <w:szCs w:val="24"/>
          <w:lang w:eastAsia="zh-CN"/>
        </w:rPr>
        <w:t>ICT</w:t>
      </w:r>
      <w:r>
        <w:rPr>
          <w:rFonts w:hint="eastAsia"/>
          <w:szCs w:val="24"/>
          <w:lang w:eastAsia="zh-CN"/>
        </w:rPr>
        <w:t>与</w:t>
      </w:r>
      <w:r>
        <w:rPr>
          <w:szCs w:val="24"/>
          <w:lang w:eastAsia="zh-CN"/>
        </w:rPr>
        <w:t>气候变化的活动。</w:t>
      </w:r>
      <w:r w:rsidRPr="00D9530D">
        <w:rPr>
          <w:szCs w:val="24"/>
          <w:lang w:eastAsia="ja-JP"/>
        </w:rPr>
        <w:t>JCA ICT&amp;CC</w:t>
      </w:r>
      <w:r>
        <w:rPr>
          <w:rFonts w:hint="eastAsia"/>
          <w:szCs w:val="24"/>
          <w:lang w:eastAsia="zh-CN"/>
        </w:rPr>
        <w:t>亦与</w:t>
      </w:r>
      <w:r>
        <w:rPr>
          <w:szCs w:val="24"/>
          <w:lang w:eastAsia="zh-CN"/>
        </w:rPr>
        <w:t>各外部组织建立联系，其中包括</w:t>
      </w:r>
      <w:r w:rsidRPr="00FC28F6">
        <w:rPr>
          <w:rFonts w:hint="eastAsia"/>
          <w:szCs w:val="24"/>
          <w:lang w:eastAsia="zh-CN"/>
        </w:rPr>
        <w:t>全球电子可持续发展推进协会（</w:t>
      </w:r>
      <w:r w:rsidRPr="00FC28F6">
        <w:rPr>
          <w:rFonts w:hint="eastAsia"/>
          <w:szCs w:val="24"/>
          <w:lang w:eastAsia="zh-CN"/>
        </w:rPr>
        <w:t>GeSI</w:t>
      </w:r>
      <w:r w:rsidRPr="00FC28F6">
        <w:rPr>
          <w:rFonts w:hint="eastAsia"/>
          <w:szCs w:val="24"/>
          <w:lang w:eastAsia="zh-CN"/>
        </w:rPr>
        <w:t>）</w:t>
      </w:r>
      <w:r>
        <w:rPr>
          <w:rFonts w:hint="eastAsia"/>
          <w:szCs w:val="24"/>
          <w:lang w:eastAsia="zh-CN"/>
        </w:rPr>
        <w:t>、欧盟</w:t>
      </w:r>
      <w:r>
        <w:rPr>
          <w:szCs w:val="24"/>
          <w:lang w:eastAsia="zh-CN"/>
        </w:rPr>
        <w:t>委员会（</w:t>
      </w:r>
      <w:r w:rsidRPr="00D9530D">
        <w:rPr>
          <w:szCs w:val="24"/>
          <w:lang w:eastAsia="ja-JP"/>
        </w:rPr>
        <w:t>EC</w:t>
      </w:r>
      <w:r>
        <w:rPr>
          <w:szCs w:val="24"/>
          <w:lang w:eastAsia="zh-CN"/>
        </w:rPr>
        <w:t>）</w:t>
      </w:r>
      <w:r>
        <w:rPr>
          <w:rFonts w:hint="eastAsia"/>
          <w:szCs w:val="24"/>
          <w:lang w:eastAsia="zh-CN"/>
        </w:rPr>
        <w:t>、</w:t>
      </w:r>
      <w:r>
        <w:rPr>
          <w:szCs w:val="24"/>
          <w:lang w:eastAsia="zh-CN"/>
        </w:rPr>
        <w:t>欧盟委员会</w:t>
      </w:r>
      <w:r w:rsidRPr="00FC28F6">
        <w:rPr>
          <w:rFonts w:hint="eastAsia"/>
          <w:szCs w:val="24"/>
          <w:lang w:eastAsia="zh-CN"/>
        </w:rPr>
        <w:t>联合研究中心</w:t>
      </w:r>
      <w:r>
        <w:rPr>
          <w:rFonts w:hint="eastAsia"/>
          <w:szCs w:val="24"/>
          <w:lang w:eastAsia="zh-CN"/>
        </w:rPr>
        <w:t>（</w:t>
      </w:r>
      <w:r w:rsidRPr="00D9530D">
        <w:rPr>
          <w:szCs w:val="24"/>
          <w:lang w:eastAsia="ja-JP"/>
        </w:rPr>
        <w:t>EC-JRC</w:t>
      </w:r>
      <w:r>
        <w:rPr>
          <w:rFonts w:hint="eastAsia"/>
          <w:szCs w:val="24"/>
          <w:lang w:eastAsia="zh-CN"/>
        </w:rPr>
        <w:t>）、</w:t>
      </w:r>
      <w:r w:rsidRPr="00FC28F6">
        <w:rPr>
          <w:rFonts w:hint="eastAsia"/>
          <w:szCs w:val="24"/>
          <w:lang w:eastAsia="zh-CN"/>
        </w:rPr>
        <w:t>联合国气候变化框架公约（</w:t>
      </w:r>
      <w:r w:rsidRPr="00FC28F6">
        <w:rPr>
          <w:rFonts w:hint="eastAsia"/>
          <w:szCs w:val="24"/>
          <w:lang w:eastAsia="zh-CN"/>
        </w:rPr>
        <w:t>UNFCCC</w:t>
      </w:r>
      <w:r>
        <w:rPr>
          <w:rFonts w:hint="eastAsia"/>
          <w:szCs w:val="24"/>
          <w:lang w:eastAsia="zh-CN"/>
        </w:rPr>
        <w:t>）、</w:t>
      </w:r>
      <w:r>
        <w:rPr>
          <w:szCs w:val="24"/>
          <w:lang w:eastAsia="zh-CN"/>
        </w:rPr>
        <w:t>《</w:t>
      </w:r>
      <w:r w:rsidRPr="006A4355">
        <w:rPr>
          <w:rFonts w:hint="eastAsia"/>
          <w:szCs w:val="24"/>
          <w:lang w:eastAsia="zh-CN"/>
        </w:rPr>
        <w:t>绿色数字宪章</w:t>
      </w:r>
      <w:r>
        <w:rPr>
          <w:szCs w:val="24"/>
          <w:lang w:eastAsia="zh-CN"/>
        </w:rPr>
        <w:t>》</w:t>
      </w:r>
      <w:r>
        <w:rPr>
          <w:rFonts w:hint="eastAsia"/>
          <w:szCs w:val="24"/>
          <w:lang w:eastAsia="zh-CN"/>
        </w:rPr>
        <w:t>、</w:t>
      </w:r>
      <w:r w:rsidRPr="006A4355">
        <w:rPr>
          <w:rFonts w:hint="eastAsia"/>
          <w:szCs w:val="24"/>
          <w:lang w:eastAsia="zh-CN"/>
        </w:rPr>
        <w:t>绿色沟通联盟</w:t>
      </w:r>
      <w:r>
        <w:rPr>
          <w:rFonts w:hint="eastAsia"/>
          <w:szCs w:val="24"/>
          <w:lang w:eastAsia="zh-CN"/>
        </w:rPr>
        <w:t>（</w:t>
      </w:r>
      <w:r w:rsidRPr="00D9530D">
        <w:rPr>
          <w:szCs w:val="24"/>
          <w:lang w:eastAsia="ja-JP"/>
        </w:rPr>
        <w:t>Green Touch</w:t>
      </w:r>
      <w:r>
        <w:rPr>
          <w:rFonts w:hint="eastAsia"/>
          <w:szCs w:val="24"/>
          <w:lang w:eastAsia="zh-CN"/>
        </w:rPr>
        <w:t>）、</w:t>
      </w:r>
      <w:r w:rsidRPr="006A4355">
        <w:rPr>
          <w:rFonts w:hint="eastAsia"/>
          <w:szCs w:val="24"/>
          <w:lang w:eastAsia="zh-CN"/>
        </w:rPr>
        <w:t>英国广播公司</w:t>
      </w:r>
      <w:r>
        <w:rPr>
          <w:rFonts w:hint="eastAsia"/>
          <w:szCs w:val="24"/>
          <w:lang w:eastAsia="zh-CN"/>
        </w:rPr>
        <w:t>（</w:t>
      </w:r>
      <w:r w:rsidRPr="00D9530D">
        <w:rPr>
          <w:szCs w:val="24"/>
          <w:lang w:eastAsia="ja-JP"/>
        </w:rPr>
        <w:t>BBC</w:t>
      </w:r>
      <w:r>
        <w:rPr>
          <w:rFonts w:hint="eastAsia"/>
          <w:szCs w:val="24"/>
          <w:lang w:eastAsia="zh-CN"/>
        </w:rPr>
        <w:t>）、</w:t>
      </w:r>
      <w:r>
        <w:rPr>
          <w:szCs w:val="24"/>
          <w:lang w:eastAsia="zh-CN"/>
        </w:rPr>
        <w:t>西班牙电信、</w:t>
      </w:r>
      <w:r w:rsidRPr="006A4355">
        <w:rPr>
          <w:rFonts w:hint="eastAsia"/>
          <w:szCs w:val="24"/>
          <w:lang w:eastAsia="zh-CN"/>
        </w:rPr>
        <w:t>欧洲广播联盟</w:t>
      </w:r>
      <w:r>
        <w:rPr>
          <w:rFonts w:hint="eastAsia"/>
          <w:szCs w:val="24"/>
          <w:lang w:eastAsia="zh-CN"/>
        </w:rPr>
        <w:t>（</w:t>
      </w:r>
      <w:r w:rsidRPr="00D9530D">
        <w:rPr>
          <w:szCs w:val="24"/>
          <w:lang w:eastAsia="ja-JP"/>
        </w:rPr>
        <w:t>EBU</w:t>
      </w:r>
      <w:r>
        <w:rPr>
          <w:rFonts w:hint="eastAsia"/>
          <w:szCs w:val="24"/>
          <w:lang w:eastAsia="zh-CN"/>
        </w:rPr>
        <w:t>）、气候</w:t>
      </w:r>
      <w:r>
        <w:rPr>
          <w:szCs w:val="24"/>
          <w:lang w:eastAsia="zh-CN"/>
        </w:rPr>
        <w:t>组织（</w:t>
      </w:r>
      <w:r w:rsidRPr="00D9530D">
        <w:rPr>
          <w:szCs w:val="24"/>
          <w:lang w:eastAsia="ja-JP"/>
        </w:rPr>
        <w:t>The Climate Group</w:t>
      </w:r>
      <w:r>
        <w:rPr>
          <w:szCs w:val="24"/>
          <w:lang w:eastAsia="zh-CN"/>
        </w:rPr>
        <w:t>）</w:t>
      </w:r>
      <w:r>
        <w:rPr>
          <w:rFonts w:hint="eastAsia"/>
          <w:szCs w:val="24"/>
          <w:lang w:eastAsia="zh-CN"/>
        </w:rPr>
        <w:t>、</w:t>
      </w:r>
      <w:r w:rsidRPr="00D9530D">
        <w:rPr>
          <w:szCs w:val="24"/>
          <w:lang w:eastAsia="ja-JP"/>
        </w:rPr>
        <w:t>Goal Zero</w:t>
      </w:r>
      <w:r>
        <w:rPr>
          <w:rFonts w:hint="eastAsia"/>
          <w:szCs w:val="24"/>
          <w:lang w:eastAsia="zh-CN"/>
        </w:rPr>
        <w:t>公司</w:t>
      </w:r>
      <w:r>
        <w:rPr>
          <w:szCs w:val="24"/>
          <w:lang w:eastAsia="zh-CN"/>
        </w:rPr>
        <w:t>、</w:t>
      </w:r>
      <w:r>
        <w:rPr>
          <w:rFonts w:hint="eastAsia"/>
          <w:szCs w:val="24"/>
          <w:lang w:eastAsia="zh-CN"/>
        </w:rPr>
        <w:t>可</w:t>
      </w:r>
      <w:r>
        <w:rPr>
          <w:szCs w:val="24"/>
          <w:lang w:eastAsia="zh-CN"/>
        </w:rPr>
        <w:t>持续发展伙伴关系、</w:t>
      </w:r>
      <w:r w:rsidRPr="006A4355">
        <w:rPr>
          <w:rFonts w:hint="eastAsia"/>
          <w:szCs w:val="24"/>
          <w:lang w:eastAsia="zh-CN"/>
        </w:rPr>
        <w:t>美洲国家电信委员会</w:t>
      </w:r>
      <w:r>
        <w:rPr>
          <w:rFonts w:hint="eastAsia"/>
          <w:szCs w:val="24"/>
          <w:lang w:eastAsia="zh-CN"/>
        </w:rPr>
        <w:t>（</w:t>
      </w:r>
      <w:r w:rsidRPr="00D9530D">
        <w:rPr>
          <w:szCs w:val="24"/>
          <w:lang w:eastAsia="ja-JP"/>
        </w:rPr>
        <w:t>CITEL</w:t>
      </w:r>
      <w:r>
        <w:rPr>
          <w:rFonts w:hint="eastAsia"/>
          <w:szCs w:val="24"/>
          <w:lang w:eastAsia="zh-CN"/>
        </w:rPr>
        <w:t>）、绿色</w:t>
      </w:r>
      <w:r w:rsidRPr="006A4355">
        <w:rPr>
          <w:szCs w:val="24"/>
          <w:lang w:eastAsia="zh-CN"/>
        </w:rPr>
        <w:t>ICT</w:t>
      </w:r>
      <w:r>
        <w:rPr>
          <w:rFonts w:hint="eastAsia"/>
          <w:szCs w:val="24"/>
          <w:lang w:eastAsia="zh-CN"/>
        </w:rPr>
        <w:t>论坛、</w:t>
      </w:r>
      <w:r w:rsidRPr="006A4355">
        <w:rPr>
          <w:rFonts w:hint="eastAsia"/>
          <w:szCs w:val="24"/>
          <w:lang w:eastAsia="zh-CN"/>
        </w:rPr>
        <w:t>国际能源署</w:t>
      </w:r>
      <w:r>
        <w:rPr>
          <w:rFonts w:hint="eastAsia"/>
          <w:szCs w:val="24"/>
          <w:lang w:eastAsia="zh-CN"/>
        </w:rPr>
        <w:t>（</w:t>
      </w:r>
      <w:r w:rsidRPr="00D9530D">
        <w:rPr>
          <w:szCs w:val="24"/>
          <w:lang w:eastAsia="ja-JP"/>
        </w:rPr>
        <w:t>IEA</w:t>
      </w:r>
      <w:r>
        <w:rPr>
          <w:rFonts w:hint="eastAsia"/>
          <w:szCs w:val="24"/>
          <w:lang w:eastAsia="zh-CN"/>
        </w:rPr>
        <w:t>）、</w:t>
      </w:r>
      <w:r w:rsidRPr="009F0EB9">
        <w:rPr>
          <w:rFonts w:hint="eastAsia"/>
          <w:szCs w:val="24"/>
          <w:lang w:eastAsia="zh-CN"/>
        </w:rPr>
        <w:t>塞浦路斯大学</w:t>
      </w:r>
      <w:r>
        <w:rPr>
          <w:rFonts w:hint="eastAsia"/>
          <w:szCs w:val="24"/>
          <w:lang w:eastAsia="zh-CN"/>
        </w:rPr>
        <w:t>、</w:t>
      </w:r>
      <w:r w:rsidRPr="009F0EB9">
        <w:rPr>
          <w:rFonts w:hint="eastAsia"/>
          <w:szCs w:val="24"/>
          <w:lang w:eastAsia="zh-CN"/>
        </w:rPr>
        <w:t>巴斯大学</w:t>
      </w:r>
      <w:r>
        <w:rPr>
          <w:rFonts w:hint="eastAsia"/>
          <w:szCs w:val="24"/>
          <w:lang w:eastAsia="zh-CN"/>
        </w:rPr>
        <w:t>和</w:t>
      </w:r>
      <w:r w:rsidRPr="009F0EB9">
        <w:rPr>
          <w:rFonts w:hint="eastAsia"/>
          <w:szCs w:val="24"/>
          <w:lang w:eastAsia="zh-CN"/>
        </w:rPr>
        <w:t>曼彻斯特大学</w:t>
      </w:r>
      <w:r>
        <w:rPr>
          <w:rFonts w:hint="eastAsia"/>
          <w:szCs w:val="24"/>
          <w:lang w:eastAsia="zh-CN"/>
        </w:rPr>
        <w:t>、</w:t>
      </w:r>
      <w:r w:rsidR="00147E72" w:rsidRPr="00147E72">
        <w:rPr>
          <w:rFonts w:ascii="SimSun" w:hAnsi="SimSun"/>
          <w:szCs w:val="24"/>
          <w:lang w:eastAsia="zh-CN"/>
        </w:rPr>
        <w:t>“</w:t>
      </w:r>
      <w:r w:rsidRPr="009F0EB9">
        <w:rPr>
          <w:rFonts w:ascii="SimSun" w:hAnsi="SimSun" w:hint="eastAsia"/>
          <w:szCs w:val="24"/>
          <w:lang w:eastAsia="zh-CN"/>
        </w:rPr>
        <w:t>地球</w:t>
      </w:r>
      <w:r w:rsidR="00147E72" w:rsidRPr="00147E72">
        <w:rPr>
          <w:rFonts w:ascii="SimSun" w:hAnsi="SimSun"/>
          <w:szCs w:val="24"/>
          <w:lang w:eastAsia="zh-CN"/>
        </w:rPr>
        <w:t>”</w:t>
      </w:r>
      <w:r>
        <w:rPr>
          <w:rFonts w:hint="eastAsia"/>
          <w:szCs w:val="24"/>
          <w:lang w:eastAsia="zh-CN"/>
        </w:rPr>
        <w:t>项目、</w:t>
      </w:r>
      <w:r w:rsidR="00147E72" w:rsidRPr="00147E72">
        <w:rPr>
          <w:rFonts w:ascii="SimSun" w:hAnsi="SimSun" w:hint="eastAsia"/>
          <w:szCs w:val="24"/>
          <w:lang w:eastAsia="zh-CN"/>
        </w:rPr>
        <w:t>“</w:t>
      </w:r>
      <w:r>
        <w:rPr>
          <w:rFonts w:hint="eastAsia"/>
          <w:szCs w:val="24"/>
          <w:lang w:eastAsia="zh-CN"/>
        </w:rPr>
        <w:t>优化</w:t>
      </w:r>
      <w:r>
        <w:rPr>
          <w:szCs w:val="24"/>
          <w:lang w:eastAsia="zh-CN"/>
        </w:rPr>
        <w:t>移动无线电</w:t>
      </w:r>
      <w:r>
        <w:rPr>
          <w:rFonts w:hint="eastAsia"/>
          <w:szCs w:val="24"/>
          <w:lang w:eastAsia="zh-CN"/>
        </w:rPr>
        <w:t>网络</w:t>
      </w:r>
      <w:r>
        <w:rPr>
          <w:szCs w:val="24"/>
          <w:lang w:eastAsia="zh-CN"/>
        </w:rPr>
        <w:t>功率效率（</w:t>
      </w:r>
      <w:r w:rsidRPr="00D9530D">
        <w:rPr>
          <w:szCs w:val="24"/>
          <w:lang w:eastAsia="ja-JP"/>
        </w:rPr>
        <w:t>Operanet</w:t>
      </w:r>
      <w:r>
        <w:rPr>
          <w:szCs w:val="24"/>
          <w:lang w:eastAsia="zh-CN"/>
        </w:rPr>
        <w:t>）</w:t>
      </w:r>
      <w:r w:rsidR="00147E72" w:rsidRPr="00147E72">
        <w:rPr>
          <w:rFonts w:ascii="SimSun" w:hAnsi="SimSun" w:hint="eastAsia"/>
          <w:szCs w:val="24"/>
          <w:lang w:eastAsia="zh-CN"/>
        </w:rPr>
        <w:t>”</w:t>
      </w:r>
      <w:r>
        <w:rPr>
          <w:rFonts w:hint="eastAsia"/>
          <w:szCs w:val="24"/>
          <w:lang w:eastAsia="zh-CN"/>
        </w:rPr>
        <w:t>项目</w:t>
      </w:r>
      <w:r>
        <w:rPr>
          <w:szCs w:val="24"/>
          <w:lang w:eastAsia="zh-CN"/>
        </w:rPr>
        <w:t>和</w:t>
      </w:r>
      <w:r w:rsidRPr="00D9530D">
        <w:rPr>
          <w:szCs w:val="24"/>
          <w:lang w:eastAsia="ja-JP"/>
        </w:rPr>
        <w:t>Mandat International</w:t>
      </w:r>
      <w:r>
        <w:rPr>
          <w:rFonts w:hint="eastAsia"/>
          <w:szCs w:val="24"/>
          <w:lang w:eastAsia="zh-CN"/>
        </w:rPr>
        <w:t>。</w:t>
      </w:r>
    </w:p>
    <w:p w:rsidR="00E80D54" w:rsidRPr="00D9530D" w:rsidRDefault="00E80D54" w:rsidP="003C0F66">
      <w:pPr>
        <w:ind w:firstLineChars="200" w:firstLine="480"/>
        <w:rPr>
          <w:szCs w:val="24"/>
          <w:lang w:eastAsia="zh-CN"/>
        </w:rPr>
      </w:pPr>
      <w:r w:rsidRPr="00D9530D">
        <w:rPr>
          <w:szCs w:val="24"/>
          <w:lang w:eastAsia="ja-JP"/>
        </w:rPr>
        <w:t>JCA ICT&amp;CC</w:t>
      </w:r>
      <w:r>
        <w:rPr>
          <w:rFonts w:hint="eastAsia"/>
          <w:szCs w:val="24"/>
          <w:lang w:eastAsia="zh-CN"/>
        </w:rPr>
        <w:t>最后一次</w:t>
      </w:r>
      <w:r>
        <w:rPr>
          <w:szCs w:val="24"/>
          <w:lang w:eastAsia="zh-CN"/>
        </w:rPr>
        <w:t>会议上</w:t>
      </w:r>
      <w:r>
        <w:rPr>
          <w:rFonts w:hint="eastAsia"/>
          <w:szCs w:val="24"/>
          <w:lang w:eastAsia="zh-CN"/>
        </w:rPr>
        <w:t>指出，许多</w:t>
      </w:r>
      <w:r>
        <w:rPr>
          <w:szCs w:val="24"/>
          <w:lang w:eastAsia="zh-CN"/>
        </w:rPr>
        <w:t>标准制定组织现已</w:t>
      </w:r>
      <w:r>
        <w:rPr>
          <w:rFonts w:hint="eastAsia"/>
          <w:szCs w:val="24"/>
          <w:lang w:eastAsia="zh-CN"/>
        </w:rPr>
        <w:t>了解到</w:t>
      </w:r>
      <w:r w:rsidRPr="00D9530D">
        <w:rPr>
          <w:szCs w:val="24"/>
          <w:lang w:eastAsia="ja-JP"/>
        </w:rPr>
        <w:t>ITU-T</w:t>
      </w:r>
      <w:r>
        <w:rPr>
          <w:rFonts w:hint="eastAsia"/>
          <w:szCs w:val="24"/>
          <w:lang w:eastAsia="zh-CN"/>
        </w:rPr>
        <w:t>第</w:t>
      </w:r>
      <w:r>
        <w:rPr>
          <w:rFonts w:hint="eastAsia"/>
          <w:szCs w:val="24"/>
          <w:lang w:eastAsia="zh-CN"/>
        </w:rPr>
        <w:t>5</w:t>
      </w:r>
      <w:r>
        <w:rPr>
          <w:rFonts w:hint="eastAsia"/>
          <w:szCs w:val="24"/>
          <w:lang w:eastAsia="zh-CN"/>
        </w:rPr>
        <w:t>研究组的</w:t>
      </w:r>
      <w:r>
        <w:rPr>
          <w:szCs w:val="24"/>
          <w:lang w:eastAsia="zh-CN"/>
        </w:rPr>
        <w:t>工作，</w:t>
      </w:r>
      <w:r>
        <w:rPr>
          <w:rFonts w:hint="eastAsia"/>
          <w:szCs w:val="24"/>
          <w:lang w:eastAsia="zh-CN"/>
        </w:rPr>
        <w:t>亦</w:t>
      </w:r>
      <w:r>
        <w:rPr>
          <w:szCs w:val="24"/>
          <w:lang w:eastAsia="zh-CN"/>
        </w:rPr>
        <w:t>通过</w:t>
      </w:r>
      <w:r>
        <w:rPr>
          <w:rFonts w:hint="eastAsia"/>
          <w:szCs w:val="24"/>
          <w:lang w:eastAsia="zh-CN"/>
        </w:rPr>
        <w:t>联络</w:t>
      </w:r>
      <w:r>
        <w:rPr>
          <w:szCs w:val="24"/>
          <w:lang w:eastAsia="zh-CN"/>
        </w:rPr>
        <w:t>程序</w:t>
      </w:r>
      <w:r>
        <w:rPr>
          <w:rFonts w:hint="eastAsia"/>
          <w:szCs w:val="24"/>
          <w:lang w:eastAsia="zh-CN"/>
        </w:rPr>
        <w:t>建立起许多</w:t>
      </w:r>
      <w:r w:rsidR="00EE5186">
        <w:rPr>
          <w:szCs w:val="24"/>
          <w:lang w:eastAsia="zh-CN"/>
        </w:rPr>
        <w:t>有效</w:t>
      </w:r>
      <w:r>
        <w:rPr>
          <w:szCs w:val="24"/>
          <w:lang w:eastAsia="zh-CN"/>
        </w:rPr>
        <w:t>联系。这就是</w:t>
      </w:r>
      <w:r>
        <w:rPr>
          <w:rFonts w:hint="eastAsia"/>
          <w:szCs w:val="24"/>
          <w:lang w:eastAsia="zh-CN"/>
        </w:rPr>
        <w:t>结束此</w:t>
      </w:r>
      <w:r w:rsidRPr="00D9530D">
        <w:rPr>
          <w:szCs w:val="24"/>
          <w:lang w:eastAsia="ja-JP"/>
        </w:rPr>
        <w:t>JCA</w:t>
      </w:r>
      <w:r>
        <w:rPr>
          <w:rFonts w:hint="eastAsia"/>
          <w:szCs w:val="24"/>
          <w:lang w:eastAsia="zh-CN"/>
        </w:rPr>
        <w:t>工作</w:t>
      </w:r>
      <w:r>
        <w:rPr>
          <w:szCs w:val="24"/>
          <w:lang w:eastAsia="zh-CN"/>
        </w:rPr>
        <w:t>的主要原因，</w:t>
      </w:r>
      <w:r w:rsidR="00EE5186">
        <w:rPr>
          <w:rFonts w:hint="eastAsia"/>
          <w:szCs w:val="24"/>
          <w:lang w:eastAsia="zh-CN"/>
        </w:rPr>
        <w:t>因为</w:t>
      </w:r>
      <w:r>
        <w:rPr>
          <w:szCs w:val="24"/>
          <w:lang w:eastAsia="zh-CN"/>
        </w:rPr>
        <w:t>各项主要目标均已</w:t>
      </w:r>
      <w:r>
        <w:rPr>
          <w:rFonts w:hint="eastAsia"/>
          <w:szCs w:val="24"/>
          <w:lang w:eastAsia="zh-CN"/>
        </w:rPr>
        <w:t>实现。</w:t>
      </w:r>
    </w:p>
    <w:p w:rsidR="00E80D54" w:rsidRPr="00D9530D" w:rsidRDefault="00E80D54" w:rsidP="003C0F66">
      <w:pPr>
        <w:ind w:firstLineChars="200" w:firstLine="480"/>
        <w:rPr>
          <w:szCs w:val="24"/>
          <w:lang w:eastAsia="zh-CN"/>
        </w:rPr>
      </w:pPr>
      <w:r w:rsidRPr="00D9530D">
        <w:rPr>
          <w:szCs w:val="24"/>
          <w:lang w:eastAsia="ja-JP"/>
        </w:rPr>
        <w:t>ICT</w:t>
      </w:r>
      <w:r>
        <w:rPr>
          <w:rFonts w:hint="eastAsia"/>
          <w:szCs w:val="24"/>
          <w:lang w:eastAsia="zh-CN"/>
        </w:rPr>
        <w:t>与</w:t>
      </w:r>
      <w:r>
        <w:rPr>
          <w:szCs w:val="24"/>
          <w:lang w:eastAsia="zh-CN"/>
        </w:rPr>
        <w:t>气候变化领域的协调将</w:t>
      </w:r>
      <w:r>
        <w:rPr>
          <w:rFonts w:hint="eastAsia"/>
          <w:szCs w:val="24"/>
          <w:lang w:eastAsia="zh-CN"/>
        </w:rPr>
        <w:t>通过联络</w:t>
      </w:r>
      <w:r>
        <w:rPr>
          <w:szCs w:val="24"/>
          <w:lang w:eastAsia="zh-CN"/>
        </w:rPr>
        <w:t>安排继续进行</w:t>
      </w:r>
      <w:r>
        <w:rPr>
          <w:rFonts w:hint="eastAsia"/>
          <w:szCs w:val="24"/>
          <w:lang w:eastAsia="zh-CN"/>
        </w:rPr>
        <w:t>。</w:t>
      </w:r>
    </w:p>
    <w:p w:rsidR="00E80D54" w:rsidRPr="00683D1D" w:rsidRDefault="004035BA" w:rsidP="004035BA">
      <w:pPr>
        <w:pStyle w:val="Headingb"/>
        <w:rPr>
          <w:lang w:eastAsia="ja-JP"/>
        </w:rPr>
      </w:pPr>
      <w:r w:rsidRPr="00147E72">
        <w:rPr>
          <w:rFonts w:hint="eastAsia"/>
          <w:lang w:eastAsia="ja-JP"/>
        </w:rPr>
        <w:t>行动</w:t>
      </w:r>
      <w:r w:rsidRPr="00147E72">
        <w:rPr>
          <w:lang w:eastAsia="ja-JP"/>
        </w:rPr>
        <w:t>项目</w:t>
      </w:r>
      <w:r w:rsidR="00E80D54" w:rsidRPr="00147E72">
        <w:rPr>
          <w:lang w:eastAsia="ja-JP"/>
        </w:rPr>
        <w:t>73-07</w:t>
      </w:r>
      <w:r w:rsidR="00E80D54">
        <w:rPr>
          <w:rFonts w:hint="eastAsia"/>
          <w:lang w:eastAsia="ja-JP"/>
        </w:rPr>
        <w:t>：</w:t>
      </w:r>
      <w:r w:rsidR="00E80D54" w:rsidRPr="00D9530D">
        <w:rPr>
          <w:lang w:eastAsia="ja-JP"/>
        </w:rPr>
        <w:t>TSAG</w:t>
      </w:r>
    </w:p>
    <w:p w:rsidR="00E80D54" w:rsidRPr="00D9530D" w:rsidRDefault="00E80D54" w:rsidP="003C0F66">
      <w:pPr>
        <w:ind w:firstLineChars="200" w:firstLine="480"/>
        <w:rPr>
          <w:szCs w:val="24"/>
          <w:lang w:eastAsia="zh-CN"/>
        </w:rPr>
      </w:pPr>
      <w:r>
        <w:rPr>
          <w:rFonts w:hint="eastAsia"/>
          <w:szCs w:val="24"/>
          <w:lang w:eastAsia="zh-CN"/>
        </w:rPr>
        <w:t>见</w:t>
      </w:r>
      <w:r>
        <w:rPr>
          <w:szCs w:val="24"/>
          <w:lang w:eastAsia="zh-CN"/>
        </w:rPr>
        <w:t>上文有关电子工作方法的</w:t>
      </w:r>
      <w:hyperlink w:anchor="Item32_01" w:history="1">
        <w:r>
          <w:rPr>
            <w:rFonts w:hint="eastAsia"/>
            <w:color w:val="0000FF"/>
            <w:szCs w:val="24"/>
            <w:u w:val="single"/>
            <w:lang w:eastAsia="zh-CN"/>
          </w:rPr>
          <w:t>第</w:t>
        </w:r>
        <w:r w:rsidRPr="00D9530D">
          <w:rPr>
            <w:color w:val="0000FF"/>
            <w:szCs w:val="24"/>
            <w:u w:val="single"/>
            <w:lang w:eastAsia="ja-JP"/>
          </w:rPr>
          <w:t>3</w:t>
        </w:r>
        <w:r>
          <w:rPr>
            <w:color w:val="0000FF"/>
            <w:szCs w:val="24"/>
            <w:u w:val="single"/>
            <w:lang w:eastAsia="ja-JP"/>
          </w:rPr>
          <w:t>2</w:t>
        </w:r>
        <w:r>
          <w:rPr>
            <w:rFonts w:hint="eastAsia"/>
            <w:color w:val="0000FF"/>
            <w:szCs w:val="24"/>
            <w:u w:val="single"/>
            <w:lang w:eastAsia="zh-CN"/>
          </w:rPr>
          <w:t>号决议</w:t>
        </w:r>
      </w:hyperlink>
      <w:r>
        <w:rPr>
          <w:szCs w:val="24"/>
          <w:lang w:eastAsia="zh-CN"/>
        </w:rPr>
        <w:t>。</w:t>
      </w:r>
    </w:p>
    <w:p w:rsidR="00E80D54" w:rsidRPr="00683D1D" w:rsidRDefault="004035BA" w:rsidP="004035BA">
      <w:pPr>
        <w:pStyle w:val="Headingb"/>
        <w:rPr>
          <w:lang w:eastAsia="ja-JP"/>
        </w:rPr>
      </w:pPr>
      <w:bookmarkStart w:id="752" w:name="Item73_08"/>
      <w:bookmarkEnd w:id="752"/>
      <w:r w:rsidRPr="00147E72">
        <w:rPr>
          <w:rFonts w:hint="eastAsia"/>
          <w:lang w:eastAsia="ja-JP"/>
        </w:rPr>
        <w:t>行动</w:t>
      </w:r>
      <w:r w:rsidRPr="00147E72">
        <w:rPr>
          <w:lang w:eastAsia="ja-JP"/>
        </w:rPr>
        <w:t>项目</w:t>
      </w:r>
      <w:r w:rsidR="00E80D54" w:rsidRPr="00147E72">
        <w:rPr>
          <w:lang w:eastAsia="ja-JP"/>
        </w:rPr>
        <w:t>73-08</w:t>
      </w:r>
      <w:r w:rsidR="00E80D54">
        <w:rPr>
          <w:rFonts w:hint="eastAsia"/>
          <w:lang w:eastAsia="ja-JP"/>
        </w:rPr>
        <w:t>：第</w:t>
      </w:r>
      <w:r w:rsidR="00E80D54" w:rsidRPr="00D9530D">
        <w:rPr>
          <w:lang w:eastAsia="ja-JP"/>
        </w:rPr>
        <w:t>5</w:t>
      </w:r>
      <w:r w:rsidR="00E80D54">
        <w:rPr>
          <w:rFonts w:hint="eastAsia"/>
          <w:lang w:eastAsia="ja-JP"/>
        </w:rPr>
        <w:t>研究组</w:t>
      </w:r>
    </w:p>
    <w:p w:rsidR="00E80D54" w:rsidRPr="00D9530D" w:rsidRDefault="00E80D54" w:rsidP="003C0F66">
      <w:pPr>
        <w:ind w:firstLineChars="200" w:firstLine="480"/>
        <w:rPr>
          <w:szCs w:val="24"/>
          <w:lang w:eastAsia="zh-CN"/>
        </w:rPr>
      </w:pPr>
      <w:r>
        <w:rPr>
          <w:rFonts w:hint="eastAsia"/>
          <w:szCs w:val="24"/>
          <w:lang w:eastAsia="zh-CN"/>
        </w:rPr>
        <w:t>除</w:t>
      </w:r>
      <w:r w:rsidRPr="00D9530D">
        <w:rPr>
          <w:szCs w:val="24"/>
          <w:lang w:eastAsia="ja-JP"/>
        </w:rPr>
        <w:t>ITU-T</w:t>
      </w:r>
      <w:r>
        <w:rPr>
          <w:rFonts w:hint="eastAsia"/>
          <w:szCs w:val="24"/>
          <w:lang w:eastAsia="zh-CN"/>
        </w:rPr>
        <w:t>第</w:t>
      </w:r>
      <w:r w:rsidRPr="00D9530D">
        <w:rPr>
          <w:szCs w:val="24"/>
          <w:lang w:eastAsia="ja-JP"/>
        </w:rPr>
        <w:t>5</w:t>
      </w:r>
      <w:r>
        <w:rPr>
          <w:rFonts w:hint="eastAsia"/>
          <w:szCs w:val="24"/>
          <w:lang w:eastAsia="zh-CN"/>
        </w:rPr>
        <w:t>研究组</w:t>
      </w:r>
      <w:r>
        <w:rPr>
          <w:szCs w:val="24"/>
          <w:lang w:eastAsia="zh-CN"/>
        </w:rPr>
        <w:t>外，</w:t>
      </w:r>
      <w:r>
        <w:rPr>
          <w:rFonts w:hint="eastAsia"/>
          <w:szCs w:val="24"/>
          <w:lang w:eastAsia="zh-CN"/>
        </w:rPr>
        <w:t>各</w:t>
      </w:r>
      <w:r>
        <w:rPr>
          <w:szCs w:val="24"/>
          <w:lang w:eastAsia="zh-CN"/>
        </w:rPr>
        <w:t>研究组</w:t>
      </w:r>
      <w:r>
        <w:rPr>
          <w:rFonts w:hint="eastAsia"/>
          <w:szCs w:val="24"/>
          <w:lang w:eastAsia="zh-CN"/>
        </w:rPr>
        <w:t>（如</w:t>
      </w:r>
      <w:r>
        <w:rPr>
          <w:szCs w:val="24"/>
          <w:lang w:eastAsia="zh-CN"/>
        </w:rPr>
        <w:t>第</w:t>
      </w:r>
      <w:r w:rsidRPr="00D9530D">
        <w:rPr>
          <w:szCs w:val="24"/>
          <w:lang w:eastAsia="ja-JP"/>
        </w:rPr>
        <w:t>16</w:t>
      </w:r>
      <w:r>
        <w:rPr>
          <w:rFonts w:hint="eastAsia"/>
          <w:szCs w:val="24"/>
          <w:lang w:eastAsia="zh-CN"/>
        </w:rPr>
        <w:t>和</w:t>
      </w:r>
      <w:r w:rsidRPr="00D9530D">
        <w:rPr>
          <w:szCs w:val="24"/>
          <w:lang w:eastAsia="ja-JP"/>
        </w:rPr>
        <w:t>17</w:t>
      </w:r>
      <w:r>
        <w:rPr>
          <w:rFonts w:hint="eastAsia"/>
          <w:szCs w:val="24"/>
          <w:lang w:eastAsia="zh-CN"/>
        </w:rPr>
        <w:t>研究组）的</w:t>
      </w:r>
      <w:r>
        <w:rPr>
          <w:szCs w:val="24"/>
          <w:lang w:eastAsia="zh-CN"/>
        </w:rPr>
        <w:t>许多</w:t>
      </w:r>
      <w:r>
        <w:rPr>
          <w:rFonts w:hint="eastAsia"/>
          <w:szCs w:val="24"/>
          <w:lang w:eastAsia="zh-CN"/>
        </w:rPr>
        <w:t>课题都有涉及</w:t>
      </w:r>
      <w:r>
        <w:rPr>
          <w:szCs w:val="24"/>
          <w:lang w:eastAsia="zh-CN"/>
        </w:rPr>
        <w:t>气候变化的</w:t>
      </w:r>
      <w:r>
        <w:rPr>
          <w:rFonts w:hint="eastAsia"/>
          <w:szCs w:val="24"/>
          <w:lang w:eastAsia="zh-CN"/>
        </w:rPr>
        <w:t>方面。</w:t>
      </w:r>
    </w:p>
    <w:p w:rsidR="00E80D54" w:rsidRPr="00683D1D" w:rsidRDefault="004035BA" w:rsidP="004035BA">
      <w:pPr>
        <w:pStyle w:val="Headingb"/>
        <w:rPr>
          <w:lang w:eastAsia="ja-JP"/>
        </w:rPr>
      </w:pPr>
      <w:bookmarkStart w:id="753" w:name="Item73_09"/>
      <w:bookmarkEnd w:id="753"/>
      <w:r w:rsidRPr="00147E72">
        <w:rPr>
          <w:rFonts w:hint="eastAsia"/>
          <w:lang w:eastAsia="ja-JP"/>
        </w:rPr>
        <w:t>行动</w:t>
      </w:r>
      <w:r w:rsidRPr="00147E72">
        <w:rPr>
          <w:lang w:eastAsia="ja-JP"/>
        </w:rPr>
        <w:t>项目</w:t>
      </w:r>
      <w:r w:rsidR="00E80D54" w:rsidRPr="00147E72">
        <w:rPr>
          <w:lang w:eastAsia="ja-JP"/>
        </w:rPr>
        <w:t>73-09</w:t>
      </w:r>
      <w:r w:rsidR="00E80D54">
        <w:rPr>
          <w:lang w:eastAsia="ja-JP"/>
        </w:rPr>
        <w:t>：电信标准化局</w:t>
      </w:r>
    </w:p>
    <w:p w:rsidR="00E80D54" w:rsidRPr="00D9530D" w:rsidRDefault="00E80D54" w:rsidP="003C0F66">
      <w:pPr>
        <w:ind w:firstLineChars="200" w:firstLine="480"/>
        <w:rPr>
          <w:szCs w:val="24"/>
          <w:lang w:eastAsia="zh-CN"/>
        </w:rPr>
      </w:pPr>
      <w:r>
        <w:rPr>
          <w:rFonts w:hint="eastAsia"/>
          <w:szCs w:val="24"/>
          <w:lang w:eastAsia="zh-CN"/>
        </w:rPr>
        <w:t>电信标准化</w:t>
      </w:r>
      <w:r>
        <w:rPr>
          <w:szCs w:val="24"/>
          <w:lang w:eastAsia="zh-CN"/>
        </w:rPr>
        <w:t>局负责</w:t>
      </w:r>
      <w:r>
        <w:rPr>
          <w:rFonts w:hint="eastAsia"/>
          <w:szCs w:val="24"/>
          <w:lang w:eastAsia="zh-CN"/>
        </w:rPr>
        <w:t>随时</w:t>
      </w:r>
      <w:r>
        <w:rPr>
          <w:szCs w:val="24"/>
          <w:lang w:eastAsia="zh-CN"/>
        </w:rPr>
        <w:t>更新</w:t>
      </w:r>
      <w:r>
        <w:rPr>
          <w:rFonts w:hint="eastAsia"/>
          <w:szCs w:val="24"/>
          <w:lang w:eastAsia="zh-CN"/>
        </w:rPr>
        <w:t>活动</w:t>
      </w:r>
      <w:r>
        <w:rPr>
          <w:szCs w:val="24"/>
          <w:lang w:eastAsia="zh-CN"/>
        </w:rPr>
        <w:t>日历，</w:t>
      </w:r>
      <w:r>
        <w:rPr>
          <w:rFonts w:hint="eastAsia"/>
          <w:szCs w:val="24"/>
          <w:lang w:eastAsia="zh-CN"/>
        </w:rPr>
        <w:t>具体见</w:t>
      </w:r>
      <w:r w:rsidR="00DA276A">
        <w:rPr>
          <w:szCs w:val="24"/>
          <w:lang w:eastAsia="zh-CN"/>
        </w:rPr>
        <w:br/>
      </w:r>
      <w:hyperlink r:id="rId184" w:history="1">
        <w:r w:rsidRPr="00D9530D">
          <w:rPr>
            <w:color w:val="0000FF"/>
            <w:szCs w:val="24"/>
            <w:u w:val="single"/>
            <w:lang w:eastAsia="ja-JP"/>
          </w:rPr>
          <w:t>http://www.itu.int/en/ITU-T/climatechange/resources/Pages/default.aspx</w:t>
        </w:r>
      </w:hyperlink>
      <w:r>
        <w:rPr>
          <w:szCs w:val="24"/>
          <w:lang w:eastAsia="zh-CN"/>
        </w:rPr>
        <w:t>。</w:t>
      </w:r>
    </w:p>
    <w:p w:rsidR="00E80D54" w:rsidRPr="00683D1D" w:rsidRDefault="004035BA" w:rsidP="004035BA">
      <w:pPr>
        <w:pStyle w:val="Headingb"/>
        <w:rPr>
          <w:lang w:eastAsia="ja-JP"/>
        </w:rPr>
      </w:pPr>
      <w:bookmarkStart w:id="754" w:name="Item73_10"/>
      <w:bookmarkEnd w:id="754"/>
      <w:r w:rsidRPr="00147E72">
        <w:rPr>
          <w:lang w:eastAsia="ja-JP"/>
        </w:rPr>
        <w:lastRenderedPageBreak/>
        <w:t>行动项目</w:t>
      </w:r>
      <w:r w:rsidR="00E80D54" w:rsidRPr="00147E72">
        <w:rPr>
          <w:lang w:eastAsia="ja-JP"/>
        </w:rPr>
        <w:t>73-10</w:t>
      </w:r>
      <w:r w:rsidR="00E80D54">
        <w:rPr>
          <w:lang w:eastAsia="ja-JP"/>
        </w:rPr>
        <w:t>：电信标准化局</w:t>
      </w:r>
    </w:p>
    <w:p w:rsidR="00E80D54" w:rsidRPr="00D9530D" w:rsidRDefault="00E80D54" w:rsidP="00E80D54">
      <w:pPr>
        <w:ind w:firstLineChars="200" w:firstLine="480"/>
        <w:rPr>
          <w:szCs w:val="24"/>
          <w:lang w:eastAsia="zh-CN"/>
        </w:rPr>
      </w:pPr>
      <w:bookmarkStart w:id="755" w:name="Item73_11"/>
      <w:bookmarkEnd w:id="755"/>
      <w:r w:rsidRPr="00A916A8">
        <w:rPr>
          <w:rFonts w:hint="eastAsia"/>
          <w:lang w:eastAsia="zh-CN"/>
        </w:rPr>
        <w:t>国际电联和联合国欧洲经济委员会</w:t>
      </w:r>
      <w:r>
        <w:rPr>
          <w:rFonts w:hint="eastAsia"/>
          <w:lang w:eastAsia="zh-CN"/>
        </w:rPr>
        <w:t>（</w:t>
      </w:r>
      <w:r w:rsidRPr="00A916A8">
        <w:rPr>
          <w:lang w:eastAsia="zh-CN"/>
        </w:rPr>
        <w:t>UNECE</w:t>
      </w:r>
      <w:r>
        <w:rPr>
          <w:rFonts w:hint="eastAsia"/>
          <w:lang w:eastAsia="zh-CN"/>
        </w:rPr>
        <w:t>）推出了</w:t>
      </w:r>
      <w:r w:rsidR="00147E72" w:rsidRPr="00147E72">
        <w:rPr>
          <w:rFonts w:ascii="SimSun" w:hAnsi="SimSun" w:hint="eastAsia"/>
          <w:lang w:eastAsia="zh-CN"/>
        </w:rPr>
        <w:t>“</w:t>
      </w:r>
      <w:r>
        <w:rPr>
          <w:rFonts w:hint="eastAsia"/>
          <w:lang w:eastAsia="zh-CN"/>
        </w:rPr>
        <w:t>共建可持续智慧城市</w:t>
      </w:r>
      <w:r w:rsidR="00147E72" w:rsidRPr="00147E72">
        <w:rPr>
          <w:rFonts w:ascii="SimSun" w:hAnsi="SimSun" w:hint="eastAsia"/>
          <w:lang w:eastAsia="zh-CN"/>
        </w:rPr>
        <w:t>”</w:t>
      </w:r>
      <w:r>
        <w:rPr>
          <w:rFonts w:hint="eastAsia"/>
          <w:lang w:eastAsia="zh-CN"/>
        </w:rPr>
        <w:t>（</w:t>
      </w:r>
      <w:r w:rsidRPr="00A916A8">
        <w:rPr>
          <w:lang w:eastAsia="zh-CN"/>
        </w:rPr>
        <w:t>U4SSC</w:t>
      </w:r>
      <w:r>
        <w:rPr>
          <w:rFonts w:hint="eastAsia"/>
          <w:lang w:eastAsia="zh-CN"/>
        </w:rPr>
        <w:t>）的举措。</w:t>
      </w:r>
      <w:r>
        <w:rPr>
          <w:rFonts w:hint="eastAsia"/>
          <w:szCs w:val="24"/>
          <w:lang w:eastAsia="zh-CN"/>
        </w:rPr>
        <w:t>这项</w:t>
      </w:r>
      <w:r>
        <w:rPr>
          <w:szCs w:val="24"/>
          <w:lang w:eastAsia="zh-CN"/>
        </w:rPr>
        <w:t>举措将</w:t>
      </w:r>
      <w:r>
        <w:rPr>
          <w:rFonts w:hint="eastAsia"/>
          <w:szCs w:val="24"/>
          <w:lang w:eastAsia="zh-CN"/>
        </w:rPr>
        <w:t>根据现有</w:t>
      </w:r>
      <w:r>
        <w:rPr>
          <w:szCs w:val="24"/>
          <w:lang w:eastAsia="zh-CN"/>
        </w:rPr>
        <w:t>的</w:t>
      </w:r>
      <w:r>
        <w:rPr>
          <w:rFonts w:hint="eastAsia"/>
          <w:szCs w:val="24"/>
          <w:lang w:eastAsia="zh-CN"/>
        </w:rPr>
        <w:t>有关可持续智慧</w:t>
      </w:r>
      <w:r>
        <w:rPr>
          <w:szCs w:val="24"/>
          <w:lang w:eastAsia="zh-CN"/>
        </w:rPr>
        <w:t>城市的国际电联建议书和</w:t>
      </w:r>
      <w:r w:rsidRPr="002315F8">
        <w:rPr>
          <w:rFonts w:hint="eastAsia"/>
          <w:szCs w:val="24"/>
          <w:lang w:eastAsia="zh-CN"/>
        </w:rPr>
        <w:t>关键绩效指标</w:t>
      </w:r>
      <w:r>
        <w:rPr>
          <w:rFonts w:hint="eastAsia"/>
          <w:szCs w:val="24"/>
          <w:lang w:eastAsia="zh-CN"/>
        </w:rPr>
        <w:t>制定</w:t>
      </w:r>
      <w:r>
        <w:rPr>
          <w:szCs w:val="24"/>
          <w:lang w:eastAsia="zh-CN"/>
        </w:rPr>
        <w:t>将</w:t>
      </w:r>
      <w:r>
        <w:rPr>
          <w:rFonts w:hint="eastAsia"/>
          <w:szCs w:val="24"/>
          <w:lang w:eastAsia="zh-CN"/>
        </w:rPr>
        <w:t>ICT</w:t>
      </w:r>
      <w:r>
        <w:rPr>
          <w:rFonts w:hint="eastAsia"/>
          <w:szCs w:val="24"/>
          <w:lang w:eastAsia="zh-CN"/>
        </w:rPr>
        <w:t>融入城市</w:t>
      </w:r>
      <w:r>
        <w:rPr>
          <w:szCs w:val="24"/>
          <w:lang w:eastAsia="zh-CN"/>
        </w:rPr>
        <w:t>运作</w:t>
      </w:r>
      <w:r>
        <w:rPr>
          <w:rFonts w:hint="eastAsia"/>
          <w:szCs w:val="24"/>
          <w:lang w:eastAsia="zh-CN"/>
        </w:rPr>
        <w:t>的</w:t>
      </w:r>
      <w:r>
        <w:rPr>
          <w:szCs w:val="24"/>
          <w:lang w:eastAsia="zh-CN"/>
        </w:rPr>
        <w:t>指导方针。</w:t>
      </w:r>
    </w:p>
    <w:p w:rsidR="00E80D54" w:rsidRPr="00742A69" w:rsidRDefault="00E80D54" w:rsidP="00E80D54">
      <w:pPr>
        <w:ind w:firstLineChars="200" w:firstLine="480"/>
        <w:rPr>
          <w:rFonts w:ascii="Calibri" w:hAnsi="Calibri"/>
          <w:b/>
          <w:color w:val="800000"/>
          <w:szCs w:val="24"/>
          <w:lang w:eastAsia="ja-JP"/>
        </w:rPr>
      </w:pPr>
      <w:r w:rsidRPr="00A916A8">
        <w:rPr>
          <w:lang w:eastAsia="zh-CN"/>
        </w:rPr>
        <w:t>U4SSC</w:t>
      </w:r>
      <w:r w:rsidRPr="00A7301B">
        <w:rPr>
          <w:rFonts w:asciiTheme="minorEastAsia" w:hAnsiTheme="minorEastAsia"/>
          <w:color w:val="000000" w:themeColor="text1"/>
          <w:szCs w:val="24"/>
          <w:lang w:eastAsia="zh-CN"/>
        </w:rPr>
        <w:t>将</w:t>
      </w:r>
      <w:r w:rsidRPr="00A7301B">
        <w:rPr>
          <w:rFonts w:asciiTheme="minorEastAsia" w:hAnsiTheme="minorEastAsia" w:hint="eastAsia"/>
          <w:color w:val="000000" w:themeColor="text1"/>
          <w:szCs w:val="24"/>
          <w:lang w:eastAsia="zh-CN"/>
        </w:rPr>
        <w:t>有</w:t>
      </w:r>
      <w:r w:rsidRPr="00A7301B">
        <w:rPr>
          <w:rFonts w:asciiTheme="minorEastAsia" w:hAnsiTheme="minorEastAsia"/>
          <w:color w:val="000000" w:themeColor="text1"/>
          <w:szCs w:val="24"/>
          <w:lang w:eastAsia="zh-CN"/>
        </w:rPr>
        <w:t>助于</w:t>
      </w:r>
      <w:r>
        <w:rPr>
          <w:rFonts w:asciiTheme="minorEastAsia" w:hAnsiTheme="minorEastAsia" w:hint="eastAsia"/>
          <w:color w:val="000000" w:themeColor="text1"/>
          <w:szCs w:val="24"/>
          <w:lang w:eastAsia="zh-CN"/>
        </w:rPr>
        <w:t>全球</w:t>
      </w:r>
      <w:r>
        <w:rPr>
          <w:rFonts w:asciiTheme="minorEastAsia" w:hAnsiTheme="minorEastAsia"/>
          <w:color w:val="000000" w:themeColor="text1"/>
          <w:szCs w:val="24"/>
          <w:lang w:eastAsia="zh-CN"/>
        </w:rPr>
        <w:t>对</w:t>
      </w:r>
      <w:r w:rsidRPr="00A7301B">
        <w:rPr>
          <w:rFonts w:asciiTheme="minorEastAsia" w:hAnsiTheme="minorEastAsia"/>
          <w:color w:val="000000" w:themeColor="text1"/>
          <w:szCs w:val="24"/>
          <w:lang w:eastAsia="zh-CN"/>
        </w:rPr>
        <w:t>联合国可持续发展目标</w:t>
      </w:r>
      <w:r w:rsidRPr="00A7301B">
        <w:rPr>
          <w:color w:val="000000" w:themeColor="text1"/>
          <w:szCs w:val="24"/>
          <w:lang w:eastAsia="zh-CN"/>
        </w:rPr>
        <w:t>（</w:t>
      </w:r>
      <w:r w:rsidRPr="00A7301B">
        <w:rPr>
          <w:color w:val="000000" w:themeColor="text1"/>
          <w:szCs w:val="24"/>
          <w:lang w:eastAsia="zh-CN"/>
        </w:rPr>
        <w:t>SDG</w:t>
      </w:r>
      <w:r>
        <w:rPr>
          <w:color w:val="000000" w:themeColor="text1"/>
          <w:szCs w:val="24"/>
          <w:lang w:eastAsia="zh-CN"/>
        </w:rPr>
        <w:t>）</w:t>
      </w:r>
      <w:r w:rsidRPr="00A7301B">
        <w:rPr>
          <w:color w:val="000000" w:themeColor="text1"/>
          <w:szCs w:val="24"/>
          <w:lang w:eastAsia="zh-CN"/>
        </w:rPr>
        <w:t>第</w:t>
      </w:r>
      <w:r w:rsidRPr="00A7301B">
        <w:rPr>
          <w:color w:val="000000" w:themeColor="text1"/>
          <w:szCs w:val="24"/>
          <w:lang w:eastAsia="zh-CN"/>
        </w:rPr>
        <w:t>11</w:t>
      </w:r>
      <w:r w:rsidRPr="00A7301B">
        <w:rPr>
          <w:color w:val="000000" w:themeColor="text1"/>
          <w:szCs w:val="24"/>
          <w:lang w:eastAsia="zh-CN"/>
        </w:rPr>
        <w:t>项目标</w:t>
      </w:r>
      <w:r>
        <w:rPr>
          <w:rFonts w:hint="eastAsia"/>
          <w:color w:val="000000" w:themeColor="text1"/>
          <w:szCs w:val="24"/>
          <w:lang w:eastAsia="zh-CN"/>
        </w:rPr>
        <w:t>做出</w:t>
      </w:r>
      <w:r w:rsidRPr="00A7301B">
        <w:rPr>
          <w:rFonts w:asciiTheme="minorEastAsia" w:hAnsiTheme="minorEastAsia"/>
          <w:color w:val="000000" w:themeColor="text1"/>
          <w:szCs w:val="24"/>
          <w:lang w:eastAsia="zh-CN"/>
        </w:rPr>
        <w:t>响应</w:t>
      </w:r>
      <w:r>
        <w:rPr>
          <w:rFonts w:asciiTheme="minorEastAsia" w:hAnsiTheme="minorEastAsia" w:hint="eastAsia"/>
          <w:color w:val="000000" w:themeColor="text1"/>
          <w:szCs w:val="24"/>
          <w:lang w:eastAsia="zh-CN"/>
        </w:rPr>
        <w:t>，以</w:t>
      </w:r>
      <w:r w:rsidR="00147E72" w:rsidRPr="00147E72">
        <w:rPr>
          <w:rFonts w:ascii="SimSun" w:hAnsi="SimSun"/>
          <w:color w:val="000000" w:themeColor="text1"/>
          <w:szCs w:val="24"/>
          <w:lang w:eastAsia="zh-CN"/>
        </w:rPr>
        <w:t>“</w:t>
      </w:r>
      <w:r w:rsidRPr="00A7301B">
        <w:rPr>
          <w:rFonts w:asciiTheme="minorEastAsia" w:hAnsiTheme="minorEastAsia"/>
          <w:color w:val="000000" w:themeColor="text1"/>
          <w:szCs w:val="24"/>
          <w:lang w:eastAsia="zh-CN"/>
        </w:rPr>
        <w:t>使城市和人类住区包容、安全、</w:t>
      </w:r>
      <w:r w:rsidR="00F03A62">
        <w:rPr>
          <w:rFonts w:asciiTheme="minorEastAsia" w:hAnsiTheme="minorEastAsia" w:hint="eastAsia"/>
          <w:color w:val="000000" w:themeColor="text1"/>
          <w:szCs w:val="24"/>
          <w:lang w:eastAsia="zh-CN"/>
        </w:rPr>
        <w:t>具</w:t>
      </w:r>
      <w:r w:rsidRPr="00A7301B">
        <w:rPr>
          <w:rFonts w:asciiTheme="minorEastAsia" w:hAnsiTheme="minorEastAsia"/>
          <w:color w:val="000000" w:themeColor="text1"/>
          <w:szCs w:val="24"/>
          <w:lang w:eastAsia="zh-CN"/>
        </w:rPr>
        <w:t>有弹性</w:t>
      </w:r>
      <w:r w:rsidRPr="00A7301B">
        <w:rPr>
          <w:rFonts w:asciiTheme="minorEastAsia" w:hAnsiTheme="minorEastAsia" w:hint="eastAsia"/>
          <w:color w:val="000000" w:themeColor="text1"/>
          <w:szCs w:val="24"/>
          <w:lang w:eastAsia="zh-CN"/>
        </w:rPr>
        <w:t>和</w:t>
      </w:r>
      <w:r w:rsidRPr="00A7301B">
        <w:rPr>
          <w:rFonts w:asciiTheme="minorEastAsia" w:hAnsiTheme="minorEastAsia"/>
          <w:color w:val="000000" w:themeColor="text1"/>
          <w:szCs w:val="24"/>
          <w:lang w:eastAsia="zh-CN"/>
        </w:rPr>
        <w:t>可持续</w:t>
      </w:r>
      <w:r w:rsidR="00F03A62">
        <w:rPr>
          <w:rFonts w:asciiTheme="minorEastAsia" w:hAnsiTheme="minorEastAsia" w:hint="eastAsia"/>
          <w:color w:val="000000" w:themeColor="text1"/>
          <w:szCs w:val="24"/>
          <w:lang w:eastAsia="zh-CN"/>
        </w:rPr>
        <w:t>性</w:t>
      </w:r>
      <w:r w:rsidR="00147E72" w:rsidRPr="00147E72">
        <w:rPr>
          <w:rFonts w:ascii="SimSun" w:hAnsi="SimSun"/>
          <w:color w:val="000000" w:themeColor="text1"/>
          <w:szCs w:val="24"/>
          <w:lang w:eastAsia="zh-CN"/>
        </w:rPr>
        <w:t>”</w:t>
      </w:r>
      <w:r w:rsidRPr="00A7301B">
        <w:rPr>
          <w:rFonts w:asciiTheme="minorEastAsia" w:hAnsiTheme="minorEastAsia"/>
          <w:color w:val="000000" w:themeColor="text1"/>
          <w:szCs w:val="24"/>
          <w:lang w:eastAsia="zh-CN"/>
        </w:rPr>
        <w:t>。</w:t>
      </w:r>
    </w:p>
    <w:p w:rsidR="00E80D54" w:rsidRPr="00D9530D" w:rsidRDefault="00E80D54" w:rsidP="00661EDE">
      <w:pPr>
        <w:ind w:firstLineChars="200" w:firstLine="480"/>
        <w:rPr>
          <w:szCs w:val="24"/>
          <w:lang w:eastAsia="zh-CN"/>
        </w:rPr>
      </w:pPr>
      <w:r w:rsidRPr="00D9530D">
        <w:rPr>
          <w:szCs w:val="24"/>
          <w:lang w:eastAsia="ja-JP"/>
        </w:rPr>
        <w:t>U4SSC</w:t>
      </w:r>
      <w:r>
        <w:rPr>
          <w:rFonts w:hint="eastAsia"/>
          <w:szCs w:val="24"/>
          <w:lang w:eastAsia="zh-CN"/>
        </w:rPr>
        <w:t>将于</w:t>
      </w:r>
      <w:r w:rsidRPr="00D9530D">
        <w:rPr>
          <w:szCs w:val="24"/>
          <w:lang w:eastAsia="ja-JP"/>
        </w:rPr>
        <w:t>2016</w:t>
      </w:r>
      <w:r>
        <w:rPr>
          <w:rFonts w:hint="eastAsia"/>
          <w:szCs w:val="24"/>
          <w:lang w:eastAsia="zh-CN"/>
        </w:rPr>
        <w:t>年</w:t>
      </w:r>
      <w:r>
        <w:rPr>
          <w:rFonts w:hint="eastAsia"/>
          <w:szCs w:val="24"/>
          <w:lang w:eastAsia="zh-CN"/>
        </w:rPr>
        <w:t>7</w:t>
      </w:r>
      <w:r>
        <w:rPr>
          <w:rFonts w:hint="eastAsia"/>
          <w:szCs w:val="24"/>
          <w:lang w:eastAsia="zh-CN"/>
        </w:rPr>
        <w:t>月</w:t>
      </w:r>
      <w:r w:rsidRPr="00D9530D">
        <w:rPr>
          <w:szCs w:val="24"/>
          <w:lang w:eastAsia="ja-JP"/>
        </w:rPr>
        <w:t>21-22</w:t>
      </w:r>
      <w:r>
        <w:rPr>
          <w:rFonts w:hint="eastAsia"/>
          <w:szCs w:val="24"/>
          <w:lang w:eastAsia="zh-CN"/>
        </w:rPr>
        <w:t>日</w:t>
      </w:r>
      <w:r>
        <w:rPr>
          <w:szCs w:val="24"/>
          <w:lang w:eastAsia="zh-CN"/>
        </w:rPr>
        <w:t>在日内瓦召开第一次会议。</w:t>
      </w:r>
    </w:p>
    <w:p w:rsidR="00E80D54" w:rsidRPr="00683D1D" w:rsidRDefault="004035BA" w:rsidP="004035BA">
      <w:pPr>
        <w:pStyle w:val="Headingb"/>
        <w:rPr>
          <w:lang w:eastAsia="ja-JP"/>
        </w:rPr>
      </w:pPr>
      <w:r w:rsidRPr="00147E72">
        <w:rPr>
          <w:lang w:eastAsia="ja-JP"/>
        </w:rPr>
        <w:t>行动项目</w:t>
      </w:r>
      <w:r w:rsidR="00E80D54" w:rsidRPr="00147E72">
        <w:rPr>
          <w:lang w:eastAsia="ja-JP"/>
        </w:rPr>
        <w:t>73-11</w:t>
      </w:r>
      <w:r w:rsidR="00E80D54">
        <w:rPr>
          <w:lang w:eastAsia="ja-JP"/>
        </w:rPr>
        <w:t>：电信标准化局</w:t>
      </w:r>
    </w:p>
    <w:p w:rsidR="00E80D54" w:rsidRPr="00742A69" w:rsidRDefault="00E80D54" w:rsidP="00E80D54">
      <w:pPr>
        <w:ind w:firstLineChars="200" w:firstLine="480"/>
        <w:rPr>
          <w:rFonts w:ascii="Calibri" w:hAnsi="Calibri"/>
          <w:b/>
          <w:color w:val="800000"/>
          <w:szCs w:val="24"/>
          <w:lang w:val="en-US" w:eastAsia="ja-JP"/>
        </w:rPr>
      </w:pPr>
      <w:r>
        <w:rPr>
          <w:rFonts w:asciiTheme="majorBidi" w:hAnsiTheme="majorBidi" w:cstheme="majorBidi" w:hint="eastAsia"/>
          <w:lang w:eastAsia="zh-CN"/>
        </w:rPr>
        <w:t>有关</w:t>
      </w:r>
      <w:r w:rsidR="00147E72" w:rsidRPr="00147E72">
        <w:rPr>
          <w:rFonts w:ascii="SimSun" w:hAnsi="SimSun" w:cstheme="majorBidi" w:hint="eastAsia"/>
          <w:lang w:eastAsia="zh-CN"/>
        </w:rPr>
        <w:t>“</w:t>
      </w:r>
      <w:r>
        <w:rPr>
          <w:rFonts w:asciiTheme="majorBidi" w:hAnsiTheme="majorBidi" w:cstheme="majorBidi" w:hint="eastAsia"/>
          <w:lang w:eastAsia="zh-CN"/>
        </w:rPr>
        <w:t>智能</w:t>
      </w:r>
      <w:r w:rsidR="00147E72" w:rsidRPr="00147E72">
        <w:rPr>
          <w:rFonts w:ascii="SimSun" w:hAnsi="SimSun" w:cstheme="majorBidi" w:hint="eastAsia"/>
          <w:lang w:eastAsia="zh-CN"/>
        </w:rPr>
        <w:t>”</w:t>
      </w:r>
      <w:r w:rsidRPr="00614165">
        <w:rPr>
          <w:rFonts w:hint="eastAsia"/>
          <w:lang w:eastAsia="zh-CN"/>
        </w:rPr>
        <w:t>水管理的新报告可以使人们深入了解</w:t>
      </w:r>
      <w:r>
        <w:rPr>
          <w:rFonts w:asciiTheme="majorBidi" w:hAnsiTheme="majorBidi" w:cstheme="majorBidi" w:hint="eastAsia"/>
          <w:lang w:eastAsia="zh-CN"/>
        </w:rPr>
        <w:t>ICT</w:t>
      </w:r>
      <w:r>
        <w:rPr>
          <w:rFonts w:asciiTheme="majorBidi" w:hAnsiTheme="majorBidi" w:cstheme="majorBidi" w:hint="eastAsia"/>
          <w:lang w:eastAsia="zh-CN"/>
        </w:rPr>
        <w:t>在增强水资源利用的可持续性、</w:t>
      </w:r>
      <w:r w:rsidRPr="00614165">
        <w:rPr>
          <w:rFonts w:hint="eastAsia"/>
          <w:lang w:eastAsia="zh-CN"/>
        </w:rPr>
        <w:t>可获得性和效率方面具有的潜力</w:t>
      </w:r>
      <w:r>
        <w:rPr>
          <w:rFonts w:asciiTheme="majorBidi" w:hAnsiTheme="majorBidi" w:cstheme="majorBidi" w:hint="eastAsia"/>
          <w:lang w:eastAsia="zh-CN"/>
        </w:rPr>
        <w:t>。</w:t>
      </w:r>
    </w:p>
    <w:p w:rsidR="00E80D54" w:rsidRPr="00D9530D" w:rsidRDefault="00E80D54" w:rsidP="00E80D54">
      <w:pPr>
        <w:ind w:firstLineChars="200" w:firstLine="480"/>
        <w:rPr>
          <w:szCs w:val="24"/>
          <w:lang w:val="en-US" w:eastAsia="ja-JP"/>
        </w:rPr>
      </w:pPr>
      <w:r>
        <w:rPr>
          <w:rFonts w:hint="eastAsia"/>
          <w:lang w:eastAsia="zh-CN"/>
        </w:rPr>
        <w:t>可</w:t>
      </w:r>
      <w:r>
        <w:rPr>
          <w:lang w:eastAsia="zh-CN"/>
        </w:rPr>
        <w:t>免费获取的</w:t>
      </w:r>
      <w:r w:rsidR="00147E72" w:rsidRPr="00147E72">
        <w:rPr>
          <w:rFonts w:ascii="SimSun" w:hAnsi="SimSun" w:hint="eastAsia"/>
          <w:lang w:eastAsia="zh-CN"/>
        </w:rPr>
        <w:t>“</w:t>
      </w:r>
      <w:r w:rsidRPr="00A32817">
        <w:rPr>
          <w:rFonts w:hint="eastAsia"/>
          <w:lang w:eastAsia="zh-CN"/>
        </w:rPr>
        <w:t>结成伙伴关系、找到解决方案：智能水管理（</w:t>
      </w:r>
      <w:r w:rsidRPr="00A32817">
        <w:rPr>
          <w:rFonts w:hint="eastAsia"/>
          <w:lang w:eastAsia="zh-CN"/>
        </w:rPr>
        <w:t>SWM</w:t>
      </w:r>
      <w:r w:rsidRPr="00A32817">
        <w:rPr>
          <w:rFonts w:hint="eastAsia"/>
          <w:lang w:eastAsia="zh-CN"/>
        </w:rPr>
        <w:t>）中的信息通信技术</w:t>
      </w:r>
      <w:r w:rsidR="00147E72" w:rsidRPr="00147E72">
        <w:rPr>
          <w:rFonts w:ascii="SimSun" w:hAnsi="SimSun" w:hint="eastAsia"/>
          <w:lang w:eastAsia="zh-CN"/>
        </w:rPr>
        <w:t>”</w:t>
      </w:r>
      <w:r>
        <w:rPr>
          <w:rFonts w:hint="eastAsia"/>
          <w:lang w:eastAsia="zh-CN"/>
        </w:rPr>
        <w:t>报告</w:t>
      </w:r>
      <w:r>
        <w:rPr>
          <w:rFonts w:asciiTheme="majorBidi" w:hAnsiTheme="majorBidi" w:cstheme="majorBidi" w:hint="eastAsia"/>
          <w:lang w:eastAsia="zh-CN"/>
        </w:rPr>
        <w:t>是国际电联与</w:t>
      </w:r>
      <w:r w:rsidRPr="00A32817">
        <w:rPr>
          <w:rFonts w:asciiTheme="majorBidi" w:hAnsiTheme="majorBidi" w:cstheme="majorBidi" w:hint="eastAsia"/>
          <w:lang w:eastAsia="zh-CN"/>
        </w:rPr>
        <w:t>联合国教育、科学和文化组织（</w:t>
      </w:r>
      <w:r w:rsidRPr="00A32817">
        <w:rPr>
          <w:rFonts w:asciiTheme="majorBidi" w:hAnsiTheme="majorBidi" w:cstheme="majorBidi" w:hint="eastAsia"/>
          <w:lang w:eastAsia="zh-CN"/>
        </w:rPr>
        <w:t>UNESCO</w:t>
      </w:r>
      <w:r w:rsidRPr="00A32817">
        <w:rPr>
          <w:rFonts w:asciiTheme="majorBidi" w:hAnsiTheme="majorBidi" w:cstheme="majorBidi" w:hint="eastAsia"/>
          <w:lang w:eastAsia="zh-CN"/>
        </w:rPr>
        <w:t>）</w:t>
      </w:r>
      <w:r w:rsidRPr="00614165">
        <w:rPr>
          <w:rFonts w:hint="eastAsia"/>
          <w:lang w:eastAsia="zh-CN"/>
        </w:rPr>
        <w:t>之间协作的结晶</w:t>
      </w:r>
      <w:r>
        <w:rPr>
          <w:rFonts w:asciiTheme="majorBidi" w:hAnsiTheme="majorBidi" w:cstheme="majorBidi" w:hint="eastAsia"/>
          <w:lang w:eastAsia="zh-CN"/>
        </w:rPr>
        <w:t>。</w:t>
      </w:r>
    </w:p>
    <w:p w:rsidR="00E80D54" w:rsidRPr="00AC69AB" w:rsidRDefault="00E80D54" w:rsidP="00E80D54">
      <w:pPr>
        <w:rPr>
          <w:rFonts w:ascii="SimSun" w:hAnsi="SimSun"/>
          <w:szCs w:val="24"/>
          <w:lang w:val="en-US" w:eastAsia="zh-CN"/>
        </w:rPr>
      </w:pPr>
      <w:r>
        <w:rPr>
          <w:rFonts w:hint="eastAsia"/>
          <w:szCs w:val="24"/>
          <w:lang w:val="en-US" w:eastAsia="zh-CN"/>
        </w:rPr>
        <w:t>该报告是在</w:t>
      </w:r>
      <w:r>
        <w:rPr>
          <w:szCs w:val="24"/>
          <w:lang w:val="en-US" w:eastAsia="zh-CN"/>
        </w:rPr>
        <w:t>国际电联</w:t>
      </w:r>
      <w:r>
        <w:rPr>
          <w:szCs w:val="24"/>
          <w:lang w:val="en-US" w:eastAsia="zh-CN"/>
        </w:rPr>
        <w:t>-</w:t>
      </w:r>
      <w:r w:rsidRPr="00D9530D">
        <w:rPr>
          <w:szCs w:val="24"/>
          <w:lang w:val="en-US" w:eastAsia="ja-JP"/>
        </w:rPr>
        <w:t>UNESCO</w:t>
      </w:r>
      <w:r>
        <w:rPr>
          <w:rFonts w:hint="eastAsia"/>
          <w:szCs w:val="24"/>
          <w:lang w:val="en-US" w:eastAsia="zh-CN"/>
        </w:rPr>
        <w:t>于</w:t>
      </w:r>
      <w:r w:rsidRPr="00D9530D">
        <w:rPr>
          <w:szCs w:val="24"/>
          <w:lang w:val="en-US" w:eastAsia="ja-JP"/>
        </w:rPr>
        <w:t>2014</w:t>
      </w:r>
      <w:r>
        <w:rPr>
          <w:rFonts w:hint="eastAsia"/>
          <w:szCs w:val="24"/>
          <w:lang w:val="en-US" w:eastAsia="zh-CN"/>
        </w:rPr>
        <w:t>年</w:t>
      </w:r>
      <w:r>
        <w:rPr>
          <w:rFonts w:hint="eastAsia"/>
          <w:szCs w:val="24"/>
          <w:lang w:val="en-US" w:eastAsia="zh-CN"/>
        </w:rPr>
        <w:t>3</w:t>
      </w:r>
      <w:r>
        <w:rPr>
          <w:rFonts w:hint="eastAsia"/>
          <w:szCs w:val="24"/>
          <w:lang w:val="en-US" w:eastAsia="zh-CN"/>
        </w:rPr>
        <w:t>月</w:t>
      </w:r>
      <w:r w:rsidRPr="00D9530D">
        <w:rPr>
          <w:szCs w:val="24"/>
          <w:lang w:val="en-US" w:eastAsia="ja-JP"/>
        </w:rPr>
        <w:t>11-14</w:t>
      </w:r>
      <w:r>
        <w:rPr>
          <w:rFonts w:hint="eastAsia"/>
          <w:szCs w:val="24"/>
          <w:lang w:val="en-US" w:eastAsia="zh-CN"/>
        </w:rPr>
        <w:t>日</w:t>
      </w:r>
      <w:r>
        <w:rPr>
          <w:szCs w:val="24"/>
          <w:lang w:val="en-US" w:eastAsia="zh-CN"/>
        </w:rPr>
        <w:t>在</w:t>
      </w:r>
      <w:r w:rsidRPr="00AC69AB">
        <w:rPr>
          <w:rFonts w:hint="eastAsia"/>
          <w:szCs w:val="24"/>
          <w:lang w:val="en-US" w:eastAsia="zh-CN"/>
        </w:rPr>
        <w:t>乌拉圭蒙得维的亚</w:t>
      </w:r>
      <w:r>
        <w:rPr>
          <w:rFonts w:hint="eastAsia"/>
          <w:szCs w:val="24"/>
          <w:lang w:val="en-US" w:eastAsia="zh-CN"/>
        </w:rPr>
        <w:t>举办</w:t>
      </w:r>
      <w:r>
        <w:rPr>
          <w:szCs w:val="24"/>
          <w:lang w:val="en-US" w:eastAsia="zh-CN"/>
        </w:rPr>
        <w:t>的</w:t>
      </w:r>
      <w:r>
        <w:rPr>
          <w:rFonts w:hint="eastAsia"/>
          <w:szCs w:val="24"/>
          <w:lang w:val="en-US" w:eastAsia="zh-CN"/>
        </w:rPr>
        <w:t>为期四天</w:t>
      </w:r>
      <w:r>
        <w:rPr>
          <w:szCs w:val="24"/>
          <w:lang w:val="en-US" w:eastAsia="zh-CN"/>
        </w:rPr>
        <w:t>的</w:t>
      </w:r>
      <w:r w:rsidR="00147E72" w:rsidRPr="00147E72">
        <w:rPr>
          <w:rFonts w:ascii="SimSun" w:hAnsi="SimSun"/>
          <w:szCs w:val="24"/>
          <w:lang w:val="en-US" w:eastAsia="zh-CN"/>
        </w:rPr>
        <w:t>“</w:t>
      </w:r>
      <w:r w:rsidRPr="00AC69AB">
        <w:rPr>
          <w:rFonts w:ascii="SimSun" w:hAnsi="SimSun" w:hint="eastAsia"/>
          <w:szCs w:val="24"/>
          <w:lang w:val="en-US" w:eastAsia="zh-CN"/>
        </w:rPr>
        <w:t>可持续智慧城市</w:t>
      </w:r>
      <w:r w:rsidR="00147E72" w:rsidRPr="00147E72">
        <w:rPr>
          <w:rFonts w:ascii="SimSun" w:hAnsi="SimSun"/>
          <w:szCs w:val="24"/>
          <w:lang w:val="en-US" w:eastAsia="zh-CN"/>
        </w:rPr>
        <w:t>”</w:t>
      </w:r>
      <w:r>
        <w:rPr>
          <w:rFonts w:ascii="SimSun" w:hAnsi="SimSun" w:hint="eastAsia"/>
          <w:szCs w:val="24"/>
          <w:lang w:val="en-US" w:eastAsia="zh-CN"/>
        </w:rPr>
        <w:t>系列</w:t>
      </w:r>
      <w:r>
        <w:rPr>
          <w:rFonts w:ascii="SimSun" w:hAnsi="SimSun"/>
          <w:szCs w:val="24"/>
          <w:lang w:val="en-US" w:eastAsia="zh-CN"/>
        </w:rPr>
        <w:t>活动</w:t>
      </w:r>
      <w:r>
        <w:rPr>
          <w:rFonts w:ascii="SimSun" w:hAnsi="SimSun" w:hint="eastAsia"/>
          <w:szCs w:val="24"/>
          <w:lang w:val="en-US" w:eastAsia="zh-CN"/>
        </w:rPr>
        <w:t>上发布的</w:t>
      </w:r>
      <w:r>
        <w:rPr>
          <w:rFonts w:ascii="SimSun" w:hAnsi="SimSun"/>
          <w:szCs w:val="24"/>
          <w:lang w:val="en-US" w:eastAsia="zh-CN"/>
        </w:rPr>
        <w:t>。</w:t>
      </w:r>
    </w:p>
    <w:p w:rsidR="00E80D54" w:rsidRPr="00742A69" w:rsidRDefault="00E80D54" w:rsidP="00A47742">
      <w:pPr>
        <w:ind w:firstLineChars="200" w:firstLine="480"/>
        <w:rPr>
          <w:rFonts w:ascii="Calibri" w:hAnsi="Calibri"/>
          <w:b/>
          <w:color w:val="800000"/>
          <w:szCs w:val="24"/>
          <w:lang w:val="en-US" w:eastAsia="zh-CN"/>
        </w:rPr>
      </w:pPr>
      <w:r w:rsidRPr="00FE0F1F">
        <w:rPr>
          <w:rFonts w:hint="eastAsia"/>
          <w:color w:val="000000"/>
          <w:lang w:eastAsia="zh-CN"/>
        </w:rPr>
        <w:t>有关</w:t>
      </w:r>
      <w:r w:rsidR="00147E72" w:rsidRPr="00147E72">
        <w:rPr>
          <w:rFonts w:ascii="SimSun" w:hAnsi="SimSun"/>
          <w:color w:val="000000"/>
          <w:lang w:eastAsia="zh-CN"/>
        </w:rPr>
        <w:t>“</w:t>
      </w:r>
      <w:r w:rsidRPr="00FE0F1F">
        <w:rPr>
          <w:rFonts w:ascii="SimSun" w:hAnsi="SimSun" w:hint="eastAsia"/>
          <w:color w:val="000000"/>
          <w:lang w:eastAsia="zh-CN"/>
        </w:rPr>
        <w:t>适应力</w:t>
      </w:r>
      <w:r w:rsidRPr="00FE0F1F">
        <w:rPr>
          <w:rFonts w:ascii="SimSun" w:hAnsi="SimSun"/>
          <w:color w:val="000000"/>
          <w:lang w:eastAsia="zh-CN"/>
        </w:rPr>
        <w:t>途径：</w:t>
      </w:r>
      <w:r w:rsidRPr="00FE0F1F">
        <w:rPr>
          <w:rFonts w:ascii="SimSun" w:hAnsi="SimSun" w:hint="eastAsia"/>
          <w:szCs w:val="24"/>
          <w:lang w:val="en-US" w:eastAsia="zh-CN"/>
        </w:rPr>
        <w:t>信息通信</w:t>
      </w:r>
      <w:r w:rsidRPr="00FE0F1F">
        <w:rPr>
          <w:rFonts w:ascii="SimSun" w:hAnsi="SimSun"/>
          <w:szCs w:val="24"/>
          <w:lang w:val="en-US" w:eastAsia="zh-CN"/>
        </w:rPr>
        <w:t>技术行业使用气候变化的影响</w:t>
      </w:r>
      <w:r w:rsidR="00147E72" w:rsidRPr="00147E72">
        <w:rPr>
          <w:rFonts w:ascii="SimSun" w:hAnsi="SimSun"/>
          <w:color w:val="000000"/>
          <w:lang w:eastAsia="zh-CN"/>
        </w:rPr>
        <w:t>”</w:t>
      </w:r>
      <w:r w:rsidRPr="00FE0F1F">
        <w:rPr>
          <w:color w:val="000000"/>
          <w:lang w:eastAsia="zh-CN"/>
        </w:rPr>
        <w:t>的报告探讨</w:t>
      </w:r>
      <w:r w:rsidRPr="00FE0F1F">
        <w:rPr>
          <w:rFonts w:hint="eastAsia"/>
          <w:color w:val="000000"/>
          <w:lang w:eastAsia="zh-CN"/>
        </w:rPr>
        <w:t>了</w:t>
      </w:r>
      <w:r w:rsidRPr="00FE0F1F">
        <w:rPr>
          <w:color w:val="000000"/>
          <w:lang w:eastAsia="zh-CN"/>
        </w:rPr>
        <w:t>气候变化对</w:t>
      </w:r>
      <w:r w:rsidRPr="00FE0F1F">
        <w:rPr>
          <w:color w:val="000000"/>
          <w:lang w:eastAsia="zh-CN"/>
        </w:rPr>
        <w:t>ICT</w:t>
      </w:r>
      <w:r w:rsidRPr="00FE0F1F">
        <w:rPr>
          <w:rFonts w:hint="eastAsia"/>
          <w:color w:val="000000"/>
          <w:lang w:eastAsia="zh-CN"/>
        </w:rPr>
        <w:t>行业</w:t>
      </w:r>
      <w:r w:rsidRPr="00FE0F1F">
        <w:rPr>
          <w:color w:val="000000"/>
          <w:lang w:eastAsia="zh-CN"/>
        </w:rPr>
        <w:t>的影响</w:t>
      </w:r>
      <w:r w:rsidRPr="00FE0F1F">
        <w:rPr>
          <w:rFonts w:hint="eastAsia"/>
          <w:color w:val="000000"/>
          <w:lang w:eastAsia="zh-CN"/>
        </w:rPr>
        <w:t>及</w:t>
      </w:r>
      <w:r w:rsidRPr="00FE0F1F">
        <w:rPr>
          <w:color w:val="000000"/>
          <w:lang w:eastAsia="zh-CN"/>
        </w:rPr>
        <w:t>适应</w:t>
      </w:r>
      <w:r w:rsidRPr="00FE0F1F">
        <w:rPr>
          <w:rFonts w:hint="eastAsia"/>
          <w:color w:val="000000"/>
          <w:lang w:eastAsia="zh-CN"/>
        </w:rPr>
        <w:t>气候变化</w:t>
      </w:r>
      <w:r w:rsidRPr="00FE0F1F">
        <w:rPr>
          <w:color w:val="000000"/>
          <w:lang w:eastAsia="zh-CN"/>
        </w:rPr>
        <w:t>的</w:t>
      </w:r>
      <w:r w:rsidRPr="00FE0F1F">
        <w:rPr>
          <w:rFonts w:hint="eastAsia"/>
          <w:color w:val="000000"/>
          <w:lang w:eastAsia="zh-CN"/>
        </w:rPr>
        <w:t>潜力，</w:t>
      </w:r>
      <w:r w:rsidRPr="00FE0F1F">
        <w:rPr>
          <w:color w:val="000000"/>
          <w:lang w:eastAsia="zh-CN"/>
        </w:rPr>
        <w:t>同时强调</w:t>
      </w:r>
      <w:r w:rsidRPr="00FE0F1F">
        <w:rPr>
          <w:rFonts w:hint="eastAsia"/>
          <w:color w:val="000000"/>
          <w:lang w:eastAsia="zh-CN"/>
        </w:rPr>
        <w:t>有必要制定适应力</w:t>
      </w:r>
      <w:r w:rsidRPr="00FE0F1F">
        <w:rPr>
          <w:color w:val="000000"/>
          <w:lang w:eastAsia="zh-CN"/>
        </w:rPr>
        <w:t>行动途径</w:t>
      </w:r>
      <w:r w:rsidRPr="00FE0F1F">
        <w:rPr>
          <w:rFonts w:hint="eastAsia"/>
          <w:color w:val="000000"/>
          <w:lang w:eastAsia="zh-CN"/>
        </w:rPr>
        <w:t>，</w:t>
      </w:r>
      <w:r w:rsidRPr="00FE0F1F">
        <w:rPr>
          <w:color w:val="000000"/>
          <w:lang w:eastAsia="zh-CN"/>
        </w:rPr>
        <w:t>建设有利环境和制定新的标准，以促进该</w:t>
      </w:r>
      <w:r w:rsidRPr="00FE0F1F">
        <w:rPr>
          <w:rFonts w:hint="eastAsia"/>
          <w:color w:val="000000"/>
          <w:lang w:eastAsia="zh-CN"/>
        </w:rPr>
        <w:t>行业形成</w:t>
      </w:r>
      <w:r w:rsidRPr="00FE0F1F">
        <w:rPr>
          <w:color w:val="000000"/>
          <w:lang w:eastAsia="zh-CN"/>
        </w:rPr>
        <w:t>适应</w:t>
      </w:r>
      <w:r w:rsidRPr="00FE0F1F">
        <w:rPr>
          <w:rFonts w:hint="eastAsia"/>
          <w:color w:val="000000"/>
          <w:lang w:eastAsia="zh-CN"/>
        </w:rPr>
        <w:t>气候变化</w:t>
      </w:r>
      <w:r w:rsidRPr="00FE0F1F">
        <w:rPr>
          <w:color w:val="000000"/>
          <w:lang w:eastAsia="zh-CN"/>
        </w:rPr>
        <w:t>的</w:t>
      </w:r>
      <w:r w:rsidRPr="00FE0F1F">
        <w:rPr>
          <w:rFonts w:hint="eastAsia"/>
          <w:color w:val="000000"/>
          <w:lang w:eastAsia="zh-CN"/>
        </w:rPr>
        <w:t>途径。该报告于</w:t>
      </w:r>
      <w:r w:rsidRPr="00FE0F1F">
        <w:rPr>
          <w:szCs w:val="24"/>
          <w:lang w:val="en-US" w:eastAsia="ja-JP"/>
        </w:rPr>
        <w:t>2014</w:t>
      </w:r>
      <w:r w:rsidRPr="00FE0F1F">
        <w:rPr>
          <w:rFonts w:hint="eastAsia"/>
          <w:szCs w:val="24"/>
          <w:lang w:val="en-US" w:eastAsia="zh-CN"/>
        </w:rPr>
        <w:t>年</w:t>
      </w:r>
      <w:r w:rsidRPr="00FE0F1F">
        <w:rPr>
          <w:rFonts w:hint="eastAsia"/>
          <w:szCs w:val="24"/>
          <w:lang w:val="en-US" w:eastAsia="zh-CN"/>
        </w:rPr>
        <w:t>4</w:t>
      </w:r>
      <w:r w:rsidRPr="00FE0F1F">
        <w:rPr>
          <w:rFonts w:hint="eastAsia"/>
          <w:szCs w:val="24"/>
          <w:lang w:val="en-US" w:eastAsia="zh-CN"/>
        </w:rPr>
        <w:t>月</w:t>
      </w:r>
      <w:r w:rsidRPr="00FE0F1F">
        <w:rPr>
          <w:color w:val="000000"/>
          <w:lang w:eastAsia="zh-CN"/>
        </w:rPr>
        <w:t>由国际电联、</w:t>
      </w:r>
      <w:r w:rsidRPr="00FE0F1F">
        <w:rPr>
          <w:szCs w:val="24"/>
          <w:lang w:val="en-US" w:eastAsia="ja-JP"/>
        </w:rPr>
        <w:t>UNESCO</w:t>
      </w:r>
      <w:r w:rsidRPr="00FE0F1F">
        <w:rPr>
          <w:rFonts w:hint="eastAsia"/>
          <w:szCs w:val="24"/>
          <w:lang w:val="en-US" w:eastAsia="zh-CN"/>
        </w:rPr>
        <w:t>和</w:t>
      </w:r>
      <w:r w:rsidRPr="00FE0F1F">
        <w:rPr>
          <w:szCs w:val="24"/>
          <w:lang w:val="en-US" w:eastAsia="ja-JP"/>
        </w:rPr>
        <w:t>UNFCCC</w:t>
      </w:r>
      <w:r w:rsidRPr="00FE0F1F">
        <w:rPr>
          <w:rFonts w:hint="eastAsia"/>
          <w:szCs w:val="24"/>
          <w:lang w:val="en-US" w:eastAsia="zh-CN"/>
        </w:rPr>
        <w:t>共同</w:t>
      </w:r>
      <w:r w:rsidRPr="00FE0F1F">
        <w:rPr>
          <w:szCs w:val="24"/>
          <w:lang w:val="en-US" w:eastAsia="zh-CN"/>
        </w:rPr>
        <w:t>制定</w:t>
      </w:r>
      <w:r>
        <w:rPr>
          <w:szCs w:val="24"/>
          <w:lang w:val="en-US" w:eastAsia="zh-CN"/>
        </w:rPr>
        <w:t>。</w:t>
      </w:r>
    </w:p>
    <w:p w:rsidR="00E80D54" w:rsidRPr="00D9530D" w:rsidRDefault="00E80D54" w:rsidP="00217E08">
      <w:pPr>
        <w:ind w:firstLineChars="200" w:firstLine="480"/>
        <w:rPr>
          <w:szCs w:val="24"/>
          <w:lang w:eastAsia="zh-CN"/>
        </w:rPr>
      </w:pPr>
      <w:r>
        <w:rPr>
          <w:lang w:eastAsia="zh-CN"/>
        </w:rPr>
        <w:t>ITU-T</w:t>
      </w:r>
      <w:r>
        <w:rPr>
          <w:lang w:eastAsia="zh-CN"/>
        </w:rPr>
        <w:t>可持续智慧城市</w:t>
      </w:r>
      <w:r>
        <w:rPr>
          <w:rFonts w:hint="eastAsia"/>
          <w:lang w:eastAsia="zh-CN"/>
        </w:rPr>
        <w:t>焦点组</w:t>
      </w:r>
      <w:r>
        <w:rPr>
          <w:lang w:eastAsia="zh-CN"/>
        </w:rPr>
        <w:t>（</w:t>
      </w:r>
      <w:r>
        <w:rPr>
          <w:lang w:eastAsia="zh-CN"/>
        </w:rPr>
        <w:t>FG-SSC</w:t>
      </w:r>
      <w:r>
        <w:rPr>
          <w:lang w:eastAsia="zh-CN"/>
        </w:rPr>
        <w:t>）已就可持续智慧城市的定义达成一致</w:t>
      </w:r>
      <w:r>
        <w:rPr>
          <w:rFonts w:hint="eastAsia"/>
          <w:lang w:eastAsia="zh-CN"/>
        </w:rPr>
        <w:t>，</w:t>
      </w:r>
      <w:r>
        <w:rPr>
          <w:lang w:eastAsia="zh-CN"/>
        </w:rPr>
        <w:t>并最终确定</w:t>
      </w:r>
      <w:r>
        <w:rPr>
          <w:rFonts w:hint="eastAsia"/>
          <w:lang w:eastAsia="zh-CN"/>
        </w:rPr>
        <w:t>了</w:t>
      </w:r>
      <w:r>
        <w:rPr>
          <w:rFonts w:hint="eastAsia"/>
          <w:lang w:eastAsia="zh-CN"/>
        </w:rPr>
        <w:t>21</w:t>
      </w:r>
      <w:r>
        <w:rPr>
          <w:rFonts w:hint="eastAsia"/>
          <w:lang w:eastAsia="zh-CN"/>
        </w:rPr>
        <w:t>项技术规范和报告，其中特别涉及适应气候变化、</w:t>
      </w:r>
      <w:r>
        <w:rPr>
          <w:lang w:eastAsia="zh-CN"/>
        </w:rPr>
        <w:t>EMF</w:t>
      </w:r>
      <w:r>
        <w:rPr>
          <w:lang w:eastAsia="zh-CN"/>
        </w:rPr>
        <w:t>方面的考虑、有关可持续智慧城市</w:t>
      </w:r>
      <w:r>
        <w:rPr>
          <w:rFonts w:hint="eastAsia"/>
          <w:lang w:eastAsia="zh-CN"/>
        </w:rPr>
        <w:t>的</w:t>
      </w:r>
      <w:r>
        <w:rPr>
          <w:lang w:eastAsia="zh-CN"/>
        </w:rPr>
        <w:t>关键业绩指标</w:t>
      </w:r>
      <w:r w:rsidR="00A47742">
        <w:rPr>
          <w:rFonts w:hint="eastAsia"/>
          <w:lang w:eastAsia="zh-CN"/>
        </w:rPr>
        <w:t>（</w:t>
      </w:r>
      <w:r w:rsidR="00A47742">
        <w:rPr>
          <w:rFonts w:hint="eastAsia"/>
          <w:lang w:eastAsia="zh-CN"/>
        </w:rPr>
        <w:t>KPI</w:t>
      </w:r>
      <w:r w:rsidR="00A47742">
        <w:rPr>
          <w:rFonts w:hint="eastAsia"/>
          <w:lang w:eastAsia="zh-CN"/>
        </w:rPr>
        <w:t>）</w:t>
      </w:r>
      <w:r>
        <w:rPr>
          <w:lang w:eastAsia="zh-CN"/>
        </w:rPr>
        <w:t>、网络安全和智慧水管理</w:t>
      </w:r>
      <w:r>
        <w:rPr>
          <w:rFonts w:hint="eastAsia"/>
          <w:lang w:eastAsia="zh-CN"/>
        </w:rPr>
        <w:t>，</w:t>
      </w:r>
      <w:r>
        <w:rPr>
          <w:lang w:eastAsia="zh-CN"/>
        </w:rPr>
        <w:t>并</w:t>
      </w:r>
      <w:r>
        <w:rPr>
          <w:rFonts w:hint="eastAsia"/>
          <w:lang w:eastAsia="zh-CN"/>
        </w:rPr>
        <w:t>于</w:t>
      </w:r>
      <w:r>
        <w:rPr>
          <w:lang w:eastAsia="zh-CN"/>
        </w:rPr>
        <w:t>2015</w:t>
      </w:r>
      <w:r>
        <w:rPr>
          <w:rFonts w:hint="eastAsia"/>
          <w:lang w:eastAsia="zh-CN"/>
        </w:rPr>
        <w:t>年</w:t>
      </w:r>
      <w:r>
        <w:rPr>
          <w:rFonts w:hint="eastAsia"/>
          <w:lang w:eastAsia="zh-CN"/>
        </w:rPr>
        <w:t>5</w:t>
      </w:r>
      <w:r>
        <w:rPr>
          <w:rFonts w:hint="eastAsia"/>
          <w:lang w:eastAsia="zh-CN"/>
        </w:rPr>
        <w:t>月</w:t>
      </w:r>
      <w:r>
        <w:rPr>
          <w:lang w:eastAsia="zh-CN"/>
        </w:rPr>
        <w:t>结束其工作。</w:t>
      </w:r>
      <w:r>
        <w:rPr>
          <w:rFonts w:hint="eastAsia"/>
          <w:lang w:eastAsia="zh-CN"/>
        </w:rPr>
        <w:t>迪拜是首个使用</w:t>
      </w:r>
      <w:r w:rsidRPr="00D9530D">
        <w:rPr>
          <w:szCs w:val="24"/>
          <w:lang w:eastAsia="ja-JP"/>
        </w:rPr>
        <w:t>ITU-T L.1601</w:t>
      </w:r>
      <w:r>
        <w:rPr>
          <w:rFonts w:hint="eastAsia"/>
          <w:szCs w:val="24"/>
          <w:lang w:eastAsia="zh-CN"/>
        </w:rPr>
        <w:t>和</w:t>
      </w:r>
      <w:r w:rsidRPr="00D9530D">
        <w:rPr>
          <w:szCs w:val="24"/>
          <w:lang w:eastAsia="ja-JP"/>
        </w:rPr>
        <w:t>ITU-T L.1602</w:t>
      </w:r>
      <w:r w:rsidR="000B40E4">
        <w:rPr>
          <w:rFonts w:hint="eastAsia"/>
          <w:szCs w:val="24"/>
          <w:lang w:eastAsia="zh-CN"/>
        </w:rPr>
        <w:t>建议书</w:t>
      </w:r>
      <w:r>
        <w:rPr>
          <w:rFonts w:hint="eastAsia"/>
          <w:szCs w:val="24"/>
          <w:lang w:eastAsia="zh-CN"/>
        </w:rPr>
        <w:t>中</w:t>
      </w:r>
      <w:r w:rsidR="000B40E4">
        <w:rPr>
          <w:rFonts w:hint="eastAsia"/>
          <w:szCs w:val="24"/>
          <w:lang w:eastAsia="zh-CN"/>
        </w:rPr>
        <w:t>所含</w:t>
      </w:r>
      <w:r w:rsidR="000B40E4">
        <w:rPr>
          <w:rFonts w:hint="eastAsia"/>
          <w:szCs w:val="24"/>
          <w:lang w:eastAsia="zh-CN"/>
        </w:rPr>
        <w:t>KPI</w:t>
      </w:r>
      <w:r w:rsidR="000B40E4">
        <w:rPr>
          <w:rFonts w:hint="eastAsia"/>
          <w:szCs w:val="24"/>
          <w:lang w:eastAsia="zh-CN"/>
        </w:rPr>
        <w:t>的</w:t>
      </w:r>
      <w:r w:rsidR="000B40E4">
        <w:rPr>
          <w:szCs w:val="24"/>
          <w:lang w:eastAsia="zh-CN"/>
        </w:rPr>
        <w:t>城市，</w:t>
      </w:r>
      <w:r>
        <w:rPr>
          <w:szCs w:val="24"/>
          <w:lang w:eastAsia="zh-CN"/>
        </w:rPr>
        <w:t>这些</w:t>
      </w:r>
      <w:r>
        <w:rPr>
          <w:rFonts w:hint="eastAsia"/>
          <w:lang w:eastAsia="zh-CN"/>
        </w:rPr>
        <w:t>KPI</w:t>
      </w:r>
      <w:r w:rsidR="000B40E4">
        <w:rPr>
          <w:rFonts w:hint="eastAsia"/>
          <w:lang w:eastAsia="zh-CN"/>
        </w:rPr>
        <w:t>基于</w:t>
      </w:r>
      <w:r w:rsidR="000B40E4">
        <w:rPr>
          <w:rFonts w:hint="eastAsia"/>
          <w:lang w:eastAsia="zh-CN"/>
        </w:rPr>
        <w:t>FG-SSC</w:t>
      </w:r>
      <w:r w:rsidR="000B40E4">
        <w:rPr>
          <w:rFonts w:hint="eastAsia"/>
          <w:lang w:eastAsia="zh-CN"/>
        </w:rPr>
        <w:t>工作</w:t>
      </w:r>
      <w:r w:rsidR="000B40E4">
        <w:rPr>
          <w:lang w:eastAsia="zh-CN"/>
        </w:rPr>
        <w:t>，</w:t>
      </w:r>
      <w:r>
        <w:rPr>
          <w:rFonts w:hint="eastAsia"/>
          <w:lang w:eastAsia="zh-CN"/>
        </w:rPr>
        <w:t>有助于</w:t>
      </w:r>
      <w:r>
        <w:rPr>
          <w:lang w:eastAsia="zh-CN"/>
        </w:rPr>
        <w:t>各城市</w:t>
      </w:r>
      <w:r>
        <w:rPr>
          <w:rFonts w:hint="eastAsia"/>
          <w:lang w:eastAsia="zh-CN"/>
        </w:rPr>
        <w:t>衡量其进展，通报城市发展政策，对</w:t>
      </w:r>
      <w:r w:rsidR="00217E08">
        <w:rPr>
          <w:rFonts w:hint="eastAsia"/>
          <w:lang w:eastAsia="zh-CN"/>
        </w:rPr>
        <w:t>城市运作</w:t>
      </w:r>
      <w:r>
        <w:rPr>
          <w:rFonts w:hint="eastAsia"/>
          <w:lang w:eastAsia="zh-CN"/>
        </w:rPr>
        <w:t>的效率和可持续性做出评估</w:t>
      </w:r>
      <w:r w:rsidRPr="00D010F9">
        <w:rPr>
          <w:lang w:eastAsia="zh-CN"/>
        </w:rPr>
        <w:t>。</w:t>
      </w:r>
      <w:r>
        <w:rPr>
          <w:rFonts w:hint="eastAsia"/>
          <w:szCs w:val="24"/>
          <w:lang w:eastAsia="zh-CN"/>
        </w:rPr>
        <w:t>全世界</w:t>
      </w:r>
      <w:r>
        <w:rPr>
          <w:szCs w:val="24"/>
          <w:lang w:eastAsia="zh-CN"/>
        </w:rPr>
        <w:t>还有</w:t>
      </w:r>
      <w:r>
        <w:rPr>
          <w:rFonts w:hint="eastAsia"/>
          <w:szCs w:val="24"/>
          <w:lang w:eastAsia="zh-CN"/>
        </w:rPr>
        <w:t>其他</w:t>
      </w:r>
      <w:r>
        <w:rPr>
          <w:szCs w:val="24"/>
          <w:lang w:eastAsia="zh-CN"/>
        </w:rPr>
        <w:t>几个城市正在</w:t>
      </w:r>
      <w:r>
        <w:rPr>
          <w:rFonts w:hint="eastAsia"/>
          <w:szCs w:val="24"/>
          <w:lang w:eastAsia="zh-CN"/>
        </w:rPr>
        <w:t>实施</w:t>
      </w:r>
      <w:r>
        <w:rPr>
          <w:szCs w:val="24"/>
          <w:lang w:eastAsia="zh-CN"/>
        </w:rPr>
        <w:t>这些</w:t>
      </w:r>
      <w:r w:rsidRPr="00D9530D">
        <w:rPr>
          <w:szCs w:val="24"/>
          <w:lang w:eastAsia="ja-JP"/>
        </w:rPr>
        <w:t>KPI</w:t>
      </w:r>
      <w:r>
        <w:rPr>
          <w:rFonts w:hint="eastAsia"/>
          <w:szCs w:val="24"/>
          <w:lang w:eastAsia="zh-CN"/>
        </w:rPr>
        <w:t>。</w:t>
      </w:r>
    </w:p>
    <w:p w:rsidR="00E80D54" w:rsidRPr="00683D1D" w:rsidRDefault="004035BA" w:rsidP="004035BA">
      <w:pPr>
        <w:pStyle w:val="Headingb"/>
        <w:rPr>
          <w:lang w:eastAsia="ja-JP"/>
        </w:rPr>
      </w:pPr>
      <w:bookmarkStart w:id="756" w:name="Item73_12"/>
      <w:bookmarkEnd w:id="756"/>
      <w:r w:rsidRPr="00147E72">
        <w:rPr>
          <w:lang w:eastAsia="ja-JP"/>
        </w:rPr>
        <w:t>行动项目</w:t>
      </w:r>
      <w:r w:rsidR="00E80D54" w:rsidRPr="00147E72">
        <w:rPr>
          <w:lang w:eastAsia="ja-JP"/>
        </w:rPr>
        <w:t>73-12</w:t>
      </w:r>
      <w:r w:rsidR="00E80D54">
        <w:rPr>
          <w:lang w:eastAsia="ja-JP"/>
        </w:rPr>
        <w:t>：电信标准化局</w:t>
      </w:r>
      <w:r w:rsidR="00E80D54">
        <w:rPr>
          <w:rFonts w:hint="eastAsia"/>
          <w:lang w:eastAsia="ja-JP"/>
        </w:rPr>
        <w:t>和</w:t>
      </w:r>
      <w:r w:rsidR="00E80D54">
        <w:rPr>
          <w:lang w:eastAsia="ja-JP"/>
        </w:rPr>
        <w:t>各研究组</w:t>
      </w:r>
    </w:p>
    <w:p w:rsidR="00E80D54" w:rsidRPr="00D9530D" w:rsidRDefault="00E80D54" w:rsidP="00EF13BC">
      <w:pPr>
        <w:ind w:firstLineChars="200" w:firstLine="480"/>
        <w:rPr>
          <w:szCs w:val="24"/>
          <w:lang w:eastAsia="zh-CN"/>
        </w:rPr>
      </w:pPr>
      <w:r>
        <w:rPr>
          <w:rFonts w:hint="eastAsia"/>
          <w:szCs w:val="24"/>
          <w:lang w:eastAsia="zh-CN"/>
        </w:rPr>
        <w:t>电信</w:t>
      </w:r>
      <w:r>
        <w:rPr>
          <w:szCs w:val="24"/>
          <w:lang w:eastAsia="zh-CN"/>
        </w:rPr>
        <w:t>标准化局</w:t>
      </w:r>
      <w:r>
        <w:rPr>
          <w:rFonts w:hint="eastAsia"/>
          <w:szCs w:val="24"/>
          <w:lang w:eastAsia="zh-CN"/>
        </w:rPr>
        <w:t>响应</w:t>
      </w:r>
      <w:r>
        <w:rPr>
          <w:szCs w:val="24"/>
          <w:lang w:eastAsia="zh-CN"/>
        </w:rPr>
        <w:t>第</w:t>
      </w:r>
      <w:r w:rsidRPr="00D9530D">
        <w:rPr>
          <w:szCs w:val="24"/>
          <w:lang w:eastAsia="ja-JP"/>
        </w:rPr>
        <w:t>73</w:t>
      </w:r>
      <w:r>
        <w:rPr>
          <w:szCs w:val="24"/>
          <w:lang w:eastAsia="zh-CN"/>
        </w:rPr>
        <w:t>号决议</w:t>
      </w:r>
      <w:r>
        <w:rPr>
          <w:rFonts w:hint="eastAsia"/>
          <w:szCs w:val="24"/>
          <w:lang w:eastAsia="zh-CN"/>
        </w:rPr>
        <w:t>，在</w:t>
      </w:r>
      <w:r>
        <w:rPr>
          <w:szCs w:val="24"/>
          <w:lang w:eastAsia="zh-CN"/>
        </w:rPr>
        <w:t>本研究期组织了</w:t>
      </w:r>
      <w:r w:rsidRPr="00D9530D">
        <w:rPr>
          <w:szCs w:val="24"/>
          <w:lang w:eastAsia="ja-JP"/>
        </w:rPr>
        <w:t>60</w:t>
      </w:r>
      <w:r>
        <w:rPr>
          <w:rFonts w:hint="eastAsia"/>
          <w:szCs w:val="24"/>
          <w:lang w:eastAsia="zh-CN"/>
        </w:rPr>
        <w:t>次</w:t>
      </w:r>
      <w:r>
        <w:rPr>
          <w:szCs w:val="24"/>
          <w:lang w:eastAsia="zh-CN"/>
        </w:rPr>
        <w:t>活动，包括讲习班和</w:t>
      </w:r>
      <w:r>
        <w:rPr>
          <w:rFonts w:hint="eastAsia"/>
          <w:szCs w:val="24"/>
          <w:lang w:eastAsia="zh-CN"/>
        </w:rPr>
        <w:t>论坛</w:t>
      </w:r>
      <w:r>
        <w:rPr>
          <w:szCs w:val="24"/>
          <w:lang w:eastAsia="zh-CN"/>
        </w:rPr>
        <w:t>。</w:t>
      </w:r>
      <w:r>
        <w:rPr>
          <w:rFonts w:hint="eastAsia"/>
          <w:szCs w:val="24"/>
          <w:lang w:eastAsia="zh-CN"/>
        </w:rPr>
        <w:t>有关气候变化</w:t>
      </w:r>
      <w:r>
        <w:rPr>
          <w:szCs w:val="24"/>
          <w:lang w:eastAsia="zh-CN"/>
        </w:rPr>
        <w:t>活动</w:t>
      </w:r>
      <w:r w:rsidR="00EF13BC">
        <w:rPr>
          <w:rFonts w:hint="eastAsia"/>
          <w:szCs w:val="24"/>
          <w:lang w:eastAsia="zh-CN"/>
        </w:rPr>
        <w:t>的</w:t>
      </w:r>
      <w:r w:rsidR="00EF13BC">
        <w:rPr>
          <w:szCs w:val="24"/>
          <w:lang w:eastAsia="zh-CN"/>
        </w:rPr>
        <w:t>完整</w:t>
      </w:r>
      <w:r>
        <w:rPr>
          <w:szCs w:val="24"/>
          <w:lang w:eastAsia="zh-CN"/>
        </w:rPr>
        <w:t>清单</w:t>
      </w:r>
      <w:r>
        <w:rPr>
          <w:rFonts w:hint="eastAsia"/>
          <w:szCs w:val="24"/>
          <w:lang w:eastAsia="zh-CN"/>
        </w:rPr>
        <w:t>见</w:t>
      </w:r>
      <w:hyperlink r:id="rId185" w:history="1">
        <w:r w:rsidRPr="00D9530D">
          <w:rPr>
            <w:color w:val="0000FF"/>
            <w:szCs w:val="24"/>
            <w:u w:val="single"/>
            <w:lang w:eastAsia="ja-JP"/>
          </w:rPr>
          <w:t>http://www.itu.int/en/ITU-T/climatechange/Pages/events.aspx</w:t>
        </w:r>
      </w:hyperlink>
      <w:r>
        <w:rPr>
          <w:rFonts w:hint="eastAsia"/>
          <w:szCs w:val="24"/>
          <w:lang w:eastAsia="zh-CN"/>
        </w:rPr>
        <w:t>。</w:t>
      </w:r>
    </w:p>
    <w:p w:rsidR="00E80D54" w:rsidRPr="00CE4786" w:rsidRDefault="00E80D54" w:rsidP="00E35668">
      <w:pPr>
        <w:ind w:firstLineChars="200" w:firstLine="480"/>
        <w:rPr>
          <w:rFonts w:ascii="Calibri" w:hAnsi="Calibri"/>
          <w:b/>
          <w:color w:val="800000"/>
          <w:szCs w:val="24"/>
          <w:lang w:eastAsia="zh-CN"/>
        </w:rPr>
      </w:pPr>
      <w:bookmarkStart w:id="757" w:name="Item73_13"/>
      <w:bookmarkEnd w:id="757"/>
      <w:r>
        <w:rPr>
          <w:rFonts w:hint="eastAsia"/>
          <w:szCs w:val="24"/>
          <w:lang w:eastAsia="zh-CN"/>
        </w:rPr>
        <w:t>针对</w:t>
      </w:r>
      <w:r w:rsidRPr="00637C45">
        <w:rPr>
          <w:rFonts w:hint="eastAsia"/>
          <w:szCs w:val="24"/>
          <w:lang w:eastAsia="zh-CN"/>
        </w:rPr>
        <w:t>第三次联合国住房与城市可持续发展问题会议</w:t>
      </w:r>
      <w:r>
        <w:rPr>
          <w:rFonts w:hint="eastAsia"/>
          <w:szCs w:val="24"/>
          <w:lang w:eastAsia="zh-CN"/>
        </w:rPr>
        <w:t>（</w:t>
      </w:r>
      <w:r w:rsidRPr="00D9530D">
        <w:rPr>
          <w:szCs w:val="24"/>
          <w:lang w:eastAsia="ja-JP"/>
        </w:rPr>
        <w:t>Habitat III</w:t>
      </w:r>
      <w:r>
        <w:rPr>
          <w:rFonts w:hint="eastAsia"/>
          <w:szCs w:val="24"/>
          <w:lang w:eastAsia="zh-CN"/>
        </w:rPr>
        <w:t>）进程</w:t>
      </w:r>
      <w:r>
        <w:rPr>
          <w:szCs w:val="24"/>
          <w:lang w:eastAsia="zh-CN"/>
        </w:rPr>
        <w:t>，</w:t>
      </w:r>
      <w:r>
        <w:rPr>
          <w:rFonts w:hint="eastAsia"/>
          <w:szCs w:val="24"/>
          <w:lang w:eastAsia="zh-CN"/>
        </w:rPr>
        <w:t>国际电联</w:t>
      </w:r>
      <w:r>
        <w:rPr>
          <w:rFonts w:hint="eastAsia"/>
          <w:szCs w:val="24"/>
          <w:lang w:eastAsia="zh-CN"/>
        </w:rPr>
        <w:t>/</w:t>
      </w:r>
      <w:r>
        <w:rPr>
          <w:rFonts w:hint="eastAsia"/>
          <w:szCs w:val="24"/>
          <w:lang w:eastAsia="zh-CN"/>
        </w:rPr>
        <w:t>电信标准化</w:t>
      </w:r>
      <w:r>
        <w:rPr>
          <w:szCs w:val="24"/>
          <w:lang w:eastAsia="zh-CN"/>
        </w:rPr>
        <w:t>局</w:t>
      </w:r>
      <w:r>
        <w:rPr>
          <w:rFonts w:hint="eastAsia"/>
          <w:szCs w:val="24"/>
          <w:lang w:eastAsia="zh-CN"/>
        </w:rPr>
        <w:t>在</w:t>
      </w:r>
      <w:r>
        <w:rPr>
          <w:color w:val="000000"/>
          <w:lang w:eastAsia="zh-CN"/>
        </w:rPr>
        <w:t>捷克共和国布拉</w:t>
      </w:r>
      <w:r>
        <w:rPr>
          <w:rFonts w:ascii="SimSun" w:hAnsi="SimSun" w:cs="SimSun" w:hint="eastAsia"/>
          <w:color w:val="000000"/>
          <w:lang w:eastAsia="zh-CN"/>
        </w:rPr>
        <w:t>格组织</w:t>
      </w:r>
      <w:r>
        <w:rPr>
          <w:rFonts w:ascii="SimSun" w:hAnsi="SimSun" w:cs="SimSun"/>
          <w:color w:val="000000"/>
          <w:lang w:eastAsia="zh-CN"/>
        </w:rPr>
        <w:t>了有关</w:t>
      </w:r>
      <w:r w:rsidR="00147E72" w:rsidRPr="00147E72">
        <w:rPr>
          <w:rFonts w:ascii="SimSun" w:hAnsi="SimSun" w:cs="SimSun"/>
          <w:color w:val="000000"/>
          <w:lang w:eastAsia="zh-CN"/>
        </w:rPr>
        <w:t>“</w:t>
      </w:r>
      <w:r>
        <w:rPr>
          <w:rFonts w:hint="eastAsia"/>
          <w:lang w:eastAsia="zh-CN"/>
        </w:rPr>
        <w:t>为</w:t>
      </w:r>
      <w:r w:rsidRPr="00251BA0">
        <w:rPr>
          <w:rFonts w:hint="eastAsia"/>
          <w:lang w:eastAsia="zh-CN"/>
        </w:rPr>
        <w:t>新的城市议程</w:t>
      </w:r>
      <w:r w:rsidR="00E35668">
        <w:rPr>
          <w:rFonts w:hint="eastAsia"/>
          <w:lang w:eastAsia="zh-CN"/>
        </w:rPr>
        <w:t>打造可持续</w:t>
      </w:r>
      <w:r w:rsidR="00E35668">
        <w:rPr>
          <w:lang w:eastAsia="zh-CN"/>
        </w:rPr>
        <w:t>智慧</w:t>
      </w:r>
      <w:r w:rsidRPr="008630D5">
        <w:rPr>
          <w:rFonts w:hint="eastAsia"/>
          <w:lang w:eastAsia="zh-CN"/>
        </w:rPr>
        <w:t>城市</w:t>
      </w:r>
      <w:r w:rsidR="00147E72" w:rsidRPr="00147E72">
        <w:rPr>
          <w:rFonts w:ascii="SimSun" w:hAnsi="SimSun" w:cs="SimSun"/>
          <w:color w:val="000000"/>
          <w:lang w:eastAsia="zh-CN"/>
        </w:rPr>
        <w:t>”</w:t>
      </w:r>
      <w:r>
        <w:rPr>
          <w:rFonts w:ascii="SimSun" w:hAnsi="SimSun" w:cs="SimSun" w:hint="eastAsia"/>
          <w:color w:val="000000"/>
          <w:lang w:eastAsia="zh-CN"/>
        </w:rPr>
        <w:t>的</w:t>
      </w:r>
      <w:r>
        <w:rPr>
          <w:rFonts w:ascii="SimSun" w:hAnsi="SimSun" w:cs="SimSun"/>
          <w:color w:val="000000"/>
          <w:lang w:eastAsia="zh-CN"/>
        </w:rPr>
        <w:t>会外活动</w:t>
      </w:r>
      <w:r>
        <w:rPr>
          <w:rFonts w:ascii="SimSun" w:hAnsi="SimSun" w:cs="SimSun" w:hint="eastAsia"/>
          <w:color w:val="000000"/>
          <w:lang w:eastAsia="zh-CN"/>
        </w:rPr>
        <w:t>。</w:t>
      </w:r>
    </w:p>
    <w:p w:rsidR="00E80D54" w:rsidRPr="00D9530D" w:rsidRDefault="00E80D54" w:rsidP="00EF13BC">
      <w:pPr>
        <w:ind w:firstLineChars="200" w:firstLine="480"/>
        <w:rPr>
          <w:szCs w:val="24"/>
          <w:lang w:eastAsia="zh-CN"/>
        </w:rPr>
      </w:pPr>
      <w:r>
        <w:rPr>
          <w:rFonts w:hint="eastAsia"/>
          <w:szCs w:val="24"/>
          <w:lang w:eastAsia="zh-CN"/>
        </w:rPr>
        <w:t>电信标准化</w:t>
      </w:r>
      <w:r>
        <w:rPr>
          <w:szCs w:val="24"/>
          <w:lang w:eastAsia="zh-CN"/>
        </w:rPr>
        <w:t>局还于</w:t>
      </w:r>
      <w:r>
        <w:rPr>
          <w:rFonts w:hint="eastAsia"/>
          <w:szCs w:val="24"/>
          <w:lang w:eastAsia="zh-CN"/>
        </w:rPr>
        <w:t>7</w:t>
      </w:r>
      <w:r>
        <w:rPr>
          <w:rFonts w:hint="eastAsia"/>
          <w:szCs w:val="24"/>
          <w:lang w:eastAsia="zh-CN"/>
        </w:rPr>
        <w:t>月</w:t>
      </w:r>
      <w:r w:rsidRPr="00D9530D">
        <w:rPr>
          <w:szCs w:val="24"/>
          <w:lang w:eastAsia="ja-JP"/>
        </w:rPr>
        <w:t>21</w:t>
      </w:r>
      <w:r>
        <w:rPr>
          <w:rFonts w:hint="eastAsia"/>
          <w:szCs w:val="24"/>
          <w:lang w:eastAsia="zh-CN"/>
        </w:rPr>
        <w:t>日</w:t>
      </w:r>
      <w:r w:rsidRPr="00D9530D">
        <w:rPr>
          <w:szCs w:val="24"/>
          <w:lang w:eastAsia="ja-JP"/>
        </w:rPr>
        <w:t>9:00-17:00</w:t>
      </w:r>
      <w:r>
        <w:rPr>
          <w:rFonts w:hint="eastAsia"/>
          <w:szCs w:val="24"/>
          <w:lang w:eastAsia="zh-CN"/>
        </w:rPr>
        <w:t>在</w:t>
      </w:r>
      <w:r>
        <w:rPr>
          <w:szCs w:val="24"/>
          <w:lang w:eastAsia="zh-CN"/>
        </w:rPr>
        <w:t>日内瓦</w:t>
      </w:r>
      <w:r>
        <w:rPr>
          <w:rFonts w:hint="eastAsia"/>
          <w:szCs w:val="24"/>
          <w:lang w:eastAsia="zh-CN"/>
        </w:rPr>
        <w:t>与</w:t>
      </w:r>
      <w:r w:rsidRPr="00500816">
        <w:rPr>
          <w:rFonts w:hint="eastAsia"/>
          <w:szCs w:val="24"/>
          <w:lang w:eastAsia="zh-CN"/>
        </w:rPr>
        <w:t>联合国欧洲经济委员会</w:t>
      </w:r>
      <w:r>
        <w:rPr>
          <w:rFonts w:hint="eastAsia"/>
          <w:szCs w:val="24"/>
          <w:lang w:eastAsia="zh-CN"/>
        </w:rPr>
        <w:t>（</w:t>
      </w:r>
      <w:r w:rsidRPr="00D9530D">
        <w:rPr>
          <w:szCs w:val="24"/>
          <w:lang w:eastAsia="ja-JP"/>
        </w:rPr>
        <w:t>UNECE</w:t>
      </w:r>
      <w:r>
        <w:rPr>
          <w:rFonts w:hint="eastAsia"/>
          <w:szCs w:val="24"/>
          <w:lang w:eastAsia="zh-CN"/>
        </w:rPr>
        <w:t>）共同</w:t>
      </w:r>
      <w:r>
        <w:rPr>
          <w:szCs w:val="24"/>
          <w:lang w:eastAsia="zh-CN"/>
        </w:rPr>
        <w:t>召开了有关</w:t>
      </w:r>
      <w:r w:rsidR="00147E72" w:rsidRPr="00147E72">
        <w:rPr>
          <w:rFonts w:ascii="SimSun" w:hAnsi="SimSun"/>
          <w:szCs w:val="24"/>
          <w:lang w:eastAsia="zh-CN"/>
        </w:rPr>
        <w:t>“</w:t>
      </w:r>
      <w:r w:rsidRPr="00500816">
        <w:rPr>
          <w:rFonts w:ascii="SimSun" w:hAnsi="SimSun" w:hint="eastAsia"/>
          <w:szCs w:val="24"/>
          <w:lang w:eastAsia="zh-CN"/>
        </w:rPr>
        <w:t>推动</w:t>
      </w:r>
      <w:r w:rsidRPr="00500816">
        <w:rPr>
          <w:rFonts w:ascii="SimSun" w:hAnsi="SimSun"/>
          <w:szCs w:val="24"/>
          <w:lang w:eastAsia="zh-CN"/>
        </w:rPr>
        <w:t>全球可持续</w:t>
      </w:r>
      <w:r w:rsidRPr="00500816">
        <w:rPr>
          <w:rFonts w:ascii="SimSun" w:hAnsi="SimSun" w:hint="eastAsia"/>
          <w:szCs w:val="24"/>
          <w:lang w:eastAsia="zh-CN"/>
        </w:rPr>
        <w:t>智慧</w:t>
      </w:r>
      <w:r w:rsidRPr="00500816">
        <w:rPr>
          <w:rFonts w:ascii="SimSun" w:hAnsi="SimSun"/>
          <w:szCs w:val="24"/>
          <w:lang w:eastAsia="zh-CN"/>
        </w:rPr>
        <w:t>城市</w:t>
      </w:r>
      <w:r w:rsidR="00147E72" w:rsidRPr="00147E72">
        <w:rPr>
          <w:rFonts w:ascii="SimSun" w:hAnsi="SimSun"/>
          <w:szCs w:val="24"/>
          <w:lang w:eastAsia="zh-CN"/>
        </w:rPr>
        <w:t>”</w:t>
      </w:r>
      <w:r>
        <w:rPr>
          <w:rFonts w:hint="eastAsia"/>
          <w:szCs w:val="24"/>
          <w:lang w:eastAsia="zh-CN"/>
        </w:rPr>
        <w:t>的</w:t>
      </w:r>
      <w:r>
        <w:rPr>
          <w:szCs w:val="24"/>
          <w:lang w:eastAsia="zh-CN"/>
        </w:rPr>
        <w:t>跨部门专家组会议。</w:t>
      </w:r>
    </w:p>
    <w:p w:rsidR="00E80D54" w:rsidRPr="00D9530D" w:rsidRDefault="00E80D54" w:rsidP="00EF13BC">
      <w:pPr>
        <w:ind w:firstLineChars="200" w:firstLine="480"/>
        <w:rPr>
          <w:szCs w:val="24"/>
          <w:lang w:eastAsia="zh-CN"/>
        </w:rPr>
      </w:pPr>
      <w:r>
        <w:rPr>
          <w:rFonts w:hint="eastAsia"/>
          <w:szCs w:val="24"/>
          <w:lang w:eastAsia="zh-CN"/>
        </w:rPr>
        <w:t>电信标准</w:t>
      </w:r>
      <w:r>
        <w:rPr>
          <w:szCs w:val="24"/>
          <w:lang w:eastAsia="zh-CN"/>
        </w:rPr>
        <w:t>化局将于</w:t>
      </w:r>
      <w:r w:rsidRPr="00D9530D">
        <w:rPr>
          <w:szCs w:val="24"/>
          <w:lang w:eastAsia="ja-JP"/>
        </w:rPr>
        <w:t>2016</w:t>
      </w:r>
      <w:r>
        <w:rPr>
          <w:rFonts w:hint="eastAsia"/>
          <w:szCs w:val="24"/>
          <w:lang w:eastAsia="zh-CN"/>
        </w:rPr>
        <w:t>年</w:t>
      </w:r>
      <w:r>
        <w:rPr>
          <w:rFonts w:hint="eastAsia"/>
          <w:szCs w:val="24"/>
          <w:lang w:eastAsia="zh-CN"/>
        </w:rPr>
        <w:t>7</w:t>
      </w:r>
      <w:r>
        <w:rPr>
          <w:rFonts w:hint="eastAsia"/>
          <w:szCs w:val="24"/>
          <w:lang w:eastAsia="zh-CN"/>
        </w:rPr>
        <w:t>月</w:t>
      </w:r>
      <w:r w:rsidRPr="00D9530D">
        <w:rPr>
          <w:szCs w:val="24"/>
          <w:lang w:eastAsia="ja-JP"/>
        </w:rPr>
        <w:t>13</w:t>
      </w:r>
      <w:r>
        <w:rPr>
          <w:rFonts w:hint="eastAsia"/>
          <w:szCs w:val="24"/>
          <w:lang w:eastAsia="zh-CN"/>
        </w:rPr>
        <w:t>日</w:t>
      </w:r>
      <w:r>
        <w:rPr>
          <w:szCs w:val="24"/>
          <w:lang w:eastAsia="zh-CN"/>
        </w:rPr>
        <w:t>在</w:t>
      </w:r>
      <w:r>
        <w:rPr>
          <w:rFonts w:hint="eastAsia"/>
          <w:szCs w:val="24"/>
          <w:lang w:eastAsia="zh-CN"/>
        </w:rPr>
        <w:t>新加坡</w:t>
      </w:r>
      <w:r>
        <w:rPr>
          <w:szCs w:val="24"/>
          <w:lang w:eastAsia="zh-CN"/>
        </w:rPr>
        <w:t>与</w:t>
      </w:r>
      <w:r w:rsidRPr="00500816">
        <w:rPr>
          <w:rFonts w:hint="eastAsia"/>
          <w:szCs w:val="24"/>
          <w:lang w:eastAsia="zh-CN"/>
        </w:rPr>
        <w:t>国际电工委员会</w:t>
      </w:r>
      <w:r>
        <w:rPr>
          <w:rFonts w:hint="eastAsia"/>
          <w:szCs w:val="24"/>
          <w:lang w:eastAsia="zh-CN"/>
        </w:rPr>
        <w:t>（</w:t>
      </w:r>
      <w:r w:rsidRPr="00D9530D">
        <w:rPr>
          <w:szCs w:val="24"/>
          <w:lang w:eastAsia="ja-JP"/>
        </w:rPr>
        <w:t>IEC</w:t>
      </w:r>
      <w:r>
        <w:rPr>
          <w:rFonts w:hint="eastAsia"/>
          <w:szCs w:val="24"/>
          <w:lang w:eastAsia="zh-CN"/>
        </w:rPr>
        <w:t>）和</w:t>
      </w:r>
      <w:r w:rsidRPr="00500816">
        <w:rPr>
          <w:rFonts w:hint="eastAsia"/>
          <w:szCs w:val="24"/>
          <w:lang w:eastAsia="zh-CN"/>
        </w:rPr>
        <w:t>国际标准化组织</w:t>
      </w:r>
      <w:r>
        <w:rPr>
          <w:rFonts w:hint="eastAsia"/>
          <w:szCs w:val="24"/>
          <w:lang w:eastAsia="zh-CN"/>
        </w:rPr>
        <w:t>（</w:t>
      </w:r>
      <w:r w:rsidRPr="00D9530D">
        <w:rPr>
          <w:szCs w:val="24"/>
          <w:lang w:eastAsia="ja-JP"/>
        </w:rPr>
        <w:t>ISO</w:t>
      </w:r>
      <w:r>
        <w:rPr>
          <w:rFonts w:hint="eastAsia"/>
          <w:szCs w:val="24"/>
          <w:lang w:eastAsia="zh-CN"/>
        </w:rPr>
        <w:t>）</w:t>
      </w:r>
      <w:r>
        <w:rPr>
          <w:szCs w:val="24"/>
          <w:lang w:eastAsia="zh-CN"/>
        </w:rPr>
        <w:t>共同举办世界智慧城市</w:t>
      </w:r>
      <w:r>
        <w:rPr>
          <w:rFonts w:hint="eastAsia"/>
          <w:szCs w:val="24"/>
          <w:lang w:eastAsia="zh-CN"/>
        </w:rPr>
        <w:t>论坛</w:t>
      </w:r>
      <w:r>
        <w:rPr>
          <w:szCs w:val="24"/>
          <w:lang w:eastAsia="zh-CN"/>
        </w:rPr>
        <w:t>。</w:t>
      </w:r>
    </w:p>
    <w:p w:rsidR="00E80D54" w:rsidRPr="00D9530D" w:rsidRDefault="00E80D54" w:rsidP="00581CBE">
      <w:pPr>
        <w:ind w:firstLineChars="200" w:firstLine="480"/>
        <w:rPr>
          <w:szCs w:val="24"/>
          <w:lang w:eastAsia="zh-CN"/>
        </w:rPr>
      </w:pPr>
      <w:r>
        <w:rPr>
          <w:rFonts w:hint="eastAsia"/>
          <w:szCs w:val="24"/>
          <w:lang w:eastAsia="zh-CN"/>
        </w:rPr>
        <w:t>国际电联</w:t>
      </w:r>
      <w:r>
        <w:rPr>
          <w:szCs w:val="24"/>
          <w:lang w:eastAsia="zh-CN"/>
        </w:rPr>
        <w:t>和</w:t>
      </w:r>
      <w:r w:rsidRPr="00D9530D">
        <w:rPr>
          <w:szCs w:val="24"/>
          <w:lang w:eastAsia="ja-JP"/>
        </w:rPr>
        <w:t>UNECE</w:t>
      </w:r>
      <w:r>
        <w:rPr>
          <w:rFonts w:hint="eastAsia"/>
          <w:szCs w:val="24"/>
          <w:lang w:eastAsia="zh-CN"/>
        </w:rPr>
        <w:t>举办了</w:t>
      </w:r>
      <w:r>
        <w:rPr>
          <w:szCs w:val="24"/>
          <w:lang w:eastAsia="zh-CN"/>
        </w:rPr>
        <w:t>有关</w:t>
      </w:r>
      <w:r w:rsidR="00147E72" w:rsidRPr="00147E72">
        <w:rPr>
          <w:rFonts w:ascii="SimSun" w:hAnsi="SimSun"/>
          <w:szCs w:val="24"/>
          <w:lang w:eastAsia="zh-CN"/>
        </w:rPr>
        <w:t>“</w:t>
      </w:r>
      <w:r w:rsidR="00E35668">
        <w:rPr>
          <w:rFonts w:ascii="SimSun" w:hAnsi="SimSun" w:hint="eastAsia"/>
          <w:lang w:eastAsia="zh-CN"/>
        </w:rPr>
        <w:t>打造</w:t>
      </w:r>
      <w:r w:rsidR="00581CBE">
        <w:rPr>
          <w:rFonts w:ascii="SimSun" w:hAnsi="SimSun" w:hint="eastAsia"/>
          <w:lang w:eastAsia="zh-CN"/>
        </w:rPr>
        <w:t>更</w:t>
      </w:r>
      <w:r w:rsidRPr="00500816">
        <w:rPr>
          <w:rFonts w:ascii="SimSun" w:hAnsi="SimSun" w:hint="eastAsia"/>
          <w:lang w:eastAsia="zh-CN"/>
        </w:rPr>
        <w:t>智慧</w:t>
      </w:r>
      <w:r w:rsidR="00581CBE">
        <w:rPr>
          <w:rFonts w:ascii="SimSun" w:hAnsi="SimSun" w:hint="eastAsia"/>
          <w:lang w:eastAsia="zh-CN"/>
        </w:rPr>
        <w:t>且更可持续</w:t>
      </w:r>
      <w:r w:rsidRPr="00500816">
        <w:rPr>
          <w:rFonts w:ascii="SimSun" w:hAnsi="SimSun" w:hint="eastAsia"/>
          <w:lang w:eastAsia="zh-CN"/>
        </w:rPr>
        <w:t>的城市：追求可持续发展目标</w:t>
      </w:r>
      <w:r w:rsidR="00147E72" w:rsidRPr="00147E72">
        <w:rPr>
          <w:rFonts w:ascii="SimSun" w:hAnsi="SimSun"/>
          <w:szCs w:val="24"/>
          <w:lang w:eastAsia="zh-CN"/>
        </w:rPr>
        <w:t>”</w:t>
      </w:r>
      <w:r>
        <w:rPr>
          <w:rFonts w:hint="eastAsia"/>
          <w:szCs w:val="24"/>
          <w:lang w:eastAsia="zh-CN"/>
        </w:rPr>
        <w:t>的论坛</w:t>
      </w:r>
      <w:r>
        <w:rPr>
          <w:szCs w:val="24"/>
          <w:lang w:eastAsia="zh-CN"/>
        </w:rPr>
        <w:t>。</w:t>
      </w:r>
      <w:r>
        <w:rPr>
          <w:rFonts w:hint="eastAsia"/>
          <w:szCs w:val="24"/>
          <w:lang w:eastAsia="zh-CN"/>
        </w:rPr>
        <w:t>该论坛最终发布</w:t>
      </w:r>
      <w:r>
        <w:rPr>
          <w:szCs w:val="24"/>
          <w:lang w:eastAsia="zh-CN"/>
        </w:rPr>
        <w:t>了</w:t>
      </w:r>
      <w:r>
        <w:rPr>
          <w:rFonts w:hint="eastAsia"/>
          <w:szCs w:val="24"/>
          <w:lang w:eastAsia="zh-CN"/>
        </w:rPr>
        <w:t>《罗马</w:t>
      </w:r>
      <w:r>
        <w:rPr>
          <w:szCs w:val="24"/>
          <w:lang w:eastAsia="zh-CN"/>
        </w:rPr>
        <w:t>宣言</w:t>
      </w:r>
      <w:r>
        <w:rPr>
          <w:rFonts w:hint="eastAsia"/>
          <w:szCs w:val="24"/>
          <w:lang w:eastAsia="zh-CN"/>
        </w:rPr>
        <w:t>》，推动</w:t>
      </w:r>
      <w:r>
        <w:rPr>
          <w:szCs w:val="24"/>
          <w:lang w:eastAsia="zh-CN"/>
        </w:rPr>
        <w:t>在全球范围内采用</w:t>
      </w:r>
      <w:r w:rsidRPr="00D9530D">
        <w:rPr>
          <w:szCs w:val="24"/>
          <w:lang w:eastAsia="ja-JP"/>
        </w:rPr>
        <w:t>U4SSC</w:t>
      </w:r>
      <w:r>
        <w:rPr>
          <w:rFonts w:hint="eastAsia"/>
          <w:szCs w:val="24"/>
          <w:lang w:eastAsia="zh-CN"/>
        </w:rPr>
        <w:t>，</w:t>
      </w:r>
      <w:r>
        <w:rPr>
          <w:szCs w:val="24"/>
          <w:lang w:eastAsia="zh-CN"/>
        </w:rPr>
        <w:t>旨在</w:t>
      </w:r>
      <w:r>
        <w:rPr>
          <w:rFonts w:hint="eastAsia"/>
          <w:szCs w:val="24"/>
          <w:lang w:eastAsia="zh-CN"/>
        </w:rPr>
        <w:t>促进</w:t>
      </w:r>
      <w:r>
        <w:rPr>
          <w:szCs w:val="24"/>
          <w:lang w:eastAsia="zh-CN"/>
        </w:rPr>
        <w:t>全球</w:t>
      </w:r>
      <w:r w:rsidR="00581CBE">
        <w:rPr>
          <w:rFonts w:hint="eastAsia"/>
          <w:szCs w:val="24"/>
          <w:lang w:eastAsia="zh-CN"/>
        </w:rPr>
        <w:t>的</w:t>
      </w:r>
      <w:r>
        <w:rPr>
          <w:szCs w:val="24"/>
          <w:lang w:eastAsia="zh-CN"/>
        </w:rPr>
        <w:t>可持续智慧城市转型</w:t>
      </w:r>
      <w:r>
        <w:rPr>
          <w:rFonts w:hint="eastAsia"/>
          <w:szCs w:val="24"/>
          <w:lang w:eastAsia="zh-CN"/>
        </w:rPr>
        <w:t>。</w:t>
      </w:r>
    </w:p>
    <w:p w:rsidR="00E80D54" w:rsidRPr="00D9530D" w:rsidRDefault="00E80D54" w:rsidP="00EF13BC">
      <w:pPr>
        <w:ind w:firstLineChars="200" w:firstLine="480"/>
        <w:rPr>
          <w:szCs w:val="24"/>
          <w:lang w:eastAsia="zh-CN"/>
        </w:rPr>
      </w:pPr>
      <w:r>
        <w:rPr>
          <w:rFonts w:hint="eastAsia"/>
          <w:szCs w:val="24"/>
          <w:lang w:eastAsia="zh-CN"/>
        </w:rPr>
        <w:lastRenderedPageBreak/>
        <w:t>国际电联和</w:t>
      </w:r>
      <w:r w:rsidRPr="00D9530D">
        <w:rPr>
          <w:szCs w:val="24"/>
          <w:lang w:eastAsia="ja-JP"/>
        </w:rPr>
        <w:t>UNECE</w:t>
      </w:r>
      <w:r>
        <w:rPr>
          <w:rFonts w:hint="eastAsia"/>
          <w:szCs w:val="24"/>
          <w:lang w:eastAsia="zh-CN"/>
        </w:rPr>
        <w:t>还于</w:t>
      </w:r>
      <w:r w:rsidRPr="00D9530D">
        <w:rPr>
          <w:szCs w:val="24"/>
          <w:lang w:eastAsia="ja-JP"/>
        </w:rPr>
        <w:t>2016</w:t>
      </w:r>
      <w:r>
        <w:rPr>
          <w:rFonts w:hint="eastAsia"/>
          <w:szCs w:val="24"/>
          <w:lang w:eastAsia="zh-CN"/>
        </w:rPr>
        <w:t>年</w:t>
      </w:r>
      <w:r w:rsidRPr="00500816">
        <w:rPr>
          <w:rFonts w:hint="eastAsia"/>
          <w:szCs w:val="24"/>
          <w:lang w:eastAsia="zh-CN"/>
        </w:rPr>
        <w:t>信息社会世界峰会</w:t>
      </w:r>
      <w:r>
        <w:rPr>
          <w:rFonts w:hint="eastAsia"/>
          <w:szCs w:val="24"/>
          <w:lang w:eastAsia="zh-CN"/>
        </w:rPr>
        <w:t>（</w:t>
      </w:r>
      <w:r w:rsidRPr="00D9530D">
        <w:rPr>
          <w:szCs w:val="24"/>
          <w:lang w:eastAsia="ja-JP"/>
        </w:rPr>
        <w:t>WSIS</w:t>
      </w:r>
      <w:r>
        <w:rPr>
          <w:rFonts w:hint="eastAsia"/>
          <w:szCs w:val="24"/>
          <w:lang w:eastAsia="zh-CN"/>
        </w:rPr>
        <w:t>）期间</w:t>
      </w:r>
      <w:r>
        <w:rPr>
          <w:szCs w:val="24"/>
          <w:lang w:eastAsia="zh-CN"/>
        </w:rPr>
        <w:t>召开了有关</w:t>
      </w:r>
      <w:r w:rsidR="00147E72" w:rsidRPr="00147E72">
        <w:rPr>
          <w:rFonts w:ascii="SimSun" w:hAnsi="SimSun"/>
          <w:szCs w:val="24"/>
          <w:lang w:eastAsia="zh-CN"/>
        </w:rPr>
        <w:t>“</w:t>
      </w:r>
      <w:r w:rsidRPr="00500816">
        <w:rPr>
          <w:rStyle w:val="Hyperlink"/>
          <w:rFonts w:ascii="SimSun" w:hAnsi="SimSun" w:cstheme="majorBidi" w:hint="eastAsia"/>
          <w:color w:val="auto"/>
          <w:u w:val="none"/>
          <w:lang w:eastAsia="zh-CN"/>
        </w:rPr>
        <w:t>为</w:t>
      </w:r>
      <w:r w:rsidRPr="00500816">
        <w:rPr>
          <w:rStyle w:val="Hyperlink"/>
          <w:rFonts w:ascii="SimSun" w:hAnsi="SimSun" w:cstheme="majorBidi"/>
          <w:color w:val="auto"/>
          <w:u w:val="none"/>
          <w:lang w:eastAsia="zh-CN"/>
        </w:rPr>
        <w:t>可持续发展目标奠定基础：可持续智</w:t>
      </w:r>
      <w:r w:rsidRPr="00500816">
        <w:rPr>
          <w:rStyle w:val="Hyperlink"/>
          <w:rFonts w:ascii="SimSun" w:hAnsi="SimSun" w:cstheme="majorBidi" w:hint="eastAsia"/>
          <w:color w:val="auto"/>
          <w:u w:val="none"/>
          <w:lang w:eastAsia="zh-CN"/>
        </w:rPr>
        <w:t>慧</w:t>
      </w:r>
      <w:r w:rsidRPr="00500816">
        <w:rPr>
          <w:rStyle w:val="Hyperlink"/>
          <w:rFonts w:ascii="SimSun" w:hAnsi="SimSun" w:cstheme="majorBidi"/>
          <w:color w:val="auto"/>
          <w:u w:val="none"/>
          <w:lang w:eastAsia="zh-CN"/>
        </w:rPr>
        <w:t>城市的角色</w:t>
      </w:r>
      <w:r w:rsidR="00147E72" w:rsidRPr="00147E72">
        <w:rPr>
          <w:rFonts w:ascii="SimSun" w:hAnsi="SimSun"/>
          <w:szCs w:val="24"/>
          <w:lang w:eastAsia="zh-CN"/>
        </w:rPr>
        <w:t>”</w:t>
      </w:r>
      <w:r>
        <w:rPr>
          <w:rFonts w:hint="eastAsia"/>
          <w:szCs w:val="24"/>
          <w:lang w:eastAsia="zh-CN"/>
        </w:rPr>
        <w:t>的</w:t>
      </w:r>
      <w:r>
        <w:rPr>
          <w:szCs w:val="24"/>
          <w:lang w:eastAsia="zh-CN"/>
        </w:rPr>
        <w:t>会议</w:t>
      </w:r>
      <w:r>
        <w:rPr>
          <w:rFonts w:hint="eastAsia"/>
          <w:szCs w:val="24"/>
          <w:lang w:eastAsia="zh-CN"/>
        </w:rPr>
        <w:t>。</w:t>
      </w:r>
    </w:p>
    <w:p w:rsidR="00E80D54" w:rsidRPr="007905BF" w:rsidRDefault="00E80D54" w:rsidP="00E80D54">
      <w:pPr>
        <w:ind w:firstLineChars="200" w:firstLine="480"/>
        <w:rPr>
          <w:rFonts w:ascii="Calibri" w:hAnsi="Calibri"/>
          <w:b/>
          <w:color w:val="800000"/>
          <w:szCs w:val="24"/>
          <w:lang w:eastAsia="zh-CN"/>
        </w:rPr>
      </w:pPr>
      <w:r w:rsidRPr="00862A6C">
        <w:rPr>
          <w:rFonts w:eastAsiaTheme="minorEastAsia" w:cstheme="majorBidi"/>
          <w:iCs/>
          <w:szCs w:val="24"/>
          <w:lang w:eastAsia="zh-CN"/>
        </w:rPr>
        <w:t>绿色标准周是一个讨论和分享知识的全球平台，旨在提高人们对</w:t>
      </w:r>
      <w:r w:rsidRPr="00D65165">
        <w:rPr>
          <w:rFonts w:eastAsiaTheme="minorEastAsia" w:cstheme="majorBidi" w:hint="eastAsia"/>
          <w:iCs/>
          <w:szCs w:val="24"/>
          <w:lang w:eastAsia="zh-CN"/>
        </w:rPr>
        <w:t>ICT</w:t>
      </w:r>
      <w:r w:rsidRPr="00D65165">
        <w:rPr>
          <w:rFonts w:eastAsiaTheme="minorEastAsia" w:cstheme="majorBidi" w:hint="eastAsia"/>
          <w:iCs/>
          <w:szCs w:val="24"/>
          <w:lang w:eastAsia="zh-CN"/>
        </w:rPr>
        <w:t>在建设可持续智慧城市和确保可持续未来过程中的重要性</w:t>
      </w:r>
      <w:r>
        <w:rPr>
          <w:rFonts w:eastAsiaTheme="minorEastAsia" w:cstheme="majorBidi"/>
          <w:iCs/>
          <w:szCs w:val="24"/>
          <w:lang w:eastAsia="zh-CN"/>
        </w:rPr>
        <w:t>及</w:t>
      </w:r>
      <w:r w:rsidRPr="00862A6C">
        <w:rPr>
          <w:rFonts w:eastAsiaTheme="minorEastAsia" w:cstheme="majorBidi"/>
          <w:iCs/>
          <w:szCs w:val="24"/>
          <w:lang w:eastAsia="zh-CN"/>
        </w:rPr>
        <w:t>机遇的认识</w:t>
      </w:r>
      <w:r>
        <w:rPr>
          <w:rFonts w:eastAsiaTheme="minorEastAsia" w:cstheme="majorBidi" w:hint="eastAsia"/>
          <w:iCs/>
          <w:szCs w:val="24"/>
          <w:lang w:eastAsia="zh-CN"/>
        </w:rPr>
        <w:t>。</w:t>
      </w:r>
    </w:p>
    <w:p w:rsidR="00E80D54" w:rsidRPr="00AF753E" w:rsidRDefault="00E80D54" w:rsidP="00E80D54">
      <w:pPr>
        <w:ind w:firstLineChars="200" w:firstLine="480"/>
        <w:rPr>
          <w:rFonts w:ascii="Calibri" w:hAnsi="Calibri"/>
          <w:b/>
          <w:color w:val="800000"/>
          <w:szCs w:val="24"/>
          <w:lang w:eastAsia="ja-JP"/>
        </w:rPr>
      </w:pPr>
      <w:r w:rsidRPr="002B3B8B">
        <w:rPr>
          <w:rFonts w:hint="eastAsia"/>
          <w:lang w:eastAsia="zh-CN"/>
        </w:rPr>
        <w:t>绿色</w:t>
      </w:r>
      <w:r w:rsidRPr="00B33032">
        <w:rPr>
          <w:rFonts w:hint="eastAsia"/>
          <w:lang w:eastAsia="zh-CN"/>
        </w:rPr>
        <w:t>标准周将</w:t>
      </w:r>
      <w:r>
        <w:rPr>
          <w:rFonts w:hint="eastAsia"/>
          <w:lang w:eastAsia="zh-CN"/>
        </w:rPr>
        <w:t>汇集</w:t>
      </w:r>
      <w:r w:rsidRPr="00B33032">
        <w:rPr>
          <w:rFonts w:hint="eastAsia"/>
          <w:lang w:eastAsia="zh-CN"/>
        </w:rPr>
        <w:t>这一领域的知名专业人士，既有高层决策者，也有工程师、设计人员、</w:t>
      </w:r>
      <w:r>
        <w:rPr>
          <w:rFonts w:hint="eastAsia"/>
          <w:lang w:eastAsia="zh-CN"/>
        </w:rPr>
        <w:t>智慧</w:t>
      </w:r>
      <w:r>
        <w:rPr>
          <w:lang w:eastAsia="zh-CN"/>
        </w:rPr>
        <w:t>城市</w:t>
      </w:r>
      <w:r w:rsidRPr="00B33032">
        <w:rPr>
          <w:rFonts w:hint="eastAsia"/>
          <w:lang w:eastAsia="zh-CN"/>
        </w:rPr>
        <w:t>规划者、政府官员、监管人员、标准专家等</w:t>
      </w:r>
      <w:r w:rsidRPr="001602D7">
        <w:rPr>
          <w:rFonts w:hint="eastAsia"/>
          <w:szCs w:val="24"/>
          <w:lang w:eastAsia="zh-CN"/>
        </w:rPr>
        <w:t>。</w:t>
      </w:r>
    </w:p>
    <w:p w:rsidR="00E80D54" w:rsidRPr="00D9530D" w:rsidRDefault="00E80D54" w:rsidP="00E80D54">
      <w:pPr>
        <w:rPr>
          <w:szCs w:val="24"/>
          <w:u w:val="single"/>
          <w:lang w:eastAsia="ja-JP"/>
        </w:rPr>
      </w:pPr>
      <w:r>
        <w:rPr>
          <w:rFonts w:hint="eastAsia"/>
          <w:szCs w:val="24"/>
          <w:u w:val="single"/>
          <w:lang w:eastAsia="ja-JP"/>
        </w:rPr>
        <w:t>国际电联第</w:t>
      </w:r>
      <w:r>
        <w:rPr>
          <w:rFonts w:hint="eastAsia"/>
          <w:szCs w:val="24"/>
          <w:u w:val="single"/>
          <w:lang w:eastAsia="zh-CN"/>
        </w:rPr>
        <w:t>六</w:t>
      </w:r>
      <w:r w:rsidRPr="0051187B">
        <w:rPr>
          <w:rFonts w:hint="eastAsia"/>
          <w:szCs w:val="24"/>
          <w:u w:val="single"/>
          <w:lang w:eastAsia="ja-JP"/>
        </w:rPr>
        <w:t>届绿色标准周</w:t>
      </w:r>
      <w:r>
        <w:rPr>
          <w:rFonts w:hint="eastAsia"/>
          <w:szCs w:val="24"/>
          <w:u w:val="single"/>
          <w:lang w:eastAsia="zh-CN"/>
        </w:rPr>
        <w:t>，</w:t>
      </w:r>
      <w:r w:rsidRPr="00D9530D">
        <w:rPr>
          <w:szCs w:val="24"/>
          <w:u w:val="single"/>
          <w:lang w:eastAsia="ja-JP"/>
        </w:rPr>
        <w:t>2016</w:t>
      </w:r>
      <w:r>
        <w:rPr>
          <w:rFonts w:hint="eastAsia"/>
          <w:szCs w:val="24"/>
          <w:u w:val="single"/>
          <w:lang w:eastAsia="zh-CN"/>
        </w:rPr>
        <w:t>年</w:t>
      </w:r>
      <w:r>
        <w:rPr>
          <w:rFonts w:hint="eastAsia"/>
          <w:szCs w:val="24"/>
          <w:u w:val="single"/>
          <w:lang w:eastAsia="zh-CN"/>
        </w:rPr>
        <w:t>9</w:t>
      </w:r>
      <w:r>
        <w:rPr>
          <w:rFonts w:hint="eastAsia"/>
          <w:szCs w:val="24"/>
          <w:u w:val="single"/>
          <w:lang w:eastAsia="zh-CN"/>
        </w:rPr>
        <w:t>月</w:t>
      </w:r>
      <w:r>
        <w:rPr>
          <w:szCs w:val="24"/>
          <w:u w:val="single"/>
          <w:lang w:eastAsia="ja-JP"/>
        </w:rPr>
        <w:t>5-</w:t>
      </w:r>
      <w:r w:rsidRPr="00D9530D">
        <w:rPr>
          <w:szCs w:val="24"/>
          <w:u w:val="single"/>
          <w:lang w:eastAsia="ja-JP"/>
        </w:rPr>
        <w:t>9</w:t>
      </w:r>
      <w:r>
        <w:rPr>
          <w:rFonts w:hint="eastAsia"/>
          <w:szCs w:val="24"/>
          <w:u w:val="single"/>
          <w:lang w:eastAsia="zh-CN"/>
        </w:rPr>
        <w:t>日，</w:t>
      </w:r>
      <w:r w:rsidRPr="00644091">
        <w:rPr>
          <w:rFonts w:hint="eastAsia"/>
          <w:szCs w:val="24"/>
          <w:u w:val="single"/>
          <w:lang w:eastAsia="zh-CN"/>
        </w:rPr>
        <w:t>乌拉圭蒙得维的亚</w:t>
      </w:r>
      <w:r w:rsidRPr="00D9530D">
        <w:rPr>
          <w:szCs w:val="24"/>
          <w:u w:val="single"/>
          <w:lang w:eastAsia="ja-JP"/>
        </w:rPr>
        <w:t xml:space="preserve"> </w:t>
      </w:r>
    </w:p>
    <w:p w:rsidR="00E80D54" w:rsidRPr="00D9530D" w:rsidRDefault="00E80D54" w:rsidP="00E80D54">
      <w:pPr>
        <w:rPr>
          <w:szCs w:val="24"/>
          <w:u w:val="single"/>
          <w:lang w:eastAsia="ja-JP"/>
        </w:rPr>
      </w:pPr>
      <w:r w:rsidRPr="0051187B">
        <w:rPr>
          <w:rFonts w:hint="eastAsia"/>
          <w:szCs w:val="24"/>
          <w:u w:val="single"/>
          <w:lang w:eastAsia="ja-JP"/>
        </w:rPr>
        <w:t>国际电联第五届绿色标准周</w:t>
      </w:r>
      <w:r>
        <w:rPr>
          <w:rFonts w:hint="eastAsia"/>
          <w:szCs w:val="24"/>
          <w:u w:val="single"/>
          <w:lang w:eastAsia="zh-CN"/>
        </w:rPr>
        <w:t>，</w:t>
      </w:r>
      <w:r w:rsidRPr="00D9530D">
        <w:rPr>
          <w:szCs w:val="24"/>
          <w:u w:val="single"/>
          <w:lang w:eastAsia="ja-JP"/>
        </w:rPr>
        <w:t>2015</w:t>
      </w:r>
      <w:r>
        <w:rPr>
          <w:rFonts w:hint="eastAsia"/>
          <w:szCs w:val="24"/>
          <w:u w:val="single"/>
          <w:lang w:eastAsia="zh-CN"/>
        </w:rPr>
        <w:t>年</w:t>
      </w:r>
      <w:r>
        <w:rPr>
          <w:rFonts w:hint="eastAsia"/>
          <w:szCs w:val="24"/>
          <w:u w:val="single"/>
          <w:lang w:eastAsia="zh-CN"/>
        </w:rPr>
        <w:t>12</w:t>
      </w:r>
      <w:r>
        <w:rPr>
          <w:rFonts w:hint="eastAsia"/>
          <w:szCs w:val="24"/>
          <w:u w:val="single"/>
          <w:lang w:eastAsia="zh-CN"/>
        </w:rPr>
        <w:t>月</w:t>
      </w:r>
      <w:r w:rsidRPr="00D9530D">
        <w:rPr>
          <w:szCs w:val="24"/>
          <w:u w:val="single"/>
          <w:lang w:eastAsia="ja-JP"/>
        </w:rPr>
        <w:t>14-18</w:t>
      </w:r>
      <w:r>
        <w:rPr>
          <w:rFonts w:hint="eastAsia"/>
          <w:szCs w:val="24"/>
          <w:u w:val="single"/>
          <w:lang w:eastAsia="zh-CN"/>
        </w:rPr>
        <w:t>日</w:t>
      </w:r>
      <w:r>
        <w:rPr>
          <w:szCs w:val="24"/>
          <w:u w:val="single"/>
          <w:lang w:eastAsia="zh-CN"/>
        </w:rPr>
        <w:t>，</w:t>
      </w:r>
      <w:r w:rsidRPr="00644091">
        <w:rPr>
          <w:rFonts w:hint="eastAsia"/>
          <w:szCs w:val="24"/>
          <w:u w:val="single"/>
          <w:lang w:eastAsia="zh-CN"/>
        </w:rPr>
        <w:t>巴哈马拿骚</w:t>
      </w:r>
    </w:p>
    <w:p w:rsidR="00E80D54" w:rsidRPr="00D9530D" w:rsidRDefault="00E80D54" w:rsidP="00E80D54">
      <w:pPr>
        <w:rPr>
          <w:szCs w:val="24"/>
          <w:u w:val="single"/>
          <w:lang w:eastAsia="ja-JP"/>
        </w:rPr>
      </w:pPr>
      <w:r w:rsidRPr="0051187B">
        <w:rPr>
          <w:rFonts w:hint="eastAsia"/>
          <w:szCs w:val="24"/>
          <w:u w:val="single"/>
          <w:lang w:eastAsia="ja-JP"/>
        </w:rPr>
        <w:t>国际电联第</w:t>
      </w:r>
      <w:r>
        <w:rPr>
          <w:rFonts w:hint="eastAsia"/>
          <w:szCs w:val="24"/>
          <w:u w:val="single"/>
          <w:lang w:eastAsia="zh-CN"/>
        </w:rPr>
        <w:t>四</w:t>
      </w:r>
      <w:r w:rsidRPr="0051187B">
        <w:rPr>
          <w:rFonts w:hint="eastAsia"/>
          <w:szCs w:val="24"/>
          <w:u w:val="single"/>
          <w:lang w:eastAsia="ja-JP"/>
        </w:rPr>
        <w:t>届绿色标准周</w:t>
      </w:r>
      <w:r>
        <w:rPr>
          <w:rFonts w:hint="eastAsia"/>
          <w:szCs w:val="24"/>
          <w:u w:val="single"/>
          <w:lang w:eastAsia="zh-CN"/>
        </w:rPr>
        <w:t>，</w:t>
      </w:r>
      <w:r w:rsidRPr="00D9530D">
        <w:rPr>
          <w:szCs w:val="24"/>
          <w:u w:val="single"/>
          <w:lang w:eastAsia="ja-JP"/>
        </w:rPr>
        <w:t>2014</w:t>
      </w:r>
      <w:r>
        <w:rPr>
          <w:rFonts w:hint="eastAsia"/>
          <w:szCs w:val="24"/>
          <w:u w:val="single"/>
          <w:lang w:eastAsia="zh-CN"/>
        </w:rPr>
        <w:t>年</w:t>
      </w:r>
      <w:r>
        <w:rPr>
          <w:rFonts w:hint="eastAsia"/>
          <w:szCs w:val="24"/>
          <w:u w:val="single"/>
          <w:lang w:eastAsia="zh-CN"/>
        </w:rPr>
        <w:t>9</w:t>
      </w:r>
      <w:r>
        <w:rPr>
          <w:rFonts w:hint="eastAsia"/>
          <w:szCs w:val="24"/>
          <w:u w:val="single"/>
          <w:lang w:eastAsia="zh-CN"/>
        </w:rPr>
        <w:t>月</w:t>
      </w:r>
      <w:r w:rsidRPr="00D9530D">
        <w:rPr>
          <w:szCs w:val="24"/>
          <w:u w:val="single"/>
          <w:lang w:eastAsia="ja-JP"/>
        </w:rPr>
        <w:t>22-26</w:t>
      </w:r>
      <w:r>
        <w:rPr>
          <w:rFonts w:hint="eastAsia"/>
          <w:szCs w:val="24"/>
          <w:u w:val="single"/>
          <w:lang w:eastAsia="zh-CN"/>
        </w:rPr>
        <w:t>日</w:t>
      </w:r>
      <w:r>
        <w:rPr>
          <w:szCs w:val="24"/>
          <w:u w:val="single"/>
          <w:lang w:eastAsia="zh-CN"/>
        </w:rPr>
        <w:t>，中国北京</w:t>
      </w:r>
    </w:p>
    <w:p w:rsidR="00E80D54" w:rsidRPr="00D9530D" w:rsidRDefault="00E80D54" w:rsidP="00E80D54">
      <w:pPr>
        <w:rPr>
          <w:szCs w:val="24"/>
          <w:u w:val="single"/>
          <w:lang w:eastAsia="ja-JP"/>
        </w:rPr>
      </w:pPr>
      <w:r w:rsidRPr="0051187B">
        <w:rPr>
          <w:rFonts w:hint="eastAsia"/>
          <w:szCs w:val="24"/>
          <w:u w:val="single"/>
          <w:lang w:eastAsia="ja-JP"/>
        </w:rPr>
        <w:t>国际电联第</w:t>
      </w:r>
      <w:r>
        <w:rPr>
          <w:rFonts w:hint="eastAsia"/>
          <w:szCs w:val="24"/>
          <w:u w:val="single"/>
          <w:lang w:eastAsia="zh-CN"/>
        </w:rPr>
        <w:t>三</w:t>
      </w:r>
      <w:r w:rsidRPr="0051187B">
        <w:rPr>
          <w:rFonts w:hint="eastAsia"/>
          <w:szCs w:val="24"/>
          <w:u w:val="single"/>
          <w:lang w:eastAsia="ja-JP"/>
        </w:rPr>
        <w:t>届绿色标准周</w:t>
      </w:r>
      <w:r>
        <w:rPr>
          <w:rFonts w:hint="eastAsia"/>
          <w:szCs w:val="24"/>
          <w:u w:val="single"/>
          <w:lang w:eastAsia="zh-CN"/>
        </w:rPr>
        <w:t>，</w:t>
      </w:r>
      <w:r w:rsidRPr="00D9530D">
        <w:rPr>
          <w:szCs w:val="24"/>
          <w:u w:val="single"/>
          <w:lang w:eastAsia="ja-JP"/>
        </w:rPr>
        <w:t>2013</w:t>
      </w:r>
      <w:r>
        <w:rPr>
          <w:rFonts w:hint="eastAsia"/>
          <w:szCs w:val="24"/>
          <w:u w:val="single"/>
          <w:lang w:eastAsia="zh-CN"/>
        </w:rPr>
        <w:t>年</w:t>
      </w:r>
      <w:r>
        <w:rPr>
          <w:rFonts w:hint="eastAsia"/>
          <w:szCs w:val="24"/>
          <w:u w:val="single"/>
          <w:lang w:eastAsia="zh-CN"/>
        </w:rPr>
        <w:t>9</w:t>
      </w:r>
      <w:r>
        <w:rPr>
          <w:rFonts w:hint="eastAsia"/>
          <w:szCs w:val="24"/>
          <w:u w:val="single"/>
          <w:lang w:eastAsia="zh-CN"/>
        </w:rPr>
        <w:t>月</w:t>
      </w:r>
      <w:r w:rsidRPr="00D9530D">
        <w:rPr>
          <w:szCs w:val="24"/>
          <w:u w:val="single"/>
          <w:lang w:eastAsia="ja-JP"/>
        </w:rPr>
        <w:t>16-20</w:t>
      </w:r>
      <w:r>
        <w:rPr>
          <w:rFonts w:hint="eastAsia"/>
          <w:szCs w:val="24"/>
          <w:u w:val="single"/>
          <w:lang w:eastAsia="zh-CN"/>
        </w:rPr>
        <w:t>日，</w:t>
      </w:r>
      <w:r w:rsidRPr="00644091">
        <w:rPr>
          <w:rFonts w:hint="eastAsia"/>
          <w:szCs w:val="24"/>
          <w:u w:val="single"/>
          <w:lang w:eastAsia="zh-CN"/>
        </w:rPr>
        <w:t>西班牙马德里</w:t>
      </w:r>
    </w:p>
    <w:p w:rsidR="00E80D54" w:rsidRPr="00683D1D" w:rsidRDefault="004035BA" w:rsidP="004035BA">
      <w:pPr>
        <w:pStyle w:val="Headingb"/>
        <w:rPr>
          <w:lang w:eastAsia="ja-JP"/>
        </w:rPr>
      </w:pPr>
      <w:r w:rsidRPr="00147E72">
        <w:rPr>
          <w:lang w:eastAsia="ja-JP"/>
        </w:rPr>
        <w:t>行动项目</w:t>
      </w:r>
      <w:r w:rsidR="00E80D54" w:rsidRPr="00147E72">
        <w:rPr>
          <w:lang w:eastAsia="ja-JP"/>
        </w:rPr>
        <w:t>73-13</w:t>
      </w:r>
      <w:r w:rsidR="00E80D54">
        <w:rPr>
          <w:lang w:eastAsia="ja-JP"/>
        </w:rPr>
        <w:t>：电信标准化局</w:t>
      </w:r>
    </w:p>
    <w:p w:rsidR="00E80D54" w:rsidRPr="00337A30" w:rsidRDefault="00E80D54" w:rsidP="00C23171">
      <w:pPr>
        <w:ind w:firstLineChars="200" w:firstLine="480"/>
        <w:rPr>
          <w:rFonts w:ascii="Calibri" w:hAnsi="Calibri"/>
          <w:b/>
          <w:color w:val="800000"/>
          <w:szCs w:val="24"/>
          <w:lang w:eastAsia="ja-JP"/>
        </w:rPr>
      </w:pPr>
      <w:r>
        <w:rPr>
          <w:rFonts w:hint="eastAsia"/>
          <w:szCs w:val="24"/>
          <w:lang w:eastAsia="zh-CN"/>
        </w:rPr>
        <w:t>自</w:t>
      </w:r>
      <w:r>
        <w:rPr>
          <w:lang w:eastAsia="zh-CN"/>
        </w:rPr>
        <w:t>2011</w:t>
      </w:r>
      <w:r>
        <w:rPr>
          <w:rFonts w:hint="eastAsia"/>
          <w:lang w:eastAsia="zh-CN"/>
        </w:rPr>
        <w:t>年</w:t>
      </w:r>
      <w:r>
        <w:rPr>
          <w:rFonts w:hint="eastAsia"/>
          <w:lang w:eastAsia="zh-CN"/>
        </w:rPr>
        <w:t>9</w:t>
      </w:r>
      <w:r>
        <w:rPr>
          <w:rFonts w:hint="eastAsia"/>
          <w:lang w:eastAsia="zh-CN"/>
        </w:rPr>
        <w:t>月</w:t>
      </w:r>
      <w:r>
        <w:rPr>
          <w:lang w:eastAsia="zh-CN"/>
        </w:rPr>
        <w:t>与</w:t>
      </w:r>
      <w:r w:rsidRPr="00644091">
        <w:rPr>
          <w:rFonts w:hint="eastAsia"/>
          <w:lang w:eastAsia="zh-CN"/>
        </w:rPr>
        <w:t>世界气象组织</w:t>
      </w:r>
      <w:r>
        <w:rPr>
          <w:rFonts w:hint="eastAsia"/>
          <w:lang w:eastAsia="zh-CN"/>
        </w:rPr>
        <w:t>（</w:t>
      </w:r>
      <w:r>
        <w:rPr>
          <w:lang w:eastAsia="zh-CN"/>
        </w:rPr>
        <w:t>WMO</w:t>
      </w:r>
      <w:r>
        <w:rPr>
          <w:rFonts w:hint="eastAsia"/>
          <w:lang w:eastAsia="zh-CN"/>
        </w:rPr>
        <w:t>）和</w:t>
      </w:r>
      <w:r w:rsidRPr="00644091">
        <w:rPr>
          <w:rFonts w:hint="eastAsia"/>
          <w:lang w:eastAsia="zh-CN"/>
        </w:rPr>
        <w:t>联合国教科文组织政府间海洋委员会</w:t>
      </w:r>
      <w:r>
        <w:rPr>
          <w:rFonts w:hint="eastAsia"/>
          <w:lang w:eastAsia="zh-CN"/>
        </w:rPr>
        <w:t>（</w:t>
      </w:r>
      <w:r>
        <w:rPr>
          <w:lang w:eastAsia="zh-CN"/>
        </w:rPr>
        <w:t>UNESCO IOC</w:t>
      </w:r>
      <w:r>
        <w:rPr>
          <w:rFonts w:hint="eastAsia"/>
          <w:lang w:eastAsia="zh-CN"/>
        </w:rPr>
        <w:t>）协作成立</w:t>
      </w:r>
      <w:r w:rsidRPr="00644091">
        <w:rPr>
          <w:rFonts w:hint="eastAsia"/>
          <w:szCs w:val="24"/>
          <w:lang w:eastAsia="ja-JP"/>
        </w:rPr>
        <w:t>SMART</w:t>
      </w:r>
      <w:r w:rsidRPr="00644091">
        <w:rPr>
          <w:rFonts w:hint="eastAsia"/>
          <w:szCs w:val="24"/>
          <w:lang w:eastAsia="ja-JP"/>
        </w:rPr>
        <w:t>（科学监测与可靠电信）电缆</w:t>
      </w:r>
      <w:r>
        <w:rPr>
          <w:rFonts w:hint="eastAsia"/>
          <w:szCs w:val="24"/>
          <w:lang w:eastAsia="zh-CN"/>
        </w:rPr>
        <w:t>系统</w:t>
      </w:r>
      <w:r w:rsidRPr="00644091">
        <w:rPr>
          <w:rFonts w:hint="eastAsia"/>
          <w:szCs w:val="24"/>
          <w:lang w:eastAsia="ja-JP"/>
        </w:rPr>
        <w:t>联合任务组</w:t>
      </w:r>
      <w:r>
        <w:rPr>
          <w:rFonts w:hint="eastAsia"/>
          <w:lang w:eastAsia="zh-CN"/>
        </w:rPr>
        <w:t>以来</w:t>
      </w:r>
      <w:r>
        <w:rPr>
          <w:lang w:eastAsia="zh-CN"/>
        </w:rPr>
        <w:t>，</w:t>
      </w:r>
      <w:r>
        <w:rPr>
          <w:rFonts w:hint="eastAsia"/>
          <w:lang w:eastAsia="zh-CN"/>
        </w:rPr>
        <w:t>该组一直</w:t>
      </w:r>
      <w:r>
        <w:rPr>
          <w:lang w:eastAsia="zh-CN"/>
        </w:rPr>
        <w:t>得到电信标准化局的支持。</w:t>
      </w:r>
      <w:r>
        <w:rPr>
          <w:rFonts w:hint="eastAsia"/>
          <w:lang w:eastAsia="zh-CN"/>
        </w:rPr>
        <w:t>该</w:t>
      </w:r>
      <w:r>
        <w:rPr>
          <w:lang w:eastAsia="zh-CN"/>
        </w:rPr>
        <w:t>任务组</w:t>
      </w:r>
      <w:r>
        <w:rPr>
          <w:rFonts w:hint="eastAsia"/>
          <w:lang w:eastAsia="zh-CN"/>
        </w:rPr>
        <w:t>正在制定</w:t>
      </w:r>
      <w:r w:rsidRPr="00F7723F">
        <w:rPr>
          <w:rFonts w:hint="eastAsia"/>
          <w:lang w:eastAsia="zh-CN"/>
        </w:rPr>
        <w:t>相应战略和路线图，以</w:t>
      </w:r>
      <w:r>
        <w:rPr>
          <w:rFonts w:hint="eastAsia"/>
          <w:lang w:eastAsia="zh-CN"/>
        </w:rPr>
        <w:t>促进</w:t>
      </w:r>
      <w:r>
        <w:rPr>
          <w:rFonts w:ascii="SimSun" w:hAnsi="SimSun" w:cs="SimSun" w:hint="eastAsia"/>
          <w:color w:val="000000"/>
          <w:szCs w:val="24"/>
          <w:lang w:eastAsia="zh-Hans"/>
        </w:rPr>
        <w:t>配备</w:t>
      </w:r>
      <w:r w:rsidRPr="00F7723F">
        <w:rPr>
          <w:rFonts w:hint="eastAsia"/>
          <w:lang w:eastAsia="zh-CN"/>
        </w:rPr>
        <w:t>科学传感器的</w:t>
      </w:r>
      <w:r>
        <w:rPr>
          <w:rFonts w:ascii="SimSun" w:hAnsi="SimSun" w:cs="SimSun" w:hint="eastAsia"/>
          <w:color w:val="000000"/>
          <w:szCs w:val="24"/>
          <w:lang w:eastAsia="zh-Hans"/>
        </w:rPr>
        <w:t>海</w:t>
      </w:r>
      <w:r w:rsidRPr="00F7723F">
        <w:rPr>
          <w:rFonts w:ascii="SimSun" w:hAnsi="SimSun" w:cs="SimSun" w:hint="eastAsia"/>
          <w:color w:val="000000"/>
          <w:szCs w:val="24"/>
          <w:lang w:eastAsia="zh-Hans"/>
        </w:rPr>
        <w:t>缆中继器</w:t>
      </w:r>
      <w:r w:rsidRPr="00F7723F">
        <w:rPr>
          <w:rFonts w:hint="eastAsia"/>
          <w:lang w:eastAsia="zh-CN"/>
        </w:rPr>
        <w:t>用于</w:t>
      </w:r>
      <w:r>
        <w:rPr>
          <w:rFonts w:hint="eastAsia"/>
          <w:lang w:eastAsia="zh-CN"/>
        </w:rPr>
        <w:t>海洋</w:t>
      </w:r>
      <w:r>
        <w:rPr>
          <w:lang w:eastAsia="zh-CN"/>
        </w:rPr>
        <w:t>和</w:t>
      </w:r>
      <w:r w:rsidRPr="00F7723F">
        <w:rPr>
          <w:rFonts w:hint="eastAsia"/>
          <w:lang w:eastAsia="zh-CN"/>
        </w:rPr>
        <w:t>气候监测</w:t>
      </w:r>
      <w:r>
        <w:rPr>
          <w:rFonts w:hint="eastAsia"/>
          <w:lang w:eastAsia="zh-CN"/>
        </w:rPr>
        <w:t>及</w:t>
      </w:r>
      <w:r w:rsidRPr="00F7723F">
        <w:rPr>
          <w:rFonts w:hint="eastAsia"/>
          <w:lang w:eastAsia="zh-CN"/>
        </w:rPr>
        <w:t>降低</w:t>
      </w:r>
      <w:r>
        <w:rPr>
          <w:rFonts w:hint="eastAsia"/>
          <w:lang w:eastAsia="zh-CN"/>
        </w:rPr>
        <w:t>灾害</w:t>
      </w:r>
      <w:r w:rsidRPr="00F7723F">
        <w:rPr>
          <w:rFonts w:hint="eastAsia"/>
          <w:lang w:eastAsia="zh-CN"/>
        </w:rPr>
        <w:t>风险（海啸）</w:t>
      </w:r>
      <w:r>
        <w:rPr>
          <w:rFonts w:hint="eastAsia"/>
          <w:lang w:eastAsia="zh-CN"/>
        </w:rPr>
        <w:t>。</w:t>
      </w:r>
    </w:p>
    <w:p w:rsidR="00E80D54" w:rsidRPr="00D9530D" w:rsidRDefault="00E80D54" w:rsidP="00C23171">
      <w:pPr>
        <w:ind w:firstLineChars="200" w:firstLine="480"/>
        <w:rPr>
          <w:szCs w:val="24"/>
          <w:lang w:eastAsia="zh-CN"/>
        </w:rPr>
      </w:pPr>
      <w:r>
        <w:rPr>
          <w:rFonts w:hint="eastAsia"/>
          <w:szCs w:val="24"/>
          <w:lang w:eastAsia="zh-CN"/>
        </w:rPr>
        <w:t>相关</w:t>
      </w:r>
      <w:r>
        <w:rPr>
          <w:szCs w:val="24"/>
          <w:lang w:eastAsia="zh-CN"/>
        </w:rPr>
        <w:t>领域的</w:t>
      </w:r>
      <w:r w:rsidRPr="00D9530D">
        <w:rPr>
          <w:szCs w:val="24"/>
          <w:lang w:eastAsia="ja-JP"/>
        </w:rPr>
        <w:t>100</w:t>
      </w:r>
      <w:r>
        <w:rPr>
          <w:rFonts w:hint="eastAsia"/>
          <w:szCs w:val="24"/>
          <w:lang w:eastAsia="zh-CN"/>
        </w:rPr>
        <w:t>多位专家参加</w:t>
      </w:r>
      <w:r>
        <w:rPr>
          <w:szCs w:val="24"/>
          <w:lang w:eastAsia="zh-CN"/>
        </w:rPr>
        <w:t>了</w:t>
      </w:r>
      <w:r>
        <w:rPr>
          <w:rFonts w:hint="eastAsia"/>
          <w:szCs w:val="24"/>
          <w:lang w:eastAsia="zh-CN"/>
        </w:rPr>
        <w:t>该任务组</w:t>
      </w:r>
      <w:r>
        <w:rPr>
          <w:szCs w:val="24"/>
          <w:lang w:eastAsia="zh-CN"/>
        </w:rPr>
        <w:t>的工作，其中包括</w:t>
      </w:r>
      <w:r>
        <w:rPr>
          <w:rFonts w:hint="eastAsia"/>
          <w:szCs w:val="24"/>
          <w:lang w:eastAsia="zh-CN"/>
        </w:rPr>
        <w:t>约</w:t>
      </w:r>
      <w:r w:rsidRPr="00D9530D">
        <w:rPr>
          <w:szCs w:val="24"/>
          <w:lang w:eastAsia="ja-JP"/>
        </w:rPr>
        <w:t>20</w:t>
      </w:r>
      <w:r>
        <w:rPr>
          <w:rFonts w:hint="eastAsia"/>
          <w:szCs w:val="24"/>
          <w:lang w:eastAsia="zh-CN"/>
        </w:rPr>
        <w:t>位</w:t>
      </w:r>
      <w:r>
        <w:rPr>
          <w:szCs w:val="24"/>
          <w:lang w:eastAsia="zh-CN"/>
        </w:rPr>
        <w:t>主要参与者。</w:t>
      </w:r>
      <w:r>
        <w:rPr>
          <w:rFonts w:hint="eastAsia"/>
          <w:szCs w:val="24"/>
          <w:lang w:eastAsia="zh-CN"/>
        </w:rPr>
        <w:t>主要</w:t>
      </w:r>
      <w:r>
        <w:rPr>
          <w:szCs w:val="24"/>
          <w:lang w:eastAsia="zh-CN"/>
        </w:rPr>
        <w:t>通过每月电话会议以及</w:t>
      </w:r>
      <w:r>
        <w:rPr>
          <w:rFonts w:hint="eastAsia"/>
          <w:szCs w:val="24"/>
          <w:lang w:eastAsia="zh-CN"/>
        </w:rPr>
        <w:t>如下面对面</w:t>
      </w:r>
      <w:r>
        <w:rPr>
          <w:szCs w:val="24"/>
          <w:lang w:eastAsia="zh-CN"/>
        </w:rPr>
        <w:t>互动</w:t>
      </w:r>
      <w:r>
        <w:rPr>
          <w:rFonts w:hint="eastAsia"/>
          <w:szCs w:val="24"/>
          <w:lang w:eastAsia="zh-CN"/>
        </w:rPr>
        <w:t>进行</w:t>
      </w:r>
      <w:r>
        <w:rPr>
          <w:szCs w:val="24"/>
          <w:lang w:eastAsia="zh-CN"/>
        </w:rPr>
        <w:t>讨论：</w:t>
      </w:r>
    </w:p>
    <w:p w:rsidR="00E80D54" w:rsidRPr="00D9530D" w:rsidRDefault="00DA276A" w:rsidP="00DA276A">
      <w:pPr>
        <w:pStyle w:val="enumlev10"/>
        <w:rPr>
          <w:lang w:eastAsia="zh-CN"/>
        </w:rPr>
      </w:pPr>
      <w:r>
        <w:rPr>
          <w:lang w:eastAsia="zh-CN"/>
        </w:rPr>
        <w:t>•</w:t>
      </w:r>
      <w:r>
        <w:rPr>
          <w:lang w:eastAsia="zh-CN"/>
        </w:rPr>
        <w:tab/>
      </w:r>
      <w:r w:rsidR="00E80D54">
        <w:rPr>
          <w:rFonts w:hint="eastAsia"/>
          <w:lang w:eastAsia="zh-CN"/>
        </w:rPr>
        <w:t>第</w:t>
      </w:r>
      <w:r w:rsidR="00E80D54" w:rsidRPr="00D9530D">
        <w:rPr>
          <w:lang w:eastAsia="ja-JP"/>
        </w:rPr>
        <w:t>5</w:t>
      </w:r>
      <w:r w:rsidR="00E80D54">
        <w:rPr>
          <w:rFonts w:hint="eastAsia"/>
          <w:lang w:eastAsia="zh-CN"/>
        </w:rPr>
        <w:t>次</w:t>
      </w:r>
      <w:r w:rsidR="00E80D54" w:rsidRPr="00644091">
        <w:rPr>
          <w:rFonts w:hint="eastAsia"/>
          <w:lang w:eastAsia="ja-JP"/>
        </w:rPr>
        <w:t>SMART</w:t>
      </w:r>
      <w:r w:rsidR="00E80D54" w:rsidRPr="00644091">
        <w:rPr>
          <w:rFonts w:hint="eastAsia"/>
          <w:lang w:eastAsia="ja-JP"/>
        </w:rPr>
        <w:t>（科学监测与可靠电信）</w:t>
      </w:r>
      <w:r w:rsidR="00E80D54">
        <w:rPr>
          <w:rFonts w:hint="eastAsia"/>
          <w:lang w:eastAsia="zh-CN"/>
        </w:rPr>
        <w:t>海</w:t>
      </w:r>
      <w:r w:rsidR="00E80D54" w:rsidRPr="00644091">
        <w:rPr>
          <w:rFonts w:hint="eastAsia"/>
          <w:lang w:eastAsia="ja-JP"/>
        </w:rPr>
        <w:t>缆</w:t>
      </w:r>
      <w:r w:rsidR="00E80D54">
        <w:rPr>
          <w:rFonts w:hint="eastAsia"/>
          <w:lang w:eastAsia="zh-CN"/>
        </w:rPr>
        <w:t>系统讲习班，</w:t>
      </w:r>
      <w:r w:rsidR="00E80D54" w:rsidRPr="00D9530D">
        <w:rPr>
          <w:lang w:eastAsia="ja-JP"/>
        </w:rPr>
        <w:t>2016</w:t>
      </w:r>
      <w:r w:rsidR="00E80D54">
        <w:rPr>
          <w:rFonts w:hint="eastAsia"/>
          <w:lang w:eastAsia="zh-CN"/>
        </w:rPr>
        <w:t>年</w:t>
      </w:r>
      <w:r w:rsidR="00E80D54">
        <w:rPr>
          <w:rFonts w:hint="eastAsia"/>
          <w:lang w:eastAsia="zh-CN"/>
        </w:rPr>
        <w:t>4</w:t>
      </w:r>
      <w:r w:rsidR="00E80D54">
        <w:rPr>
          <w:rFonts w:hint="eastAsia"/>
          <w:lang w:eastAsia="zh-CN"/>
        </w:rPr>
        <w:t>月</w:t>
      </w:r>
      <w:r w:rsidR="00E80D54" w:rsidRPr="00D9530D">
        <w:rPr>
          <w:lang w:eastAsia="ja-JP"/>
        </w:rPr>
        <w:t>17-18</w:t>
      </w:r>
      <w:r w:rsidR="00E80D54">
        <w:rPr>
          <w:rFonts w:hint="eastAsia"/>
          <w:lang w:eastAsia="zh-CN"/>
        </w:rPr>
        <w:t>日</w:t>
      </w:r>
      <w:r w:rsidR="00E80D54">
        <w:rPr>
          <w:lang w:eastAsia="zh-CN"/>
        </w:rPr>
        <w:t>，</w:t>
      </w:r>
      <w:r w:rsidR="00E26704">
        <w:rPr>
          <w:rFonts w:hint="eastAsia"/>
          <w:lang w:eastAsia="zh-CN"/>
        </w:rPr>
        <w:t>阿</w:t>
      </w:r>
      <w:r w:rsidR="00E80D54" w:rsidRPr="00F7723F">
        <w:rPr>
          <w:rFonts w:hint="eastAsia"/>
          <w:lang w:eastAsia="zh-CN"/>
        </w:rPr>
        <w:t>联</w:t>
      </w:r>
      <w:r w:rsidR="00C23171">
        <w:rPr>
          <w:rFonts w:hint="eastAsia"/>
          <w:lang w:eastAsia="zh-CN"/>
        </w:rPr>
        <w:t>酋</w:t>
      </w:r>
      <w:r w:rsidR="00E80D54" w:rsidRPr="00F7723F">
        <w:rPr>
          <w:rFonts w:hint="eastAsia"/>
          <w:lang w:eastAsia="zh-CN"/>
        </w:rPr>
        <w:t>迪拜</w:t>
      </w:r>
    </w:p>
    <w:p w:rsidR="00E80D54" w:rsidRPr="00D9530D" w:rsidRDefault="00DA276A" w:rsidP="00DA276A">
      <w:pPr>
        <w:pStyle w:val="enumlev10"/>
        <w:rPr>
          <w:lang w:eastAsia="ja-JP"/>
        </w:rPr>
      </w:pPr>
      <w:r>
        <w:rPr>
          <w:lang w:eastAsia="zh-CN"/>
        </w:rPr>
        <w:t>•</w:t>
      </w:r>
      <w:r>
        <w:rPr>
          <w:lang w:eastAsia="zh-CN"/>
        </w:rPr>
        <w:tab/>
      </w:r>
      <w:r w:rsidR="00E80D54">
        <w:rPr>
          <w:rFonts w:hint="eastAsia"/>
          <w:lang w:eastAsia="zh-CN"/>
        </w:rPr>
        <w:t>第</w:t>
      </w:r>
      <w:r w:rsidR="00E80D54" w:rsidRPr="00D9530D">
        <w:rPr>
          <w:lang w:eastAsia="ja-JP"/>
        </w:rPr>
        <w:t>4</w:t>
      </w:r>
      <w:r w:rsidR="00E80D54">
        <w:rPr>
          <w:rFonts w:hint="eastAsia"/>
          <w:lang w:eastAsia="zh-CN"/>
        </w:rPr>
        <w:t>次</w:t>
      </w:r>
      <w:r w:rsidR="00147E72" w:rsidRPr="00147E72">
        <w:rPr>
          <w:rFonts w:ascii="SimSun" w:hAnsi="SimSun" w:hint="eastAsia"/>
          <w:lang w:eastAsia="zh-CN"/>
        </w:rPr>
        <w:t>“</w:t>
      </w:r>
      <w:r w:rsidR="00E80D54" w:rsidRPr="00105B96">
        <w:rPr>
          <w:rFonts w:hint="eastAsia"/>
          <w:lang w:eastAsia="zh-CN"/>
        </w:rPr>
        <w:t>绿色电缆系统：新进展与示范项目</w:t>
      </w:r>
      <w:r w:rsidR="00147E72" w:rsidRPr="00147E72">
        <w:rPr>
          <w:rFonts w:ascii="SimSun" w:hAnsi="SimSun" w:hint="eastAsia"/>
          <w:lang w:eastAsia="zh-CN"/>
        </w:rPr>
        <w:t>”</w:t>
      </w:r>
      <w:r w:rsidR="00E80D54">
        <w:rPr>
          <w:rFonts w:hint="eastAsia"/>
          <w:lang w:eastAsia="zh-CN"/>
        </w:rPr>
        <w:t>讲习班，</w:t>
      </w:r>
      <w:r w:rsidR="00E80D54" w:rsidRPr="00D9530D">
        <w:rPr>
          <w:lang w:eastAsia="ja-JP"/>
        </w:rPr>
        <w:t>2014</w:t>
      </w:r>
      <w:r w:rsidR="00E80D54">
        <w:rPr>
          <w:rFonts w:hint="eastAsia"/>
          <w:lang w:eastAsia="zh-CN"/>
        </w:rPr>
        <w:t>年</w:t>
      </w:r>
      <w:r w:rsidR="00E80D54">
        <w:rPr>
          <w:lang w:eastAsia="zh-CN"/>
        </w:rPr>
        <w:t>10</w:t>
      </w:r>
      <w:r w:rsidR="00E80D54">
        <w:rPr>
          <w:rFonts w:hint="eastAsia"/>
          <w:lang w:eastAsia="zh-CN"/>
        </w:rPr>
        <w:t>月</w:t>
      </w:r>
      <w:r w:rsidR="00E80D54" w:rsidRPr="00D9530D">
        <w:rPr>
          <w:lang w:eastAsia="ja-JP"/>
        </w:rPr>
        <w:t>16-17</w:t>
      </w:r>
      <w:r w:rsidR="00E80D54">
        <w:rPr>
          <w:rFonts w:hint="eastAsia"/>
          <w:lang w:eastAsia="zh-CN"/>
        </w:rPr>
        <w:t>日</w:t>
      </w:r>
      <w:r w:rsidR="00E80D54">
        <w:rPr>
          <w:lang w:eastAsia="zh-CN"/>
        </w:rPr>
        <w:t>，</w:t>
      </w:r>
      <w:r w:rsidR="00E80D54">
        <w:rPr>
          <w:rFonts w:hint="eastAsia"/>
          <w:lang w:eastAsia="zh-CN"/>
        </w:rPr>
        <w:t>新加坡</w:t>
      </w:r>
    </w:p>
    <w:p w:rsidR="00E80D54" w:rsidRPr="00105B96" w:rsidRDefault="00DA276A" w:rsidP="00DA276A">
      <w:pPr>
        <w:pStyle w:val="enumlev10"/>
        <w:rPr>
          <w:lang w:eastAsia="ja-JP"/>
        </w:rPr>
      </w:pPr>
      <w:r w:rsidRPr="00DA276A">
        <w:rPr>
          <w:color w:val="000000"/>
          <w:lang w:eastAsia="zh-Hans"/>
        </w:rPr>
        <w:t>•</w:t>
      </w:r>
      <w:r>
        <w:rPr>
          <w:color w:val="000000"/>
          <w:lang w:eastAsia="zh-Hans"/>
        </w:rPr>
        <w:tab/>
      </w:r>
      <w:r w:rsidR="00E80D54" w:rsidRPr="00105B96">
        <w:rPr>
          <w:color w:val="000000"/>
          <w:lang w:eastAsia="zh-Hans"/>
        </w:rPr>
        <w:t>第</w:t>
      </w:r>
      <w:r w:rsidR="00E80D54" w:rsidRPr="00105B96">
        <w:rPr>
          <w:color w:val="000000"/>
          <w:lang w:eastAsia="zh-Hans"/>
        </w:rPr>
        <w:t>3</w:t>
      </w:r>
      <w:r w:rsidR="00E80D54" w:rsidRPr="00105B96">
        <w:rPr>
          <w:color w:val="000000"/>
          <w:lang w:eastAsia="zh-Hans"/>
        </w:rPr>
        <w:t>次</w:t>
      </w:r>
      <w:r w:rsidR="00147E72" w:rsidRPr="00147E72">
        <w:rPr>
          <w:rFonts w:ascii="SimSun" w:hAnsi="SimSun"/>
          <w:color w:val="000000"/>
          <w:lang w:eastAsia="zh-Hans"/>
        </w:rPr>
        <w:t>“</w:t>
      </w:r>
      <w:r w:rsidR="00E80D54" w:rsidRPr="00105B96">
        <w:rPr>
          <w:rFonts w:ascii="SimSun" w:hAnsi="SimSun"/>
          <w:color w:val="000000"/>
          <w:lang w:eastAsia="zh-Hans"/>
        </w:rPr>
        <w:t>推进绿色电缆试点项目</w:t>
      </w:r>
      <w:r w:rsidR="00147E72" w:rsidRPr="00147E72">
        <w:rPr>
          <w:rFonts w:ascii="SimSun" w:hAnsi="SimSun"/>
          <w:color w:val="000000"/>
          <w:lang w:eastAsia="zh-Hans"/>
        </w:rPr>
        <w:t>”</w:t>
      </w:r>
      <w:r w:rsidR="00E80D54">
        <w:rPr>
          <w:color w:val="000000"/>
          <w:lang w:eastAsia="zh-Hans"/>
        </w:rPr>
        <w:t>讲习班</w:t>
      </w:r>
      <w:r w:rsidR="00E80D54">
        <w:rPr>
          <w:rFonts w:hint="eastAsia"/>
          <w:color w:val="000000"/>
          <w:lang w:eastAsia="zh-Hans"/>
        </w:rPr>
        <w:t>，</w:t>
      </w:r>
      <w:r w:rsidR="00E80D54" w:rsidRPr="00105B96">
        <w:rPr>
          <w:color w:val="000000"/>
          <w:lang w:eastAsia="zh-Hans"/>
        </w:rPr>
        <w:t>2013</w:t>
      </w:r>
      <w:r w:rsidR="00E80D54" w:rsidRPr="00105B96">
        <w:rPr>
          <w:color w:val="000000"/>
          <w:lang w:eastAsia="zh-Hans"/>
        </w:rPr>
        <w:t>年</w:t>
      </w:r>
      <w:r w:rsidR="00E80D54" w:rsidRPr="00105B96">
        <w:rPr>
          <w:color w:val="000000"/>
          <w:lang w:eastAsia="zh-Hans"/>
        </w:rPr>
        <w:t>9</w:t>
      </w:r>
      <w:r w:rsidR="00E80D54" w:rsidRPr="00105B96">
        <w:rPr>
          <w:color w:val="000000"/>
          <w:lang w:eastAsia="zh-Hans"/>
        </w:rPr>
        <w:t>月</w:t>
      </w:r>
      <w:r w:rsidR="00E80D54" w:rsidRPr="00105B96">
        <w:rPr>
          <w:color w:val="000000"/>
          <w:lang w:eastAsia="zh-Hans"/>
        </w:rPr>
        <w:t>19-20</w:t>
      </w:r>
      <w:r w:rsidR="00E80D54" w:rsidRPr="00105B96">
        <w:rPr>
          <w:color w:val="000000"/>
          <w:lang w:eastAsia="zh-Hans"/>
        </w:rPr>
        <w:t>日，</w:t>
      </w:r>
      <w:r w:rsidR="00E80D54">
        <w:rPr>
          <w:rFonts w:hint="eastAsia"/>
          <w:color w:val="000000"/>
          <w:lang w:eastAsia="zh-Hans"/>
        </w:rPr>
        <w:t>西班牙</w:t>
      </w:r>
      <w:r w:rsidR="00E80D54" w:rsidRPr="00105B96">
        <w:rPr>
          <w:color w:val="000000"/>
          <w:lang w:eastAsia="zh-Hans"/>
        </w:rPr>
        <w:t>马德里</w:t>
      </w:r>
    </w:p>
    <w:p w:rsidR="00E80D54" w:rsidRPr="00D9530D" w:rsidRDefault="00E80D54" w:rsidP="00E26704">
      <w:pPr>
        <w:ind w:firstLineChars="200" w:firstLine="480"/>
        <w:rPr>
          <w:szCs w:val="24"/>
          <w:lang w:eastAsia="zh-CN"/>
        </w:rPr>
      </w:pPr>
      <w:r>
        <w:rPr>
          <w:rFonts w:hint="eastAsia"/>
          <w:szCs w:val="24"/>
          <w:lang w:eastAsia="zh-CN"/>
        </w:rPr>
        <w:t>此外，</w:t>
      </w:r>
      <w:r w:rsidRPr="00105B96">
        <w:rPr>
          <w:rFonts w:hint="eastAsia"/>
          <w:szCs w:val="24"/>
          <w:lang w:eastAsia="zh-CN"/>
        </w:rPr>
        <w:t>美国国家航空航天局</w:t>
      </w:r>
      <w:r>
        <w:rPr>
          <w:rFonts w:hint="eastAsia"/>
          <w:szCs w:val="24"/>
          <w:lang w:eastAsia="zh-CN"/>
        </w:rPr>
        <w:t>（</w:t>
      </w:r>
      <w:r w:rsidRPr="00D9530D">
        <w:rPr>
          <w:szCs w:val="24"/>
          <w:lang w:eastAsia="ja-JP"/>
        </w:rPr>
        <w:t>NASA</w:t>
      </w:r>
      <w:r>
        <w:rPr>
          <w:rFonts w:hint="eastAsia"/>
          <w:szCs w:val="24"/>
          <w:lang w:eastAsia="zh-CN"/>
        </w:rPr>
        <w:t>）支持</w:t>
      </w:r>
      <w:r>
        <w:rPr>
          <w:szCs w:val="24"/>
          <w:lang w:eastAsia="zh-CN"/>
        </w:rPr>
        <w:t>举办了两次有关</w:t>
      </w:r>
      <w:r w:rsidRPr="00D9530D">
        <w:rPr>
          <w:szCs w:val="24"/>
          <w:lang w:eastAsia="ja-JP"/>
        </w:rPr>
        <w:t>SMART</w:t>
      </w:r>
      <w:r>
        <w:rPr>
          <w:rFonts w:hint="eastAsia"/>
          <w:szCs w:val="24"/>
          <w:lang w:eastAsia="zh-CN"/>
        </w:rPr>
        <w:t>海缆</w:t>
      </w:r>
      <w:r>
        <w:rPr>
          <w:szCs w:val="24"/>
          <w:lang w:eastAsia="zh-CN"/>
        </w:rPr>
        <w:t>系统的</w:t>
      </w:r>
      <w:r>
        <w:rPr>
          <w:rFonts w:hint="eastAsia"/>
          <w:szCs w:val="24"/>
          <w:lang w:eastAsia="zh-CN"/>
        </w:rPr>
        <w:t>讲习班（</w:t>
      </w:r>
      <w:r w:rsidRPr="00D9530D">
        <w:rPr>
          <w:szCs w:val="24"/>
          <w:lang w:eastAsia="ja-JP"/>
        </w:rPr>
        <w:t>2014</w:t>
      </w:r>
      <w:r>
        <w:rPr>
          <w:rFonts w:hint="eastAsia"/>
          <w:szCs w:val="24"/>
          <w:lang w:eastAsia="zh-CN"/>
        </w:rPr>
        <w:t>年</w:t>
      </w:r>
      <w:r>
        <w:rPr>
          <w:rFonts w:hint="eastAsia"/>
          <w:szCs w:val="24"/>
          <w:lang w:eastAsia="zh-CN"/>
        </w:rPr>
        <w:t>10</w:t>
      </w:r>
      <w:r>
        <w:rPr>
          <w:rFonts w:hint="eastAsia"/>
          <w:szCs w:val="24"/>
          <w:lang w:eastAsia="zh-CN"/>
        </w:rPr>
        <w:t>月</w:t>
      </w:r>
      <w:r w:rsidRPr="00D9530D">
        <w:rPr>
          <w:szCs w:val="24"/>
          <w:lang w:eastAsia="ja-JP"/>
        </w:rPr>
        <w:t>9</w:t>
      </w:r>
      <w:r>
        <w:rPr>
          <w:szCs w:val="24"/>
          <w:lang w:eastAsia="ja-JP"/>
        </w:rPr>
        <w:t>-</w:t>
      </w:r>
      <w:r w:rsidRPr="00D9530D">
        <w:rPr>
          <w:szCs w:val="24"/>
          <w:lang w:eastAsia="ja-JP"/>
        </w:rPr>
        <w:t>10</w:t>
      </w:r>
      <w:r>
        <w:rPr>
          <w:rFonts w:hint="eastAsia"/>
          <w:szCs w:val="24"/>
          <w:lang w:eastAsia="zh-CN"/>
        </w:rPr>
        <w:t>日</w:t>
      </w:r>
      <w:r>
        <w:rPr>
          <w:szCs w:val="24"/>
          <w:lang w:eastAsia="zh-CN"/>
        </w:rPr>
        <w:t>，</w:t>
      </w:r>
      <w:r w:rsidRPr="00105B96">
        <w:rPr>
          <w:rFonts w:hint="eastAsia"/>
          <w:szCs w:val="24"/>
          <w:lang w:eastAsia="zh-CN"/>
        </w:rPr>
        <w:t>加利福尼亚州帕萨迪纳</w:t>
      </w:r>
      <w:r>
        <w:rPr>
          <w:rFonts w:hint="eastAsia"/>
          <w:szCs w:val="24"/>
          <w:lang w:eastAsia="zh-CN"/>
        </w:rPr>
        <w:t>；</w:t>
      </w:r>
      <w:r w:rsidRPr="00D9530D">
        <w:rPr>
          <w:szCs w:val="24"/>
          <w:lang w:eastAsia="ja-JP"/>
        </w:rPr>
        <w:t>2015</w:t>
      </w:r>
      <w:r>
        <w:rPr>
          <w:rFonts w:hint="eastAsia"/>
          <w:szCs w:val="24"/>
          <w:lang w:eastAsia="zh-CN"/>
        </w:rPr>
        <w:t>年</w:t>
      </w:r>
      <w:r>
        <w:rPr>
          <w:rFonts w:hint="eastAsia"/>
          <w:szCs w:val="24"/>
          <w:lang w:eastAsia="zh-CN"/>
        </w:rPr>
        <w:t>5</w:t>
      </w:r>
      <w:r>
        <w:rPr>
          <w:rFonts w:hint="eastAsia"/>
          <w:szCs w:val="24"/>
          <w:lang w:eastAsia="zh-CN"/>
        </w:rPr>
        <w:t>月</w:t>
      </w:r>
      <w:r w:rsidRPr="00D9530D">
        <w:rPr>
          <w:szCs w:val="24"/>
          <w:lang w:eastAsia="ja-JP"/>
        </w:rPr>
        <w:t>26</w:t>
      </w:r>
      <w:r>
        <w:rPr>
          <w:szCs w:val="24"/>
          <w:lang w:eastAsia="ja-JP"/>
        </w:rPr>
        <w:t>-</w:t>
      </w:r>
      <w:r w:rsidRPr="00D9530D">
        <w:rPr>
          <w:szCs w:val="24"/>
          <w:lang w:eastAsia="ja-JP"/>
        </w:rPr>
        <w:t>28</w:t>
      </w:r>
      <w:r>
        <w:rPr>
          <w:rFonts w:hint="eastAsia"/>
          <w:szCs w:val="24"/>
          <w:lang w:eastAsia="zh-CN"/>
        </w:rPr>
        <w:t>日</w:t>
      </w:r>
      <w:r>
        <w:rPr>
          <w:szCs w:val="24"/>
          <w:lang w:eastAsia="zh-CN"/>
        </w:rPr>
        <w:t>，</w:t>
      </w:r>
      <w:r w:rsidRPr="00105B96">
        <w:rPr>
          <w:rFonts w:hint="eastAsia"/>
          <w:szCs w:val="24"/>
          <w:lang w:eastAsia="zh-CN"/>
        </w:rPr>
        <w:t>夏威夷州檀香山</w:t>
      </w:r>
      <w:r>
        <w:rPr>
          <w:rFonts w:hint="eastAsia"/>
          <w:szCs w:val="24"/>
          <w:lang w:eastAsia="zh-CN"/>
        </w:rPr>
        <w:t>）。</w:t>
      </w:r>
    </w:p>
    <w:p w:rsidR="00E80D54" w:rsidRPr="00D9530D" w:rsidRDefault="00E80D54" w:rsidP="00E26704">
      <w:pPr>
        <w:ind w:firstLineChars="200" w:firstLine="480"/>
        <w:rPr>
          <w:szCs w:val="24"/>
          <w:lang w:eastAsia="zh-CN"/>
        </w:rPr>
      </w:pPr>
      <w:r>
        <w:rPr>
          <w:rFonts w:hint="eastAsia"/>
          <w:szCs w:val="24"/>
          <w:lang w:eastAsia="zh-CN"/>
        </w:rPr>
        <w:t>该</w:t>
      </w:r>
      <w:r>
        <w:rPr>
          <w:szCs w:val="24"/>
          <w:lang w:eastAsia="zh-CN"/>
        </w:rPr>
        <w:t>任务组</w:t>
      </w:r>
      <w:r>
        <w:rPr>
          <w:rFonts w:hint="eastAsia"/>
          <w:szCs w:val="24"/>
          <w:lang w:eastAsia="zh-CN"/>
        </w:rPr>
        <w:t>发布</w:t>
      </w:r>
      <w:r>
        <w:rPr>
          <w:szCs w:val="24"/>
          <w:lang w:eastAsia="zh-CN"/>
        </w:rPr>
        <w:t>了</w:t>
      </w:r>
      <w:r>
        <w:rPr>
          <w:rFonts w:hint="eastAsia"/>
          <w:szCs w:val="24"/>
          <w:lang w:eastAsia="zh-CN"/>
        </w:rPr>
        <w:t>以下</w:t>
      </w:r>
      <w:r>
        <w:rPr>
          <w:szCs w:val="24"/>
          <w:lang w:eastAsia="zh-CN"/>
        </w:rPr>
        <w:t>出版物：</w:t>
      </w:r>
    </w:p>
    <w:p w:rsidR="00E80D54" w:rsidRPr="00D9530D" w:rsidRDefault="00DA276A" w:rsidP="00DA276A">
      <w:pPr>
        <w:pStyle w:val="enumlev10"/>
        <w:rPr>
          <w:lang w:eastAsia="ja-JP"/>
        </w:rPr>
      </w:pPr>
      <w:r>
        <w:rPr>
          <w:lang w:eastAsia="zh-CN"/>
        </w:rPr>
        <w:t>•</w:t>
      </w:r>
      <w:r>
        <w:rPr>
          <w:lang w:eastAsia="zh-CN"/>
        </w:rPr>
        <w:tab/>
      </w:r>
      <w:r w:rsidR="00E26704">
        <w:rPr>
          <w:rFonts w:hint="eastAsia"/>
          <w:lang w:eastAsia="zh-CN"/>
        </w:rPr>
        <w:t>绿色电</w:t>
      </w:r>
      <w:r w:rsidR="00E80D54">
        <w:rPr>
          <w:rFonts w:hint="eastAsia"/>
          <w:lang w:eastAsia="zh-CN"/>
        </w:rPr>
        <w:t>缆</w:t>
      </w:r>
      <w:r w:rsidR="00E80D54">
        <w:rPr>
          <w:lang w:eastAsia="zh-CN"/>
        </w:rPr>
        <w:t>资助研究（</w:t>
      </w:r>
      <w:r w:rsidR="00E80D54" w:rsidRPr="00D9530D">
        <w:rPr>
          <w:lang w:eastAsia="ja-JP"/>
        </w:rPr>
        <w:t>2016</w:t>
      </w:r>
      <w:r w:rsidR="00E80D54">
        <w:rPr>
          <w:rFonts w:hint="eastAsia"/>
          <w:lang w:eastAsia="zh-CN"/>
        </w:rPr>
        <w:t>年</w:t>
      </w:r>
      <w:r w:rsidR="00E80D54">
        <w:rPr>
          <w:lang w:eastAsia="zh-CN"/>
        </w:rPr>
        <w:t>）</w:t>
      </w:r>
    </w:p>
    <w:p w:rsidR="00E80D54" w:rsidRPr="00D9530D" w:rsidRDefault="00DA276A" w:rsidP="00DA276A">
      <w:pPr>
        <w:pStyle w:val="enumlev10"/>
        <w:rPr>
          <w:lang w:eastAsia="ja-JP"/>
        </w:rPr>
      </w:pPr>
      <w:r>
        <w:rPr>
          <w:lang w:eastAsia="zh-CN"/>
        </w:rPr>
        <w:t>•</w:t>
      </w:r>
      <w:r>
        <w:rPr>
          <w:lang w:eastAsia="zh-CN"/>
        </w:rPr>
        <w:tab/>
      </w:r>
      <w:r w:rsidR="00E80D54">
        <w:rPr>
          <w:rFonts w:hint="eastAsia"/>
          <w:lang w:eastAsia="zh-CN"/>
        </w:rPr>
        <w:t>联合</w:t>
      </w:r>
      <w:r w:rsidR="00E80D54">
        <w:rPr>
          <w:lang w:eastAsia="zh-CN"/>
        </w:rPr>
        <w:t>任务组</w:t>
      </w:r>
      <w:r w:rsidR="00E80D54" w:rsidRPr="00D9530D">
        <w:rPr>
          <w:lang w:eastAsia="ja-JP"/>
        </w:rPr>
        <w:t>2015</w:t>
      </w:r>
      <w:r w:rsidR="00E80D54">
        <w:rPr>
          <w:rFonts w:hint="eastAsia"/>
          <w:lang w:eastAsia="zh-CN"/>
        </w:rPr>
        <w:t>年</w:t>
      </w:r>
      <w:r w:rsidR="00E80D54">
        <w:rPr>
          <w:lang w:eastAsia="zh-CN"/>
        </w:rPr>
        <w:t>年度报告（</w:t>
      </w:r>
      <w:r w:rsidR="00E80D54" w:rsidRPr="00D9530D">
        <w:rPr>
          <w:lang w:eastAsia="ja-JP"/>
        </w:rPr>
        <w:t>2016</w:t>
      </w:r>
      <w:r w:rsidR="00E80D54">
        <w:rPr>
          <w:rFonts w:hint="eastAsia"/>
          <w:lang w:eastAsia="zh-CN"/>
        </w:rPr>
        <w:t>年</w:t>
      </w:r>
      <w:r w:rsidR="00E80D54">
        <w:rPr>
          <w:lang w:eastAsia="zh-CN"/>
        </w:rPr>
        <w:t>）</w:t>
      </w:r>
    </w:p>
    <w:p w:rsidR="00E80D54" w:rsidRPr="00D9530D" w:rsidRDefault="00DA276A" w:rsidP="00DA276A">
      <w:pPr>
        <w:pStyle w:val="enumlev10"/>
        <w:rPr>
          <w:lang w:eastAsia="ja-JP"/>
        </w:rPr>
      </w:pPr>
      <w:r>
        <w:rPr>
          <w:lang w:eastAsia="ja-JP"/>
        </w:rPr>
        <w:t>•</w:t>
      </w:r>
      <w:r>
        <w:rPr>
          <w:rFonts w:eastAsia="MS Mincho"/>
          <w:lang w:eastAsia="ja-JP"/>
        </w:rPr>
        <w:tab/>
      </w:r>
      <w:r w:rsidR="00E80D54" w:rsidRPr="00A226A6">
        <w:rPr>
          <w:rFonts w:hint="eastAsia"/>
          <w:lang w:eastAsia="ja-JP"/>
        </w:rPr>
        <w:t>从太空到深海海底</w:t>
      </w:r>
      <w:r w:rsidR="00E80D54">
        <w:rPr>
          <w:rFonts w:hint="eastAsia"/>
          <w:lang w:eastAsia="zh-CN"/>
        </w:rPr>
        <w:t>：</w:t>
      </w:r>
      <w:r w:rsidR="00E80D54" w:rsidRPr="00A226A6">
        <w:rPr>
          <w:rFonts w:hint="eastAsia"/>
          <w:lang w:eastAsia="ja-JP"/>
        </w:rPr>
        <w:t>在海洋观测系统中使用</w:t>
      </w:r>
      <w:r w:rsidR="00E80D54" w:rsidRPr="00A226A6">
        <w:rPr>
          <w:rFonts w:hint="eastAsia"/>
          <w:lang w:eastAsia="ja-JP"/>
        </w:rPr>
        <w:t>SMART</w:t>
      </w:r>
      <w:r w:rsidR="00E80D54">
        <w:rPr>
          <w:rFonts w:hint="eastAsia"/>
          <w:lang w:eastAsia="ja-JP"/>
        </w:rPr>
        <w:t>海</w:t>
      </w:r>
      <w:r w:rsidR="00E80D54" w:rsidRPr="00A226A6">
        <w:rPr>
          <w:rFonts w:hint="eastAsia"/>
          <w:lang w:eastAsia="ja-JP"/>
        </w:rPr>
        <w:t>缆系统</w:t>
      </w:r>
      <w:r w:rsidR="00E80D54">
        <w:rPr>
          <w:rFonts w:hint="eastAsia"/>
          <w:lang w:eastAsia="zh-CN"/>
        </w:rPr>
        <w:t>，</w:t>
      </w:r>
      <w:r w:rsidR="00E80D54" w:rsidRPr="00A226A6">
        <w:rPr>
          <w:rFonts w:hint="eastAsia"/>
          <w:lang w:eastAsia="ja-JP"/>
        </w:rPr>
        <w:t>NASA</w:t>
      </w:r>
      <w:r w:rsidR="00E80D54">
        <w:rPr>
          <w:rFonts w:hint="eastAsia"/>
          <w:lang w:eastAsia="zh-CN"/>
        </w:rPr>
        <w:t>讲习班</w:t>
      </w:r>
      <w:r w:rsidR="00E80D54" w:rsidRPr="00A226A6">
        <w:rPr>
          <w:rFonts w:hint="eastAsia"/>
          <w:lang w:eastAsia="ja-JP"/>
        </w:rPr>
        <w:t>报告</w:t>
      </w:r>
      <w:r w:rsidR="00E80D54">
        <w:rPr>
          <w:rFonts w:hint="eastAsia"/>
          <w:lang w:eastAsia="zh-CN"/>
        </w:rPr>
        <w:t>（</w:t>
      </w:r>
      <w:r w:rsidR="00E80D54" w:rsidRPr="00A226A6">
        <w:rPr>
          <w:rFonts w:hint="eastAsia"/>
          <w:lang w:eastAsia="ja-JP"/>
        </w:rPr>
        <w:t>2015</w:t>
      </w:r>
      <w:r w:rsidR="00E80D54" w:rsidRPr="00A226A6">
        <w:rPr>
          <w:rFonts w:hint="eastAsia"/>
          <w:lang w:eastAsia="ja-JP"/>
        </w:rPr>
        <w:t>年</w:t>
      </w:r>
      <w:r w:rsidR="00E80D54">
        <w:rPr>
          <w:rFonts w:hint="eastAsia"/>
          <w:lang w:eastAsia="zh-CN"/>
        </w:rPr>
        <w:t>）</w:t>
      </w:r>
    </w:p>
    <w:p w:rsidR="00E80D54" w:rsidRPr="00D9530D" w:rsidRDefault="00DA276A" w:rsidP="00DA276A">
      <w:pPr>
        <w:pStyle w:val="enumlev10"/>
        <w:rPr>
          <w:lang w:eastAsia="ja-JP"/>
        </w:rPr>
      </w:pPr>
      <w:r>
        <w:rPr>
          <w:lang w:eastAsia="zh-CN"/>
        </w:rPr>
        <w:t>•</w:t>
      </w:r>
      <w:r>
        <w:rPr>
          <w:lang w:eastAsia="zh-CN"/>
        </w:rPr>
        <w:tab/>
      </w:r>
      <w:r w:rsidR="00E80D54">
        <w:rPr>
          <w:rFonts w:hint="eastAsia"/>
          <w:lang w:eastAsia="zh-CN"/>
        </w:rPr>
        <w:t>有关验证</w:t>
      </w:r>
      <w:r w:rsidR="00E80D54">
        <w:rPr>
          <w:rFonts w:hint="eastAsia"/>
          <w:lang w:eastAsia="ja-JP"/>
        </w:rPr>
        <w:t>中继器外</w:t>
      </w:r>
      <w:r w:rsidR="00E80D54" w:rsidRPr="00A226A6">
        <w:rPr>
          <w:rFonts w:hint="eastAsia"/>
          <w:lang w:eastAsia="ja-JP"/>
        </w:rPr>
        <w:t>装传感器</w:t>
      </w:r>
      <w:r w:rsidR="00E80D54">
        <w:rPr>
          <w:rFonts w:hint="eastAsia"/>
          <w:lang w:eastAsia="zh-CN"/>
        </w:rPr>
        <w:t>的</w:t>
      </w:r>
      <w:r w:rsidR="00E80D54">
        <w:rPr>
          <w:lang w:eastAsia="zh-CN"/>
        </w:rPr>
        <w:t>可行性及提供此类传感器数据</w:t>
      </w:r>
      <w:r w:rsidR="00E80D54">
        <w:rPr>
          <w:rFonts w:hint="eastAsia"/>
          <w:lang w:eastAsia="zh-CN"/>
        </w:rPr>
        <w:t>进行</w:t>
      </w:r>
      <w:r w:rsidR="00E80D54">
        <w:rPr>
          <w:lang w:eastAsia="zh-CN"/>
        </w:rPr>
        <w:t>评估的</w:t>
      </w:r>
      <w:r w:rsidR="00E80D54" w:rsidRPr="00A226A6">
        <w:rPr>
          <w:rFonts w:hint="eastAsia"/>
          <w:lang w:eastAsia="ja-JP"/>
        </w:rPr>
        <w:t>湿测</w:t>
      </w:r>
      <w:r w:rsidR="00E80D54">
        <w:rPr>
          <w:rFonts w:hint="eastAsia"/>
          <w:lang w:eastAsia="zh-CN"/>
        </w:rPr>
        <w:t>法</w:t>
      </w:r>
      <w:r w:rsidR="00E80D54" w:rsidRPr="00A226A6">
        <w:rPr>
          <w:rFonts w:hint="eastAsia"/>
          <w:lang w:eastAsia="ja-JP"/>
        </w:rPr>
        <w:t>的</w:t>
      </w:r>
      <w:r w:rsidR="00E80D54">
        <w:rPr>
          <w:rFonts w:hint="eastAsia"/>
          <w:lang w:eastAsia="zh-CN"/>
        </w:rPr>
        <w:t>范围</w:t>
      </w:r>
      <w:r w:rsidR="00E80D54" w:rsidRPr="00A226A6">
        <w:rPr>
          <w:rFonts w:hint="eastAsia"/>
          <w:lang w:eastAsia="ja-JP"/>
        </w:rPr>
        <w:t>文件和预算成本估算</w:t>
      </w:r>
      <w:r w:rsidR="00E80D54">
        <w:rPr>
          <w:rFonts w:hint="eastAsia"/>
          <w:lang w:eastAsia="zh-CN"/>
        </w:rPr>
        <w:t>（</w:t>
      </w:r>
      <w:r w:rsidR="00E80D54" w:rsidRPr="00D9530D">
        <w:rPr>
          <w:lang w:eastAsia="ja-JP"/>
        </w:rPr>
        <w:t>2015</w:t>
      </w:r>
      <w:r w:rsidR="00E80D54">
        <w:rPr>
          <w:rFonts w:hint="eastAsia"/>
          <w:lang w:eastAsia="zh-CN"/>
        </w:rPr>
        <w:t>年）</w:t>
      </w:r>
    </w:p>
    <w:p w:rsidR="00E80D54" w:rsidRPr="00D9530D" w:rsidRDefault="00DA276A" w:rsidP="00DA276A">
      <w:pPr>
        <w:pStyle w:val="enumlev10"/>
        <w:rPr>
          <w:lang w:eastAsia="ja-JP"/>
        </w:rPr>
      </w:pPr>
      <w:r>
        <w:rPr>
          <w:lang w:eastAsia="zh-CN"/>
        </w:rPr>
        <w:t>•</w:t>
      </w:r>
      <w:r>
        <w:rPr>
          <w:lang w:eastAsia="zh-CN"/>
        </w:rPr>
        <w:tab/>
      </w:r>
      <w:r w:rsidR="00147E72" w:rsidRPr="00147E72">
        <w:rPr>
          <w:rFonts w:ascii="SimSun" w:hAnsi="SimSun" w:hint="eastAsia"/>
          <w:lang w:eastAsia="zh-CN"/>
        </w:rPr>
        <w:t>“</w:t>
      </w:r>
      <w:r w:rsidR="00E80D54" w:rsidRPr="00B27AAD">
        <w:rPr>
          <w:rFonts w:hint="eastAsia"/>
          <w:lang w:eastAsia="ja-JP"/>
        </w:rPr>
        <w:t>绿色</w:t>
      </w:r>
      <w:r w:rsidR="00147E72" w:rsidRPr="00147E72">
        <w:rPr>
          <w:rFonts w:ascii="SimSun" w:hAnsi="SimSun" w:hint="eastAsia"/>
          <w:lang w:eastAsia="zh-CN"/>
        </w:rPr>
        <w:t>”</w:t>
      </w:r>
      <w:r w:rsidR="00E80D54" w:rsidRPr="00B27AAD">
        <w:rPr>
          <w:rFonts w:hint="eastAsia"/>
          <w:lang w:eastAsia="ja-JP"/>
        </w:rPr>
        <w:t>海缆系统的功能要求</w:t>
      </w:r>
      <w:r w:rsidR="00E80D54">
        <w:rPr>
          <w:rFonts w:hint="eastAsia"/>
          <w:lang w:eastAsia="zh-CN"/>
        </w:rPr>
        <w:t>（</w:t>
      </w:r>
      <w:r w:rsidR="00E80D54" w:rsidRPr="00D9530D">
        <w:rPr>
          <w:lang w:eastAsia="ja-JP"/>
        </w:rPr>
        <w:t>2015</w:t>
      </w:r>
      <w:r w:rsidR="00E80D54">
        <w:rPr>
          <w:rFonts w:hint="eastAsia"/>
          <w:lang w:eastAsia="zh-CN"/>
        </w:rPr>
        <w:t>年）</w:t>
      </w:r>
    </w:p>
    <w:p w:rsidR="00E80D54" w:rsidRPr="00D9530D" w:rsidRDefault="00DA276A" w:rsidP="00DA276A">
      <w:pPr>
        <w:pStyle w:val="enumlev10"/>
        <w:rPr>
          <w:lang w:eastAsia="ja-JP"/>
        </w:rPr>
      </w:pPr>
      <w:r>
        <w:rPr>
          <w:lang w:eastAsia="zh-CN"/>
        </w:rPr>
        <w:t>•</w:t>
      </w:r>
      <w:r>
        <w:rPr>
          <w:lang w:eastAsia="zh-CN"/>
        </w:rPr>
        <w:tab/>
      </w:r>
      <w:r w:rsidR="00E80D54">
        <w:rPr>
          <w:rFonts w:hint="eastAsia"/>
          <w:lang w:eastAsia="zh-CN"/>
        </w:rPr>
        <w:t>联合</w:t>
      </w:r>
      <w:r w:rsidR="00E80D54">
        <w:rPr>
          <w:lang w:eastAsia="zh-CN"/>
        </w:rPr>
        <w:t>任务组</w:t>
      </w:r>
      <w:r w:rsidR="00E80D54" w:rsidRPr="00D9530D">
        <w:rPr>
          <w:lang w:eastAsia="ja-JP"/>
        </w:rPr>
        <w:t>2014</w:t>
      </w:r>
      <w:r w:rsidR="00E80D54">
        <w:rPr>
          <w:rFonts w:hint="eastAsia"/>
          <w:lang w:eastAsia="zh-CN"/>
        </w:rPr>
        <w:t>年</w:t>
      </w:r>
      <w:r w:rsidR="00E80D54">
        <w:rPr>
          <w:lang w:eastAsia="zh-CN"/>
        </w:rPr>
        <w:t>年度报告（</w:t>
      </w:r>
      <w:r w:rsidR="00E80D54" w:rsidRPr="00D9530D">
        <w:rPr>
          <w:lang w:eastAsia="ja-JP"/>
        </w:rPr>
        <w:t>2015</w:t>
      </w:r>
      <w:r w:rsidR="00E80D54">
        <w:rPr>
          <w:rFonts w:hint="eastAsia"/>
          <w:lang w:eastAsia="zh-CN"/>
        </w:rPr>
        <w:t>年</w:t>
      </w:r>
      <w:r w:rsidR="00E80D54">
        <w:rPr>
          <w:lang w:eastAsia="zh-CN"/>
        </w:rPr>
        <w:t>）</w:t>
      </w:r>
    </w:p>
    <w:p w:rsidR="00E80D54" w:rsidRPr="00D9530D" w:rsidRDefault="00DA276A" w:rsidP="00DA276A">
      <w:pPr>
        <w:pStyle w:val="enumlev10"/>
        <w:rPr>
          <w:lang w:eastAsia="ja-JP"/>
        </w:rPr>
      </w:pPr>
      <w:r>
        <w:rPr>
          <w:lang w:eastAsia="ja-JP"/>
        </w:rPr>
        <w:t>•</w:t>
      </w:r>
      <w:r>
        <w:rPr>
          <w:rFonts w:eastAsia="MS Mincho"/>
          <w:lang w:eastAsia="ja-JP"/>
        </w:rPr>
        <w:tab/>
      </w:r>
      <w:r w:rsidR="00E80D54">
        <w:rPr>
          <w:rFonts w:hint="eastAsia"/>
          <w:lang w:eastAsia="ja-JP"/>
        </w:rPr>
        <w:t>将环境传感器集成到新的海底电信电缆</w:t>
      </w:r>
      <w:r w:rsidR="00E80D54" w:rsidRPr="00FE41AF">
        <w:rPr>
          <w:rFonts w:hint="eastAsia"/>
          <w:lang w:eastAsia="ja-JP"/>
        </w:rPr>
        <w:t>的科学和社会案例</w:t>
      </w:r>
      <w:r w:rsidR="00E80D54">
        <w:rPr>
          <w:rFonts w:hint="eastAsia"/>
          <w:lang w:eastAsia="zh-CN"/>
        </w:rPr>
        <w:t>（</w:t>
      </w:r>
      <w:r w:rsidR="00E80D54" w:rsidRPr="00D9530D">
        <w:rPr>
          <w:lang w:eastAsia="ja-JP"/>
        </w:rPr>
        <w:t>2014</w:t>
      </w:r>
      <w:r w:rsidR="00E80D54">
        <w:rPr>
          <w:rFonts w:hint="eastAsia"/>
          <w:lang w:eastAsia="zh-CN"/>
        </w:rPr>
        <w:t>年）</w:t>
      </w:r>
    </w:p>
    <w:p w:rsidR="00E80D54" w:rsidRPr="00D9530D" w:rsidRDefault="00DA276A" w:rsidP="00DA276A">
      <w:pPr>
        <w:pStyle w:val="enumlev10"/>
        <w:rPr>
          <w:lang w:eastAsia="ja-JP"/>
        </w:rPr>
      </w:pPr>
      <w:r>
        <w:rPr>
          <w:lang w:eastAsia="zh-CN"/>
        </w:rPr>
        <w:t>•</w:t>
      </w:r>
      <w:r>
        <w:rPr>
          <w:lang w:eastAsia="zh-CN"/>
        </w:rPr>
        <w:tab/>
      </w:r>
      <w:r w:rsidR="00E80D54">
        <w:rPr>
          <w:rFonts w:hint="eastAsia"/>
          <w:lang w:eastAsia="zh-CN"/>
        </w:rPr>
        <w:t>联合</w:t>
      </w:r>
      <w:r w:rsidR="00E80D54">
        <w:rPr>
          <w:lang w:eastAsia="zh-CN"/>
        </w:rPr>
        <w:t>任务组</w:t>
      </w:r>
      <w:r w:rsidR="00E80D54" w:rsidRPr="00D9530D">
        <w:rPr>
          <w:lang w:eastAsia="ja-JP"/>
        </w:rPr>
        <w:t>2013</w:t>
      </w:r>
      <w:r w:rsidR="00E80D54">
        <w:rPr>
          <w:rFonts w:hint="eastAsia"/>
          <w:lang w:eastAsia="zh-CN"/>
        </w:rPr>
        <w:t>年</w:t>
      </w:r>
      <w:r w:rsidR="00E80D54">
        <w:rPr>
          <w:lang w:eastAsia="zh-CN"/>
        </w:rPr>
        <w:t>年度报告（</w:t>
      </w:r>
      <w:r w:rsidR="00E80D54" w:rsidRPr="00D9530D">
        <w:rPr>
          <w:lang w:eastAsia="ja-JP"/>
        </w:rPr>
        <w:t>2014</w:t>
      </w:r>
      <w:r w:rsidR="00E80D54">
        <w:rPr>
          <w:rFonts w:hint="eastAsia"/>
          <w:lang w:eastAsia="zh-CN"/>
        </w:rPr>
        <w:t>年</w:t>
      </w:r>
      <w:r w:rsidR="00E80D54">
        <w:rPr>
          <w:lang w:eastAsia="zh-CN"/>
        </w:rPr>
        <w:t>）</w:t>
      </w:r>
    </w:p>
    <w:p w:rsidR="00E80D54" w:rsidRPr="00D9530D" w:rsidRDefault="00E80D54" w:rsidP="00E26704">
      <w:pPr>
        <w:ind w:firstLineChars="200" w:firstLine="480"/>
        <w:rPr>
          <w:szCs w:val="24"/>
          <w:lang w:eastAsia="zh-CN"/>
        </w:rPr>
      </w:pPr>
      <w:r>
        <w:rPr>
          <w:rFonts w:hint="eastAsia"/>
          <w:szCs w:val="24"/>
          <w:lang w:eastAsia="zh-CN"/>
        </w:rPr>
        <w:lastRenderedPageBreak/>
        <w:t>通过</w:t>
      </w:r>
      <w:r>
        <w:rPr>
          <w:szCs w:val="24"/>
          <w:lang w:eastAsia="zh-CN"/>
        </w:rPr>
        <w:t>上述活动，</w:t>
      </w:r>
      <w:r>
        <w:rPr>
          <w:rFonts w:hint="eastAsia"/>
          <w:szCs w:val="24"/>
          <w:lang w:eastAsia="zh-CN"/>
        </w:rPr>
        <w:t>任务组确定</w:t>
      </w:r>
      <w:r>
        <w:rPr>
          <w:szCs w:val="24"/>
          <w:lang w:eastAsia="zh-CN"/>
        </w:rPr>
        <w:t>了面临的挑战。目前</w:t>
      </w:r>
      <w:r>
        <w:rPr>
          <w:rFonts w:hint="eastAsia"/>
          <w:szCs w:val="24"/>
          <w:lang w:eastAsia="zh-CN"/>
        </w:rPr>
        <w:t>，该组</w:t>
      </w:r>
      <w:r>
        <w:rPr>
          <w:szCs w:val="24"/>
          <w:lang w:eastAsia="zh-CN"/>
        </w:rPr>
        <w:t>正通过相关大会</w:t>
      </w:r>
      <w:r>
        <w:rPr>
          <w:rFonts w:hint="eastAsia"/>
          <w:szCs w:val="24"/>
          <w:lang w:eastAsia="zh-CN"/>
        </w:rPr>
        <w:t>提高认识、</w:t>
      </w:r>
      <w:r>
        <w:rPr>
          <w:szCs w:val="24"/>
          <w:lang w:eastAsia="zh-CN"/>
        </w:rPr>
        <w:t>宣传概念，制定了</w:t>
      </w:r>
      <w:r>
        <w:rPr>
          <w:rFonts w:hint="eastAsia"/>
          <w:szCs w:val="24"/>
          <w:lang w:eastAsia="zh-CN"/>
        </w:rPr>
        <w:t>有关用于</w:t>
      </w:r>
      <w:r>
        <w:rPr>
          <w:szCs w:val="24"/>
          <w:lang w:eastAsia="zh-CN"/>
        </w:rPr>
        <w:t>概念验证的</w:t>
      </w:r>
      <w:r w:rsidR="00147E72" w:rsidRPr="00147E72">
        <w:rPr>
          <w:rFonts w:ascii="SimSun" w:hAnsi="SimSun" w:hint="eastAsia"/>
          <w:szCs w:val="24"/>
          <w:lang w:eastAsia="zh-CN"/>
        </w:rPr>
        <w:t>“</w:t>
      </w:r>
      <w:r>
        <w:rPr>
          <w:color w:val="000000"/>
          <w:lang w:eastAsia="zh-CN"/>
        </w:rPr>
        <w:t>水下演示</w:t>
      </w:r>
      <w:r>
        <w:rPr>
          <w:rFonts w:ascii="SimSun" w:hAnsi="SimSun" w:cs="SimSun" w:hint="eastAsia"/>
          <w:color w:val="000000"/>
          <w:lang w:eastAsia="zh-CN"/>
        </w:rPr>
        <w:t>器（</w:t>
      </w:r>
      <w:r w:rsidRPr="00D9530D">
        <w:rPr>
          <w:szCs w:val="24"/>
          <w:lang w:eastAsia="ja-JP"/>
        </w:rPr>
        <w:t>Wet Demonstrator</w:t>
      </w:r>
      <w:r>
        <w:rPr>
          <w:rFonts w:ascii="SimSun" w:hAnsi="SimSun" w:cs="SimSun" w:hint="eastAsia"/>
          <w:color w:val="000000"/>
          <w:lang w:eastAsia="zh-CN"/>
        </w:rPr>
        <w:t>）</w:t>
      </w:r>
      <w:r w:rsidR="00147E72" w:rsidRPr="00147E72">
        <w:rPr>
          <w:rFonts w:ascii="SimSun" w:hAnsi="SimSun" w:hint="eastAsia"/>
          <w:szCs w:val="24"/>
          <w:lang w:eastAsia="zh-CN"/>
        </w:rPr>
        <w:t>”</w:t>
      </w:r>
      <w:r>
        <w:rPr>
          <w:rFonts w:hint="eastAsia"/>
          <w:szCs w:val="24"/>
          <w:lang w:eastAsia="zh-CN"/>
        </w:rPr>
        <w:t>提案</w:t>
      </w:r>
      <w:r>
        <w:rPr>
          <w:szCs w:val="24"/>
          <w:lang w:eastAsia="zh-CN"/>
        </w:rPr>
        <w:t>，</w:t>
      </w:r>
      <w:r>
        <w:rPr>
          <w:rFonts w:hint="eastAsia"/>
          <w:szCs w:val="24"/>
          <w:lang w:eastAsia="zh-CN"/>
        </w:rPr>
        <w:t>以</w:t>
      </w:r>
      <w:r>
        <w:rPr>
          <w:szCs w:val="24"/>
          <w:lang w:eastAsia="zh-CN"/>
        </w:rPr>
        <w:t>寻求各组织（</w:t>
      </w:r>
      <w:r>
        <w:rPr>
          <w:rFonts w:hint="eastAsia"/>
          <w:szCs w:val="24"/>
          <w:lang w:eastAsia="zh-CN"/>
        </w:rPr>
        <w:t>各国</w:t>
      </w:r>
      <w:r>
        <w:rPr>
          <w:szCs w:val="24"/>
          <w:lang w:eastAsia="zh-CN"/>
        </w:rPr>
        <w:t>政府、联合国机构、</w:t>
      </w:r>
      <w:r>
        <w:rPr>
          <w:rFonts w:hint="eastAsia"/>
          <w:szCs w:val="24"/>
          <w:lang w:eastAsia="zh-CN"/>
        </w:rPr>
        <w:t>各</w:t>
      </w:r>
      <w:r>
        <w:rPr>
          <w:szCs w:val="24"/>
          <w:lang w:eastAsia="zh-CN"/>
        </w:rPr>
        <w:t>机构、公司等）</w:t>
      </w:r>
      <w:r>
        <w:rPr>
          <w:rFonts w:hint="eastAsia"/>
          <w:szCs w:val="24"/>
          <w:lang w:eastAsia="zh-CN"/>
        </w:rPr>
        <w:t>的</w:t>
      </w:r>
      <w:r>
        <w:rPr>
          <w:szCs w:val="24"/>
          <w:lang w:eastAsia="zh-CN"/>
        </w:rPr>
        <w:t>支持</w:t>
      </w:r>
      <w:r>
        <w:rPr>
          <w:rFonts w:hint="eastAsia"/>
          <w:szCs w:val="24"/>
          <w:lang w:eastAsia="zh-CN"/>
        </w:rPr>
        <w:t>。</w:t>
      </w:r>
    </w:p>
    <w:p w:rsidR="00E80D54" w:rsidRPr="00683D1D" w:rsidRDefault="004035BA" w:rsidP="004035BA">
      <w:pPr>
        <w:pStyle w:val="Headingb"/>
        <w:rPr>
          <w:lang w:eastAsia="ja-JP"/>
        </w:rPr>
      </w:pPr>
      <w:bookmarkStart w:id="758" w:name="Item73_14"/>
      <w:bookmarkEnd w:id="758"/>
      <w:r w:rsidRPr="00147E72">
        <w:rPr>
          <w:lang w:eastAsia="ja-JP"/>
        </w:rPr>
        <w:t>行动项目</w:t>
      </w:r>
      <w:r w:rsidR="00E80D54" w:rsidRPr="00147E72">
        <w:rPr>
          <w:lang w:eastAsia="ja-JP"/>
        </w:rPr>
        <w:t>73-14</w:t>
      </w:r>
      <w:r w:rsidR="00E80D54">
        <w:rPr>
          <w:rFonts w:hint="eastAsia"/>
          <w:lang w:eastAsia="ja-JP"/>
        </w:rPr>
        <w:t>：国际电联</w:t>
      </w:r>
      <w:r w:rsidR="00E80D54">
        <w:rPr>
          <w:lang w:eastAsia="ja-JP"/>
        </w:rPr>
        <w:t>秘书长</w:t>
      </w:r>
    </w:p>
    <w:p w:rsidR="00E80D54" w:rsidRPr="00D9530D" w:rsidRDefault="00E80D54" w:rsidP="00147E72">
      <w:pPr>
        <w:ind w:firstLineChars="200" w:firstLine="480"/>
        <w:rPr>
          <w:szCs w:val="24"/>
          <w:lang w:eastAsia="ja-JP"/>
        </w:rPr>
      </w:pPr>
      <w:r>
        <w:rPr>
          <w:rFonts w:hint="eastAsia"/>
          <w:szCs w:val="24"/>
          <w:lang w:eastAsia="zh-CN"/>
        </w:rPr>
        <w:t>见</w:t>
      </w:r>
      <w:hyperlink w:anchor="Item73_15" w:history="1">
        <w:r w:rsidR="00147E72" w:rsidRPr="00522C19">
          <w:rPr>
            <w:rStyle w:val="Hyperlink"/>
            <w:szCs w:val="24"/>
            <w:lang w:eastAsia="ja-JP"/>
          </w:rPr>
          <w:t>73-15</w:t>
        </w:r>
      </w:hyperlink>
      <w:r>
        <w:rPr>
          <w:rFonts w:hint="eastAsia"/>
          <w:szCs w:val="24"/>
          <w:lang w:eastAsia="zh-CN"/>
        </w:rPr>
        <w:t>。</w:t>
      </w:r>
    </w:p>
    <w:p w:rsidR="00E80D54" w:rsidRPr="00683D1D" w:rsidRDefault="004035BA" w:rsidP="004035BA">
      <w:pPr>
        <w:pStyle w:val="Headingb"/>
        <w:rPr>
          <w:lang w:eastAsia="ja-JP"/>
        </w:rPr>
      </w:pPr>
      <w:bookmarkStart w:id="759" w:name="Item73_15"/>
      <w:bookmarkEnd w:id="759"/>
      <w:r w:rsidRPr="00147E72">
        <w:rPr>
          <w:lang w:eastAsia="ja-JP"/>
        </w:rPr>
        <w:t>行动项目</w:t>
      </w:r>
      <w:r w:rsidR="00E80D54" w:rsidRPr="00147E72">
        <w:rPr>
          <w:lang w:eastAsia="ja-JP"/>
        </w:rPr>
        <w:t>73-15</w:t>
      </w:r>
      <w:r w:rsidR="00E80D54">
        <w:rPr>
          <w:lang w:eastAsia="ja-JP"/>
        </w:rPr>
        <w:t>：电信标准化局</w:t>
      </w:r>
    </w:p>
    <w:p w:rsidR="00E80D54" w:rsidRPr="00D9530D" w:rsidRDefault="00E80D54" w:rsidP="00DA276A">
      <w:pPr>
        <w:ind w:firstLineChars="200" w:firstLine="480"/>
        <w:rPr>
          <w:szCs w:val="24"/>
          <w:lang w:eastAsia="zh-CN"/>
        </w:rPr>
      </w:pPr>
      <w:r>
        <w:rPr>
          <w:rFonts w:hint="eastAsia"/>
          <w:szCs w:val="24"/>
          <w:lang w:eastAsia="zh-CN"/>
        </w:rPr>
        <w:t>电信</w:t>
      </w:r>
      <w:r>
        <w:rPr>
          <w:szCs w:val="24"/>
          <w:lang w:eastAsia="zh-CN"/>
        </w:rPr>
        <w:t>标准化局和国际电联第</w:t>
      </w:r>
      <w:r w:rsidRPr="00D9530D">
        <w:rPr>
          <w:szCs w:val="24"/>
          <w:lang w:eastAsia="ja-JP"/>
        </w:rPr>
        <w:t>5</w:t>
      </w:r>
      <w:r>
        <w:rPr>
          <w:rFonts w:hint="eastAsia"/>
          <w:szCs w:val="24"/>
          <w:lang w:eastAsia="zh-CN"/>
        </w:rPr>
        <w:t>研究组</w:t>
      </w:r>
      <w:r>
        <w:rPr>
          <w:szCs w:val="24"/>
          <w:lang w:eastAsia="zh-CN"/>
        </w:rPr>
        <w:t>正与</w:t>
      </w:r>
      <w:r w:rsidRPr="00BB3B01">
        <w:rPr>
          <w:rFonts w:hint="eastAsia"/>
          <w:szCs w:val="24"/>
          <w:lang w:eastAsia="zh-CN"/>
        </w:rPr>
        <w:t>拉丁美洲和加勒比经济委员会</w:t>
      </w:r>
      <w:r>
        <w:rPr>
          <w:rFonts w:hint="eastAsia"/>
          <w:szCs w:val="24"/>
          <w:lang w:eastAsia="zh-CN"/>
        </w:rPr>
        <w:t>（</w:t>
      </w:r>
      <w:r>
        <w:rPr>
          <w:szCs w:val="24"/>
          <w:lang w:eastAsia="ja-JP"/>
        </w:rPr>
        <w:t>ECLAC</w:t>
      </w:r>
      <w:r>
        <w:rPr>
          <w:rFonts w:hint="eastAsia"/>
          <w:szCs w:val="24"/>
          <w:lang w:eastAsia="zh-CN"/>
        </w:rPr>
        <w:t>）、</w:t>
      </w:r>
      <w:r w:rsidRPr="00221E47">
        <w:rPr>
          <w:rFonts w:hint="eastAsia"/>
          <w:szCs w:val="24"/>
          <w:lang w:eastAsia="zh-CN"/>
        </w:rPr>
        <w:t>世界贸易组织</w:t>
      </w:r>
      <w:r>
        <w:rPr>
          <w:rFonts w:hint="eastAsia"/>
          <w:szCs w:val="24"/>
          <w:lang w:eastAsia="zh-CN"/>
        </w:rPr>
        <w:t>（</w:t>
      </w:r>
      <w:r w:rsidRPr="00D9530D">
        <w:rPr>
          <w:szCs w:val="24"/>
          <w:lang w:eastAsia="ja-JP"/>
        </w:rPr>
        <w:t>WTO</w:t>
      </w:r>
      <w:r>
        <w:rPr>
          <w:rFonts w:hint="eastAsia"/>
          <w:szCs w:val="24"/>
          <w:lang w:eastAsia="zh-CN"/>
        </w:rPr>
        <w:t>）、</w:t>
      </w:r>
      <w:r w:rsidRPr="00221E47">
        <w:rPr>
          <w:rFonts w:hint="eastAsia"/>
          <w:szCs w:val="24"/>
          <w:lang w:eastAsia="zh-CN"/>
        </w:rPr>
        <w:t>粮农组织</w:t>
      </w:r>
      <w:r>
        <w:rPr>
          <w:rFonts w:hint="eastAsia"/>
          <w:szCs w:val="24"/>
          <w:lang w:eastAsia="zh-CN"/>
        </w:rPr>
        <w:t>（</w:t>
      </w:r>
      <w:r w:rsidRPr="00D9530D">
        <w:rPr>
          <w:szCs w:val="24"/>
          <w:lang w:eastAsia="ja-JP"/>
        </w:rPr>
        <w:t>FAO</w:t>
      </w:r>
      <w:r>
        <w:rPr>
          <w:rFonts w:hint="eastAsia"/>
          <w:szCs w:val="24"/>
          <w:lang w:eastAsia="zh-CN"/>
        </w:rPr>
        <w:t>）、</w:t>
      </w:r>
      <w:r w:rsidRPr="00221E47">
        <w:rPr>
          <w:rFonts w:hint="eastAsia"/>
          <w:szCs w:val="24"/>
          <w:lang w:eastAsia="zh-CN"/>
        </w:rPr>
        <w:t>联合国工业发展组织</w:t>
      </w:r>
      <w:r>
        <w:rPr>
          <w:rFonts w:hint="eastAsia"/>
          <w:szCs w:val="24"/>
          <w:lang w:eastAsia="zh-CN"/>
        </w:rPr>
        <w:t>（</w:t>
      </w:r>
      <w:r w:rsidRPr="00D9530D">
        <w:rPr>
          <w:szCs w:val="24"/>
          <w:lang w:eastAsia="ja-JP"/>
        </w:rPr>
        <w:t>UNIDO</w:t>
      </w:r>
      <w:r>
        <w:rPr>
          <w:rFonts w:hint="eastAsia"/>
          <w:szCs w:val="24"/>
          <w:lang w:eastAsia="zh-CN"/>
        </w:rPr>
        <w:t>）、《</w:t>
      </w:r>
      <w:r w:rsidRPr="00221E47">
        <w:rPr>
          <w:rFonts w:hint="eastAsia"/>
          <w:szCs w:val="24"/>
          <w:lang w:eastAsia="zh-CN"/>
        </w:rPr>
        <w:t>巴塞尔公约</w:t>
      </w:r>
      <w:r>
        <w:rPr>
          <w:rFonts w:hint="eastAsia"/>
          <w:szCs w:val="24"/>
          <w:lang w:eastAsia="zh-CN"/>
        </w:rPr>
        <w:t>》、</w:t>
      </w:r>
      <w:r w:rsidRPr="00D9530D">
        <w:rPr>
          <w:szCs w:val="24"/>
          <w:lang w:eastAsia="ja-JP"/>
        </w:rPr>
        <w:t>UNECE</w:t>
      </w:r>
      <w:r>
        <w:rPr>
          <w:rFonts w:hint="eastAsia"/>
          <w:szCs w:val="24"/>
          <w:lang w:eastAsia="zh-CN"/>
        </w:rPr>
        <w:t>、</w:t>
      </w:r>
      <w:r w:rsidRPr="00221E47">
        <w:rPr>
          <w:rFonts w:hint="eastAsia"/>
          <w:szCs w:val="24"/>
          <w:lang w:eastAsia="zh-CN"/>
        </w:rPr>
        <w:t>世界知识产权组织</w:t>
      </w:r>
      <w:r>
        <w:rPr>
          <w:rFonts w:hint="eastAsia"/>
          <w:szCs w:val="24"/>
          <w:lang w:eastAsia="zh-CN"/>
        </w:rPr>
        <w:t>（</w:t>
      </w:r>
      <w:r w:rsidRPr="00D9530D">
        <w:rPr>
          <w:szCs w:val="24"/>
          <w:lang w:eastAsia="ja-JP"/>
        </w:rPr>
        <w:t>WIPO</w:t>
      </w:r>
      <w:r>
        <w:rPr>
          <w:rFonts w:hint="eastAsia"/>
          <w:szCs w:val="24"/>
          <w:lang w:eastAsia="zh-CN"/>
        </w:rPr>
        <w:t>）、</w:t>
      </w:r>
      <w:r w:rsidRPr="00221E47">
        <w:rPr>
          <w:rFonts w:hint="eastAsia"/>
          <w:szCs w:val="24"/>
          <w:lang w:eastAsia="zh-CN"/>
        </w:rPr>
        <w:t>联合国环境署</w:t>
      </w:r>
      <w:r>
        <w:rPr>
          <w:rFonts w:hint="eastAsia"/>
          <w:szCs w:val="24"/>
          <w:lang w:eastAsia="zh-CN"/>
        </w:rPr>
        <w:t>（</w:t>
      </w:r>
      <w:r w:rsidRPr="00D9530D">
        <w:rPr>
          <w:szCs w:val="24"/>
          <w:lang w:eastAsia="ja-JP"/>
        </w:rPr>
        <w:t>UNEP</w:t>
      </w:r>
      <w:r>
        <w:rPr>
          <w:rFonts w:hint="eastAsia"/>
          <w:szCs w:val="24"/>
          <w:lang w:eastAsia="zh-CN"/>
        </w:rPr>
        <w:t>）、</w:t>
      </w:r>
      <w:r w:rsidRPr="00221E47">
        <w:rPr>
          <w:rFonts w:hint="eastAsia"/>
          <w:szCs w:val="24"/>
          <w:lang w:eastAsia="zh-CN"/>
        </w:rPr>
        <w:t>联合国大学</w:t>
      </w:r>
      <w:r>
        <w:rPr>
          <w:rFonts w:hint="eastAsia"/>
          <w:szCs w:val="24"/>
          <w:lang w:eastAsia="zh-CN"/>
        </w:rPr>
        <w:t>（</w:t>
      </w:r>
      <w:r w:rsidRPr="00D9530D">
        <w:rPr>
          <w:szCs w:val="24"/>
          <w:lang w:eastAsia="ja-JP"/>
        </w:rPr>
        <w:t>UNU</w:t>
      </w:r>
      <w:r>
        <w:rPr>
          <w:rFonts w:hint="eastAsia"/>
          <w:szCs w:val="24"/>
          <w:lang w:eastAsia="zh-CN"/>
        </w:rPr>
        <w:t>）、</w:t>
      </w:r>
      <w:r w:rsidRPr="00D9530D">
        <w:rPr>
          <w:szCs w:val="24"/>
          <w:lang w:eastAsia="ja-JP"/>
        </w:rPr>
        <w:t>UNESCO</w:t>
      </w:r>
      <w:r>
        <w:rPr>
          <w:rFonts w:hint="eastAsia"/>
          <w:szCs w:val="24"/>
          <w:lang w:eastAsia="zh-CN"/>
        </w:rPr>
        <w:t>、</w:t>
      </w:r>
      <w:r w:rsidRPr="00D9530D">
        <w:rPr>
          <w:szCs w:val="24"/>
          <w:lang w:eastAsia="ja-JP"/>
        </w:rPr>
        <w:t>UNFCCC</w:t>
      </w:r>
      <w:r>
        <w:rPr>
          <w:rFonts w:hint="eastAsia"/>
          <w:szCs w:val="24"/>
          <w:lang w:eastAsia="zh-CN"/>
        </w:rPr>
        <w:t>、</w:t>
      </w:r>
      <w:r w:rsidRPr="00221E47">
        <w:rPr>
          <w:rFonts w:hint="eastAsia"/>
          <w:szCs w:val="24"/>
          <w:lang w:eastAsia="zh-CN"/>
        </w:rPr>
        <w:t>联合国人居署</w:t>
      </w:r>
      <w:r>
        <w:rPr>
          <w:rFonts w:hint="eastAsia"/>
          <w:szCs w:val="24"/>
          <w:lang w:eastAsia="zh-CN"/>
        </w:rPr>
        <w:t>（</w:t>
      </w:r>
      <w:r w:rsidRPr="00D9530D">
        <w:rPr>
          <w:szCs w:val="24"/>
          <w:lang w:eastAsia="ja-JP"/>
        </w:rPr>
        <w:t>UN-Habitat</w:t>
      </w:r>
      <w:r>
        <w:rPr>
          <w:rFonts w:hint="eastAsia"/>
          <w:szCs w:val="24"/>
          <w:lang w:eastAsia="zh-CN"/>
        </w:rPr>
        <w:t>）、</w:t>
      </w:r>
      <w:r w:rsidRPr="00D9530D">
        <w:rPr>
          <w:szCs w:val="24"/>
          <w:lang w:eastAsia="ja-JP"/>
        </w:rPr>
        <w:t>WMO</w:t>
      </w:r>
      <w:r>
        <w:rPr>
          <w:rFonts w:hint="eastAsia"/>
          <w:szCs w:val="24"/>
          <w:lang w:eastAsia="zh-CN"/>
        </w:rPr>
        <w:t>和</w:t>
      </w:r>
      <w:r w:rsidRPr="00D9530D">
        <w:rPr>
          <w:szCs w:val="24"/>
          <w:lang w:eastAsia="ja-JP"/>
        </w:rPr>
        <w:t>WHO</w:t>
      </w:r>
      <w:r>
        <w:rPr>
          <w:rFonts w:hint="eastAsia"/>
          <w:szCs w:val="24"/>
          <w:lang w:eastAsia="zh-CN"/>
        </w:rPr>
        <w:t>开展</w:t>
      </w:r>
      <w:r>
        <w:rPr>
          <w:szCs w:val="24"/>
          <w:lang w:eastAsia="zh-CN"/>
        </w:rPr>
        <w:t>密切协作</w:t>
      </w:r>
      <w:r>
        <w:rPr>
          <w:rFonts w:hint="eastAsia"/>
          <w:szCs w:val="24"/>
          <w:lang w:eastAsia="zh-CN"/>
        </w:rPr>
        <w:t>。</w:t>
      </w:r>
    </w:p>
    <w:p w:rsidR="00E80D54" w:rsidRPr="00D9530D" w:rsidRDefault="009D0C63" w:rsidP="00683D1D">
      <w:pPr>
        <w:rPr>
          <w:szCs w:val="24"/>
          <w:lang w:eastAsia="ja-JP"/>
        </w:rPr>
      </w:pPr>
      <w:hyperlink w:anchor="Top" w:history="1">
        <w:r w:rsidR="00E80D54" w:rsidRPr="00D9530D">
          <w:rPr>
            <w:rFonts w:eastAsia="Times New Roman"/>
            <w:color w:val="0000FF"/>
            <w:szCs w:val="24"/>
            <w:u w:val="single"/>
            <w:lang w:eastAsia="ja-JP"/>
          </w:rPr>
          <w:t xml:space="preserve">» </w:t>
        </w:r>
        <w:r w:rsidR="00683D1D">
          <w:rPr>
            <w:rFonts w:eastAsiaTheme="minorEastAsia" w:hint="eastAsia"/>
            <w:color w:val="0000FF"/>
            <w:szCs w:val="24"/>
            <w:u w:val="single"/>
            <w:lang w:eastAsia="zh-CN"/>
          </w:rPr>
          <w:t>回到顶部</w:t>
        </w:r>
      </w:hyperlink>
    </w:p>
    <w:p w:rsidR="00E80D54" w:rsidRPr="00D9530D" w:rsidRDefault="00E80D54" w:rsidP="00E80D54">
      <w:pPr>
        <w:rPr>
          <w:szCs w:val="24"/>
          <w:lang w:eastAsia="ja-JP"/>
        </w:rPr>
      </w:pPr>
    </w:p>
    <w:p w:rsidR="00E80D54" w:rsidRPr="002A0F51" w:rsidRDefault="002A0F51" w:rsidP="002A0F51">
      <w:pPr>
        <w:pStyle w:val="Heading1"/>
        <w:rPr>
          <w:u w:val="single"/>
          <w:lang w:eastAsia="zh-CN"/>
        </w:rPr>
      </w:pPr>
      <w:bookmarkStart w:id="760" w:name="Resolution_74"/>
      <w:bookmarkStart w:id="761" w:name="_Toc219521775"/>
      <w:bookmarkStart w:id="762" w:name="_Toc304236458"/>
      <w:bookmarkStart w:id="763" w:name="_Toc464113656"/>
      <w:bookmarkEnd w:id="760"/>
      <w:r>
        <w:rPr>
          <w:rFonts w:hint="eastAsia"/>
          <w:lang w:eastAsia="zh-CN"/>
        </w:rPr>
        <w:t>42</w:t>
      </w:r>
      <w:r>
        <w:rPr>
          <w:rFonts w:hint="eastAsia"/>
          <w:lang w:eastAsia="zh-CN"/>
        </w:rPr>
        <w:tab/>
      </w:r>
      <w:r w:rsidR="00E80D54" w:rsidRPr="00C24613">
        <w:rPr>
          <w:rFonts w:hint="eastAsia"/>
          <w:lang w:eastAsia="zh-CN"/>
        </w:rPr>
        <w:t>第</w:t>
      </w:r>
      <w:r w:rsidR="00E80D54" w:rsidRPr="00C24613">
        <w:rPr>
          <w:rFonts w:hint="eastAsia"/>
          <w:lang w:eastAsia="zh-CN"/>
        </w:rPr>
        <w:t>74</w:t>
      </w:r>
      <w:r w:rsidR="00E80D54" w:rsidRPr="00C24613">
        <w:rPr>
          <w:rFonts w:hint="eastAsia"/>
          <w:lang w:eastAsia="zh-CN"/>
        </w:rPr>
        <w:t>号决议</w:t>
      </w:r>
      <w:bookmarkEnd w:id="761"/>
      <w:r w:rsidR="00E80D54" w:rsidRPr="00C24613">
        <w:rPr>
          <w:rFonts w:hint="eastAsia"/>
          <w:lang w:eastAsia="zh-CN"/>
        </w:rPr>
        <w:t xml:space="preserve"> </w:t>
      </w:r>
      <w:r w:rsidR="00E80D54" w:rsidRPr="00C24613">
        <w:rPr>
          <w:lang w:eastAsia="zh-CN"/>
        </w:rPr>
        <w:t>–</w:t>
      </w:r>
      <w:bookmarkStart w:id="764" w:name="_Toc219521776"/>
      <w:bookmarkStart w:id="765" w:name="_Toc348252505"/>
      <w:r w:rsidR="00E80D54" w:rsidRPr="00C24613">
        <w:rPr>
          <w:rFonts w:hint="eastAsia"/>
          <w:lang w:eastAsia="zh-CN"/>
        </w:rPr>
        <w:t>接纳发展中国家部门成员</w:t>
      </w:r>
      <w:r w:rsidR="00E80D54" w:rsidRPr="00C24613">
        <w:rPr>
          <w:lang w:eastAsia="zh-CN"/>
        </w:rPr>
        <w:t>*</w:t>
      </w:r>
      <w:r w:rsidR="00E80D54" w:rsidRPr="00C24613">
        <w:rPr>
          <w:rFonts w:hint="eastAsia"/>
          <w:lang w:eastAsia="zh-CN"/>
        </w:rPr>
        <w:t>参加国际电联电信标准化部门的工作</w:t>
      </w:r>
      <w:bookmarkEnd w:id="762"/>
      <w:bookmarkEnd w:id="764"/>
      <w:bookmarkEnd w:id="765"/>
      <w:bookmarkEnd w:id="763"/>
    </w:p>
    <w:p w:rsidR="00E80D54" w:rsidRPr="00DA276A" w:rsidRDefault="00E80D54" w:rsidP="00DA276A">
      <w:pPr>
        <w:pStyle w:val="Headingb"/>
        <w:rPr>
          <w:lang w:eastAsia="zh-CN"/>
        </w:rPr>
      </w:pPr>
      <w:r w:rsidRPr="00DA276A">
        <w:rPr>
          <w:rFonts w:hint="eastAsia"/>
          <w:lang w:eastAsia="zh-CN"/>
        </w:rPr>
        <w:t>第</w:t>
      </w:r>
      <w:r w:rsidRPr="00DA276A">
        <w:rPr>
          <w:rFonts w:hint="eastAsia"/>
          <w:lang w:eastAsia="zh-CN"/>
        </w:rPr>
        <w:t>74</w:t>
      </w:r>
      <w:r w:rsidRPr="00DA276A">
        <w:rPr>
          <w:rFonts w:hint="eastAsia"/>
          <w:lang w:eastAsia="zh-CN"/>
        </w:rPr>
        <w:t>号决议</w:t>
      </w:r>
    </w:p>
    <w:p w:rsidR="00E80D54" w:rsidRPr="00E04A5F" w:rsidRDefault="00E80D54" w:rsidP="00E80D54">
      <w:pPr>
        <w:pStyle w:val="Call"/>
        <w:rPr>
          <w:lang w:eastAsia="zh-CN"/>
        </w:rPr>
      </w:pPr>
      <w:r w:rsidRPr="00E04A5F">
        <w:rPr>
          <w:rFonts w:hint="eastAsia"/>
          <w:lang w:eastAsia="zh-CN"/>
        </w:rPr>
        <w:t>做出决议</w:t>
      </w:r>
    </w:p>
    <w:p w:rsidR="00E80D54" w:rsidRPr="00D9530D" w:rsidRDefault="00E80D54" w:rsidP="00E80D54">
      <w:pPr>
        <w:ind w:firstLineChars="200" w:firstLine="480"/>
        <w:rPr>
          <w:szCs w:val="24"/>
          <w:lang w:eastAsia="ja-JP"/>
        </w:rPr>
      </w:pPr>
      <w:r w:rsidRPr="000073D4">
        <w:rPr>
          <w:rFonts w:hint="eastAsia"/>
          <w:lang w:eastAsia="zh-CN"/>
        </w:rPr>
        <w:t>鼓励采取必要的措施，</w:t>
      </w:r>
      <w:r>
        <w:rPr>
          <w:rFonts w:hint="eastAsia"/>
          <w:lang w:eastAsia="zh-CN"/>
        </w:rPr>
        <w:t>以便于</w:t>
      </w:r>
      <w:r w:rsidRPr="00E04A5F">
        <w:rPr>
          <w:rFonts w:hint="eastAsia"/>
          <w:lang w:eastAsia="zh-CN"/>
        </w:rPr>
        <w:t>发展中国家</w:t>
      </w:r>
      <w:r w:rsidRPr="000073D4">
        <w:rPr>
          <w:rFonts w:hint="eastAsia"/>
          <w:lang w:eastAsia="zh-CN"/>
        </w:rPr>
        <w:t>的新</w:t>
      </w:r>
      <w:r w:rsidRPr="00E04A5F">
        <w:rPr>
          <w:rFonts w:hint="eastAsia"/>
          <w:lang w:eastAsia="zh-CN"/>
        </w:rPr>
        <w:t>成员</w:t>
      </w:r>
      <w:r w:rsidRPr="000073D4">
        <w:rPr>
          <w:rFonts w:hint="eastAsia"/>
          <w:lang w:eastAsia="zh-CN"/>
        </w:rPr>
        <w:t>加入</w:t>
      </w:r>
      <w:r w:rsidRPr="00E04A5F">
        <w:rPr>
          <w:rFonts w:hint="eastAsia"/>
          <w:lang w:eastAsia="zh-CN"/>
        </w:rPr>
        <w:t>ITU-T</w:t>
      </w:r>
      <w:r w:rsidRPr="00E04A5F">
        <w:rPr>
          <w:rFonts w:hint="eastAsia"/>
          <w:lang w:eastAsia="zh-CN"/>
        </w:rPr>
        <w:t>，并有权参加</w:t>
      </w:r>
      <w:r w:rsidRPr="00E04A5F">
        <w:rPr>
          <w:rFonts w:hint="eastAsia"/>
          <w:lang w:eastAsia="zh-CN"/>
        </w:rPr>
        <w:t>ITU-T</w:t>
      </w:r>
      <w:r w:rsidRPr="00E04A5F">
        <w:rPr>
          <w:rFonts w:hint="eastAsia"/>
          <w:lang w:eastAsia="zh-CN"/>
        </w:rPr>
        <w:t>研究组和其它组的工作，</w:t>
      </w:r>
      <w:r w:rsidRPr="006646B8">
        <w:rPr>
          <w:rFonts w:hint="eastAsia"/>
          <w:spacing w:val="-12"/>
          <w:lang w:eastAsia="zh-CN"/>
        </w:rPr>
        <w:t>同时考虑将其会费水平等同于发展中国家参加国际电联电信发展部门</w:t>
      </w:r>
      <w:r>
        <w:rPr>
          <w:rFonts w:hint="eastAsia"/>
          <w:lang w:eastAsia="zh-CN"/>
        </w:rPr>
        <w:t>（</w:t>
      </w:r>
      <w:r>
        <w:rPr>
          <w:rFonts w:hint="eastAsia"/>
          <w:lang w:eastAsia="zh-CN"/>
        </w:rPr>
        <w:t>ITU-D</w:t>
      </w:r>
      <w:r>
        <w:rPr>
          <w:rFonts w:hint="eastAsia"/>
          <w:lang w:eastAsia="zh-CN"/>
        </w:rPr>
        <w:t>）</w:t>
      </w:r>
      <w:r w:rsidRPr="00E04A5F">
        <w:rPr>
          <w:rFonts w:hint="eastAsia"/>
          <w:lang w:eastAsia="zh-CN"/>
        </w:rPr>
        <w:t>研究组工作的会费水平</w:t>
      </w:r>
      <w:r>
        <w:rPr>
          <w:rFonts w:hint="eastAsia"/>
          <w:lang w:eastAsia="zh-CN"/>
        </w:rPr>
        <w:t>。</w:t>
      </w:r>
    </w:p>
    <w:p w:rsidR="00E80D54" w:rsidRPr="00D9530D" w:rsidRDefault="00E80D54" w:rsidP="00E80D54">
      <w:pPr>
        <w:rPr>
          <w:i/>
          <w:iCs/>
          <w:szCs w:val="24"/>
          <w:lang w:eastAsia="ja-JP"/>
        </w:rPr>
      </w:pPr>
      <w:r w:rsidRPr="00D9530D">
        <w:rPr>
          <w:i/>
          <w:iCs/>
          <w:szCs w:val="24"/>
          <w:lang w:eastAsia="ja-JP"/>
        </w:rPr>
        <w:t>*</w:t>
      </w:r>
      <w:r w:rsidRPr="003A125E">
        <w:rPr>
          <w:rFonts w:hint="eastAsia"/>
          <w:szCs w:val="22"/>
          <w:lang w:eastAsia="zh-CN"/>
        </w:rPr>
        <w:t>这些发展中国家的部门成员不得为属于任何一个发达国家的部门成员，且仅限于由联合国开发计划署确定的人均收入不超过待定门限值的发展中国家（包括最不发达国家、小岛屿发展中国家、内陆发展中国家和经济转型国家）部门成员。</w:t>
      </w:r>
    </w:p>
    <w:p w:rsidR="00E80D54" w:rsidRPr="00D9530D" w:rsidRDefault="00E80D54" w:rsidP="00E80D54">
      <w:pPr>
        <w:rPr>
          <w:szCs w:val="24"/>
          <w:lang w:eastAsia="ja-JP"/>
        </w:rPr>
      </w:pP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26"/>
        <w:gridCol w:w="1276"/>
        <w:gridCol w:w="1295"/>
        <w:gridCol w:w="1182"/>
      </w:tblGrid>
      <w:tr w:rsidR="00E80D54" w:rsidRPr="00DA276A" w:rsidTr="00941C4B">
        <w:trPr>
          <w:cantSplit/>
          <w:tblHeader/>
          <w:jc w:val="center"/>
        </w:trPr>
        <w:tc>
          <w:tcPr>
            <w:tcW w:w="913" w:type="dxa"/>
            <w:tcBorders>
              <w:top w:val="single" w:sz="12" w:space="0" w:color="auto"/>
              <w:bottom w:val="single" w:sz="12" w:space="0" w:color="auto"/>
            </w:tcBorders>
            <w:shd w:val="clear" w:color="auto" w:fill="auto"/>
            <w:vAlign w:val="center"/>
          </w:tcPr>
          <w:p w:rsidR="00E80D54" w:rsidRPr="00DA276A" w:rsidRDefault="00E80D54" w:rsidP="00DA276A">
            <w:pPr>
              <w:pStyle w:val="Tablehead"/>
              <w:rPr>
                <w:lang w:eastAsia="zh-CN"/>
              </w:rPr>
            </w:pPr>
            <w:r w:rsidRPr="00DA276A">
              <w:rPr>
                <w:rFonts w:hint="eastAsia"/>
                <w:lang w:eastAsia="zh-CN"/>
              </w:rPr>
              <w:t>行动</w:t>
            </w:r>
            <w:r w:rsidR="00DA276A" w:rsidRPr="00DA276A">
              <w:rPr>
                <w:lang w:eastAsia="zh-CN"/>
              </w:rPr>
              <w:br/>
            </w:r>
            <w:r w:rsidRPr="00DA276A">
              <w:rPr>
                <w:rFonts w:hint="eastAsia"/>
                <w:lang w:eastAsia="zh-CN"/>
              </w:rPr>
              <w:t>项目</w:t>
            </w:r>
          </w:p>
        </w:tc>
        <w:tc>
          <w:tcPr>
            <w:tcW w:w="5026" w:type="dxa"/>
            <w:tcBorders>
              <w:top w:val="single" w:sz="12" w:space="0" w:color="auto"/>
              <w:bottom w:val="single" w:sz="12" w:space="0" w:color="auto"/>
            </w:tcBorders>
            <w:shd w:val="clear" w:color="auto" w:fill="auto"/>
            <w:vAlign w:val="center"/>
            <w:hideMark/>
          </w:tcPr>
          <w:p w:rsidR="00E80D54" w:rsidRPr="00DA276A" w:rsidRDefault="00E80D54" w:rsidP="00DA276A">
            <w:pPr>
              <w:pStyle w:val="Tablehead"/>
              <w:rPr>
                <w:lang w:eastAsia="zh-CN"/>
              </w:rPr>
            </w:pPr>
            <w:r w:rsidRPr="00DA276A">
              <w:rPr>
                <w:rFonts w:hint="eastAsia"/>
                <w:lang w:eastAsia="zh-CN"/>
              </w:rPr>
              <w:t>行动</w:t>
            </w:r>
          </w:p>
        </w:tc>
        <w:tc>
          <w:tcPr>
            <w:tcW w:w="1276" w:type="dxa"/>
            <w:tcBorders>
              <w:top w:val="single" w:sz="12" w:space="0" w:color="auto"/>
              <w:bottom w:val="single" w:sz="12" w:space="0" w:color="auto"/>
            </w:tcBorders>
            <w:shd w:val="clear" w:color="auto" w:fill="auto"/>
            <w:vAlign w:val="center"/>
            <w:hideMark/>
          </w:tcPr>
          <w:p w:rsidR="00E80D54" w:rsidRPr="00DA276A" w:rsidRDefault="00E80D54" w:rsidP="00DA276A">
            <w:pPr>
              <w:pStyle w:val="Tablehead"/>
              <w:rPr>
                <w:lang w:eastAsia="zh-CN"/>
              </w:rPr>
            </w:pPr>
            <w:r w:rsidRPr="00DA276A">
              <w:rPr>
                <w:rFonts w:hint="eastAsia"/>
                <w:lang w:eastAsia="zh-CN"/>
              </w:rPr>
              <w:t>阶段性</w:t>
            </w:r>
            <w:r w:rsidR="00DA276A" w:rsidRPr="00DA276A">
              <w:rPr>
                <w:lang w:eastAsia="zh-CN"/>
              </w:rPr>
              <w:br/>
            </w:r>
            <w:r w:rsidRPr="00DA276A">
              <w:rPr>
                <w:rFonts w:hint="eastAsia"/>
                <w:lang w:eastAsia="zh-CN"/>
              </w:rPr>
              <w:t>目标</w:t>
            </w:r>
          </w:p>
        </w:tc>
        <w:tc>
          <w:tcPr>
            <w:tcW w:w="1295" w:type="dxa"/>
            <w:tcBorders>
              <w:top w:val="single" w:sz="12" w:space="0" w:color="auto"/>
              <w:bottom w:val="single" w:sz="12" w:space="0" w:color="auto"/>
            </w:tcBorders>
            <w:shd w:val="clear" w:color="auto" w:fill="auto"/>
          </w:tcPr>
          <w:p w:rsidR="00E80D54" w:rsidRPr="00DA276A" w:rsidRDefault="00E80D54" w:rsidP="00DA276A">
            <w:pPr>
              <w:pStyle w:val="Tablehead"/>
              <w:rPr>
                <w:lang w:eastAsia="zh-CN"/>
              </w:rPr>
            </w:pPr>
            <w:r w:rsidRPr="00DA276A">
              <w:rPr>
                <w:rFonts w:hint="eastAsia"/>
                <w:lang w:eastAsia="zh-CN"/>
              </w:rPr>
              <w:t>阶段性目标</w:t>
            </w:r>
            <w:r w:rsidR="00DA276A" w:rsidRPr="00DA276A">
              <w:rPr>
                <w:rFonts w:hint="eastAsia"/>
                <w:lang w:eastAsia="zh-CN"/>
              </w:rPr>
              <w:t>是否满足</w:t>
            </w:r>
          </w:p>
        </w:tc>
        <w:tc>
          <w:tcPr>
            <w:tcW w:w="1182" w:type="dxa"/>
            <w:tcBorders>
              <w:top w:val="single" w:sz="12" w:space="0" w:color="auto"/>
              <w:bottom w:val="single" w:sz="12" w:space="0" w:color="auto"/>
            </w:tcBorders>
            <w:shd w:val="clear" w:color="auto" w:fill="auto"/>
            <w:vAlign w:val="center"/>
          </w:tcPr>
          <w:p w:rsidR="00E80D54" w:rsidRPr="00DA276A" w:rsidRDefault="00E80D54" w:rsidP="00DA276A">
            <w:pPr>
              <w:pStyle w:val="Tablehead"/>
              <w:rPr>
                <w:lang w:eastAsia="zh-CN"/>
              </w:rPr>
            </w:pPr>
            <w:r w:rsidRPr="00DA276A">
              <w:rPr>
                <w:rFonts w:hint="eastAsia"/>
                <w:lang w:eastAsia="zh-CN"/>
              </w:rPr>
              <w:t>完成</w:t>
            </w:r>
          </w:p>
        </w:tc>
      </w:tr>
      <w:tr w:rsidR="00E80D54" w:rsidRPr="00DA276A" w:rsidTr="00941C4B">
        <w:trPr>
          <w:cantSplit/>
          <w:jc w:val="center"/>
        </w:trPr>
        <w:tc>
          <w:tcPr>
            <w:tcW w:w="913" w:type="dxa"/>
            <w:tcBorders>
              <w:top w:val="single" w:sz="12" w:space="0" w:color="auto"/>
            </w:tcBorders>
            <w:shd w:val="clear" w:color="auto" w:fill="auto"/>
            <w:vAlign w:val="center"/>
          </w:tcPr>
          <w:p w:rsidR="00E80D54" w:rsidRPr="00DA276A" w:rsidRDefault="009D0C63" w:rsidP="00DA276A">
            <w:pPr>
              <w:pStyle w:val="TableText0"/>
              <w:jc w:val="center"/>
              <w:rPr>
                <w:sz w:val="20"/>
                <w:lang w:eastAsia="zh-CN"/>
              </w:rPr>
            </w:pPr>
            <w:hyperlink w:anchor="Item74_01" w:history="1">
              <w:r w:rsidR="00E80D54" w:rsidRPr="00DA276A">
                <w:rPr>
                  <w:color w:val="0000FF"/>
                  <w:sz w:val="20"/>
                  <w:u w:val="single"/>
                  <w:lang w:eastAsia="zh-CN"/>
                </w:rPr>
                <w:t>74-01</w:t>
              </w:r>
            </w:hyperlink>
          </w:p>
        </w:tc>
        <w:tc>
          <w:tcPr>
            <w:tcW w:w="5026" w:type="dxa"/>
            <w:tcBorders>
              <w:top w:val="single" w:sz="12" w:space="0" w:color="auto"/>
            </w:tcBorders>
            <w:shd w:val="clear" w:color="auto" w:fill="auto"/>
          </w:tcPr>
          <w:p w:rsidR="00E80D54" w:rsidRPr="00DA276A" w:rsidRDefault="00E80D54" w:rsidP="00DA276A">
            <w:pPr>
              <w:pStyle w:val="TableText0"/>
              <w:rPr>
                <w:rFonts w:eastAsiaTheme="minorEastAsia"/>
                <w:sz w:val="20"/>
                <w:lang w:eastAsia="zh-CN"/>
              </w:rPr>
            </w:pPr>
            <w:r w:rsidRPr="00DA276A">
              <w:rPr>
                <w:rFonts w:eastAsiaTheme="minorEastAsia" w:hint="eastAsia"/>
                <w:sz w:val="20"/>
                <w:lang w:eastAsia="zh-CN"/>
              </w:rPr>
              <w:t>主任</w:t>
            </w:r>
            <w:r w:rsidRPr="00DA276A">
              <w:rPr>
                <w:rFonts w:eastAsiaTheme="minorEastAsia"/>
                <w:sz w:val="20"/>
                <w:lang w:eastAsia="zh-CN"/>
              </w:rPr>
              <w:t>提请理事会注意在第</w:t>
            </w:r>
            <w:r w:rsidRPr="00DA276A">
              <w:rPr>
                <w:sz w:val="20"/>
                <w:lang w:eastAsia="zh-CN"/>
              </w:rPr>
              <w:t>74</w:t>
            </w:r>
            <w:r w:rsidRPr="00DA276A">
              <w:rPr>
                <w:rFonts w:eastAsiaTheme="minorEastAsia"/>
                <w:sz w:val="20"/>
                <w:lang w:eastAsia="zh-CN"/>
              </w:rPr>
              <w:t>号决议</w:t>
            </w:r>
            <w:r w:rsidRPr="00DA276A">
              <w:rPr>
                <w:rFonts w:eastAsiaTheme="minorEastAsia" w:hint="eastAsia"/>
                <w:sz w:val="20"/>
                <w:lang w:eastAsia="zh-CN"/>
              </w:rPr>
              <w:t>中</w:t>
            </w:r>
            <w:r w:rsidRPr="00DA276A">
              <w:rPr>
                <w:rFonts w:eastAsiaTheme="minorEastAsia"/>
                <w:sz w:val="20"/>
                <w:lang w:eastAsia="zh-CN"/>
              </w:rPr>
              <w:t>增加</w:t>
            </w:r>
            <w:r w:rsidR="00147E72" w:rsidRPr="00147E72">
              <w:rPr>
                <w:rFonts w:ascii="SimSun" w:eastAsia="SimSun" w:hAnsi="SimSun"/>
                <w:sz w:val="20"/>
                <w:lang w:eastAsia="zh-CN"/>
              </w:rPr>
              <w:t>“</w:t>
            </w:r>
            <w:r w:rsidRPr="00DA276A">
              <w:rPr>
                <w:rFonts w:ascii="SimSun" w:eastAsia="SimSun" w:hAnsi="SimSun" w:cs="SimSun" w:hint="eastAsia"/>
                <w:sz w:val="20"/>
                <w:lang w:eastAsia="zh-CN"/>
              </w:rPr>
              <w:t>内陆发展中国家</w:t>
            </w:r>
            <w:r w:rsidR="00147E72" w:rsidRPr="00147E72">
              <w:rPr>
                <w:rFonts w:ascii="SimSun" w:eastAsia="SimSun" w:hAnsi="SimSun"/>
                <w:sz w:val="20"/>
                <w:lang w:eastAsia="zh-CN"/>
              </w:rPr>
              <w:t>”</w:t>
            </w:r>
          </w:p>
        </w:tc>
        <w:tc>
          <w:tcPr>
            <w:tcW w:w="1276" w:type="dxa"/>
            <w:tcBorders>
              <w:top w:val="single" w:sz="12" w:space="0" w:color="auto"/>
            </w:tcBorders>
            <w:shd w:val="clear" w:color="auto" w:fill="auto"/>
            <w:vAlign w:val="center"/>
          </w:tcPr>
          <w:p w:rsidR="00E80D54" w:rsidRPr="00DA276A" w:rsidRDefault="00E80D54" w:rsidP="00DA276A">
            <w:pPr>
              <w:pStyle w:val="TableText0"/>
              <w:jc w:val="center"/>
              <w:rPr>
                <w:rFonts w:eastAsiaTheme="minorEastAsia"/>
                <w:sz w:val="20"/>
                <w:lang w:eastAsia="zh-CN"/>
              </w:rPr>
            </w:pPr>
            <w:r w:rsidRPr="00DA276A">
              <w:rPr>
                <w:rFonts w:eastAsiaTheme="minorEastAsia" w:hint="eastAsia"/>
                <w:sz w:val="20"/>
                <w:lang w:eastAsia="zh-CN"/>
              </w:rPr>
              <w:t>理事会</w:t>
            </w:r>
            <w:r w:rsidRPr="00DA276A">
              <w:rPr>
                <w:rFonts w:hint="eastAsia"/>
                <w:sz w:val="20"/>
                <w:lang w:eastAsia="zh-CN"/>
              </w:rPr>
              <w:t>2013</w:t>
            </w:r>
            <w:r w:rsidRPr="00DA276A">
              <w:rPr>
                <w:rFonts w:eastAsiaTheme="minorEastAsia" w:hint="eastAsia"/>
                <w:sz w:val="20"/>
                <w:lang w:eastAsia="zh-CN"/>
              </w:rPr>
              <w:t>年会议</w:t>
            </w:r>
          </w:p>
        </w:tc>
        <w:tc>
          <w:tcPr>
            <w:tcW w:w="1295" w:type="dxa"/>
            <w:tcBorders>
              <w:top w:val="single" w:sz="12" w:space="0" w:color="auto"/>
            </w:tcBorders>
            <w:shd w:val="clear" w:color="auto" w:fill="auto"/>
            <w:vAlign w:val="center"/>
          </w:tcPr>
          <w:p w:rsidR="00E80D54" w:rsidRPr="00DA276A" w:rsidRDefault="00E80D54" w:rsidP="00DA276A">
            <w:pPr>
              <w:pStyle w:val="TableText0"/>
              <w:jc w:val="center"/>
              <w:rPr>
                <w:sz w:val="20"/>
                <w:lang w:eastAsia="zh-CN"/>
              </w:rPr>
            </w:pPr>
          </w:p>
        </w:tc>
        <w:tc>
          <w:tcPr>
            <w:tcW w:w="1182" w:type="dxa"/>
            <w:tcBorders>
              <w:top w:val="single" w:sz="12" w:space="0" w:color="auto"/>
            </w:tcBorders>
            <w:shd w:val="clear" w:color="auto" w:fill="auto"/>
            <w:vAlign w:val="center"/>
          </w:tcPr>
          <w:p w:rsidR="00E80D54" w:rsidRPr="00DA276A" w:rsidRDefault="00E80D54" w:rsidP="00DA276A">
            <w:pPr>
              <w:pStyle w:val="TableText0"/>
              <w:jc w:val="center"/>
              <w:rPr>
                <w:sz w:val="20"/>
                <w:lang w:eastAsia="zh-CN"/>
              </w:rPr>
            </w:pPr>
            <w:r w:rsidRPr="00DA276A">
              <w:rPr>
                <w:sz w:val="20"/>
                <w:lang w:eastAsia="zh-CN"/>
              </w:rPr>
              <w:t>√</w:t>
            </w:r>
          </w:p>
        </w:tc>
      </w:tr>
    </w:tbl>
    <w:p w:rsidR="00E80D54" w:rsidRPr="00D9530D" w:rsidRDefault="004035BA" w:rsidP="004035BA">
      <w:pPr>
        <w:keepNext/>
        <w:tabs>
          <w:tab w:val="left" w:pos="794"/>
          <w:tab w:val="left" w:pos="1191"/>
          <w:tab w:val="left" w:pos="1588"/>
          <w:tab w:val="left" w:pos="1985"/>
        </w:tabs>
        <w:spacing w:before="160"/>
        <w:rPr>
          <w:b/>
          <w:lang w:eastAsia="ja-JP"/>
        </w:rPr>
      </w:pPr>
      <w:bookmarkStart w:id="766" w:name="Item74_01"/>
      <w:bookmarkEnd w:id="766"/>
      <w:r w:rsidRPr="00C24613">
        <w:rPr>
          <w:b/>
          <w:lang w:eastAsia="ja-JP"/>
        </w:rPr>
        <w:t>行动项目</w:t>
      </w:r>
      <w:r w:rsidR="00E80D54" w:rsidRPr="00C24613">
        <w:rPr>
          <w:b/>
          <w:lang w:eastAsia="ja-JP"/>
        </w:rPr>
        <w:t>74-01</w:t>
      </w:r>
      <w:r w:rsidR="00E80D54">
        <w:rPr>
          <w:b/>
          <w:lang w:eastAsia="ja-JP"/>
        </w:rPr>
        <w:t>：电信标准化局</w:t>
      </w:r>
    </w:p>
    <w:p w:rsidR="00E80D54" w:rsidRPr="00D9530D" w:rsidRDefault="00E80D54" w:rsidP="00262254">
      <w:pPr>
        <w:ind w:firstLineChars="200" w:firstLine="480"/>
        <w:rPr>
          <w:szCs w:val="24"/>
          <w:lang w:eastAsia="ja-JP"/>
        </w:rPr>
      </w:pPr>
      <w:r>
        <w:rPr>
          <w:rFonts w:hint="eastAsia"/>
          <w:szCs w:val="24"/>
          <w:lang w:eastAsia="zh-CN"/>
        </w:rPr>
        <w:t>已</w:t>
      </w:r>
      <w:r>
        <w:rPr>
          <w:szCs w:val="24"/>
          <w:lang w:eastAsia="zh-CN"/>
        </w:rPr>
        <w:t>提请</w:t>
      </w:r>
      <w:r w:rsidRPr="0000638E">
        <w:rPr>
          <w:rFonts w:hint="eastAsia"/>
          <w:szCs w:val="24"/>
          <w:lang w:eastAsia="zh-CN"/>
        </w:rPr>
        <w:t>理事会财务和人力资源工作组</w:t>
      </w:r>
      <w:r>
        <w:rPr>
          <w:rFonts w:hint="eastAsia"/>
          <w:szCs w:val="24"/>
          <w:lang w:eastAsia="zh-CN"/>
        </w:rPr>
        <w:t>（</w:t>
      </w:r>
      <w:r>
        <w:rPr>
          <w:lang w:eastAsia="zh-CN"/>
        </w:rPr>
        <w:t>CWG-FHR</w:t>
      </w:r>
      <w:r>
        <w:rPr>
          <w:rFonts w:hint="eastAsia"/>
          <w:szCs w:val="24"/>
          <w:lang w:eastAsia="zh-CN"/>
        </w:rPr>
        <w:t>）注意发展中国家</w:t>
      </w:r>
      <w:r>
        <w:rPr>
          <w:szCs w:val="24"/>
          <w:lang w:eastAsia="zh-CN"/>
        </w:rPr>
        <w:t>（</w:t>
      </w:r>
      <w:r w:rsidRPr="003A125E">
        <w:rPr>
          <w:rFonts w:hint="eastAsia"/>
          <w:szCs w:val="22"/>
          <w:lang w:eastAsia="zh-CN"/>
        </w:rPr>
        <w:t>包括最不发达国家、小岛屿发展中国家、内陆发展中国家和经济转型国家</w:t>
      </w:r>
      <w:r>
        <w:rPr>
          <w:szCs w:val="24"/>
          <w:lang w:eastAsia="zh-CN"/>
        </w:rPr>
        <w:t>）</w:t>
      </w:r>
      <w:r>
        <w:rPr>
          <w:rFonts w:hint="eastAsia"/>
          <w:szCs w:val="24"/>
          <w:lang w:eastAsia="zh-CN"/>
        </w:rPr>
        <w:t>部门</w:t>
      </w:r>
      <w:r>
        <w:rPr>
          <w:szCs w:val="24"/>
          <w:lang w:eastAsia="zh-CN"/>
        </w:rPr>
        <w:t>成员</w:t>
      </w:r>
      <w:r>
        <w:rPr>
          <w:rFonts w:hint="eastAsia"/>
          <w:szCs w:val="24"/>
          <w:lang w:eastAsia="zh-CN"/>
        </w:rPr>
        <w:t>的</w:t>
      </w:r>
      <w:r>
        <w:rPr>
          <w:szCs w:val="24"/>
          <w:lang w:eastAsia="zh-CN"/>
        </w:rPr>
        <w:t>需求。</w:t>
      </w:r>
    </w:p>
    <w:p w:rsidR="00E80D54" w:rsidRPr="00D9530D" w:rsidRDefault="00E80D54" w:rsidP="00DA276A">
      <w:pPr>
        <w:ind w:firstLineChars="200" w:firstLine="480"/>
        <w:rPr>
          <w:szCs w:val="24"/>
          <w:lang w:eastAsia="zh-CN"/>
        </w:rPr>
      </w:pPr>
      <w:r>
        <w:rPr>
          <w:rFonts w:hint="eastAsia"/>
          <w:szCs w:val="24"/>
          <w:lang w:eastAsia="zh-CN"/>
        </w:rPr>
        <w:t>截至</w:t>
      </w:r>
      <w:r w:rsidRPr="00D9530D">
        <w:rPr>
          <w:szCs w:val="24"/>
          <w:lang w:eastAsia="zh-CN"/>
        </w:rPr>
        <w:t>2015</w:t>
      </w:r>
      <w:r>
        <w:rPr>
          <w:rFonts w:hint="eastAsia"/>
          <w:szCs w:val="24"/>
          <w:lang w:eastAsia="zh-CN"/>
        </w:rPr>
        <w:t>年</w:t>
      </w:r>
      <w:r>
        <w:rPr>
          <w:rFonts w:hint="eastAsia"/>
          <w:szCs w:val="24"/>
          <w:lang w:eastAsia="zh-CN"/>
        </w:rPr>
        <w:t>12</w:t>
      </w:r>
      <w:r>
        <w:rPr>
          <w:rFonts w:hint="eastAsia"/>
          <w:szCs w:val="24"/>
          <w:lang w:eastAsia="zh-CN"/>
        </w:rPr>
        <w:t>月</w:t>
      </w:r>
      <w:r w:rsidRPr="00D9530D">
        <w:rPr>
          <w:szCs w:val="24"/>
          <w:lang w:eastAsia="zh-CN"/>
        </w:rPr>
        <w:t>31</w:t>
      </w:r>
      <w:r>
        <w:rPr>
          <w:rFonts w:hint="eastAsia"/>
          <w:szCs w:val="24"/>
          <w:lang w:eastAsia="zh-CN"/>
        </w:rPr>
        <w:t>日</w:t>
      </w:r>
      <w:r>
        <w:rPr>
          <w:szCs w:val="24"/>
          <w:lang w:eastAsia="zh-CN"/>
        </w:rPr>
        <w:t>，已有四个成员</w:t>
      </w:r>
      <w:r w:rsidR="00BE14C9">
        <w:rPr>
          <w:rFonts w:hint="eastAsia"/>
          <w:szCs w:val="24"/>
          <w:lang w:eastAsia="zh-CN"/>
        </w:rPr>
        <w:t>受</w:t>
      </w:r>
      <w:r>
        <w:rPr>
          <w:rFonts w:hint="eastAsia"/>
          <w:szCs w:val="24"/>
          <w:lang w:eastAsia="zh-CN"/>
        </w:rPr>
        <w:t>益于</w:t>
      </w:r>
      <w:r w:rsidRPr="00D9530D">
        <w:rPr>
          <w:szCs w:val="24"/>
          <w:lang w:eastAsia="zh-CN"/>
        </w:rPr>
        <w:t>PP-10</w:t>
      </w:r>
      <w:r>
        <w:rPr>
          <w:rFonts w:hint="eastAsia"/>
          <w:szCs w:val="24"/>
          <w:lang w:eastAsia="zh-CN"/>
        </w:rPr>
        <w:t>为来自</w:t>
      </w:r>
      <w:r>
        <w:rPr>
          <w:szCs w:val="24"/>
          <w:lang w:eastAsia="zh-CN"/>
        </w:rPr>
        <w:t>发展中国家的</w:t>
      </w:r>
      <w:r w:rsidRPr="00D9530D">
        <w:rPr>
          <w:szCs w:val="24"/>
          <w:lang w:eastAsia="zh-CN"/>
        </w:rPr>
        <w:t>ITU-T</w:t>
      </w:r>
      <w:r>
        <w:rPr>
          <w:rFonts w:hint="eastAsia"/>
          <w:szCs w:val="24"/>
          <w:lang w:eastAsia="zh-CN"/>
        </w:rPr>
        <w:t>新</w:t>
      </w:r>
      <w:r>
        <w:rPr>
          <w:szCs w:val="24"/>
          <w:lang w:eastAsia="zh-CN"/>
        </w:rPr>
        <w:t>部门成员</w:t>
      </w:r>
      <w:r>
        <w:rPr>
          <w:rFonts w:hint="eastAsia"/>
          <w:szCs w:val="24"/>
          <w:lang w:eastAsia="zh-CN"/>
        </w:rPr>
        <w:t>确定</w:t>
      </w:r>
      <w:r>
        <w:rPr>
          <w:szCs w:val="24"/>
          <w:lang w:eastAsia="zh-CN"/>
        </w:rPr>
        <w:t>的会费优惠</w:t>
      </w:r>
      <w:r>
        <w:rPr>
          <w:rFonts w:hint="eastAsia"/>
          <w:szCs w:val="24"/>
          <w:lang w:eastAsia="zh-CN"/>
        </w:rPr>
        <w:t>。</w:t>
      </w:r>
    </w:p>
    <w:bookmarkStart w:id="767" w:name="Resolution_75"/>
    <w:bookmarkStart w:id="768" w:name="_Toc304236459"/>
    <w:bookmarkEnd w:id="767"/>
    <w:p w:rsidR="00E80D54" w:rsidRPr="00D9530D" w:rsidRDefault="00E80D54" w:rsidP="00DA276A">
      <w:pPr>
        <w:rPr>
          <w:szCs w:val="24"/>
          <w:lang w:eastAsia="ja-JP"/>
        </w:rPr>
      </w:pPr>
      <w:r w:rsidRPr="00D9530D">
        <w:rPr>
          <w:szCs w:val="24"/>
          <w:lang w:eastAsia="ja-JP"/>
        </w:rPr>
        <w:fldChar w:fldCharType="begin"/>
      </w:r>
      <w:r w:rsidRPr="00D9530D">
        <w:rPr>
          <w:szCs w:val="24"/>
          <w:lang w:eastAsia="ja-JP"/>
        </w:rPr>
        <w:instrText xml:space="preserve"> HYPERLINK \l "Top" </w:instrText>
      </w:r>
      <w:r w:rsidRPr="00D9530D">
        <w:rPr>
          <w:szCs w:val="24"/>
          <w:lang w:eastAsia="ja-JP"/>
        </w:rPr>
        <w:fldChar w:fldCharType="separate"/>
      </w:r>
      <w:r w:rsidRPr="00D9530D">
        <w:rPr>
          <w:rFonts w:eastAsia="Times New Roman"/>
          <w:color w:val="0000FF"/>
          <w:szCs w:val="24"/>
          <w:u w:val="single"/>
          <w:lang w:eastAsia="ja-JP"/>
        </w:rPr>
        <w:t xml:space="preserve">» </w:t>
      </w:r>
      <w:r w:rsidR="00DA276A">
        <w:rPr>
          <w:rFonts w:eastAsiaTheme="minorEastAsia" w:hint="eastAsia"/>
          <w:color w:val="0000FF"/>
          <w:szCs w:val="24"/>
          <w:u w:val="single"/>
          <w:lang w:eastAsia="zh-CN"/>
        </w:rPr>
        <w:t>回到</w:t>
      </w:r>
      <w:r w:rsidR="00DA276A">
        <w:rPr>
          <w:rFonts w:eastAsiaTheme="minorEastAsia"/>
          <w:color w:val="0000FF"/>
          <w:szCs w:val="24"/>
          <w:u w:val="single"/>
          <w:lang w:eastAsia="zh-CN"/>
        </w:rPr>
        <w:t>顶部</w:t>
      </w:r>
      <w:r w:rsidRPr="00D9530D">
        <w:rPr>
          <w:rFonts w:eastAsia="Times New Roman"/>
          <w:color w:val="0000FF"/>
          <w:szCs w:val="24"/>
          <w:u w:val="single"/>
          <w:lang w:eastAsia="ja-JP"/>
        </w:rPr>
        <w:fldChar w:fldCharType="end"/>
      </w:r>
    </w:p>
    <w:p w:rsidR="00E80D54" w:rsidRPr="00D9530D" w:rsidRDefault="00E80D54" w:rsidP="00E80D54">
      <w:pPr>
        <w:rPr>
          <w:szCs w:val="24"/>
          <w:lang w:eastAsia="ja-JP"/>
        </w:rPr>
      </w:pPr>
    </w:p>
    <w:p w:rsidR="00E80D54" w:rsidRPr="002A0F51" w:rsidRDefault="002A0F51" w:rsidP="002A0F51">
      <w:pPr>
        <w:pStyle w:val="Heading1"/>
        <w:rPr>
          <w:lang w:eastAsia="zh-CN"/>
        </w:rPr>
      </w:pPr>
      <w:bookmarkStart w:id="769" w:name="_Toc219521777"/>
      <w:bookmarkStart w:id="770" w:name="_Toc464113657"/>
      <w:r>
        <w:rPr>
          <w:rFonts w:hint="eastAsia"/>
          <w:lang w:eastAsia="zh-CN"/>
        </w:rPr>
        <w:lastRenderedPageBreak/>
        <w:t>43</w:t>
      </w:r>
      <w:r>
        <w:rPr>
          <w:rFonts w:hint="eastAsia"/>
          <w:lang w:eastAsia="zh-CN"/>
        </w:rPr>
        <w:tab/>
      </w:r>
      <w:r w:rsidR="00E80D54" w:rsidRPr="004035BA">
        <w:rPr>
          <w:rFonts w:hint="eastAsia"/>
          <w:lang w:eastAsia="zh-CN"/>
        </w:rPr>
        <w:t>第</w:t>
      </w:r>
      <w:r w:rsidR="00E80D54" w:rsidRPr="004035BA">
        <w:rPr>
          <w:rFonts w:hint="eastAsia"/>
          <w:lang w:eastAsia="zh-CN"/>
        </w:rPr>
        <w:t>75</w:t>
      </w:r>
      <w:r w:rsidR="00E80D54" w:rsidRPr="004035BA">
        <w:rPr>
          <w:rFonts w:hint="eastAsia"/>
          <w:lang w:eastAsia="zh-CN"/>
        </w:rPr>
        <w:t>号决议</w:t>
      </w:r>
      <w:bookmarkEnd w:id="769"/>
      <w:r w:rsidR="00E80D54" w:rsidRPr="004035BA">
        <w:rPr>
          <w:rFonts w:hint="eastAsia"/>
          <w:lang w:eastAsia="zh-CN"/>
        </w:rPr>
        <w:t xml:space="preserve"> </w:t>
      </w:r>
      <w:r w:rsidR="00E80D54" w:rsidRPr="004035BA">
        <w:rPr>
          <w:lang w:eastAsia="zh-CN"/>
        </w:rPr>
        <w:t>–</w:t>
      </w:r>
      <w:bookmarkStart w:id="771" w:name="_Toc348252507"/>
      <w:r w:rsidR="00E80D54" w:rsidRPr="004035BA">
        <w:rPr>
          <w:lang w:eastAsia="zh-CN"/>
        </w:rPr>
        <w:t xml:space="preserve"> </w:t>
      </w:r>
      <w:r w:rsidR="00E80D54" w:rsidRPr="004035BA">
        <w:rPr>
          <w:rFonts w:hint="eastAsia"/>
          <w:lang w:eastAsia="zh-CN"/>
        </w:rPr>
        <w:t>国际电联电信标准化部门在信息社会世界高峰会议成果落实中的贡献</w:t>
      </w:r>
      <w:bookmarkEnd w:id="768"/>
      <w:bookmarkEnd w:id="771"/>
      <w:bookmarkEnd w:id="770"/>
    </w:p>
    <w:p w:rsidR="00E80D54" w:rsidRPr="00941C4B" w:rsidRDefault="00E80D54" w:rsidP="00941C4B">
      <w:pPr>
        <w:pStyle w:val="Headingb"/>
        <w:rPr>
          <w:lang w:eastAsia="zh-CN"/>
        </w:rPr>
      </w:pPr>
      <w:r w:rsidRPr="00941C4B">
        <w:rPr>
          <w:rFonts w:hint="eastAsia"/>
          <w:lang w:eastAsia="zh-CN"/>
        </w:rPr>
        <w:t>第</w:t>
      </w:r>
      <w:r w:rsidRPr="00941C4B">
        <w:rPr>
          <w:rFonts w:hint="eastAsia"/>
          <w:lang w:eastAsia="zh-CN"/>
        </w:rPr>
        <w:t>75</w:t>
      </w:r>
      <w:r w:rsidRPr="00941C4B">
        <w:rPr>
          <w:rFonts w:hint="eastAsia"/>
          <w:lang w:eastAsia="zh-CN"/>
        </w:rPr>
        <w:t>号决议</w:t>
      </w:r>
    </w:p>
    <w:p w:rsidR="00E80D54" w:rsidRPr="00E04A5F" w:rsidRDefault="00E80D54" w:rsidP="00E80D54">
      <w:pPr>
        <w:pStyle w:val="Call"/>
        <w:rPr>
          <w:lang w:eastAsia="zh-CN"/>
        </w:rPr>
      </w:pPr>
      <w:r w:rsidRPr="00E04A5F">
        <w:rPr>
          <w:rFonts w:hint="eastAsia"/>
          <w:lang w:eastAsia="zh-CN"/>
        </w:rPr>
        <w:t>做出决议</w:t>
      </w:r>
    </w:p>
    <w:p w:rsidR="00E80D54" w:rsidRPr="00E04A5F" w:rsidRDefault="00E80D54" w:rsidP="00E80D54">
      <w:pPr>
        <w:rPr>
          <w:lang w:eastAsia="zh-CN"/>
        </w:rPr>
      </w:pPr>
      <w:r w:rsidRPr="00E04A5F">
        <w:rPr>
          <w:lang w:eastAsia="zh-CN"/>
        </w:rPr>
        <w:t>1</w:t>
      </w:r>
      <w:r w:rsidRPr="00E04A5F">
        <w:rPr>
          <w:lang w:eastAsia="zh-CN"/>
        </w:rPr>
        <w:tab/>
        <w:t>ITU-T</w:t>
      </w:r>
      <w:r w:rsidRPr="00E04A5F">
        <w:rPr>
          <w:rFonts w:hint="eastAsia"/>
          <w:lang w:eastAsia="zh-CN"/>
        </w:rPr>
        <w:t>在其职责范围内继续开展有关落实</w:t>
      </w:r>
      <w:r w:rsidRPr="00E04A5F">
        <w:rPr>
          <w:lang w:eastAsia="zh-CN"/>
        </w:rPr>
        <w:t>WSIS</w:t>
      </w:r>
      <w:r w:rsidRPr="00E04A5F">
        <w:rPr>
          <w:rFonts w:hint="eastAsia"/>
          <w:lang w:eastAsia="zh-CN"/>
        </w:rPr>
        <w:t>成果及后续活动的工作；</w:t>
      </w:r>
    </w:p>
    <w:p w:rsidR="00E80D54" w:rsidRDefault="00E80D54" w:rsidP="00E80D54">
      <w:pPr>
        <w:rPr>
          <w:lang w:eastAsia="zh-CN"/>
        </w:rPr>
      </w:pPr>
      <w:r w:rsidRPr="00E04A5F">
        <w:rPr>
          <w:lang w:eastAsia="zh-CN"/>
        </w:rPr>
        <w:t>2</w:t>
      </w:r>
      <w:r w:rsidRPr="00E04A5F">
        <w:rPr>
          <w:lang w:eastAsia="zh-CN"/>
        </w:rPr>
        <w:tab/>
        <w:t>ITU-T</w:t>
      </w:r>
      <w:r w:rsidRPr="00E04A5F">
        <w:rPr>
          <w:rFonts w:hint="eastAsia"/>
          <w:lang w:eastAsia="zh-CN"/>
        </w:rPr>
        <w:t>应在其职责范围内开展相关活动，并酌情与其它利益攸关方一道参与所有相关行动方面和</w:t>
      </w:r>
      <w:r w:rsidRPr="00E04A5F">
        <w:rPr>
          <w:lang w:eastAsia="zh-CN"/>
        </w:rPr>
        <w:t>WSIS</w:t>
      </w:r>
      <w:r w:rsidRPr="00E04A5F">
        <w:rPr>
          <w:rFonts w:hint="eastAsia"/>
          <w:lang w:eastAsia="zh-CN"/>
        </w:rPr>
        <w:t>其它成果的落实工作</w:t>
      </w:r>
      <w:r>
        <w:rPr>
          <w:rFonts w:hint="eastAsia"/>
          <w:lang w:eastAsia="zh-CN"/>
        </w:rPr>
        <w:t>；</w:t>
      </w:r>
    </w:p>
    <w:p w:rsidR="00E80D54" w:rsidRPr="00640148" w:rsidRDefault="00E80D54" w:rsidP="00E80D54">
      <w:pPr>
        <w:rPr>
          <w:lang w:val="en-US" w:eastAsia="zh-CN"/>
        </w:rPr>
      </w:pPr>
      <w:r w:rsidRPr="00640148">
        <w:rPr>
          <w:lang w:val="en-US" w:eastAsia="zh-CN"/>
        </w:rPr>
        <w:t>3</w:t>
      </w:r>
      <w:r w:rsidRPr="00640148">
        <w:rPr>
          <w:lang w:val="en-US" w:eastAsia="zh-CN"/>
        </w:rPr>
        <w:tab/>
      </w:r>
      <w:r w:rsidRPr="00DD70C6">
        <w:rPr>
          <w:rFonts w:hint="eastAsia"/>
          <w:lang w:val="en-US" w:eastAsia="zh-CN"/>
        </w:rPr>
        <w:t>ITU-T</w:t>
      </w:r>
      <w:r w:rsidRPr="00DD70C6">
        <w:rPr>
          <w:rFonts w:hint="eastAsia"/>
          <w:lang w:val="en-US" w:eastAsia="zh-CN"/>
        </w:rPr>
        <w:t>相关研究组在其研究工作中应考虑</w:t>
      </w:r>
      <w:r>
        <w:rPr>
          <w:rFonts w:hint="eastAsia"/>
          <w:lang w:eastAsia="zh-CN"/>
        </w:rPr>
        <w:t>理事会国际互联网相关公共政策问题工作组的工作成果，</w:t>
      </w:r>
    </w:p>
    <w:p w:rsidR="00E80D54" w:rsidRPr="00E04A5F" w:rsidRDefault="00E80D54" w:rsidP="00E80D54">
      <w:pPr>
        <w:pStyle w:val="Call"/>
        <w:rPr>
          <w:lang w:eastAsia="zh-CN"/>
        </w:rPr>
      </w:pPr>
      <w:r w:rsidRPr="00E04A5F">
        <w:rPr>
          <w:rFonts w:hint="eastAsia"/>
          <w:lang w:eastAsia="zh-CN"/>
        </w:rPr>
        <w:t>责成电信标准化局主任</w:t>
      </w:r>
    </w:p>
    <w:p w:rsidR="00E80D54" w:rsidRPr="00DD70C6" w:rsidRDefault="00E80D54" w:rsidP="00E80D54">
      <w:pPr>
        <w:rPr>
          <w:lang w:eastAsia="zh-CN"/>
        </w:rPr>
      </w:pPr>
      <w:r w:rsidRPr="00DD70C6">
        <w:rPr>
          <w:lang w:eastAsia="zh-CN"/>
        </w:rPr>
        <w:t>1</w:t>
      </w:r>
      <w:r w:rsidRPr="00DD70C6">
        <w:rPr>
          <w:lang w:eastAsia="zh-CN"/>
        </w:rPr>
        <w:tab/>
      </w:r>
      <w:r>
        <w:rPr>
          <w:rFonts w:hint="eastAsia"/>
          <w:lang w:eastAsia="zh-CN"/>
        </w:rPr>
        <w:t>向</w:t>
      </w:r>
      <w:r w:rsidRPr="00640148">
        <w:rPr>
          <w:lang w:eastAsia="zh-CN"/>
        </w:rPr>
        <w:t>WG-WSIS</w:t>
      </w:r>
      <w:r w:rsidRPr="00640148">
        <w:rPr>
          <w:rFonts w:hint="eastAsia"/>
          <w:lang w:eastAsia="zh-CN"/>
        </w:rPr>
        <w:t>提供有关</w:t>
      </w:r>
      <w:r w:rsidRPr="00640148">
        <w:rPr>
          <w:lang w:eastAsia="zh-CN"/>
        </w:rPr>
        <w:t>ITU-T</w:t>
      </w:r>
      <w:r w:rsidRPr="00640148">
        <w:rPr>
          <w:rFonts w:hint="eastAsia"/>
          <w:lang w:eastAsia="zh-CN"/>
        </w:rPr>
        <w:t>落实</w:t>
      </w:r>
      <w:r w:rsidRPr="00640148">
        <w:rPr>
          <w:lang w:eastAsia="zh-CN"/>
        </w:rPr>
        <w:t>WSIS</w:t>
      </w:r>
      <w:r w:rsidRPr="00640148">
        <w:rPr>
          <w:rFonts w:hint="eastAsia"/>
          <w:lang w:eastAsia="zh-CN"/>
        </w:rPr>
        <w:t>成果的全面总结；</w:t>
      </w:r>
    </w:p>
    <w:p w:rsidR="00E80D54" w:rsidRPr="00DD70C6" w:rsidRDefault="00E80D54" w:rsidP="00E80D54">
      <w:pPr>
        <w:rPr>
          <w:lang w:eastAsia="zh-CN"/>
        </w:rPr>
      </w:pPr>
      <w:r w:rsidRPr="00DD70C6">
        <w:rPr>
          <w:lang w:eastAsia="zh-CN"/>
        </w:rPr>
        <w:t>2</w:t>
      </w:r>
      <w:r w:rsidRPr="00DD70C6">
        <w:rPr>
          <w:lang w:eastAsia="zh-CN"/>
        </w:rPr>
        <w:tab/>
      </w:r>
      <w:r w:rsidRPr="00DD70C6">
        <w:rPr>
          <w:rFonts w:hint="eastAsia"/>
          <w:lang w:eastAsia="zh-CN"/>
        </w:rPr>
        <w:t>根据第</w:t>
      </w:r>
      <w:r w:rsidRPr="00DD70C6">
        <w:rPr>
          <w:rFonts w:hint="eastAsia"/>
          <w:lang w:eastAsia="zh-CN"/>
        </w:rPr>
        <w:t>140</w:t>
      </w:r>
      <w:r w:rsidRPr="00DD70C6">
        <w:rPr>
          <w:rFonts w:hint="eastAsia"/>
          <w:lang w:eastAsia="zh-CN"/>
        </w:rPr>
        <w:t>号决议（</w:t>
      </w:r>
      <w:r w:rsidRPr="00DD70C6">
        <w:rPr>
          <w:rFonts w:hint="eastAsia"/>
          <w:lang w:eastAsia="zh-CN"/>
        </w:rPr>
        <w:t>2010</w:t>
      </w:r>
      <w:r w:rsidRPr="00DD70C6">
        <w:rPr>
          <w:rFonts w:hint="eastAsia"/>
          <w:lang w:eastAsia="zh-CN"/>
        </w:rPr>
        <w:t>年，瓜达拉哈拉，修订版），</w:t>
      </w:r>
      <w:r>
        <w:rPr>
          <w:rFonts w:hint="eastAsia"/>
          <w:lang w:eastAsia="zh-CN"/>
        </w:rPr>
        <w:t>确保将</w:t>
      </w:r>
      <w:r w:rsidRPr="00DD70C6">
        <w:rPr>
          <w:rFonts w:hint="eastAsia"/>
          <w:lang w:eastAsia="zh-CN"/>
        </w:rPr>
        <w:t>WSIS</w:t>
      </w:r>
      <w:r w:rsidRPr="00DD70C6">
        <w:rPr>
          <w:rFonts w:hint="eastAsia"/>
          <w:lang w:eastAsia="zh-CN"/>
        </w:rPr>
        <w:t>成果落实工作纳入</w:t>
      </w:r>
      <w:r w:rsidRPr="00DD70C6">
        <w:rPr>
          <w:rFonts w:hint="eastAsia"/>
          <w:lang w:eastAsia="zh-CN"/>
        </w:rPr>
        <w:t>ITU-T</w:t>
      </w:r>
      <w:r w:rsidRPr="00DD70C6">
        <w:rPr>
          <w:rFonts w:hint="eastAsia"/>
          <w:lang w:eastAsia="zh-CN"/>
        </w:rPr>
        <w:t>的运作规划中；</w:t>
      </w:r>
    </w:p>
    <w:p w:rsidR="00E80D54" w:rsidRPr="00DD70C6" w:rsidRDefault="00E80D54" w:rsidP="00E80D54">
      <w:pPr>
        <w:rPr>
          <w:lang w:eastAsia="zh-CN"/>
        </w:rPr>
      </w:pPr>
      <w:r w:rsidRPr="00DD70C6">
        <w:rPr>
          <w:lang w:eastAsia="zh-CN"/>
        </w:rPr>
        <w:t>3</w:t>
      </w:r>
      <w:r w:rsidRPr="00DD70C6">
        <w:rPr>
          <w:lang w:eastAsia="zh-CN"/>
        </w:rPr>
        <w:tab/>
      </w:r>
      <w:r>
        <w:rPr>
          <w:rFonts w:hint="eastAsia"/>
          <w:lang w:eastAsia="zh-CN"/>
        </w:rPr>
        <w:t>根据</w:t>
      </w:r>
      <w:r w:rsidRPr="00DD70C6">
        <w:rPr>
          <w:rFonts w:hint="eastAsia"/>
          <w:lang w:eastAsia="zh-CN"/>
        </w:rPr>
        <w:t>ITU-T</w:t>
      </w:r>
      <w:r>
        <w:rPr>
          <w:rFonts w:hint="eastAsia"/>
          <w:lang w:eastAsia="zh-CN"/>
        </w:rPr>
        <w:t>开展</w:t>
      </w:r>
      <w:r w:rsidRPr="00DD70C6">
        <w:rPr>
          <w:rFonts w:hint="eastAsia"/>
          <w:lang w:eastAsia="zh-CN"/>
        </w:rPr>
        <w:t>的</w:t>
      </w:r>
      <w:r>
        <w:rPr>
          <w:rFonts w:hint="eastAsia"/>
          <w:lang w:eastAsia="zh-CN"/>
        </w:rPr>
        <w:t>活动</w:t>
      </w:r>
      <w:r w:rsidRPr="00DD70C6">
        <w:rPr>
          <w:rFonts w:hint="eastAsia"/>
          <w:lang w:eastAsia="zh-CN"/>
        </w:rPr>
        <w:t>提供有关新兴趋势的信息；</w:t>
      </w:r>
    </w:p>
    <w:p w:rsidR="00E80D54" w:rsidRPr="00DD70C6" w:rsidRDefault="00E80D54" w:rsidP="00E80D54">
      <w:pPr>
        <w:rPr>
          <w:lang w:eastAsia="zh-CN"/>
        </w:rPr>
      </w:pPr>
      <w:r w:rsidRPr="00DD70C6">
        <w:rPr>
          <w:rFonts w:hint="eastAsia"/>
          <w:lang w:eastAsia="zh-CN"/>
        </w:rPr>
        <w:t>4</w:t>
      </w:r>
      <w:r w:rsidRPr="00DD70C6">
        <w:rPr>
          <w:lang w:eastAsia="zh-CN"/>
        </w:rPr>
        <w:tab/>
      </w:r>
      <w:r w:rsidRPr="00DD70C6">
        <w:rPr>
          <w:rFonts w:hint="eastAsia"/>
          <w:lang w:eastAsia="zh-CN"/>
        </w:rPr>
        <w:t>采取适当行动，推动</w:t>
      </w:r>
      <w:r>
        <w:rPr>
          <w:rFonts w:hint="eastAsia"/>
          <w:lang w:eastAsia="zh-CN"/>
        </w:rPr>
        <w:t>落</w:t>
      </w:r>
      <w:r w:rsidRPr="00DD70C6">
        <w:rPr>
          <w:rFonts w:hint="eastAsia"/>
          <w:lang w:eastAsia="zh-CN"/>
        </w:rPr>
        <w:t>实该决议的相关活动，</w:t>
      </w:r>
    </w:p>
    <w:p w:rsidR="00E80D54" w:rsidRPr="00E04A5F" w:rsidRDefault="00E80D54" w:rsidP="00E80D54">
      <w:pPr>
        <w:pStyle w:val="Call"/>
        <w:rPr>
          <w:lang w:eastAsia="zh-CN"/>
        </w:rPr>
      </w:pPr>
      <w:r w:rsidRPr="00E04A5F">
        <w:rPr>
          <w:rFonts w:hint="eastAsia"/>
          <w:lang w:eastAsia="zh-CN"/>
        </w:rPr>
        <w:t>请成员国和部门成员</w:t>
      </w:r>
    </w:p>
    <w:p w:rsidR="00E80D54" w:rsidRPr="00E04A5F" w:rsidRDefault="00E80D54" w:rsidP="00E80D54">
      <w:pPr>
        <w:rPr>
          <w:lang w:eastAsia="zh-CN"/>
        </w:rPr>
      </w:pPr>
      <w:r w:rsidRPr="00E04A5F">
        <w:rPr>
          <w:lang w:eastAsia="zh-CN"/>
        </w:rPr>
        <w:t>1</w:t>
      </w:r>
      <w:r w:rsidRPr="00E04A5F">
        <w:rPr>
          <w:lang w:eastAsia="zh-CN"/>
        </w:rPr>
        <w:tab/>
      </w:r>
      <w:r w:rsidRPr="00E04A5F">
        <w:rPr>
          <w:rFonts w:hint="eastAsia"/>
          <w:lang w:eastAsia="zh-CN"/>
        </w:rPr>
        <w:t>向</w:t>
      </w:r>
      <w:r w:rsidRPr="00E04A5F">
        <w:rPr>
          <w:lang w:eastAsia="zh-CN"/>
        </w:rPr>
        <w:t>ITU-T</w:t>
      </w:r>
      <w:r w:rsidRPr="00E04A5F">
        <w:rPr>
          <w:rFonts w:hint="eastAsia"/>
          <w:lang w:eastAsia="zh-CN"/>
        </w:rPr>
        <w:t>相关研究组</w:t>
      </w:r>
      <w:r>
        <w:rPr>
          <w:rFonts w:hint="eastAsia"/>
          <w:lang w:eastAsia="zh-CN"/>
        </w:rPr>
        <w:t>并</w:t>
      </w:r>
      <w:r>
        <w:rPr>
          <w:rFonts w:hint="eastAsia"/>
          <w:lang w:val="en-US" w:eastAsia="zh-CN"/>
        </w:rPr>
        <w:t>酌情</w:t>
      </w:r>
      <w:r w:rsidRPr="00DD70C6">
        <w:rPr>
          <w:rFonts w:hint="eastAsia"/>
          <w:lang w:val="en-US" w:eastAsia="zh-CN"/>
        </w:rPr>
        <w:t>向电信标准化顾问组</w:t>
      </w:r>
      <w:r w:rsidRPr="00E04A5F">
        <w:rPr>
          <w:rFonts w:hint="eastAsia"/>
          <w:lang w:eastAsia="zh-CN"/>
        </w:rPr>
        <w:t>提交文稿，并推动</w:t>
      </w:r>
      <w:r w:rsidRPr="00E04A5F">
        <w:rPr>
          <w:lang w:eastAsia="zh-CN"/>
        </w:rPr>
        <w:t>WG</w:t>
      </w:r>
      <w:r>
        <w:rPr>
          <w:rFonts w:hint="eastAsia"/>
          <w:lang w:eastAsia="zh-CN"/>
        </w:rPr>
        <w:t>-</w:t>
      </w:r>
      <w:r w:rsidRPr="00E04A5F">
        <w:rPr>
          <w:lang w:eastAsia="zh-CN"/>
        </w:rPr>
        <w:t>WSIS</w:t>
      </w:r>
      <w:r w:rsidRPr="00E04A5F">
        <w:rPr>
          <w:rFonts w:hint="eastAsia"/>
          <w:lang w:eastAsia="zh-CN"/>
        </w:rPr>
        <w:t>在国际电联职责范围内就落实</w:t>
      </w:r>
      <w:r w:rsidRPr="00E04A5F">
        <w:rPr>
          <w:lang w:eastAsia="zh-CN"/>
        </w:rPr>
        <w:t>WSIS</w:t>
      </w:r>
      <w:r w:rsidRPr="00E04A5F">
        <w:rPr>
          <w:rFonts w:hint="eastAsia"/>
          <w:lang w:eastAsia="zh-CN"/>
        </w:rPr>
        <w:t>成果所开展的工作；</w:t>
      </w:r>
    </w:p>
    <w:p w:rsidR="00E80D54" w:rsidRPr="00E04A5F" w:rsidRDefault="00E80D54" w:rsidP="00E80D54">
      <w:pPr>
        <w:rPr>
          <w:lang w:eastAsia="zh-CN"/>
        </w:rPr>
      </w:pPr>
      <w:r w:rsidRPr="00E04A5F">
        <w:rPr>
          <w:lang w:eastAsia="zh-CN"/>
        </w:rPr>
        <w:t>2</w:t>
      </w:r>
      <w:r w:rsidRPr="00E04A5F">
        <w:rPr>
          <w:lang w:eastAsia="zh-CN"/>
        </w:rPr>
        <w:tab/>
      </w:r>
      <w:r w:rsidRPr="00E04A5F">
        <w:rPr>
          <w:rFonts w:hint="eastAsia"/>
          <w:lang w:eastAsia="zh-CN"/>
        </w:rPr>
        <w:t>在标准化部门落实</w:t>
      </w:r>
      <w:r w:rsidRPr="00E04A5F">
        <w:rPr>
          <w:lang w:eastAsia="zh-CN"/>
        </w:rPr>
        <w:t>WSIS</w:t>
      </w:r>
      <w:r w:rsidRPr="00E04A5F">
        <w:rPr>
          <w:rFonts w:hint="eastAsia"/>
          <w:lang w:eastAsia="zh-CN"/>
        </w:rPr>
        <w:t>相关成果的工作中向电信标准化局主任提供支持和协助，</w:t>
      </w:r>
    </w:p>
    <w:p w:rsidR="00E80D54" w:rsidRPr="00E04A5F" w:rsidRDefault="00E80D54" w:rsidP="00E80D54">
      <w:pPr>
        <w:pStyle w:val="Call"/>
        <w:rPr>
          <w:lang w:eastAsia="zh-CN"/>
        </w:rPr>
      </w:pPr>
      <w:r w:rsidRPr="00E04A5F">
        <w:rPr>
          <w:rFonts w:hint="eastAsia"/>
          <w:lang w:eastAsia="zh-CN"/>
        </w:rPr>
        <w:t>请成员国</w:t>
      </w:r>
    </w:p>
    <w:p w:rsidR="00E80D54" w:rsidRPr="00D9530D" w:rsidRDefault="00E80D54" w:rsidP="00E80D54">
      <w:pPr>
        <w:rPr>
          <w:szCs w:val="24"/>
          <w:lang w:eastAsia="ja-JP"/>
        </w:rPr>
      </w:pPr>
      <w:r w:rsidRPr="00E04A5F">
        <w:rPr>
          <w:rFonts w:hint="eastAsia"/>
          <w:lang w:eastAsia="zh-CN"/>
        </w:rPr>
        <w:t>向</w:t>
      </w:r>
      <w:r>
        <w:rPr>
          <w:rFonts w:hint="eastAsia"/>
          <w:lang w:eastAsia="zh-CN"/>
        </w:rPr>
        <w:t>理事会</w:t>
      </w:r>
      <w:r w:rsidRPr="00E04A5F">
        <w:rPr>
          <w:rFonts w:hint="eastAsia"/>
          <w:lang w:eastAsia="zh-CN"/>
        </w:rPr>
        <w:t>国际互联网公共政策问题</w:t>
      </w:r>
      <w:r>
        <w:rPr>
          <w:rFonts w:hint="eastAsia"/>
          <w:lang w:eastAsia="zh-CN"/>
        </w:rPr>
        <w:t>工作组</w:t>
      </w:r>
      <w:r w:rsidRPr="00E04A5F">
        <w:rPr>
          <w:rFonts w:hint="eastAsia"/>
          <w:lang w:eastAsia="zh-CN"/>
        </w:rPr>
        <w:t>提交文稿。</w:t>
      </w:r>
    </w:p>
    <w:p w:rsidR="00E80D54" w:rsidRPr="00D9530D" w:rsidRDefault="00E80D54" w:rsidP="00E80D54">
      <w:pPr>
        <w:rPr>
          <w:szCs w:val="24"/>
          <w:lang w:eastAsia="ja-JP"/>
        </w:rPr>
      </w:pP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150"/>
        <w:gridCol w:w="1154"/>
        <w:gridCol w:w="1298"/>
        <w:gridCol w:w="1182"/>
      </w:tblGrid>
      <w:tr w:rsidR="00E80D54" w:rsidRPr="00941C4B" w:rsidTr="00941C4B">
        <w:trPr>
          <w:cantSplit/>
          <w:tblHeader/>
          <w:jc w:val="center"/>
        </w:trPr>
        <w:tc>
          <w:tcPr>
            <w:tcW w:w="911" w:type="dxa"/>
            <w:tcBorders>
              <w:top w:val="single" w:sz="12" w:space="0" w:color="auto"/>
              <w:bottom w:val="single" w:sz="12" w:space="0" w:color="auto"/>
            </w:tcBorders>
            <w:shd w:val="clear" w:color="auto" w:fill="auto"/>
            <w:vAlign w:val="center"/>
          </w:tcPr>
          <w:p w:rsidR="00E80D54" w:rsidRPr="00941C4B" w:rsidRDefault="00E80D54" w:rsidP="00941C4B">
            <w:pPr>
              <w:pStyle w:val="Tablehead"/>
              <w:rPr>
                <w:lang w:eastAsia="zh-CN"/>
              </w:rPr>
            </w:pPr>
            <w:r w:rsidRPr="00941C4B">
              <w:rPr>
                <w:rFonts w:hint="eastAsia"/>
                <w:lang w:eastAsia="zh-CN"/>
              </w:rPr>
              <w:t>行动</w:t>
            </w:r>
            <w:r w:rsidR="00941C4B" w:rsidRPr="00941C4B">
              <w:rPr>
                <w:lang w:eastAsia="zh-CN"/>
              </w:rPr>
              <w:br/>
            </w:r>
            <w:r w:rsidRPr="00941C4B">
              <w:rPr>
                <w:rFonts w:hint="eastAsia"/>
                <w:lang w:eastAsia="zh-CN"/>
              </w:rPr>
              <w:t>项目</w:t>
            </w:r>
          </w:p>
        </w:tc>
        <w:tc>
          <w:tcPr>
            <w:tcW w:w="5150" w:type="dxa"/>
            <w:tcBorders>
              <w:top w:val="single" w:sz="12" w:space="0" w:color="auto"/>
              <w:bottom w:val="single" w:sz="12" w:space="0" w:color="auto"/>
            </w:tcBorders>
            <w:shd w:val="clear" w:color="auto" w:fill="auto"/>
            <w:vAlign w:val="center"/>
            <w:hideMark/>
          </w:tcPr>
          <w:p w:rsidR="00E80D54" w:rsidRPr="00941C4B" w:rsidRDefault="00E80D54" w:rsidP="00941C4B">
            <w:pPr>
              <w:pStyle w:val="Tablehead"/>
              <w:rPr>
                <w:lang w:eastAsia="zh-CN"/>
              </w:rPr>
            </w:pPr>
            <w:r w:rsidRPr="00941C4B">
              <w:rPr>
                <w:rFonts w:hint="eastAsia"/>
                <w:lang w:eastAsia="zh-CN"/>
              </w:rPr>
              <w:t>行动</w:t>
            </w:r>
          </w:p>
        </w:tc>
        <w:tc>
          <w:tcPr>
            <w:tcW w:w="1154" w:type="dxa"/>
            <w:tcBorders>
              <w:top w:val="single" w:sz="12" w:space="0" w:color="auto"/>
              <w:bottom w:val="single" w:sz="12" w:space="0" w:color="auto"/>
            </w:tcBorders>
            <w:shd w:val="clear" w:color="auto" w:fill="auto"/>
            <w:vAlign w:val="center"/>
            <w:hideMark/>
          </w:tcPr>
          <w:p w:rsidR="00E80D54" w:rsidRPr="00941C4B" w:rsidRDefault="00E80D54" w:rsidP="00941C4B">
            <w:pPr>
              <w:pStyle w:val="Tablehead"/>
              <w:rPr>
                <w:lang w:eastAsia="zh-CN"/>
              </w:rPr>
            </w:pPr>
            <w:r w:rsidRPr="00941C4B">
              <w:rPr>
                <w:rFonts w:hint="eastAsia"/>
                <w:lang w:eastAsia="zh-CN"/>
              </w:rPr>
              <w:t>阶段性</w:t>
            </w:r>
            <w:r w:rsidR="00941C4B" w:rsidRPr="00941C4B">
              <w:rPr>
                <w:lang w:eastAsia="zh-CN"/>
              </w:rPr>
              <w:br/>
            </w:r>
            <w:r w:rsidRPr="00941C4B">
              <w:rPr>
                <w:rFonts w:hint="eastAsia"/>
                <w:lang w:eastAsia="zh-CN"/>
              </w:rPr>
              <w:t>目标</w:t>
            </w:r>
          </w:p>
        </w:tc>
        <w:tc>
          <w:tcPr>
            <w:tcW w:w="1298" w:type="dxa"/>
            <w:tcBorders>
              <w:top w:val="single" w:sz="12" w:space="0" w:color="auto"/>
              <w:bottom w:val="single" w:sz="12" w:space="0" w:color="auto"/>
            </w:tcBorders>
            <w:shd w:val="clear" w:color="auto" w:fill="auto"/>
          </w:tcPr>
          <w:p w:rsidR="00E80D54" w:rsidRPr="00941C4B" w:rsidRDefault="00E80D54" w:rsidP="00941C4B">
            <w:pPr>
              <w:pStyle w:val="Tablehead"/>
              <w:rPr>
                <w:lang w:eastAsia="zh-CN"/>
              </w:rPr>
            </w:pPr>
            <w:r w:rsidRPr="00941C4B">
              <w:rPr>
                <w:rFonts w:hint="eastAsia"/>
                <w:lang w:eastAsia="zh-CN"/>
              </w:rPr>
              <w:t>阶段性目标</w:t>
            </w:r>
            <w:r w:rsidR="00941C4B" w:rsidRPr="00941C4B">
              <w:rPr>
                <w:rFonts w:hint="eastAsia"/>
                <w:lang w:eastAsia="zh-CN"/>
              </w:rPr>
              <w:t>是否满足</w:t>
            </w:r>
          </w:p>
        </w:tc>
        <w:tc>
          <w:tcPr>
            <w:tcW w:w="1182" w:type="dxa"/>
            <w:tcBorders>
              <w:top w:val="single" w:sz="12" w:space="0" w:color="auto"/>
              <w:bottom w:val="single" w:sz="12" w:space="0" w:color="auto"/>
            </w:tcBorders>
            <w:shd w:val="clear" w:color="auto" w:fill="auto"/>
            <w:vAlign w:val="center"/>
          </w:tcPr>
          <w:p w:rsidR="00E80D54" w:rsidRPr="00941C4B" w:rsidRDefault="00D82628" w:rsidP="00941C4B">
            <w:pPr>
              <w:pStyle w:val="Tablehead"/>
              <w:rPr>
                <w:lang w:eastAsia="zh-CN"/>
              </w:rPr>
            </w:pPr>
            <w:r>
              <w:rPr>
                <w:rFonts w:hint="eastAsia"/>
                <w:lang w:eastAsia="zh-CN"/>
              </w:rPr>
              <w:t>已经</w:t>
            </w:r>
            <w:r w:rsidR="00E80D54" w:rsidRPr="00941C4B">
              <w:rPr>
                <w:rFonts w:hint="eastAsia"/>
                <w:lang w:eastAsia="zh-CN"/>
              </w:rPr>
              <w:t>完成</w:t>
            </w:r>
          </w:p>
        </w:tc>
      </w:tr>
      <w:tr w:rsidR="00E80D54" w:rsidRPr="00941C4B" w:rsidTr="00941C4B">
        <w:trPr>
          <w:cantSplit/>
          <w:jc w:val="center"/>
        </w:trPr>
        <w:tc>
          <w:tcPr>
            <w:tcW w:w="911" w:type="dxa"/>
            <w:tcBorders>
              <w:top w:val="single" w:sz="12" w:space="0" w:color="auto"/>
            </w:tcBorders>
            <w:shd w:val="clear" w:color="auto" w:fill="auto"/>
            <w:vAlign w:val="center"/>
          </w:tcPr>
          <w:p w:rsidR="00E80D54" w:rsidRPr="00941C4B" w:rsidRDefault="009D0C63" w:rsidP="00941C4B">
            <w:pPr>
              <w:pStyle w:val="TableText0"/>
              <w:jc w:val="center"/>
              <w:rPr>
                <w:sz w:val="20"/>
                <w:lang w:eastAsia="zh-CN"/>
              </w:rPr>
            </w:pPr>
            <w:hyperlink w:anchor="Item75_01" w:history="1">
              <w:r w:rsidR="00E80D54" w:rsidRPr="00941C4B">
                <w:rPr>
                  <w:color w:val="0000FF"/>
                  <w:sz w:val="20"/>
                  <w:u w:val="single"/>
                  <w:lang w:eastAsia="zh-CN"/>
                </w:rPr>
                <w:t>75-01</w:t>
              </w:r>
            </w:hyperlink>
          </w:p>
        </w:tc>
        <w:tc>
          <w:tcPr>
            <w:tcW w:w="5150" w:type="dxa"/>
            <w:tcBorders>
              <w:top w:val="single" w:sz="12" w:space="0" w:color="auto"/>
            </w:tcBorders>
            <w:shd w:val="clear" w:color="auto" w:fill="auto"/>
            <w:hideMark/>
          </w:tcPr>
          <w:p w:rsidR="00E80D54" w:rsidRPr="00941C4B" w:rsidRDefault="00E80D54" w:rsidP="00941C4B">
            <w:pPr>
              <w:pStyle w:val="TableText0"/>
              <w:rPr>
                <w:rFonts w:ascii="Calibri" w:hAnsi="Calibri"/>
                <w:color w:val="800000"/>
                <w:sz w:val="20"/>
                <w:lang w:eastAsia="zh-CN"/>
              </w:rPr>
            </w:pPr>
            <w:r w:rsidRPr="00941C4B">
              <w:rPr>
                <w:rFonts w:ascii="SimSun" w:eastAsia="SimSun" w:hAnsi="SimSun" w:cs="SimSun" w:hint="eastAsia"/>
                <w:sz w:val="20"/>
                <w:lang w:eastAsia="zh-CN"/>
              </w:rPr>
              <w:t>各研究组开展落实</w:t>
            </w:r>
            <w:r w:rsidRPr="00941C4B">
              <w:rPr>
                <w:sz w:val="20"/>
                <w:lang w:eastAsia="zh-CN"/>
              </w:rPr>
              <w:t>WSIS</w:t>
            </w:r>
            <w:r w:rsidRPr="00941C4B">
              <w:rPr>
                <w:rFonts w:ascii="SimSun" w:eastAsia="SimSun" w:hAnsi="SimSun" w:cs="SimSun" w:hint="eastAsia"/>
                <w:sz w:val="20"/>
                <w:lang w:eastAsia="zh-CN"/>
              </w:rPr>
              <w:t>成果的活动，并在其研究中考虑到</w:t>
            </w:r>
            <w:r w:rsidRPr="00941C4B">
              <w:rPr>
                <w:sz w:val="20"/>
                <w:lang w:eastAsia="zh-CN"/>
              </w:rPr>
              <w:t>CWG-Internet</w:t>
            </w:r>
            <w:r w:rsidRPr="00941C4B">
              <w:rPr>
                <w:rFonts w:ascii="SimSun" w:eastAsia="SimSun" w:hAnsi="SimSun" w:cs="SimSun" w:hint="eastAsia"/>
                <w:sz w:val="20"/>
                <w:lang w:eastAsia="zh-CN"/>
              </w:rPr>
              <w:t>的成果</w:t>
            </w:r>
          </w:p>
        </w:tc>
        <w:tc>
          <w:tcPr>
            <w:tcW w:w="1154" w:type="dxa"/>
            <w:tcBorders>
              <w:top w:val="single" w:sz="12" w:space="0" w:color="auto"/>
            </w:tcBorders>
            <w:shd w:val="clear" w:color="auto" w:fill="auto"/>
            <w:vAlign w:val="center"/>
            <w:hideMark/>
          </w:tcPr>
          <w:p w:rsidR="00E80D54" w:rsidRPr="00941C4B" w:rsidRDefault="00E80D54" w:rsidP="00941C4B">
            <w:pPr>
              <w:pStyle w:val="TableText0"/>
              <w:jc w:val="center"/>
              <w:rPr>
                <w:sz w:val="20"/>
                <w:lang w:eastAsia="zh-CN"/>
              </w:rPr>
            </w:pPr>
            <w:r w:rsidRPr="00941C4B">
              <w:rPr>
                <w:rFonts w:ascii="SimSun" w:eastAsia="SimSun" w:hAnsi="SimSun" w:cs="SimSun" w:hint="eastAsia"/>
                <w:sz w:val="20"/>
                <w:lang w:eastAsia="zh-CN"/>
              </w:rPr>
              <w:t>进行中</w:t>
            </w:r>
          </w:p>
        </w:tc>
        <w:tc>
          <w:tcPr>
            <w:tcW w:w="1298" w:type="dxa"/>
            <w:tcBorders>
              <w:top w:val="single" w:sz="12" w:space="0" w:color="auto"/>
            </w:tcBorders>
            <w:shd w:val="clear" w:color="auto" w:fill="auto"/>
            <w:vAlign w:val="center"/>
          </w:tcPr>
          <w:p w:rsidR="00E80D54" w:rsidRPr="00941C4B" w:rsidRDefault="00E80D54" w:rsidP="00941C4B">
            <w:pPr>
              <w:pStyle w:val="TableText0"/>
              <w:jc w:val="center"/>
              <w:rPr>
                <w:sz w:val="20"/>
                <w:lang w:eastAsia="zh-CN"/>
              </w:rPr>
            </w:pPr>
            <w:r w:rsidRPr="00941C4B">
              <w:rPr>
                <w:sz w:val="20"/>
                <w:lang w:eastAsia="zh-CN"/>
              </w:rPr>
              <w:t>√</w:t>
            </w:r>
          </w:p>
        </w:tc>
        <w:tc>
          <w:tcPr>
            <w:tcW w:w="1182" w:type="dxa"/>
            <w:tcBorders>
              <w:top w:val="single" w:sz="12" w:space="0" w:color="auto"/>
            </w:tcBorders>
            <w:shd w:val="clear" w:color="auto" w:fill="auto"/>
            <w:vAlign w:val="center"/>
          </w:tcPr>
          <w:p w:rsidR="00E80D54" w:rsidRPr="00941C4B" w:rsidRDefault="00E80D54" w:rsidP="00941C4B">
            <w:pPr>
              <w:pStyle w:val="TableText0"/>
              <w:jc w:val="center"/>
              <w:rPr>
                <w:sz w:val="20"/>
                <w:lang w:eastAsia="zh-CN"/>
              </w:rPr>
            </w:pPr>
          </w:p>
        </w:tc>
      </w:tr>
      <w:tr w:rsidR="00E80D54" w:rsidRPr="00941C4B" w:rsidTr="00941C4B">
        <w:trPr>
          <w:cantSplit/>
          <w:jc w:val="center"/>
        </w:trPr>
        <w:tc>
          <w:tcPr>
            <w:tcW w:w="911" w:type="dxa"/>
            <w:shd w:val="clear" w:color="auto" w:fill="auto"/>
            <w:vAlign w:val="center"/>
          </w:tcPr>
          <w:p w:rsidR="00E80D54" w:rsidRPr="00941C4B" w:rsidRDefault="009D0C63" w:rsidP="00941C4B">
            <w:pPr>
              <w:pStyle w:val="TableText0"/>
              <w:jc w:val="center"/>
              <w:rPr>
                <w:sz w:val="20"/>
              </w:rPr>
            </w:pPr>
            <w:hyperlink w:anchor="Item75_02" w:history="1">
              <w:r w:rsidR="00E80D54" w:rsidRPr="00941C4B">
                <w:rPr>
                  <w:color w:val="0000FF"/>
                  <w:sz w:val="20"/>
                  <w:u w:val="single"/>
                </w:rPr>
                <w:t>75-02</w:t>
              </w:r>
            </w:hyperlink>
          </w:p>
        </w:tc>
        <w:tc>
          <w:tcPr>
            <w:tcW w:w="5150" w:type="dxa"/>
            <w:shd w:val="clear" w:color="auto" w:fill="auto"/>
            <w:hideMark/>
          </w:tcPr>
          <w:p w:rsidR="00E80D54" w:rsidRPr="00941C4B" w:rsidRDefault="00E80D54" w:rsidP="00941C4B">
            <w:pPr>
              <w:pStyle w:val="TableText0"/>
              <w:rPr>
                <w:sz w:val="20"/>
                <w:lang w:eastAsia="zh-CN"/>
              </w:rPr>
            </w:pPr>
            <w:r w:rsidRPr="00941C4B">
              <w:rPr>
                <w:rFonts w:ascii="SimSun" w:eastAsia="SimSun" w:hAnsi="SimSun" w:cs="SimSun" w:hint="eastAsia"/>
                <w:sz w:val="20"/>
                <w:lang w:eastAsia="zh-CN"/>
              </w:rPr>
              <w:t>主任向</w:t>
            </w:r>
            <w:r w:rsidRPr="00941C4B">
              <w:rPr>
                <w:sz w:val="20"/>
                <w:lang w:eastAsia="zh-CN"/>
              </w:rPr>
              <w:t>CWG-WSIS</w:t>
            </w:r>
            <w:r w:rsidRPr="00941C4B">
              <w:rPr>
                <w:rFonts w:ascii="SimSun" w:eastAsia="SimSun" w:hAnsi="SimSun" w:cs="SimSun" w:hint="eastAsia"/>
                <w:sz w:val="20"/>
                <w:lang w:eastAsia="zh-CN"/>
              </w:rPr>
              <w:t>提供有关</w:t>
            </w:r>
            <w:r w:rsidRPr="00941C4B">
              <w:rPr>
                <w:sz w:val="20"/>
                <w:lang w:eastAsia="zh-CN"/>
              </w:rPr>
              <w:t>ITU-T</w:t>
            </w:r>
            <w:r w:rsidRPr="00941C4B">
              <w:rPr>
                <w:rFonts w:ascii="SimSun" w:eastAsia="SimSun" w:hAnsi="SimSun" w:cs="SimSun" w:hint="eastAsia"/>
                <w:sz w:val="20"/>
                <w:lang w:eastAsia="zh-CN"/>
              </w:rPr>
              <w:t>落实</w:t>
            </w:r>
            <w:r w:rsidRPr="00941C4B">
              <w:rPr>
                <w:sz w:val="20"/>
                <w:lang w:eastAsia="zh-CN"/>
              </w:rPr>
              <w:t>WSIS</w:t>
            </w:r>
            <w:r w:rsidRPr="00941C4B">
              <w:rPr>
                <w:rFonts w:ascii="SimSun" w:eastAsia="SimSun" w:hAnsi="SimSun" w:cs="SimSun" w:hint="eastAsia"/>
                <w:sz w:val="20"/>
                <w:lang w:eastAsia="zh-CN"/>
              </w:rPr>
              <w:t>成果活动的全面总结</w:t>
            </w:r>
          </w:p>
        </w:tc>
        <w:tc>
          <w:tcPr>
            <w:tcW w:w="1154" w:type="dxa"/>
            <w:shd w:val="clear" w:color="auto" w:fill="auto"/>
            <w:vAlign w:val="center"/>
            <w:hideMark/>
          </w:tcPr>
          <w:p w:rsidR="00E80D54" w:rsidRPr="00941C4B" w:rsidRDefault="00E80D54" w:rsidP="00941C4B">
            <w:pPr>
              <w:pStyle w:val="TableText0"/>
              <w:jc w:val="center"/>
              <w:rPr>
                <w:sz w:val="20"/>
              </w:rPr>
            </w:pPr>
            <w:r w:rsidRPr="00941C4B">
              <w:rPr>
                <w:rFonts w:ascii="SimSun" w:eastAsia="SimSun" w:hAnsi="SimSun" w:cs="SimSun" w:hint="eastAsia"/>
                <w:sz w:val="20"/>
              </w:rPr>
              <w:t>进行中</w:t>
            </w:r>
          </w:p>
        </w:tc>
        <w:tc>
          <w:tcPr>
            <w:tcW w:w="1298" w:type="dxa"/>
            <w:shd w:val="clear" w:color="auto" w:fill="auto"/>
            <w:vAlign w:val="center"/>
          </w:tcPr>
          <w:p w:rsidR="00E80D54" w:rsidRPr="00941C4B" w:rsidRDefault="00E80D54" w:rsidP="00941C4B">
            <w:pPr>
              <w:pStyle w:val="TableText0"/>
              <w:jc w:val="center"/>
              <w:rPr>
                <w:sz w:val="20"/>
              </w:rPr>
            </w:pPr>
            <w:r w:rsidRPr="00941C4B">
              <w:rPr>
                <w:sz w:val="20"/>
              </w:rPr>
              <w:t>√</w:t>
            </w:r>
          </w:p>
        </w:tc>
        <w:tc>
          <w:tcPr>
            <w:tcW w:w="1182" w:type="dxa"/>
            <w:shd w:val="clear" w:color="auto" w:fill="auto"/>
            <w:vAlign w:val="center"/>
          </w:tcPr>
          <w:p w:rsidR="00E80D54" w:rsidRPr="00941C4B" w:rsidRDefault="00E80D54" w:rsidP="00941C4B">
            <w:pPr>
              <w:pStyle w:val="TableText0"/>
              <w:jc w:val="center"/>
              <w:rPr>
                <w:sz w:val="20"/>
              </w:rPr>
            </w:pPr>
          </w:p>
        </w:tc>
      </w:tr>
      <w:tr w:rsidR="00E80D54" w:rsidRPr="00941C4B" w:rsidTr="00941C4B">
        <w:trPr>
          <w:cantSplit/>
          <w:jc w:val="center"/>
        </w:trPr>
        <w:tc>
          <w:tcPr>
            <w:tcW w:w="911" w:type="dxa"/>
            <w:shd w:val="clear" w:color="auto" w:fill="auto"/>
            <w:vAlign w:val="center"/>
          </w:tcPr>
          <w:p w:rsidR="00E80D54" w:rsidRPr="00941C4B" w:rsidRDefault="009D0C63" w:rsidP="00941C4B">
            <w:pPr>
              <w:pStyle w:val="TableText0"/>
              <w:jc w:val="center"/>
              <w:rPr>
                <w:sz w:val="20"/>
              </w:rPr>
            </w:pPr>
            <w:hyperlink w:anchor="Item75_03" w:history="1">
              <w:r w:rsidR="00E80D54" w:rsidRPr="00941C4B">
                <w:rPr>
                  <w:color w:val="0000FF"/>
                  <w:sz w:val="20"/>
                  <w:u w:val="single"/>
                </w:rPr>
                <w:t>75-03</w:t>
              </w:r>
            </w:hyperlink>
          </w:p>
        </w:tc>
        <w:tc>
          <w:tcPr>
            <w:tcW w:w="5150" w:type="dxa"/>
            <w:shd w:val="clear" w:color="auto" w:fill="auto"/>
            <w:hideMark/>
          </w:tcPr>
          <w:p w:rsidR="00E80D54" w:rsidRPr="00941C4B" w:rsidRDefault="00E80D54" w:rsidP="00941C4B">
            <w:pPr>
              <w:pStyle w:val="TableText0"/>
              <w:rPr>
                <w:sz w:val="20"/>
                <w:lang w:eastAsia="zh-CN"/>
              </w:rPr>
            </w:pPr>
            <w:r w:rsidRPr="00941C4B">
              <w:rPr>
                <w:rFonts w:ascii="SimSun" w:eastAsia="SimSun" w:hAnsi="SimSun" w:cs="SimSun" w:hint="eastAsia"/>
                <w:sz w:val="20"/>
                <w:lang w:eastAsia="zh-CN"/>
              </w:rPr>
              <w:t>主任确保将</w:t>
            </w:r>
            <w:r w:rsidRPr="00941C4B">
              <w:rPr>
                <w:rFonts w:hint="eastAsia"/>
                <w:sz w:val="20"/>
                <w:lang w:eastAsia="zh-CN"/>
              </w:rPr>
              <w:t>WSIS</w:t>
            </w:r>
            <w:r w:rsidRPr="00941C4B">
              <w:rPr>
                <w:rFonts w:ascii="SimSun" w:eastAsia="SimSun" w:hAnsi="SimSun" w:cs="SimSun" w:hint="eastAsia"/>
                <w:sz w:val="20"/>
                <w:lang w:eastAsia="zh-CN"/>
              </w:rPr>
              <w:t>成果落实工作的具体目标和截至日期纳入</w:t>
            </w:r>
            <w:r w:rsidRPr="00941C4B">
              <w:rPr>
                <w:rFonts w:hint="eastAsia"/>
                <w:sz w:val="20"/>
                <w:lang w:eastAsia="zh-CN"/>
              </w:rPr>
              <w:t>ITU-T</w:t>
            </w:r>
            <w:r w:rsidRPr="00941C4B">
              <w:rPr>
                <w:rFonts w:ascii="SimSun" w:eastAsia="SimSun" w:hAnsi="SimSun" w:cs="SimSun" w:hint="eastAsia"/>
                <w:sz w:val="20"/>
                <w:lang w:eastAsia="zh-CN"/>
              </w:rPr>
              <w:t>的运作规划中</w:t>
            </w:r>
          </w:p>
        </w:tc>
        <w:tc>
          <w:tcPr>
            <w:tcW w:w="1154" w:type="dxa"/>
            <w:shd w:val="clear" w:color="auto" w:fill="auto"/>
            <w:vAlign w:val="center"/>
          </w:tcPr>
          <w:p w:rsidR="00E80D54" w:rsidRPr="00941C4B" w:rsidRDefault="00E80D54" w:rsidP="00941C4B">
            <w:pPr>
              <w:pStyle w:val="TableText0"/>
              <w:jc w:val="center"/>
              <w:rPr>
                <w:sz w:val="20"/>
              </w:rPr>
            </w:pPr>
            <w:r w:rsidRPr="00941C4B">
              <w:rPr>
                <w:rFonts w:ascii="SimSun" w:eastAsia="SimSun" w:hAnsi="SimSun" w:cs="SimSun" w:hint="eastAsia"/>
                <w:sz w:val="20"/>
              </w:rPr>
              <w:t>进行中</w:t>
            </w:r>
          </w:p>
        </w:tc>
        <w:tc>
          <w:tcPr>
            <w:tcW w:w="1298" w:type="dxa"/>
            <w:shd w:val="clear" w:color="auto" w:fill="auto"/>
            <w:vAlign w:val="center"/>
          </w:tcPr>
          <w:p w:rsidR="00E80D54" w:rsidRPr="00941C4B" w:rsidRDefault="00E80D54" w:rsidP="00941C4B">
            <w:pPr>
              <w:pStyle w:val="TableText0"/>
              <w:jc w:val="center"/>
              <w:rPr>
                <w:sz w:val="20"/>
              </w:rPr>
            </w:pPr>
            <w:r w:rsidRPr="00941C4B">
              <w:rPr>
                <w:sz w:val="20"/>
              </w:rPr>
              <w:t>√</w:t>
            </w:r>
          </w:p>
        </w:tc>
        <w:tc>
          <w:tcPr>
            <w:tcW w:w="1182" w:type="dxa"/>
            <w:shd w:val="clear" w:color="auto" w:fill="auto"/>
            <w:vAlign w:val="center"/>
          </w:tcPr>
          <w:p w:rsidR="00E80D54" w:rsidRPr="00941C4B" w:rsidRDefault="00E80D54" w:rsidP="00941C4B">
            <w:pPr>
              <w:pStyle w:val="TableText0"/>
              <w:jc w:val="center"/>
              <w:rPr>
                <w:sz w:val="20"/>
              </w:rPr>
            </w:pPr>
          </w:p>
        </w:tc>
      </w:tr>
    </w:tbl>
    <w:p w:rsidR="00E80D54" w:rsidRPr="00D9530D" w:rsidRDefault="004035BA" w:rsidP="004035BA">
      <w:pPr>
        <w:pStyle w:val="Headingb"/>
        <w:rPr>
          <w:lang w:eastAsia="ja-JP"/>
        </w:rPr>
      </w:pPr>
      <w:bookmarkStart w:id="772" w:name="Item75_02"/>
      <w:bookmarkStart w:id="773" w:name="Item75_01"/>
      <w:bookmarkEnd w:id="772"/>
      <w:bookmarkEnd w:id="773"/>
      <w:r w:rsidRPr="002000A0">
        <w:rPr>
          <w:lang w:eastAsia="ja-JP"/>
        </w:rPr>
        <w:t>行动项目</w:t>
      </w:r>
      <w:r w:rsidR="00E80D54" w:rsidRPr="002000A0">
        <w:rPr>
          <w:lang w:eastAsia="ja-JP"/>
        </w:rPr>
        <w:t>75-01</w:t>
      </w:r>
      <w:r w:rsidR="00E80D54">
        <w:rPr>
          <w:rFonts w:hint="eastAsia"/>
          <w:lang w:eastAsia="zh-CN"/>
        </w:rPr>
        <w:t>：研究组</w:t>
      </w:r>
    </w:p>
    <w:p w:rsidR="00E80D54" w:rsidRPr="00D9530D" w:rsidRDefault="00E80D54" w:rsidP="003D2923">
      <w:pPr>
        <w:ind w:firstLineChars="200" w:firstLine="480"/>
        <w:rPr>
          <w:szCs w:val="24"/>
          <w:lang w:eastAsia="zh-CN"/>
        </w:rPr>
      </w:pPr>
      <w:r w:rsidRPr="00D9530D">
        <w:rPr>
          <w:szCs w:val="24"/>
          <w:lang w:eastAsia="ja-JP"/>
        </w:rPr>
        <w:t>ITU-T</w:t>
      </w:r>
      <w:r>
        <w:rPr>
          <w:rFonts w:hint="eastAsia"/>
          <w:szCs w:val="24"/>
          <w:lang w:eastAsia="zh-CN"/>
        </w:rPr>
        <w:t>的</w:t>
      </w:r>
      <w:r>
        <w:rPr>
          <w:szCs w:val="24"/>
          <w:lang w:eastAsia="zh-CN"/>
        </w:rPr>
        <w:t>工作有助于</w:t>
      </w:r>
      <w:r>
        <w:rPr>
          <w:rFonts w:hint="eastAsia"/>
          <w:szCs w:val="24"/>
          <w:lang w:eastAsia="zh-CN"/>
        </w:rPr>
        <w:t>国际电联职责</w:t>
      </w:r>
      <w:r>
        <w:rPr>
          <w:szCs w:val="24"/>
          <w:lang w:eastAsia="zh-CN"/>
        </w:rPr>
        <w:t>的落实，特别是</w:t>
      </w:r>
      <w:r w:rsidRPr="00D9530D">
        <w:rPr>
          <w:szCs w:val="24"/>
          <w:lang w:eastAsia="ja-JP"/>
        </w:rPr>
        <w:t>C2</w:t>
      </w:r>
      <w:r>
        <w:rPr>
          <w:rFonts w:hint="eastAsia"/>
          <w:szCs w:val="24"/>
          <w:lang w:eastAsia="zh-CN"/>
        </w:rPr>
        <w:t>、</w:t>
      </w:r>
      <w:r w:rsidRPr="00D9530D">
        <w:rPr>
          <w:szCs w:val="24"/>
          <w:lang w:eastAsia="ja-JP"/>
        </w:rPr>
        <w:t>C5</w:t>
      </w:r>
      <w:r>
        <w:rPr>
          <w:rFonts w:hint="eastAsia"/>
          <w:szCs w:val="24"/>
          <w:lang w:eastAsia="zh-CN"/>
        </w:rPr>
        <w:t>和</w:t>
      </w:r>
      <w:r w:rsidRPr="00D9530D">
        <w:rPr>
          <w:szCs w:val="24"/>
          <w:lang w:eastAsia="ja-JP"/>
        </w:rPr>
        <w:t>C7</w:t>
      </w:r>
      <w:r>
        <w:rPr>
          <w:rFonts w:hint="eastAsia"/>
          <w:szCs w:val="24"/>
          <w:lang w:eastAsia="zh-CN"/>
        </w:rPr>
        <w:t>（电子</w:t>
      </w:r>
      <w:r>
        <w:rPr>
          <w:szCs w:val="24"/>
          <w:lang w:eastAsia="zh-CN"/>
        </w:rPr>
        <w:t>环境</w:t>
      </w:r>
      <w:r>
        <w:rPr>
          <w:rFonts w:hint="eastAsia"/>
          <w:szCs w:val="24"/>
          <w:lang w:eastAsia="zh-CN"/>
        </w:rPr>
        <w:t>）行动</w:t>
      </w:r>
      <w:r>
        <w:rPr>
          <w:szCs w:val="24"/>
          <w:lang w:eastAsia="zh-CN"/>
        </w:rPr>
        <w:t>方面。</w:t>
      </w:r>
    </w:p>
    <w:p w:rsidR="00E80D54" w:rsidRPr="00D82628" w:rsidRDefault="004035BA" w:rsidP="004035BA">
      <w:pPr>
        <w:pStyle w:val="Headingb"/>
        <w:rPr>
          <w:lang w:eastAsia="ja-JP"/>
        </w:rPr>
      </w:pPr>
      <w:r w:rsidRPr="002000A0">
        <w:rPr>
          <w:lang w:eastAsia="ja-JP"/>
        </w:rPr>
        <w:lastRenderedPageBreak/>
        <w:t>行动项目</w:t>
      </w:r>
      <w:r w:rsidR="00E80D54" w:rsidRPr="002000A0">
        <w:rPr>
          <w:lang w:eastAsia="ja-JP"/>
        </w:rPr>
        <w:t>75-02</w:t>
      </w:r>
      <w:r w:rsidR="00E80D54">
        <w:rPr>
          <w:lang w:eastAsia="ja-JP"/>
        </w:rPr>
        <w:t>：电信标准化局</w:t>
      </w:r>
    </w:p>
    <w:p w:rsidR="00E80D54" w:rsidRPr="00D9530D" w:rsidRDefault="00E80D54" w:rsidP="003D2923">
      <w:pPr>
        <w:ind w:firstLineChars="200" w:firstLine="480"/>
        <w:rPr>
          <w:szCs w:val="24"/>
          <w:lang w:eastAsia="zh-CN"/>
        </w:rPr>
      </w:pPr>
      <w:r w:rsidRPr="00D9530D">
        <w:rPr>
          <w:szCs w:val="24"/>
          <w:lang w:eastAsia="ja-JP"/>
        </w:rPr>
        <w:t>2013</w:t>
      </w:r>
      <w:r>
        <w:rPr>
          <w:rFonts w:hint="eastAsia"/>
          <w:szCs w:val="24"/>
          <w:lang w:eastAsia="zh-CN"/>
        </w:rPr>
        <w:t>年</w:t>
      </w:r>
      <w:r w:rsidRPr="00D9530D">
        <w:rPr>
          <w:szCs w:val="24"/>
          <w:lang w:eastAsia="ja-JP"/>
        </w:rPr>
        <w:t>WSIS</w:t>
      </w:r>
      <w:r>
        <w:rPr>
          <w:rFonts w:hint="eastAsia"/>
          <w:szCs w:val="24"/>
          <w:lang w:eastAsia="zh-CN"/>
        </w:rPr>
        <w:t>论坛于</w:t>
      </w:r>
      <w:r w:rsidRPr="00D9530D">
        <w:rPr>
          <w:szCs w:val="24"/>
          <w:lang w:eastAsia="ja-JP"/>
        </w:rPr>
        <w:t>2013</w:t>
      </w:r>
      <w:r>
        <w:rPr>
          <w:rFonts w:hint="eastAsia"/>
          <w:szCs w:val="24"/>
          <w:lang w:eastAsia="zh-CN"/>
        </w:rPr>
        <w:t>年</w:t>
      </w:r>
      <w:r>
        <w:rPr>
          <w:rFonts w:hint="eastAsia"/>
          <w:szCs w:val="24"/>
          <w:lang w:eastAsia="zh-CN"/>
        </w:rPr>
        <w:t>5</w:t>
      </w:r>
      <w:r>
        <w:rPr>
          <w:rFonts w:hint="eastAsia"/>
          <w:szCs w:val="24"/>
          <w:lang w:eastAsia="zh-CN"/>
        </w:rPr>
        <w:t>月</w:t>
      </w:r>
      <w:r w:rsidRPr="00D9530D">
        <w:rPr>
          <w:szCs w:val="24"/>
          <w:lang w:eastAsia="ja-JP"/>
        </w:rPr>
        <w:t>13-17</w:t>
      </w:r>
      <w:r>
        <w:rPr>
          <w:rFonts w:hint="eastAsia"/>
          <w:szCs w:val="24"/>
          <w:lang w:eastAsia="zh-CN"/>
        </w:rPr>
        <w:t>日</w:t>
      </w:r>
      <w:r>
        <w:rPr>
          <w:szCs w:val="24"/>
          <w:lang w:eastAsia="zh-CN"/>
        </w:rPr>
        <w:t>在日内瓦举行</w:t>
      </w:r>
      <w:r>
        <w:rPr>
          <w:rFonts w:hint="eastAsia"/>
          <w:szCs w:val="24"/>
          <w:lang w:eastAsia="zh-CN"/>
        </w:rPr>
        <w:t>。</w:t>
      </w:r>
      <w:r w:rsidRPr="00D9530D">
        <w:rPr>
          <w:szCs w:val="24"/>
          <w:lang w:eastAsia="ja-JP"/>
        </w:rPr>
        <w:t>ITU-T</w:t>
      </w:r>
      <w:r>
        <w:rPr>
          <w:rFonts w:hint="eastAsia"/>
          <w:szCs w:val="24"/>
          <w:lang w:eastAsia="zh-CN"/>
        </w:rPr>
        <w:t>在</w:t>
      </w:r>
      <w:r w:rsidRPr="00D9530D">
        <w:rPr>
          <w:szCs w:val="24"/>
          <w:lang w:eastAsia="ja-JP"/>
        </w:rPr>
        <w:t>WSIS+10</w:t>
      </w:r>
      <w:r>
        <w:rPr>
          <w:rFonts w:hint="eastAsia"/>
          <w:szCs w:val="24"/>
          <w:lang w:eastAsia="zh-CN"/>
        </w:rPr>
        <w:t>愿景</w:t>
      </w:r>
      <w:r>
        <w:rPr>
          <w:szCs w:val="24"/>
          <w:lang w:eastAsia="zh-CN"/>
        </w:rPr>
        <w:t>互动会议</w:t>
      </w:r>
      <w:r>
        <w:rPr>
          <w:rFonts w:hint="eastAsia"/>
          <w:szCs w:val="24"/>
          <w:lang w:eastAsia="zh-CN"/>
        </w:rPr>
        <w:t>、</w:t>
      </w:r>
      <w:r w:rsidRPr="00F177C6">
        <w:rPr>
          <w:rFonts w:hint="eastAsia"/>
          <w:szCs w:val="24"/>
          <w:lang w:eastAsia="zh-CN"/>
        </w:rPr>
        <w:t>WSIS</w:t>
      </w:r>
      <w:r>
        <w:rPr>
          <w:szCs w:val="24"/>
          <w:lang w:eastAsia="zh-CN"/>
        </w:rPr>
        <w:t xml:space="preserve"> </w:t>
      </w:r>
      <w:r w:rsidRPr="00D9530D">
        <w:rPr>
          <w:szCs w:val="24"/>
          <w:lang w:eastAsia="ja-JP"/>
        </w:rPr>
        <w:t>C2</w:t>
      </w:r>
      <w:r w:rsidRPr="00F177C6">
        <w:rPr>
          <w:rFonts w:hint="eastAsia"/>
          <w:szCs w:val="24"/>
          <w:lang w:eastAsia="zh-CN"/>
        </w:rPr>
        <w:t>行动方面促进会议</w:t>
      </w:r>
      <w:r>
        <w:rPr>
          <w:rFonts w:hint="eastAsia"/>
          <w:szCs w:val="24"/>
          <w:lang w:eastAsia="zh-CN"/>
        </w:rPr>
        <w:t>以及</w:t>
      </w:r>
      <w:r>
        <w:rPr>
          <w:szCs w:val="24"/>
          <w:lang w:eastAsia="zh-CN"/>
        </w:rPr>
        <w:t>有关</w:t>
      </w:r>
      <w:r>
        <w:rPr>
          <w:rFonts w:hint="eastAsia"/>
          <w:szCs w:val="24"/>
          <w:lang w:eastAsia="zh-CN"/>
        </w:rPr>
        <w:t>基础设施</w:t>
      </w:r>
      <w:r w:rsidRPr="00F177C6">
        <w:rPr>
          <w:rFonts w:hint="eastAsia"/>
          <w:szCs w:val="24"/>
          <w:lang w:eastAsia="zh-CN"/>
        </w:rPr>
        <w:t>宽带骨干网连通性</w:t>
      </w:r>
      <w:r>
        <w:rPr>
          <w:rFonts w:hint="eastAsia"/>
          <w:szCs w:val="24"/>
          <w:lang w:eastAsia="zh-CN"/>
        </w:rPr>
        <w:t>、</w:t>
      </w:r>
      <w:r>
        <w:rPr>
          <w:szCs w:val="24"/>
          <w:lang w:eastAsia="zh-CN"/>
        </w:rPr>
        <w:t>气候变化、</w:t>
      </w:r>
      <w:r w:rsidRPr="00D9530D">
        <w:rPr>
          <w:szCs w:val="24"/>
          <w:lang w:eastAsia="ja-JP"/>
        </w:rPr>
        <w:t>ICT</w:t>
      </w:r>
      <w:r>
        <w:rPr>
          <w:rFonts w:hint="eastAsia"/>
          <w:szCs w:val="24"/>
          <w:lang w:eastAsia="zh-CN"/>
        </w:rPr>
        <w:t>创新</w:t>
      </w:r>
      <w:r>
        <w:rPr>
          <w:szCs w:val="24"/>
          <w:lang w:eastAsia="zh-CN"/>
        </w:rPr>
        <w:t>和无障碍获取的</w:t>
      </w:r>
      <w:r>
        <w:rPr>
          <w:rFonts w:hint="eastAsia"/>
          <w:szCs w:val="24"/>
          <w:lang w:eastAsia="zh-CN"/>
        </w:rPr>
        <w:t>主题</w:t>
      </w:r>
      <w:r>
        <w:rPr>
          <w:szCs w:val="24"/>
          <w:lang w:eastAsia="zh-CN"/>
        </w:rPr>
        <w:t>讲习班的筹备过程中</w:t>
      </w:r>
      <w:r>
        <w:rPr>
          <w:rFonts w:hint="eastAsia"/>
          <w:szCs w:val="24"/>
          <w:lang w:eastAsia="zh-CN"/>
        </w:rPr>
        <w:t>发挥</w:t>
      </w:r>
      <w:r>
        <w:rPr>
          <w:szCs w:val="24"/>
          <w:lang w:eastAsia="zh-CN"/>
        </w:rPr>
        <w:t>了主导协作作用</w:t>
      </w:r>
      <w:r>
        <w:rPr>
          <w:rFonts w:hint="eastAsia"/>
          <w:szCs w:val="24"/>
          <w:lang w:eastAsia="zh-CN"/>
        </w:rPr>
        <w:t>。</w:t>
      </w:r>
    </w:p>
    <w:p w:rsidR="00E80D54" w:rsidRPr="00D9530D" w:rsidRDefault="00E80D54" w:rsidP="003D2923">
      <w:pPr>
        <w:ind w:firstLineChars="200" w:firstLine="480"/>
        <w:rPr>
          <w:color w:val="000000"/>
          <w:szCs w:val="24"/>
          <w:lang w:eastAsia="zh-CN"/>
        </w:rPr>
      </w:pPr>
      <w:r>
        <w:rPr>
          <w:rFonts w:hint="eastAsia"/>
          <w:color w:val="000000"/>
          <w:szCs w:val="24"/>
          <w:lang w:eastAsia="zh-CN"/>
        </w:rPr>
        <w:t>在</w:t>
      </w:r>
      <w:r w:rsidRPr="00D9530D">
        <w:rPr>
          <w:szCs w:val="24"/>
          <w:lang w:eastAsia="ja-JP"/>
        </w:rPr>
        <w:t>2013</w:t>
      </w:r>
      <w:r>
        <w:rPr>
          <w:rFonts w:hint="eastAsia"/>
          <w:szCs w:val="24"/>
          <w:lang w:eastAsia="zh-CN"/>
        </w:rPr>
        <w:t>年</w:t>
      </w:r>
      <w:r w:rsidRPr="00D9530D">
        <w:rPr>
          <w:szCs w:val="24"/>
          <w:lang w:eastAsia="ja-JP"/>
        </w:rPr>
        <w:t>WSIS</w:t>
      </w:r>
      <w:r>
        <w:rPr>
          <w:rFonts w:hint="eastAsia"/>
          <w:szCs w:val="24"/>
          <w:lang w:eastAsia="zh-CN"/>
        </w:rPr>
        <w:t>论坛上</w:t>
      </w:r>
      <w:r>
        <w:rPr>
          <w:szCs w:val="24"/>
          <w:lang w:eastAsia="zh-CN"/>
        </w:rPr>
        <w:t>，电信标准化局</w:t>
      </w:r>
      <w:r>
        <w:rPr>
          <w:rFonts w:hint="eastAsia"/>
          <w:szCs w:val="24"/>
          <w:lang w:eastAsia="zh-CN"/>
        </w:rPr>
        <w:t>在</w:t>
      </w:r>
      <w:r>
        <w:rPr>
          <w:szCs w:val="24"/>
          <w:lang w:eastAsia="zh-CN"/>
        </w:rPr>
        <w:t>三次主题讲习班的两次中发挥了主导</w:t>
      </w:r>
      <w:r>
        <w:rPr>
          <w:rFonts w:hint="eastAsia"/>
          <w:szCs w:val="24"/>
          <w:lang w:eastAsia="zh-CN"/>
        </w:rPr>
        <w:t>作用：</w:t>
      </w:r>
    </w:p>
    <w:p w:rsidR="00E80D54" w:rsidRPr="00D9530D" w:rsidRDefault="00D82628" w:rsidP="00D82628">
      <w:pPr>
        <w:pStyle w:val="enumlev10"/>
        <w:rPr>
          <w:lang w:eastAsia="ja-JP"/>
        </w:rPr>
      </w:pPr>
      <w:r w:rsidRPr="00D82628">
        <w:rPr>
          <w:rFonts w:ascii="STKaiti" w:eastAsia="STKaiti" w:hAnsi="STKaiti"/>
          <w:lang w:eastAsia="zh-CN"/>
        </w:rPr>
        <w:t>–</w:t>
      </w:r>
      <w:r>
        <w:rPr>
          <w:rFonts w:ascii="STKaiti" w:eastAsia="STKaiti" w:hAnsi="STKaiti"/>
          <w:lang w:eastAsia="zh-CN"/>
        </w:rPr>
        <w:tab/>
      </w:r>
      <w:r w:rsidR="00E80D54" w:rsidRPr="005C770F">
        <w:rPr>
          <w:rFonts w:ascii="STKaiti" w:eastAsia="STKaiti" w:hAnsi="STKaiti" w:hint="eastAsia"/>
          <w:lang w:eastAsia="zh-CN"/>
        </w:rPr>
        <w:t>面向残疾人的</w:t>
      </w:r>
      <w:r w:rsidR="00E80D54" w:rsidRPr="005C770F">
        <w:rPr>
          <w:rFonts w:ascii="STKaiti" w:eastAsia="STKaiti" w:hAnsi="STKaiti"/>
          <w:lang w:eastAsia="ja-JP"/>
        </w:rPr>
        <w:t>ICT</w:t>
      </w:r>
      <w:r w:rsidR="00E80D54" w:rsidRPr="005C770F">
        <w:rPr>
          <w:rFonts w:ascii="STKaiti" w:eastAsia="STKaiti" w:hAnsi="STKaiti" w:hint="eastAsia"/>
          <w:lang w:eastAsia="zh-CN"/>
        </w:rPr>
        <w:t>应用</w:t>
      </w:r>
      <w:r w:rsidR="00E80D54" w:rsidRPr="005C770F">
        <w:rPr>
          <w:lang w:eastAsia="zh-CN"/>
        </w:rPr>
        <w:t>（</w:t>
      </w:r>
      <w:r w:rsidR="00E80D54">
        <w:rPr>
          <w:rFonts w:hint="eastAsia"/>
          <w:lang w:eastAsia="zh-CN"/>
        </w:rPr>
        <w:t>国际电联</w:t>
      </w:r>
      <w:r w:rsidR="00E80D54">
        <w:rPr>
          <w:rFonts w:hint="eastAsia"/>
          <w:lang w:eastAsia="zh-CN"/>
        </w:rPr>
        <w:t>/</w:t>
      </w:r>
      <w:r w:rsidR="00E80D54" w:rsidRPr="00D9530D">
        <w:rPr>
          <w:lang w:eastAsia="ja-JP"/>
        </w:rPr>
        <w:t>Informatici Senza Frontiere</w:t>
      </w:r>
      <w:r w:rsidR="00E80D54" w:rsidRPr="00034ADD">
        <w:rPr>
          <w:rFonts w:hint="eastAsia"/>
          <w:lang w:eastAsia="zh-CN"/>
        </w:rPr>
        <w:t>/</w:t>
      </w:r>
      <w:r w:rsidR="00E80D54" w:rsidRPr="00034ADD">
        <w:rPr>
          <w:rFonts w:hint="eastAsia"/>
          <w:lang w:eastAsia="zh-CN"/>
        </w:rPr>
        <w:t>无</w:t>
      </w:r>
      <w:r w:rsidR="00E80D54">
        <w:rPr>
          <w:rFonts w:hint="eastAsia"/>
          <w:lang w:eastAsia="zh-CN"/>
        </w:rPr>
        <w:t>国界</w:t>
      </w:r>
      <w:r w:rsidR="00E80D54" w:rsidRPr="00034ADD">
        <w:rPr>
          <w:lang w:eastAsia="zh-CN"/>
        </w:rPr>
        <w:t>计算机科学家</w:t>
      </w:r>
      <w:r w:rsidR="00E80D54" w:rsidRPr="00034ADD">
        <w:rPr>
          <w:rFonts w:hint="eastAsia"/>
          <w:lang w:eastAsia="zh-CN"/>
        </w:rPr>
        <w:t>协会</w:t>
      </w:r>
      <w:r w:rsidR="00E80D54">
        <w:rPr>
          <w:rFonts w:hint="eastAsia"/>
          <w:lang w:eastAsia="zh-CN"/>
        </w:rPr>
        <w:t>（</w:t>
      </w:r>
      <w:r w:rsidR="00E80D54" w:rsidRPr="00D9530D">
        <w:rPr>
          <w:lang w:eastAsia="ja-JP"/>
        </w:rPr>
        <w:t>Computer Scientists with no Borders</w:t>
      </w:r>
      <w:r w:rsidR="00E80D54">
        <w:rPr>
          <w:rFonts w:hint="eastAsia"/>
          <w:lang w:eastAsia="zh-CN"/>
        </w:rPr>
        <w:t>）</w:t>
      </w:r>
      <w:r w:rsidR="00E80D54" w:rsidRPr="00034ADD">
        <w:rPr>
          <w:lang w:eastAsia="zh-CN"/>
        </w:rPr>
        <w:t>）</w:t>
      </w:r>
      <w:r w:rsidR="00E80D54">
        <w:rPr>
          <w:rFonts w:hint="eastAsia"/>
          <w:lang w:eastAsia="zh-CN"/>
        </w:rPr>
        <w:t>，</w:t>
      </w:r>
      <w:r w:rsidR="00E80D54" w:rsidRPr="00D9530D">
        <w:rPr>
          <w:lang w:eastAsia="ja-JP"/>
        </w:rPr>
        <w:t>2013</w:t>
      </w:r>
      <w:r w:rsidR="00E80D54">
        <w:rPr>
          <w:rFonts w:hint="eastAsia"/>
          <w:lang w:eastAsia="zh-CN"/>
        </w:rPr>
        <w:t>年</w:t>
      </w:r>
      <w:r w:rsidR="00E80D54">
        <w:rPr>
          <w:rFonts w:hint="eastAsia"/>
          <w:lang w:eastAsia="zh-CN"/>
        </w:rPr>
        <w:t>5</w:t>
      </w:r>
      <w:r w:rsidR="00E80D54">
        <w:rPr>
          <w:rFonts w:hint="eastAsia"/>
          <w:lang w:eastAsia="zh-CN"/>
        </w:rPr>
        <w:t>月</w:t>
      </w:r>
      <w:r w:rsidR="00E80D54" w:rsidRPr="00D9530D">
        <w:rPr>
          <w:lang w:eastAsia="ja-JP"/>
        </w:rPr>
        <w:t>15</w:t>
      </w:r>
      <w:r w:rsidR="00E80D54">
        <w:rPr>
          <w:rFonts w:hint="eastAsia"/>
          <w:lang w:eastAsia="zh-CN"/>
        </w:rPr>
        <w:t>日，星期三</w:t>
      </w:r>
    </w:p>
    <w:p w:rsidR="00E80D54" w:rsidRPr="00D9530D" w:rsidRDefault="00D82628" w:rsidP="00D82628">
      <w:pPr>
        <w:pStyle w:val="enumlev10"/>
        <w:rPr>
          <w:lang w:eastAsia="ja-JP"/>
        </w:rPr>
      </w:pPr>
      <w:r w:rsidRPr="00D82628">
        <w:rPr>
          <w:rFonts w:ascii="SimSun" w:hAnsi="SimSun"/>
          <w:color w:val="111111"/>
          <w:lang w:eastAsia="ja-JP"/>
        </w:rPr>
        <w:t>–</w:t>
      </w:r>
      <w:r>
        <w:rPr>
          <w:rFonts w:ascii="SimSun" w:hAnsi="SimSun"/>
          <w:color w:val="111111"/>
          <w:lang w:eastAsia="ja-JP"/>
        </w:rPr>
        <w:tab/>
      </w:r>
      <w:r w:rsidR="00147E72" w:rsidRPr="00147E72">
        <w:rPr>
          <w:rFonts w:ascii="SimSun" w:hAnsi="SimSun"/>
          <w:color w:val="111111"/>
          <w:lang w:eastAsia="ja-JP"/>
        </w:rPr>
        <w:t>“</w:t>
      </w:r>
      <w:r w:rsidR="00E80D54" w:rsidRPr="00D9530D">
        <w:rPr>
          <w:color w:val="111111"/>
          <w:lang w:eastAsia="ja-JP"/>
        </w:rPr>
        <w:t>ERICA</w:t>
      </w:r>
      <w:r w:rsidR="00E80D54">
        <w:rPr>
          <w:rFonts w:hint="eastAsia"/>
          <w:color w:val="111111"/>
          <w:lang w:eastAsia="zh-CN"/>
        </w:rPr>
        <w:t>：</w:t>
      </w:r>
      <w:r w:rsidR="003D2923">
        <w:rPr>
          <w:rFonts w:hint="eastAsia"/>
          <w:color w:val="111111"/>
          <w:lang w:eastAsia="zh-CN"/>
        </w:rPr>
        <w:t>计算机</w:t>
      </w:r>
      <w:r w:rsidR="003D2923">
        <w:rPr>
          <w:color w:val="111111"/>
          <w:lang w:eastAsia="zh-CN"/>
        </w:rPr>
        <w:t>辅助进行的</w:t>
      </w:r>
      <w:r w:rsidR="00E80D54">
        <w:rPr>
          <w:color w:val="111111"/>
          <w:lang w:eastAsia="zh-CN"/>
        </w:rPr>
        <w:t>脑电图学</w:t>
      </w:r>
      <w:r w:rsidR="00E80D54">
        <w:rPr>
          <w:rFonts w:hint="eastAsia"/>
          <w:color w:val="111111"/>
          <w:lang w:eastAsia="zh-CN"/>
        </w:rPr>
        <w:t>复苏指数</w:t>
      </w:r>
      <w:r w:rsidR="00E80D54">
        <w:rPr>
          <w:color w:val="111111"/>
          <w:lang w:eastAsia="zh-CN"/>
        </w:rPr>
        <w:t>计算机辅助（</w:t>
      </w:r>
      <w:r w:rsidR="00E80D54">
        <w:rPr>
          <w:rFonts w:hint="eastAsia"/>
          <w:color w:val="111111"/>
          <w:lang w:eastAsia="zh-CN"/>
        </w:rPr>
        <w:t>意大利</w:t>
      </w:r>
      <w:r w:rsidR="00E80D54" w:rsidRPr="00034ADD">
        <w:rPr>
          <w:rFonts w:hint="eastAsia"/>
          <w:color w:val="111111"/>
          <w:lang w:eastAsia="zh-CN"/>
        </w:rPr>
        <w:t>帕多瓦大学</w:t>
      </w:r>
      <w:r w:rsidR="00E80D54">
        <w:rPr>
          <w:color w:val="111111"/>
          <w:lang w:eastAsia="ja-JP"/>
        </w:rPr>
        <w:t>/Daccapo/</w:t>
      </w:r>
      <w:r w:rsidR="00E80D54" w:rsidRPr="00D9530D">
        <w:rPr>
          <w:color w:val="111111"/>
          <w:lang w:eastAsia="ja-JP"/>
        </w:rPr>
        <w:t>Faber Libertas</w:t>
      </w:r>
      <w:r w:rsidR="00E80D54">
        <w:rPr>
          <w:color w:val="111111"/>
          <w:lang w:eastAsia="zh-CN"/>
        </w:rPr>
        <w:t>）</w:t>
      </w:r>
      <w:r w:rsidR="00147E72" w:rsidRPr="00147E72">
        <w:rPr>
          <w:rFonts w:ascii="SimSun" w:hAnsi="SimSun"/>
          <w:color w:val="111111"/>
          <w:lang w:eastAsia="ja-JP"/>
        </w:rPr>
        <w:t>”</w:t>
      </w:r>
    </w:p>
    <w:p w:rsidR="00E80D54" w:rsidRPr="00D9530D" w:rsidRDefault="00E80D54" w:rsidP="003D2923">
      <w:pPr>
        <w:ind w:firstLineChars="200" w:firstLine="480"/>
        <w:rPr>
          <w:color w:val="000000"/>
          <w:szCs w:val="24"/>
          <w:lang w:eastAsia="zh-CN"/>
        </w:rPr>
      </w:pPr>
      <w:r>
        <w:rPr>
          <w:rFonts w:hint="eastAsia"/>
          <w:color w:val="000000"/>
          <w:szCs w:val="24"/>
          <w:lang w:eastAsia="zh-CN"/>
        </w:rPr>
        <w:t>此外，</w:t>
      </w:r>
      <w:r>
        <w:rPr>
          <w:color w:val="000000"/>
          <w:szCs w:val="24"/>
          <w:lang w:eastAsia="zh-CN"/>
        </w:rPr>
        <w:t>电信标准化局</w:t>
      </w:r>
      <w:r>
        <w:rPr>
          <w:rFonts w:hint="eastAsia"/>
          <w:color w:val="000000"/>
          <w:szCs w:val="24"/>
          <w:lang w:eastAsia="zh-CN"/>
        </w:rPr>
        <w:t>亦为国际电联</w:t>
      </w:r>
      <w:r w:rsidR="00147E72" w:rsidRPr="00147E72">
        <w:rPr>
          <w:rFonts w:ascii="SimSun" w:hAnsi="SimSun" w:hint="eastAsia"/>
          <w:color w:val="000000"/>
          <w:szCs w:val="24"/>
          <w:lang w:eastAsia="zh-CN"/>
        </w:rPr>
        <w:t>“</w:t>
      </w:r>
      <w:r w:rsidRPr="005C770F">
        <w:rPr>
          <w:rFonts w:ascii="STKaiti" w:eastAsia="STKaiti" w:hAnsi="STKaiti" w:hint="eastAsia"/>
          <w:color w:val="000000"/>
          <w:szCs w:val="24"/>
          <w:lang w:eastAsia="zh-CN"/>
        </w:rPr>
        <w:t>利用ICT</w:t>
      </w:r>
      <w:r w:rsidR="003D2923">
        <w:rPr>
          <w:rFonts w:ascii="STKaiti" w:eastAsia="STKaiti" w:hAnsi="STKaiti" w:hint="eastAsia"/>
          <w:color w:val="000000"/>
          <w:szCs w:val="24"/>
          <w:lang w:eastAsia="zh-CN"/>
        </w:rPr>
        <w:t>实现</w:t>
      </w:r>
      <w:r w:rsidRPr="005C770F">
        <w:rPr>
          <w:rFonts w:ascii="STKaiti" w:eastAsia="STKaiti" w:hAnsi="STKaiti"/>
          <w:color w:val="000000"/>
          <w:szCs w:val="24"/>
          <w:lang w:eastAsia="zh-CN"/>
        </w:rPr>
        <w:t>残疾人</w:t>
      </w:r>
      <w:r w:rsidR="003D2923">
        <w:rPr>
          <w:rFonts w:ascii="STKaiti" w:eastAsia="STKaiti" w:hAnsi="STKaiti" w:hint="eastAsia"/>
          <w:color w:val="000000"/>
          <w:szCs w:val="24"/>
          <w:lang w:eastAsia="zh-CN"/>
        </w:rPr>
        <w:t>包容</w:t>
      </w:r>
      <w:r w:rsidR="003D2923">
        <w:rPr>
          <w:rFonts w:ascii="STKaiti" w:eastAsia="STKaiti" w:hAnsi="STKaiti"/>
          <w:color w:val="000000"/>
          <w:szCs w:val="24"/>
          <w:lang w:eastAsia="zh-CN"/>
        </w:rPr>
        <w:t>性</w:t>
      </w:r>
      <w:r w:rsidRPr="005C770F">
        <w:rPr>
          <w:rFonts w:ascii="STKaiti" w:eastAsia="STKaiti" w:hAnsi="STKaiti"/>
          <w:color w:val="000000"/>
          <w:szCs w:val="24"/>
          <w:lang w:eastAsia="zh-CN"/>
        </w:rPr>
        <w:t>的</w:t>
      </w:r>
      <w:r w:rsidRPr="005C770F">
        <w:rPr>
          <w:rFonts w:ascii="STKaiti" w:eastAsia="STKaiti" w:hAnsi="STKaiti" w:hint="eastAsia"/>
          <w:color w:val="000000"/>
          <w:szCs w:val="24"/>
          <w:lang w:eastAsia="zh-CN"/>
        </w:rPr>
        <w:t>发展</w:t>
      </w:r>
      <w:r w:rsidRPr="005C770F">
        <w:rPr>
          <w:rFonts w:ascii="STKaiti" w:eastAsia="STKaiti" w:hAnsi="STKaiti"/>
          <w:color w:val="000000"/>
          <w:szCs w:val="24"/>
          <w:lang w:eastAsia="zh-CN"/>
        </w:rPr>
        <w:t>议程（</w:t>
      </w:r>
      <w:r w:rsidRPr="005C770F">
        <w:rPr>
          <w:rFonts w:ascii="STKaiti" w:eastAsia="STKaiti" w:hAnsi="STKaiti" w:hint="eastAsia"/>
          <w:color w:val="000000"/>
          <w:szCs w:val="24"/>
          <w:lang w:eastAsia="zh-CN"/>
        </w:rPr>
        <w:t>国际电联</w:t>
      </w:r>
      <w:r w:rsidRPr="005C770F">
        <w:rPr>
          <w:rFonts w:ascii="STKaiti" w:eastAsia="STKaiti" w:hAnsi="STKaiti"/>
          <w:color w:val="000000"/>
          <w:szCs w:val="24"/>
          <w:lang w:eastAsia="zh-CN"/>
        </w:rPr>
        <w:t>）</w:t>
      </w:r>
      <w:r w:rsidR="00147E72" w:rsidRPr="00147E72">
        <w:rPr>
          <w:rFonts w:ascii="SimSun" w:hAnsi="SimSun" w:hint="eastAsia"/>
          <w:color w:val="000000"/>
          <w:szCs w:val="24"/>
          <w:lang w:eastAsia="zh-CN"/>
        </w:rPr>
        <w:t>”</w:t>
      </w:r>
      <w:r>
        <w:rPr>
          <w:rFonts w:hint="eastAsia"/>
          <w:color w:val="000000"/>
          <w:szCs w:val="24"/>
          <w:lang w:eastAsia="zh-CN"/>
        </w:rPr>
        <w:t>专题讨论会</w:t>
      </w:r>
      <w:r>
        <w:rPr>
          <w:color w:val="000000"/>
          <w:szCs w:val="24"/>
          <w:lang w:eastAsia="zh-CN"/>
        </w:rPr>
        <w:t>的规划和组织</w:t>
      </w:r>
      <w:r>
        <w:rPr>
          <w:rFonts w:hint="eastAsia"/>
          <w:color w:val="000000"/>
          <w:szCs w:val="24"/>
          <w:lang w:eastAsia="zh-CN"/>
        </w:rPr>
        <w:t>做出贡献</w:t>
      </w:r>
      <w:r>
        <w:rPr>
          <w:color w:val="000000"/>
          <w:szCs w:val="24"/>
          <w:lang w:eastAsia="zh-CN"/>
        </w:rPr>
        <w:t>。</w:t>
      </w:r>
    </w:p>
    <w:p w:rsidR="00E80D54" w:rsidRPr="00F236E2" w:rsidRDefault="00E80D54" w:rsidP="00E80D54">
      <w:pPr>
        <w:ind w:firstLineChars="200" w:firstLine="480"/>
        <w:rPr>
          <w:rFonts w:ascii="Calibri" w:hAnsi="Calibri"/>
          <w:b/>
          <w:color w:val="800000"/>
          <w:szCs w:val="24"/>
          <w:lang w:eastAsia="ja-JP"/>
        </w:rPr>
      </w:pPr>
      <w:r>
        <w:rPr>
          <w:rFonts w:hint="eastAsia"/>
          <w:lang w:val="en-US" w:eastAsia="zh-CN"/>
        </w:rPr>
        <w:t>2014</w:t>
      </w:r>
      <w:r>
        <w:rPr>
          <w:rFonts w:hint="eastAsia"/>
          <w:lang w:val="en-US" w:eastAsia="zh-CN"/>
        </w:rPr>
        <w:t>年</w:t>
      </w:r>
      <w:r w:rsidRPr="00FA7EBD">
        <w:rPr>
          <w:rFonts w:hint="eastAsia"/>
          <w:lang w:val="en-US" w:eastAsia="zh-CN"/>
        </w:rPr>
        <w:t>WSIS+10</w:t>
      </w:r>
      <w:r w:rsidRPr="00FA7EBD">
        <w:rPr>
          <w:rFonts w:hint="eastAsia"/>
          <w:lang w:val="en-US" w:eastAsia="zh-CN"/>
        </w:rPr>
        <w:t>高</w:t>
      </w:r>
      <w:r>
        <w:rPr>
          <w:rFonts w:hint="eastAsia"/>
          <w:lang w:val="en-US" w:eastAsia="zh-CN"/>
        </w:rPr>
        <w:t>级别</w:t>
      </w:r>
      <w:r w:rsidR="003D2923">
        <w:rPr>
          <w:rFonts w:hint="eastAsia"/>
          <w:lang w:val="en-US" w:eastAsia="zh-CN"/>
        </w:rPr>
        <w:t>活动</w:t>
      </w:r>
      <w:r>
        <w:rPr>
          <w:rFonts w:hint="eastAsia"/>
          <w:lang w:val="en-US" w:eastAsia="zh-CN"/>
        </w:rPr>
        <w:t>是扩展</w:t>
      </w:r>
      <w:r>
        <w:rPr>
          <w:lang w:val="en-US" w:eastAsia="zh-CN"/>
        </w:rPr>
        <w:t>的</w:t>
      </w:r>
      <w:r>
        <w:rPr>
          <w:color w:val="000000"/>
          <w:lang w:eastAsia="zh-CN"/>
        </w:rPr>
        <w:t>年度</w:t>
      </w:r>
      <w:r>
        <w:rPr>
          <w:color w:val="000000"/>
          <w:lang w:eastAsia="zh-CN"/>
        </w:rPr>
        <w:t>WSIS</w:t>
      </w:r>
      <w:r>
        <w:rPr>
          <w:color w:val="000000"/>
          <w:lang w:eastAsia="zh-CN"/>
        </w:rPr>
        <w:t>论坛</w:t>
      </w:r>
      <w:r>
        <w:rPr>
          <w:rFonts w:hint="eastAsia"/>
          <w:color w:val="000000"/>
          <w:lang w:eastAsia="zh-CN"/>
        </w:rPr>
        <w:t>，</w:t>
      </w:r>
      <w:r w:rsidRPr="00FA7EBD">
        <w:rPr>
          <w:rFonts w:hint="eastAsia"/>
          <w:lang w:val="en-US" w:eastAsia="zh-CN"/>
        </w:rPr>
        <w:t>审议与</w:t>
      </w:r>
      <w:r w:rsidRPr="00FA7EBD">
        <w:rPr>
          <w:rFonts w:hint="eastAsia"/>
          <w:lang w:val="en-US" w:eastAsia="zh-CN"/>
        </w:rPr>
        <w:t>WSIS</w:t>
      </w:r>
      <w:r w:rsidRPr="00FA7EBD">
        <w:rPr>
          <w:rFonts w:hint="eastAsia"/>
          <w:lang w:val="en-US" w:eastAsia="zh-CN"/>
        </w:rPr>
        <w:t>行动方面有关的</w:t>
      </w:r>
      <w:r w:rsidRPr="00FA7EBD">
        <w:rPr>
          <w:rFonts w:hint="eastAsia"/>
          <w:lang w:val="en-US" w:eastAsia="zh-CN"/>
        </w:rPr>
        <w:t>WSIS</w:t>
      </w:r>
      <w:r w:rsidRPr="00FA7EBD">
        <w:rPr>
          <w:rFonts w:hint="eastAsia"/>
          <w:lang w:val="en-US" w:eastAsia="zh-CN"/>
        </w:rPr>
        <w:t>成果（</w:t>
      </w:r>
      <w:r w:rsidRPr="00FA7EBD">
        <w:rPr>
          <w:rFonts w:hint="eastAsia"/>
          <w:lang w:val="en-US" w:eastAsia="zh-CN"/>
        </w:rPr>
        <w:t>2003</w:t>
      </w:r>
      <w:r w:rsidRPr="00FA7EBD">
        <w:rPr>
          <w:rFonts w:hint="eastAsia"/>
          <w:lang w:val="en-US" w:eastAsia="zh-CN"/>
        </w:rPr>
        <w:t>和</w:t>
      </w:r>
      <w:r w:rsidRPr="00FA7EBD">
        <w:rPr>
          <w:rFonts w:hint="eastAsia"/>
          <w:lang w:val="en-US" w:eastAsia="zh-CN"/>
        </w:rPr>
        <w:t>2005</w:t>
      </w:r>
      <w:r w:rsidRPr="00FA7EBD">
        <w:rPr>
          <w:rFonts w:hint="eastAsia"/>
          <w:lang w:val="en-US" w:eastAsia="zh-CN"/>
        </w:rPr>
        <w:t>年），以制定有关</w:t>
      </w:r>
      <w:r w:rsidRPr="00FA7EBD">
        <w:rPr>
          <w:rFonts w:hint="eastAsia"/>
          <w:lang w:val="en-US" w:eastAsia="zh-CN"/>
        </w:rPr>
        <w:t>2015</w:t>
      </w:r>
      <w:r w:rsidRPr="00FA7EBD">
        <w:rPr>
          <w:rFonts w:hint="eastAsia"/>
          <w:lang w:val="en-US" w:eastAsia="zh-CN"/>
        </w:rPr>
        <w:t>年后新愿景的建议，并在可能时提出具体目标。</w:t>
      </w:r>
      <w:r>
        <w:rPr>
          <w:rFonts w:hint="eastAsia"/>
          <w:lang w:val="en-US" w:eastAsia="zh-CN"/>
        </w:rPr>
        <w:t>于</w:t>
      </w:r>
      <w:r>
        <w:rPr>
          <w:rFonts w:hint="eastAsia"/>
          <w:lang w:val="en-US" w:eastAsia="zh-CN"/>
        </w:rPr>
        <w:t>2014</w:t>
      </w:r>
      <w:r>
        <w:rPr>
          <w:rFonts w:hint="eastAsia"/>
          <w:lang w:val="en-US" w:eastAsia="zh-CN"/>
        </w:rPr>
        <w:t>年</w:t>
      </w:r>
      <w:r>
        <w:rPr>
          <w:rFonts w:hint="eastAsia"/>
          <w:lang w:val="en-US" w:eastAsia="zh-CN"/>
        </w:rPr>
        <w:t>6</w:t>
      </w:r>
      <w:r>
        <w:rPr>
          <w:rFonts w:hint="eastAsia"/>
          <w:lang w:val="en-US" w:eastAsia="zh-CN"/>
        </w:rPr>
        <w:t>月</w:t>
      </w:r>
      <w:r>
        <w:rPr>
          <w:rFonts w:hint="eastAsia"/>
          <w:lang w:val="en-US" w:eastAsia="zh-CN"/>
        </w:rPr>
        <w:t>10-13</w:t>
      </w:r>
      <w:r>
        <w:rPr>
          <w:rFonts w:hint="eastAsia"/>
          <w:lang w:val="en-US" w:eastAsia="zh-CN"/>
        </w:rPr>
        <w:t>日举行的</w:t>
      </w:r>
      <w:r>
        <w:rPr>
          <w:rFonts w:hint="eastAsia"/>
          <w:lang w:val="en-US" w:eastAsia="zh-CN"/>
        </w:rPr>
        <w:t>WSIS+10</w:t>
      </w:r>
      <w:r>
        <w:rPr>
          <w:rFonts w:hint="eastAsia"/>
          <w:lang w:val="en-US" w:eastAsia="zh-CN"/>
        </w:rPr>
        <w:t>高级别活动将批准两份重要的成果文件：</w:t>
      </w:r>
      <w:r w:rsidR="00147E72" w:rsidRPr="00147E72">
        <w:rPr>
          <w:rFonts w:ascii="SimSun" w:hAnsi="SimSun" w:hint="eastAsia"/>
          <w:lang w:val="en-US" w:eastAsia="zh-CN"/>
        </w:rPr>
        <w:t>“</w:t>
      </w:r>
      <w:r w:rsidRPr="00FA7EBD">
        <w:rPr>
          <w:rFonts w:hint="eastAsia"/>
          <w:lang w:val="en-US" w:eastAsia="zh-CN"/>
        </w:rPr>
        <w:t>WSIS+10</w:t>
      </w:r>
      <w:r w:rsidRPr="00FA7EBD">
        <w:rPr>
          <w:rFonts w:hint="eastAsia"/>
          <w:lang w:val="en-US" w:eastAsia="zh-CN"/>
        </w:rPr>
        <w:t>有关</w:t>
      </w:r>
      <w:r w:rsidRPr="00FA7EBD">
        <w:rPr>
          <w:rFonts w:hint="eastAsia"/>
          <w:lang w:val="en-US" w:eastAsia="zh-CN"/>
        </w:rPr>
        <w:t>WSIS</w:t>
      </w:r>
      <w:r w:rsidRPr="00FA7EBD">
        <w:rPr>
          <w:rFonts w:hint="eastAsia"/>
          <w:lang w:val="en-US" w:eastAsia="zh-CN"/>
        </w:rPr>
        <w:t>成果落实的声明</w:t>
      </w:r>
      <w:r w:rsidR="00147E72" w:rsidRPr="00147E72">
        <w:rPr>
          <w:rFonts w:ascii="SimSun" w:hAnsi="SimSun" w:hint="eastAsia"/>
          <w:lang w:val="en-US" w:eastAsia="zh-CN"/>
        </w:rPr>
        <w:t>”</w:t>
      </w:r>
      <w:r>
        <w:rPr>
          <w:rFonts w:hint="eastAsia"/>
          <w:lang w:val="en-US" w:eastAsia="zh-CN"/>
        </w:rPr>
        <w:t>；</w:t>
      </w:r>
      <w:r w:rsidR="00147E72" w:rsidRPr="00147E72">
        <w:rPr>
          <w:rFonts w:ascii="SimSun" w:hAnsi="SimSun" w:hint="eastAsia"/>
          <w:lang w:val="en-US" w:eastAsia="zh-CN"/>
        </w:rPr>
        <w:t>“</w:t>
      </w:r>
      <w:r w:rsidRPr="00FA7EBD">
        <w:rPr>
          <w:rFonts w:hint="eastAsia"/>
          <w:lang w:val="en-US" w:eastAsia="zh-CN"/>
        </w:rPr>
        <w:t>WSIS+10</w:t>
      </w:r>
      <w:r w:rsidRPr="00FA7EBD">
        <w:rPr>
          <w:rFonts w:hint="eastAsia"/>
          <w:lang w:val="en-US" w:eastAsia="zh-CN"/>
        </w:rPr>
        <w:t>的</w:t>
      </w:r>
      <w:r w:rsidRPr="00FA7EBD">
        <w:rPr>
          <w:rFonts w:hint="eastAsia"/>
          <w:lang w:val="en-US" w:eastAsia="zh-CN"/>
        </w:rPr>
        <w:t>2015</w:t>
      </w:r>
      <w:r w:rsidRPr="00FA7EBD">
        <w:rPr>
          <w:rFonts w:hint="eastAsia"/>
          <w:lang w:val="en-US" w:eastAsia="zh-CN"/>
        </w:rPr>
        <w:t>年后</w:t>
      </w:r>
      <w:r w:rsidRPr="00FA7EBD">
        <w:rPr>
          <w:rFonts w:hint="eastAsia"/>
          <w:lang w:val="en-US" w:eastAsia="zh-CN"/>
        </w:rPr>
        <w:t>WSIS</w:t>
      </w:r>
      <w:r w:rsidRPr="00FA7EBD">
        <w:rPr>
          <w:rFonts w:hint="eastAsia"/>
          <w:lang w:val="en-US" w:eastAsia="zh-CN"/>
        </w:rPr>
        <w:t>愿景</w:t>
      </w:r>
      <w:r w:rsidR="00147E72" w:rsidRPr="00147E72">
        <w:rPr>
          <w:rFonts w:ascii="SimSun" w:hAnsi="SimSun" w:hint="eastAsia"/>
          <w:lang w:val="en-US" w:eastAsia="zh-CN"/>
        </w:rPr>
        <w:t>”</w:t>
      </w:r>
      <w:r>
        <w:rPr>
          <w:rFonts w:hint="eastAsia"/>
          <w:lang w:val="en-US" w:eastAsia="zh-CN"/>
        </w:rPr>
        <w:t>。会议的筹备工作是通过</w:t>
      </w:r>
      <w:r>
        <w:rPr>
          <w:rFonts w:hint="eastAsia"/>
          <w:lang w:val="en-US" w:eastAsia="zh-CN"/>
        </w:rPr>
        <w:t>2013</w:t>
      </w:r>
      <w:r>
        <w:rPr>
          <w:rFonts w:hint="eastAsia"/>
          <w:lang w:val="en-US" w:eastAsia="zh-CN"/>
        </w:rPr>
        <w:t>年</w:t>
      </w:r>
      <w:r>
        <w:rPr>
          <w:rFonts w:hint="eastAsia"/>
          <w:lang w:val="en-US" w:eastAsia="zh-CN"/>
        </w:rPr>
        <w:t>7</w:t>
      </w:r>
      <w:r>
        <w:rPr>
          <w:rFonts w:hint="eastAsia"/>
          <w:lang w:val="en-US" w:eastAsia="zh-CN"/>
        </w:rPr>
        <w:t>月启动的</w:t>
      </w:r>
      <w:r>
        <w:rPr>
          <w:rFonts w:hint="eastAsia"/>
          <w:lang w:val="en-US" w:eastAsia="zh-CN"/>
        </w:rPr>
        <w:t>WSIS+10</w:t>
      </w:r>
      <w:r>
        <w:rPr>
          <w:rFonts w:hint="eastAsia"/>
          <w:lang w:val="en-US" w:eastAsia="zh-CN"/>
        </w:rPr>
        <w:t>利益攸关多方筹备平台（</w:t>
      </w:r>
      <w:r>
        <w:rPr>
          <w:rFonts w:hint="eastAsia"/>
          <w:lang w:val="en-US" w:eastAsia="zh-CN"/>
        </w:rPr>
        <w:t>MPP</w:t>
      </w:r>
      <w:r>
        <w:rPr>
          <w:rFonts w:hint="eastAsia"/>
          <w:lang w:val="en-US" w:eastAsia="zh-CN"/>
        </w:rPr>
        <w:t>）开展的，</w:t>
      </w:r>
      <w:r>
        <w:rPr>
          <w:rFonts w:hint="eastAsia"/>
          <w:lang w:val="en-US" w:eastAsia="zh-CN"/>
        </w:rPr>
        <w:t>ITU-T</w:t>
      </w:r>
      <w:r>
        <w:rPr>
          <w:rFonts w:hint="eastAsia"/>
          <w:lang w:val="en-US" w:eastAsia="zh-CN"/>
        </w:rPr>
        <w:t>也积极参与其中。</w:t>
      </w:r>
    </w:p>
    <w:p w:rsidR="00E80D54" w:rsidRPr="00D9530D" w:rsidRDefault="00E80D54" w:rsidP="00D82628">
      <w:pPr>
        <w:ind w:firstLineChars="200" w:firstLine="480"/>
        <w:rPr>
          <w:szCs w:val="24"/>
          <w:lang w:eastAsia="zh-CN"/>
        </w:rPr>
      </w:pPr>
      <w:r w:rsidRPr="00D9530D">
        <w:rPr>
          <w:szCs w:val="24"/>
          <w:lang w:eastAsia="zh-CN"/>
        </w:rPr>
        <w:t>2015</w:t>
      </w:r>
      <w:r>
        <w:rPr>
          <w:rFonts w:hint="eastAsia"/>
          <w:szCs w:val="24"/>
          <w:lang w:eastAsia="zh-CN"/>
        </w:rPr>
        <w:t>年</w:t>
      </w:r>
      <w:r w:rsidRPr="00D9530D">
        <w:rPr>
          <w:szCs w:val="24"/>
          <w:lang w:eastAsia="zh-CN"/>
        </w:rPr>
        <w:t>WSIS</w:t>
      </w:r>
      <w:r>
        <w:rPr>
          <w:rFonts w:hint="eastAsia"/>
          <w:szCs w:val="24"/>
          <w:lang w:eastAsia="zh-CN"/>
        </w:rPr>
        <w:t>论坛</w:t>
      </w:r>
      <w:r>
        <w:rPr>
          <w:szCs w:val="24"/>
          <w:lang w:eastAsia="zh-CN"/>
        </w:rPr>
        <w:t>期间</w:t>
      </w:r>
      <w:r w:rsidRPr="00D9530D">
        <w:rPr>
          <w:szCs w:val="24"/>
          <w:lang w:eastAsia="zh-CN"/>
        </w:rPr>
        <w:t>ITU-T</w:t>
      </w:r>
      <w:r>
        <w:rPr>
          <w:rFonts w:hint="eastAsia"/>
          <w:szCs w:val="24"/>
          <w:lang w:eastAsia="zh-CN"/>
        </w:rPr>
        <w:t>（有时</w:t>
      </w:r>
      <w:r>
        <w:rPr>
          <w:szCs w:val="24"/>
          <w:lang w:eastAsia="zh-CN"/>
        </w:rPr>
        <w:t>与合作</w:t>
      </w:r>
      <w:r>
        <w:rPr>
          <w:rFonts w:hint="eastAsia"/>
          <w:szCs w:val="24"/>
          <w:lang w:eastAsia="zh-CN"/>
        </w:rPr>
        <w:t>伙伴合作）组织</w:t>
      </w:r>
      <w:r>
        <w:rPr>
          <w:szCs w:val="24"/>
          <w:lang w:eastAsia="zh-CN"/>
        </w:rPr>
        <w:t>了下列活动</w:t>
      </w:r>
      <w:r>
        <w:rPr>
          <w:rFonts w:hint="eastAsia"/>
          <w:szCs w:val="24"/>
          <w:lang w:eastAsia="zh-CN"/>
        </w:rPr>
        <w:t>：</w:t>
      </w:r>
    </w:p>
    <w:p w:rsidR="00E80D54" w:rsidRPr="005C770F" w:rsidRDefault="00D82628" w:rsidP="00D82628">
      <w:pPr>
        <w:pStyle w:val="enumlev10"/>
        <w:rPr>
          <w:szCs w:val="24"/>
          <w:lang w:val="en-US" w:eastAsia="zh-CN"/>
        </w:rPr>
      </w:pPr>
      <w:r w:rsidRPr="00D82628">
        <w:rPr>
          <w:rFonts w:asciiTheme="majorBidi" w:hAnsiTheme="majorBidi" w:cstheme="majorBidi"/>
          <w:lang w:eastAsia="zh-CN"/>
        </w:rPr>
        <w:t>–</w:t>
      </w:r>
      <w:r>
        <w:rPr>
          <w:rFonts w:ascii="SimSun" w:hAnsi="SimSun"/>
          <w:lang w:eastAsia="zh-CN"/>
        </w:rPr>
        <w:tab/>
      </w:r>
      <w:r w:rsidR="00147E72" w:rsidRPr="00147E72">
        <w:rPr>
          <w:rFonts w:ascii="SimSun" w:hAnsi="SimSun"/>
          <w:lang w:eastAsia="zh-CN"/>
        </w:rPr>
        <w:t>“</w:t>
      </w:r>
      <w:r w:rsidR="00E80D54" w:rsidRPr="005C770F">
        <w:rPr>
          <w:rFonts w:ascii="SimSun" w:hAnsi="SimSun" w:hint="eastAsia"/>
          <w:lang w:eastAsia="zh-CN"/>
        </w:rPr>
        <w:t>建立</w:t>
      </w:r>
      <w:r w:rsidR="00E80D54">
        <w:rPr>
          <w:lang w:eastAsia="zh-CN"/>
        </w:rPr>
        <w:t>信任</w:t>
      </w:r>
      <w:r w:rsidR="00E80D54">
        <w:rPr>
          <w:rFonts w:hint="eastAsia"/>
          <w:lang w:eastAsia="zh-CN"/>
        </w:rPr>
        <w:t xml:space="preserve"> </w:t>
      </w:r>
      <w:r w:rsidR="00E80D54">
        <w:rPr>
          <w:lang w:eastAsia="zh-CN"/>
        </w:rPr>
        <w:t xml:space="preserve">– </w:t>
      </w:r>
      <w:r w:rsidR="00E80D54">
        <w:rPr>
          <w:rFonts w:hint="eastAsia"/>
          <w:lang w:eastAsia="zh-CN"/>
        </w:rPr>
        <w:t>技术</w:t>
      </w:r>
      <w:r w:rsidR="00E80D54">
        <w:rPr>
          <w:lang w:eastAsia="zh-CN"/>
        </w:rPr>
        <w:t>挑战</w:t>
      </w:r>
      <w:r w:rsidR="00147E72" w:rsidRPr="00147E72">
        <w:rPr>
          <w:rFonts w:ascii="SimSun" w:hAnsi="SimSun"/>
          <w:lang w:eastAsia="zh-CN"/>
        </w:rPr>
        <w:t>”</w:t>
      </w:r>
      <w:r w:rsidR="00E80D54" w:rsidRPr="005C770F">
        <w:rPr>
          <w:rFonts w:ascii="SimSun" w:hAnsi="SimSun" w:hint="eastAsia"/>
          <w:lang w:eastAsia="zh-CN"/>
        </w:rPr>
        <w:t>主题</w:t>
      </w:r>
      <w:r w:rsidR="00E80D54">
        <w:rPr>
          <w:lang w:eastAsia="zh-CN"/>
        </w:rPr>
        <w:t>讲习班</w:t>
      </w:r>
      <w:r w:rsidR="00E80D54" w:rsidRPr="005C770F">
        <w:rPr>
          <w:rFonts w:hint="eastAsia"/>
          <w:szCs w:val="24"/>
          <w:lang w:val="en-US" w:eastAsia="zh-CN"/>
        </w:rPr>
        <w:t>，</w:t>
      </w:r>
      <w:r w:rsidR="00E80D54" w:rsidRPr="005C770F">
        <w:rPr>
          <w:rFonts w:hint="eastAsia"/>
          <w:szCs w:val="24"/>
          <w:lang w:val="en-US" w:eastAsia="zh-CN"/>
        </w:rPr>
        <w:t>5</w:t>
      </w:r>
      <w:r w:rsidR="00E80D54" w:rsidRPr="005C770F">
        <w:rPr>
          <w:rFonts w:hint="eastAsia"/>
          <w:szCs w:val="24"/>
          <w:lang w:val="en-US" w:eastAsia="zh-CN"/>
        </w:rPr>
        <w:t>月</w:t>
      </w:r>
      <w:r w:rsidR="00E80D54" w:rsidRPr="005C770F">
        <w:rPr>
          <w:szCs w:val="24"/>
          <w:lang w:eastAsia="zh-CN"/>
        </w:rPr>
        <w:t>28</w:t>
      </w:r>
      <w:r w:rsidR="00E80D54" w:rsidRPr="005C770F">
        <w:rPr>
          <w:rFonts w:hint="eastAsia"/>
          <w:szCs w:val="24"/>
          <w:lang w:eastAsia="zh-CN"/>
        </w:rPr>
        <w:t>日</w:t>
      </w:r>
      <w:r w:rsidR="00E80D54" w:rsidRPr="005C770F">
        <w:rPr>
          <w:szCs w:val="24"/>
          <w:lang w:val="en-US" w:eastAsia="zh-CN"/>
        </w:rPr>
        <w:t xml:space="preserve"> </w:t>
      </w:r>
    </w:p>
    <w:p w:rsidR="00E80D54" w:rsidRPr="005C770F" w:rsidRDefault="00D82628" w:rsidP="00D82628">
      <w:pPr>
        <w:pStyle w:val="enumlev10"/>
        <w:rPr>
          <w:rFonts w:ascii="SimSun" w:hAnsi="SimSun"/>
          <w:szCs w:val="24"/>
          <w:lang w:eastAsia="zh-CN"/>
        </w:rPr>
      </w:pPr>
      <w:r w:rsidRPr="00D82628">
        <w:rPr>
          <w:rFonts w:asciiTheme="majorBidi" w:hAnsiTheme="majorBidi" w:cstheme="majorBidi"/>
          <w:lang w:eastAsia="zh-CN"/>
        </w:rPr>
        <w:t>–</w:t>
      </w:r>
      <w:r>
        <w:rPr>
          <w:rFonts w:ascii="SimSun" w:hAnsi="SimSun"/>
          <w:szCs w:val="24"/>
          <w:lang w:eastAsia="zh-CN"/>
        </w:rPr>
        <w:tab/>
      </w:r>
      <w:r w:rsidR="00147E72" w:rsidRPr="00147E72">
        <w:rPr>
          <w:rFonts w:ascii="SimSun" w:hAnsi="SimSun"/>
          <w:szCs w:val="24"/>
          <w:lang w:eastAsia="zh-CN"/>
        </w:rPr>
        <w:t>“</w:t>
      </w:r>
      <w:r w:rsidR="00E80D54" w:rsidRPr="005C770F">
        <w:rPr>
          <w:rFonts w:ascii="SimSun" w:hAnsi="SimSun" w:hint="eastAsia"/>
          <w:szCs w:val="24"/>
          <w:lang w:eastAsia="zh-CN"/>
        </w:rPr>
        <w:t>数字金融服务和金融包容性</w:t>
      </w:r>
      <w:r w:rsidR="00147E72" w:rsidRPr="00147E72">
        <w:rPr>
          <w:rFonts w:ascii="SimSun" w:hAnsi="SimSun"/>
          <w:szCs w:val="24"/>
          <w:lang w:eastAsia="zh-CN"/>
        </w:rPr>
        <w:t>”</w:t>
      </w:r>
      <w:r w:rsidR="00E80D54" w:rsidRPr="005C770F">
        <w:rPr>
          <w:rFonts w:ascii="SimSun" w:hAnsi="SimSun" w:hint="eastAsia"/>
          <w:szCs w:val="24"/>
          <w:lang w:eastAsia="zh-CN"/>
        </w:rPr>
        <w:t>主题讲习班，</w:t>
      </w:r>
      <w:r w:rsidR="00E80D54" w:rsidRPr="005C770F">
        <w:rPr>
          <w:szCs w:val="24"/>
          <w:lang w:eastAsia="zh-CN"/>
        </w:rPr>
        <w:t>2015</w:t>
      </w:r>
      <w:r w:rsidR="00E80D54" w:rsidRPr="005C770F">
        <w:rPr>
          <w:rFonts w:hint="eastAsia"/>
          <w:szCs w:val="24"/>
          <w:lang w:eastAsia="zh-CN"/>
        </w:rPr>
        <w:t>年</w:t>
      </w:r>
      <w:r w:rsidR="00E80D54" w:rsidRPr="005C770F">
        <w:rPr>
          <w:rFonts w:hint="eastAsia"/>
          <w:szCs w:val="24"/>
          <w:lang w:eastAsia="zh-CN"/>
        </w:rPr>
        <w:t>5</w:t>
      </w:r>
      <w:r w:rsidR="00E80D54" w:rsidRPr="005C770F">
        <w:rPr>
          <w:rFonts w:hint="eastAsia"/>
          <w:szCs w:val="24"/>
          <w:lang w:eastAsia="zh-CN"/>
        </w:rPr>
        <w:t>月</w:t>
      </w:r>
      <w:r w:rsidR="00E80D54" w:rsidRPr="005C770F">
        <w:rPr>
          <w:szCs w:val="24"/>
          <w:lang w:eastAsia="zh-CN"/>
        </w:rPr>
        <w:t>29</w:t>
      </w:r>
      <w:r w:rsidR="00E80D54" w:rsidRPr="005C770F">
        <w:rPr>
          <w:rFonts w:hint="eastAsia"/>
          <w:szCs w:val="24"/>
          <w:lang w:eastAsia="zh-CN"/>
        </w:rPr>
        <w:t>日</w:t>
      </w:r>
    </w:p>
    <w:p w:rsidR="00E80D54" w:rsidRPr="00D9530D" w:rsidRDefault="00D82628" w:rsidP="00D82628">
      <w:pPr>
        <w:pStyle w:val="enumlev10"/>
        <w:rPr>
          <w:szCs w:val="24"/>
          <w:lang w:eastAsia="zh-CN"/>
        </w:rPr>
      </w:pPr>
      <w:r w:rsidRPr="00D82628">
        <w:rPr>
          <w:rFonts w:asciiTheme="majorBidi" w:hAnsiTheme="majorBidi" w:cstheme="majorBidi"/>
          <w:lang w:eastAsia="zh-CN"/>
        </w:rPr>
        <w:t>–</w:t>
      </w:r>
      <w:r>
        <w:rPr>
          <w:rFonts w:ascii="SimSun" w:hAnsi="SimSun"/>
          <w:szCs w:val="24"/>
          <w:lang w:eastAsia="zh-CN"/>
        </w:rPr>
        <w:tab/>
      </w:r>
      <w:r w:rsidR="00147E72" w:rsidRPr="00147E72">
        <w:rPr>
          <w:rFonts w:ascii="SimSun" w:hAnsi="SimSun"/>
          <w:szCs w:val="24"/>
          <w:lang w:eastAsia="zh-CN"/>
        </w:rPr>
        <w:t>“</w:t>
      </w:r>
      <w:r w:rsidR="00E80D54" w:rsidRPr="003B2795">
        <w:rPr>
          <w:rFonts w:ascii="SimSun" w:hAnsi="SimSun" w:hint="eastAsia"/>
          <w:szCs w:val="24"/>
          <w:lang w:eastAsia="zh-CN"/>
        </w:rPr>
        <w:t>电子废弃物</w:t>
      </w:r>
      <w:r w:rsidR="00E80D54">
        <w:rPr>
          <w:rFonts w:ascii="SimSun" w:hAnsi="SimSun" w:hint="eastAsia"/>
          <w:szCs w:val="24"/>
          <w:lang w:eastAsia="zh-CN"/>
        </w:rPr>
        <w:t>管理的</w:t>
      </w:r>
      <w:r w:rsidR="00E80D54">
        <w:rPr>
          <w:rFonts w:ascii="SimSun" w:hAnsi="SimSun"/>
          <w:szCs w:val="24"/>
          <w:lang w:eastAsia="zh-CN"/>
        </w:rPr>
        <w:t>性别问题</w:t>
      </w:r>
      <w:r w:rsidR="00147E72" w:rsidRPr="00147E72">
        <w:rPr>
          <w:rFonts w:ascii="SimSun" w:hAnsi="SimSun"/>
          <w:szCs w:val="24"/>
          <w:lang w:eastAsia="zh-CN"/>
        </w:rPr>
        <w:t>”</w:t>
      </w:r>
      <w:r w:rsidR="00E80D54">
        <w:rPr>
          <w:rFonts w:ascii="SimSun" w:hAnsi="SimSun" w:hint="eastAsia"/>
          <w:szCs w:val="24"/>
          <w:lang w:eastAsia="zh-CN"/>
        </w:rPr>
        <w:t>主题</w:t>
      </w:r>
      <w:r w:rsidR="00E80D54">
        <w:rPr>
          <w:rFonts w:ascii="SimSun" w:hAnsi="SimSun"/>
          <w:szCs w:val="24"/>
          <w:lang w:eastAsia="zh-CN"/>
        </w:rPr>
        <w:t>讲习班</w:t>
      </w:r>
      <w:r w:rsidR="00E80D54">
        <w:rPr>
          <w:rFonts w:ascii="SimSun" w:hAnsi="SimSun" w:hint="eastAsia"/>
          <w:szCs w:val="24"/>
          <w:lang w:eastAsia="zh-CN"/>
        </w:rPr>
        <w:t>，</w:t>
      </w:r>
      <w:r w:rsidR="00E80D54" w:rsidRPr="00D9530D">
        <w:rPr>
          <w:szCs w:val="24"/>
          <w:lang w:eastAsia="zh-CN"/>
        </w:rPr>
        <w:t>2015</w:t>
      </w:r>
      <w:r w:rsidR="00E80D54">
        <w:rPr>
          <w:rFonts w:hint="eastAsia"/>
          <w:szCs w:val="24"/>
          <w:lang w:eastAsia="zh-CN"/>
        </w:rPr>
        <w:t>年</w:t>
      </w:r>
      <w:r w:rsidR="00E80D54">
        <w:rPr>
          <w:rFonts w:hint="eastAsia"/>
          <w:szCs w:val="24"/>
          <w:lang w:eastAsia="zh-CN"/>
        </w:rPr>
        <w:t>5</w:t>
      </w:r>
      <w:r w:rsidR="00E80D54">
        <w:rPr>
          <w:rFonts w:hint="eastAsia"/>
          <w:szCs w:val="24"/>
          <w:lang w:eastAsia="zh-CN"/>
        </w:rPr>
        <w:t>月</w:t>
      </w:r>
      <w:r w:rsidR="00E80D54" w:rsidRPr="00D9530D">
        <w:rPr>
          <w:szCs w:val="24"/>
          <w:lang w:eastAsia="zh-CN"/>
        </w:rPr>
        <w:t>25</w:t>
      </w:r>
      <w:r w:rsidR="00E80D54">
        <w:rPr>
          <w:rFonts w:hint="eastAsia"/>
          <w:szCs w:val="24"/>
          <w:lang w:eastAsia="zh-CN"/>
        </w:rPr>
        <w:t>日</w:t>
      </w:r>
    </w:p>
    <w:p w:rsidR="00E80D54" w:rsidRPr="00D9530D" w:rsidRDefault="00D82628" w:rsidP="00D82628">
      <w:pPr>
        <w:pStyle w:val="enumlev10"/>
        <w:rPr>
          <w:szCs w:val="24"/>
          <w:lang w:eastAsia="zh-CN"/>
        </w:rPr>
      </w:pPr>
      <w:r w:rsidRPr="00D82628">
        <w:rPr>
          <w:rFonts w:asciiTheme="majorBidi" w:hAnsiTheme="majorBidi" w:cstheme="majorBidi"/>
          <w:lang w:eastAsia="zh-CN"/>
        </w:rPr>
        <w:t>–</w:t>
      </w:r>
      <w:r>
        <w:rPr>
          <w:rFonts w:ascii="SimSun" w:hAnsi="SimSun"/>
          <w:szCs w:val="24"/>
          <w:lang w:eastAsia="zh-CN"/>
        </w:rPr>
        <w:tab/>
      </w:r>
      <w:r w:rsidR="00147E72" w:rsidRPr="00147E72">
        <w:rPr>
          <w:rFonts w:ascii="SimSun" w:hAnsi="SimSun"/>
          <w:szCs w:val="24"/>
          <w:lang w:eastAsia="zh-CN"/>
        </w:rPr>
        <w:t>“</w:t>
      </w:r>
      <w:r w:rsidR="00E80D54" w:rsidRPr="00616D0F">
        <w:rPr>
          <w:rFonts w:ascii="SimSun" w:hAnsi="SimSun" w:hint="eastAsia"/>
          <w:szCs w:val="24"/>
          <w:lang w:eastAsia="zh-CN"/>
        </w:rPr>
        <w:t>物联网</w:t>
      </w:r>
      <w:r w:rsidR="00E80D54">
        <w:rPr>
          <w:rFonts w:ascii="SimSun" w:hAnsi="SimSun" w:hint="eastAsia"/>
          <w:szCs w:val="24"/>
          <w:lang w:eastAsia="zh-CN"/>
        </w:rPr>
        <w:t>（</w:t>
      </w:r>
      <w:r w:rsidR="00E80D54" w:rsidRPr="00D9530D">
        <w:rPr>
          <w:szCs w:val="24"/>
          <w:lang w:eastAsia="zh-CN"/>
        </w:rPr>
        <w:t>IoT</w:t>
      </w:r>
      <w:r w:rsidR="00E80D54">
        <w:rPr>
          <w:rFonts w:ascii="SimSun" w:hAnsi="SimSun" w:hint="eastAsia"/>
          <w:szCs w:val="24"/>
          <w:lang w:eastAsia="zh-CN"/>
        </w:rPr>
        <w:t>）：实现</w:t>
      </w:r>
      <w:r w:rsidR="00E80D54">
        <w:rPr>
          <w:rFonts w:ascii="SimSun" w:hAnsi="SimSun"/>
          <w:szCs w:val="24"/>
          <w:lang w:eastAsia="zh-CN"/>
        </w:rPr>
        <w:t>可</w:t>
      </w:r>
      <w:r w:rsidR="00E80D54">
        <w:rPr>
          <w:rFonts w:ascii="SimSun" w:hAnsi="SimSun" w:hint="eastAsia"/>
          <w:szCs w:val="24"/>
          <w:lang w:eastAsia="zh-CN"/>
        </w:rPr>
        <w:t>持续</w:t>
      </w:r>
      <w:r w:rsidR="00E80D54">
        <w:rPr>
          <w:rFonts w:ascii="SimSun" w:hAnsi="SimSun"/>
          <w:szCs w:val="24"/>
          <w:lang w:eastAsia="zh-CN"/>
        </w:rPr>
        <w:t>智慧城市</w:t>
      </w:r>
      <w:r w:rsidR="00E80D54">
        <w:rPr>
          <w:rFonts w:ascii="SimSun" w:hAnsi="SimSun" w:hint="eastAsia"/>
          <w:szCs w:val="24"/>
          <w:lang w:eastAsia="zh-CN"/>
        </w:rPr>
        <w:t>之路</w:t>
      </w:r>
      <w:r w:rsidR="00147E72" w:rsidRPr="00147E72">
        <w:rPr>
          <w:rFonts w:ascii="SimSun" w:hAnsi="SimSun"/>
          <w:szCs w:val="24"/>
          <w:lang w:eastAsia="zh-CN"/>
        </w:rPr>
        <w:t>”</w:t>
      </w:r>
      <w:r w:rsidR="00E80D54">
        <w:rPr>
          <w:rFonts w:ascii="SimSun" w:hAnsi="SimSun" w:hint="eastAsia"/>
          <w:szCs w:val="24"/>
          <w:lang w:eastAsia="zh-CN"/>
        </w:rPr>
        <w:t>主题</w:t>
      </w:r>
      <w:r w:rsidR="00E80D54">
        <w:rPr>
          <w:rFonts w:ascii="SimSun" w:hAnsi="SimSun"/>
          <w:szCs w:val="24"/>
          <w:lang w:eastAsia="zh-CN"/>
        </w:rPr>
        <w:t>讲习班，</w:t>
      </w:r>
      <w:r w:rsidR="00E80D54" w:rsidRPr="00D9530D">
        <w:rPr>
          <w:szCs w:val="24"/>
          <w:lang w:eastAsia="zh-CN"/>
        </w:rPr>
        <w:t>2015</w:t>
      </w:r>
      <w:r w:rsidR="00E80D54">
        <w:rPr>
          <w:rFonts w:hint="eastAsia"/>
          <w:szCs w:val="24"/>
          <w:lang w:eastAsia="zh-CN"/>
        </w:rPr>
        <w:t>年</w:t>
      </w:r>
      <w:r w:rsidR="00E80D54">
        <w:rPr>
          <w:rFonts w:hint="eastAsia"/>
          <w:szCs w:val="24"/>
          <w:lang w:eastAsia="zh-CN"/>
        </w:rPr>
        <w:t>5</w:t>
      </w:r>
      <w:r w:rsidR="00E80D54">
        <w:rPr>
          <w:rFonts w:hint="eastAsia"/>
          <w:szCs w:val="24"/>
          <w:lang w:eastAsia="zh-CN"/>
        </w:rPr>
        <w:t>月</w:t>
      </w:r>
      <w:r w:rsidR="00E80D54" w:rsidRPr="00D9530D">
        <w:rPr>
          <w:szCs w:val="24"/>
          <w:lang w:eastAsia="zh-CN"/>
        </w:rPr>
        <w:t>25</w:t>
      </w:r>
      <w:r w:rsidR="00E80D54">
        <w:rPr>
          <w:rFonts w:hint="eastAsia"/>
          <w:szCs w:val="24"/>
          <w:lang w:eastAsia="zh-CN"/>
        </w:rPr>
        <w:t>日</w:t>
      </w:r>
    </w:p>
    <w:p w:rsidR="00E80D54" w:rsidRPr="00D9530D" w:rsidRDefault="00D82628" w:rsidP="00D82628">
      <w:pPr>
        <w:pStyle w:val="enumlev10"/>
        <w:rPr>
          <w:szCs w:val="24"/>
          <w:lang w:eastAsia="zh-CN"/>
        </w:rPr>
      </w:pPr>
      <w:r w:rsidRPr="00D82628">
        <w:rPr>
          <w:rFonts w:asciiTheme="majorBidi" w:hAnsiTheme="majorBidi" w:cstheme="majorBidi"/>
          <w:lang w:eastAsia="zh-CN"/>
        </w:rPr>
        <w:t>–</w:t>
      </w:r>
      <w:r>
        <w:rPr>
          <w:rFonts w:ascii="SimSun" w:hAnsi="SimSun"/>
          <w:szCs w:val="24"/>
          <w:lang w:eastAsia="zh-CN"/>
        </w:rPr>
        <w:tab/>
      </w:r>
      <w:r w:rsidR="00147E72" w:rsidRPr="00147E72">
        <w:rPr>
          <w:rFonts w:ascii="SimSun" w:hAnsi="SimSun"/>
          <w:szCs w:val="24"/>
          <w:lang w:eastAsia="zh-CN"/>
        </w:rPr>
        <w:t>“</w:t>
      </w:r>
      <w:r w:rsidR="00E80D54">
        <w:rPr>
          <w:rFonts w:ascii="SimSun" w:hAnsi="SimSun" w:hint="eastAsia"/>
          <w:szCs w:val="24"/>
          <w:lang w:eastAsia="zh-CN"/>
        </w:rPr>
        <w:t>无障碍</w:t>
      </w:r>
      <w:r w:rsidR="00E80D54">
        <w:rPr>
          <w:rFonts w:ascii="SimSun" w:hAnsi="SimSun"/>
          <w:szCs w:val="24"/>
          <w:lang w:eastAsia="zh-CN"/>
        </w:rPr>
        <w:t>技术和政策创新</w:t>
      </w:r>
      <w:r w:rsidR="00147E72" w:rsidRPr="00147E72">
        <w:rPr>
          <w:rFonts w:ascii="SimSun" w:hAnsi="SimSun"/>
          <w:szCs w:val="24"/>
          <w:lang w:eastAsia="zh-CN"/>
        </w:rPr>
        <w:t>”</w:t>
      </w:r>
      <w:r w:rsidR="00E80D54">
        <w:rPr>
          <w:rFonts w:ascii="SimSun" w:hAnsi="SimSun" w:hint="eastAsia"/>
          <w:szCs w:val="24"/>
          <w:lang w:eastAsia="zh-CN"/>
        </w:rPr>
        <w:t>主题</w:t>
      </w:r>
      <w:r w:rsidR="00E80D54">
        <w:rPr>
          <w:rFonts w:ascii="SimSun" w:hAnsi="SimSun"/>
          <w:szCs w:val="24"/>
          <w:lang w:eastAsia="zh-CN"/>
        </w:rPr>
        <w:t>讲习班，</w:t>
      </w:r>
      <w:r w:rsidR="00E80D54" w:rsidRPr="00D9530D">
        <w:rPr>
          <w:szCs w:val="24"/>
          <w:lang w:eastAsia="zh-CN"/>
        </w:rPr>
        <w:t>2015</w:t>
      </w:r>
      <w:r w:rsidR="00E80D54">
        <w:rPr>
          <w:rFonts w:hint="eastAsia"/>
          <w:szCs w:val="24"/>
          <w:lang w:eastAsia="zh-CN"/>
        </w:rPr>
        <w:t>年</w:t>
      </w:r>
      <w:r w:rsidR="00E80D54">
        <w:rPr>
          <w:rFonts w:hint="eastAsia"/>
          <w:szCs w:val="24"/>
          <w:lang w:eastAsia="zh-CN"/>
        </w:rPr>
        <w:t>5</w:t>
      </w:r>
      <w:r w:rsidR="00E80D54">
        <w:rPr>
          <w:rFonts w:hint="eastAsia"/>
          <w:szCs w:val="24"/>
          <w:lang w:eastAsia="zh-CN"/>
        </w:rPr>
        <w:t>月</w:t>
      </w:r>
      <w:r w:rsidR="00E80D54" w:rsidRPr="00D9530D">
        <w:rPr>
          <w:szCs w:val="24"/>
          <w:lang w:eastAsia="zh-CN"/>
        </w:rPr>
        <w:t>29</w:t>
      </w:r>
      <w:r w:rsidR="00E80D54">
        <w:rPr>
          <w:rFonts w:hint="eastAsia"/>
          <w:szCs w:val="24"/>
          <w:lang w:eastAsia="zh-CN"/>
        </w:rPr>
        <w:t>日</w:t>
      </w:r>
      <w:r w:rsidR="00E80D54">
        <w:rPr>
          <w:szCs w:val="24"/>
          <w:lang w:eastAsia="zh-CN"/>
        </w:rPr>
        <w:t>。</w:t>
      </w:r>
    </w:p>
    <w:p w:rsidR="00E80D54" w:rsidRPr="00D9530D" w:rsidRDefault="00E80D54" w:rsidP="00D82628">
      <w:pPr>
        <w:ind w:firstLineChars="200" w:firstLine="480"/>
        <w:rPr>
          <w:szCs w:val="24"/>
          <w:lang w:eastAsia="zh-CN"/>
        </w:rPr>
      </w:pPr>
      <w:r w:rsidRPr="00D9530D">
        <w:rPr>
          <w:szCs w:val="24"/>
          <w:lang w:eastAsia="zh-CN"/>
        </w:rPr>
        <w:t>2016</w:t>
      </w:r>
      <w:r>
        <w:rPr>
          <w:rFonts w:hint="eastAsia"/>
          <w:szCs w:val="24"/>
          <w:lang w:eastAsia="zh-CN"/>
        </w:rPr>
        <w:t>年</w:t>
      </w:r>
      <w:r w:rsidRPr="00D9530D">
        <w:rPr>
          <w:szCs w:val="24"/>
          <w:lang w:eastAsia="zh-CN"/>
        </w:rPr>
        <w:t>WSIS</w:t>
      </w:r>
      <w:r>
        <w:rPr>
          <w:rFonts w:hint="eastAsia"/>
          <w:szCs w:val="24"/>
          <w:lang w:eastAsia="zh-CN"/>
        </w:rPr>
        <w:t>论坛</w:t>
      </w:r>
      <w:r>
        <w:rPr>
          <w:szCs w:val="24"/>
          <w:lang w:eastAsia="zh-CN"/>
        </w:rPr>
        <w:t>期间</w:t>
      </w:r>
      <w:r w:rsidRPr="00D9530D">
        <w:rPr>
          <w:szCs w:val="24"/>
          <w:lang w:eastAsia="zh-CN"/>
        </w:rPr>
        <w:t>ITU-T</w:t>
      </w:r>
      <w:r>
        <w:rPr>
          <w:rFonts w:hint="eastAsia"/>
          <w:szCs w:val="24"/>
          <w:lang w:eastAsia="zh-CN"/>
        </w:rPr>
        <w:t>（有时</w:t>
      </w:r>
      <w:r>
        <w:rPr>
          <w:szCs w:val="24"/>
          <w:lang w:eastAsia="zh-CN"/>
        </w:rPr>
        <w:t>与合作</w:t>
      </w:r>
      <w:r>
        <w:rPr>
          <w:rFonts w:hint="eastAsia"/>
          <w:szCs w:val="24"/>
          <w:lang w:eastAsia="zh-CN"/>
        </w:rPr>
        <w:t>伙伴合作）组织</w:t>
      </w:r>
      <w:r>
        <w:rPr>
          <w:szCs w:val="24"/>
          <w:lang w:eastAsia="zh-CN"/>
        </w:rPr>
        <w:t>了下列活动</w:t>
      </w:r>
      <w:r>
        <w:rPr>
          <w:rFonts w:hint="eastAsia"/>
          <w:szCs w:val="24"/>
          <w:lang w:eastAsia="zh-CN"/>
        </w:rPr>
        <w:t>：</w:t>
      </w:r>
    </w:p>
    <w:p w:rsidR="00E80D54" w:rsidRPr="00D82628" w:rsidRDefault="00D82628" w:rsidP="00D82628">
      <w:pPr>
        <w:pStyle w:val="enumlev10"/>
        <w:rPr>
          <w:rFonts w:asciiTheme="majorBidi" w:hAnsiTheme="majorBidi" w:cstheme="majorBidi"/>
          <w:lang w:eastAsia="zh-CN"/>
        </w:rPr>
      </w:pPr>
      <w:r w:rsidRPr="00D82628">
        <w:rPr>
          <w:rFonts w:asciiTheme="majorBidi" w:hAnsiTheme="majorBidi" w:cstheme="majorBidi"/>
          <w:lang w:eastAsia="zh-CN"/>
        </w:rPr>
        <w:t>–</w:t>
      </w:r>
      <w:r>
        <w:rPr>
          <w:rFonts w:ascii="SimSun" w:hAnsi="SimSun"/>
          <w:lang w:val="en-US" w:eastAsia="zh-CN"/>
        </w:rPr>
        <w:tab/>
      </w:r>
      <w:r w:rsidR="00147E72" w:rsidRPr="00147E72">
        <w:rPr>
          <w:rFonts w:ascii="SimSun" w:hAnsi="SimSun"/>
          <w:lang w:val="en-US" w:eastAsia="zh-CN"/>
        </w:rPr>
        <w:t>“</w:t>
      </w:r>
      <w:r w:rsidR="00E80D54" w:rsidRPr="003F7D70">
        <w:rPr>
          <w:rFonts w:ascii="SimSun" w:hAnsi="SimSun" w:hint="eastAsia"/>
          <w:lang w:val="en-US" w:eastAsia="zh-CN"/>
        </w:rPr>
        <w:t>使</w:t>
      </w:r>
      <w:r w:rsidR="00E80D54" w:rsidRPr="00D9530D">
        <w:rPr>
          <w:lang w:val="en-US" w:eastAsia="zh-CN"/>
        </w:rPr>
        <w:t>ICT</w:t>
      </w:r>
      <w:r w:rsidR="00E80D54">
        <w:rPr>
          <w:rFonts w:hint="eastAsia"/>
          <w:lang w:val="en-US" w:eastAsia="zh-CN"/>
        </w:rPr>
        <w:t>无障碍</w:t>
      </w:r>
      <w:r w:rsidR="00E80D54">
        <w:rPr>
          <w:lang w:val="en-US" w:eastAsia="zh-CN"/>
        </w:rPr>
        <w:t>获取</w:t>
      </w:r>
      <w:r w:rsidR="00E80D54" w:rsidRPr="003F7D70">
        <w:rPr>
          <w:rFonts w:ascii="SimSun" w:hAnsi="SimSun" w:hint="eastAsia"/>
          <w:lang w:val="en-US" w:eastAsia="zh-CN"/>
        </w:rPr>
        <w:t>成为现实</w:t>
      </w:r>
      <w:r w:rsidR="00E80D54">
        <w:rPr>
          <w:rFonts w:ascii="SimSun" w:hAnsi="SimSun" w:hint="eastAsia"/>
          <w:lang w:val="en-US" w:eastAsia="zh-CN"/>
        </w:rPr>
        <w:t>：</w:t>
      </w:r>
      <w:r w:rsidR="00E80D54">
        <w:rPr>
          <w:rFonts w:ascii="SimSun" w:hAnsi="SimSun"/>
          <w:lang w:val="en-US" w:eastAsia="zh-CN"/>
        </w:rPr>
        <w:t>无障碍</w:t>
      </w:r>
      <w:r w:rsidR="00E80D54" w:rsidRPr="00D9530D">
        <w:rPr>
          <w:lang w:val="en-US" w:eastAsia="zh-CN"/>
        </w:rPr>
        <w:t>ICT</w:t>
      </w:r>
      <w:r w:rsidR="00E80D54">
        <w:rPr>
          <w:rFonts w:hint="eastAsia"/>
          <w:lang w:val="en-US" w:eastAsia="zh-CN"/>
        </w:rPr>
        <w:t>公共</w:t>
      </w:r>
      <w:r w:rsidR="00E80D54">
        <w:rPr>
          <w:lang w:val="en-US" w:eastAsia="zh-CN"/>
        </w:rPr>
        <w:t>财政的政策及标准</w:t>
      </w:r>
      <w:r w:rsidR="00147E72" w:rsidRPr="00147E72">
        <w:rPr>
          <w:rFonts w:ascii="SimSun" w:hAnsi="SimSun"/>
          <w:lang w:val="en-US" w:eastAsia="zh-CN"/>
        </w:rPr>
        <w:t>”</w:t>
      </w:r>
      <w:r w:rsidR="00E80D54">
        <w:rPr>
          <w:rFonts w:ascii="SimSun" w:hAnsi="SimSun" w:hint="eastAsia"/>
          <w:lang w:val="en-US" w:eastAsia="zh-CN"/>
        </w:rPr>
        <w:t>主题</w:t>
      </w:r>
      <w:r w:rsidR="00E80D54">
        <w:rPr>
          <w:rFonts w:ascii="SimSun" w:hAnsi="SimSun"/>
          <w:lang w:val="en-US" w:eastAsia="zh-CN"/>
        </w:rPr>
        <w:t>讲习班，</w:t>
      </w:r>
      <w:r w:rsidR="00E80D54" w:rsidRPr="00D82628">
        <w:rPr>
          <w:rFonts w:asciiTheme="majorBidi" w:hAnsiTheme="majorBidi" w:cstheme="majorBidi"/>
          <w:lang w:eastAsia="zh-CN"/>
        </w:rPr>
        <w:t>2016</w:t>
      </w:r>
      <w:r w:rsidR="00E80D54" w:rsidRPr="00D82628">
        <w:rPr>
          <w:rFonts w:asciiTheme="majorBidi" w:hAnsiTheme="majorBidi" w:cstheme="majorBidi" w:hint="eastAsia"/>
          <w:lang w:eastAsia="zh-CN"/>
        </w:rPr>
        <w:t>年</w:t>
      </w:r>
      <w:r w:rsidR="00E80D54" w:rsidRPr="00D82628">
        <w:rPr>
          <w:rFonts w:asciiTheme="majorBidi" w:hAnsiTheme="majorBidi" w:cstheme="majorBidi" w:hint="eastAsia"/>
          <w:lang w:eastAsia="zh-CN"/>
        </w:rPr>
        <w:t>5</w:t>
      </w:r>
      <w:r w:rsidR="00E80D54" w:rsidRPr="00D82628">
        <w:rPr>
          <w:rFonts w:asciiTheme="majorBidi" w:hAnsiTheme="majorBidi" w:cstheme="majorBidi" w:hint="eastAsia"/>
          <w:lang w:eastAsia="zh-CN"/>
        </w:rPr>
        <w:t>月</w:t>
      </w:r>
      <w:r w:rsidR="00E80D54" w:rsidRPr="00D82628">
        <w:rPr>
          <w:rFonts w:asciiTheme="majorBidi" w:hAnsiTheme="majorBidi" w:cstheme="majorBidi"/>
          <w:lang w:eastAsia="zh-CN"/>
        </w:rPr>
        <w:t>2</w:t>
      </w:r>
      <w:r w:rsidR="00E80D54" w:rsidRPr="00D82628">
        <w:rPr>
          <w:rFonts w:asciiTheme="majorBidi" w:hAnsiTheme="majorBidi" w:cstheme="majorBidi" w:hint="eastAsia"/>
          <w:lang w:eastAsia="zh-CN"/>
        </w:rPr>
        <w:t>日</w:t>
      </w:r>
    </w:p>
    <w:p w:rsidR="00E80D54" w:rsidRPr="00D82628" w:rsidRDefault="00D82628" w:rsidP="00D82628">
      <w:pPr>
        <w:pStyle w:val="enumlev10"/>
        <w:rPr>
          <w:rFonts w:ascii="SimSun" w:hAnsi="SimSun"/>
          <w:lang w:val="en-US" w:eastAsia="zh-CN"/>
        </w:rPr>
      </w:pPr>
      <w:r w:rsidRPr="00D82628">
        <w:rPr>
          <w:rFonts w:asciiTheme="majorBidi" w:hAnsiTheme="majorBidi" w:cstheme="majorBidi"/>
          <w:lang w:eastAsia="zh-CN"/>
        </w:rPr>
        <w:t>–</w:t>
      </w:r>
      <w:r>
        <w:rPr>
          <w:rFonts w:ascii="SimSun" w:hAnsi="SimSun"/>
          <w:lang w:val="en-US" w:eastAsia="zh-CN"/>
        </w:rPr>
        <w:tab/>
      </w:r>
      <w:r w:rsidR="00147E72" w:rsidRPr="00147E72">
        <w:rPr>
          <w:rFonts w:ascii="SimSun" w:hAnsi="SimSun"/>
          <w:lang w:val="en-US" w:eastAsia="zh-CN"/>
        </w:rPr>
        <w:t>“</w:t>
      </w:r>
      <w:r w:rsidR="00E80D54">
        <w:rPr>
          <w:rFonts w:ascii="SimSun" w:hAnsi="SimSun" w:hint="eastAsia"/>
          <w:lang w:val="en-US" w:eastAsia="zh-CN"/>
        </w:rPr>
        <w:t>安全</w:t>
      </w:r>
      <w:r w:rsidR="00E80D54">
        <w:rPr>
          <w:rFonts w:ascii="SimSun" w:hAnsi="SimSun"/>
          <w:lang w:val="en-US" w:eastAsia="zh-CN"/>
        </w:rPr>
        <w:t>收听</w:t>
      </w:r>
      <w:r w:rsidR="00E80D54">
        <w:rPr>
          <w:rFonts w:ascii="SimSun" w:hAnsi="SimSun" w:hint="eastAsia"/>
          <w:lang w:val="en-US" w:eastAsia="zh-CN"/>
        </w:rPr>
        <w:t>！如何</w:t>
      </w:r>
      <w:r w:rsidR="00E80D54">
        <w:rPr>
          <w:rFonts w:ascii="SimSun" w:hAnsi="SimSun"/>
          <w:lang w:val="en-US" w:eastAsia="zh-CN"/>
        </w:rPr>
        <w:t>享受音乐</w:t>
      </w:r>
      <w:r w:rsidR="00E80D54">
        <w:rPr>
          <w:rFonts w:ascii="SimSun" w:hAnsi="SimSun" w:hint="eastAsia"/>
          <w:lang w:val="en-US" w:eastAsia="zh-CN"/>
        </w:rPr>
        <w:t>并</w:t>
      </w:r>
      <w:r w:rsidR="00E80D54">
        <w:rPr>
          <w:rFonts w:ascii="SimSun" w:hAnsi="SimSun"/>
          <w:lang w:val="en-US" w:eastAsia="zh-CN"/>
        </w:rPr>
        <w:t>避免</w:t>
      </w:r>
      <w:r w:rsidR="00E80D54">
        <w:rPr>
          <w:rFonts w:ascii="SimSun" w:hAnsi="SimSun" w:hint="eastAsia"/>
          <w:lang w:val="en-US" w:eastAsia="zh-CN"/>
        </w:rPr>
        <w:t>听力损伤</w:t>
      </w:r>
      <w:r w:rsidR="00147E72" w:rsidRPr="00147E72">
        <w:rPr>
          <w:rFonts w:ascii="SimSun" w:hAnsi="SimSun"/>
          <w:lang w:val="en-US" w:eastAsia="zh-CN"/>
        </w:rPr>
        <w:t>”</w:t>
      </w:r>
      <w:r w:rsidR="00E80D54">
        <w:rPr>
          <w:rFonts w:ascii="SimSun" w:hAnsi="SimSun" w:hint="eastAsia"/>
          <w:lang w:val="en-US" w:eastAsia="zh-CN"/>
        </w:rPr>
        <w:t>主题</w:t>
      </w:r>
      <w:r w:rsidR="00E80D54">
        <w:rPr>
          <w:rFonts w:ascii="SimSun" w:hAnsi="SimSun"/>
          <w:lang w:val="en-US" w:eastAsia="zh-CN"/>
        </w:rPr>
        <w:t>讲习班，</w:t>
      </w:r>
      <w:r w:rsidR="00E80D54" w:rsidRPr="00D9530D">
        <w:rPr>
          <w:lang w:val="en-US" w:eastAsia="zh-CN"/>
        </w:rPr>
        <w:t>2016</w:t>
      </w:r>
      <w:r w:rsidR="00E80D54">
        <w:rPr>
          <w:rFonts w:hint="eastAsia"/>
          <w:lang w:val="en-US" w:eastAsia="zh-CN"/>
        </w:rPr>
        <w:t>年</w:t>
      </w:r>
      <w:r w:rsidR="00E80D54">
        <w:rPr>
          <w:rFonts w:hint="eastAsia"/>
          <w:lang w:val="en-US" w:eastAsia="zh-CN"/>
        </w:rPr>
        <w:t>5</w:t>
      </w:r>
      <w:r w:rsidR="00E80D54">
        <w:rPr>
          <w:rFonts w:hint="eastAsia"/>
          <w:lang w:val="en-US" w:eastAsia="zh-CN"/>
        </w:rPr>
        <w:t>月</w:t>
      </w:r>
      <w:r w:rsidR="00E80D54" w:rsidRPr="00D9530D">
        <w:rPr>
          <w:lang w:val="en-US" w:eastAsia="zh-CN"/>
        </w:rPr>
        <w:t>2</w:t>
      </w:r>
      <w:r w:rsidR="00E80D54">
        <w:rPr>
          <w:rFonts w:hint="eastAsia"/>
          <w:lang w:val="en-US" w:eastAsia="zh-CN"/>
        </w:rPr>
        <w:t>日</w:t>
      </w:r>
      <w:r w:rsidR="00E80D54">
        <w:rPr>
          <w:lang w:val="en-US" w:eastAsia="zh-CN"/>
        </w:rPr>
        <w:t>。</w:t>
      </w:r>
    </w:p>
    <w:p w:rsidR="00E80D54" w:rsidRPr="00D82628" w:rsidRDefault="004035BA" w:rsidP="004035BA">
      <w:pPr>
        <w:pStyle w:val="Headingb"/>
        <w:rPr>
          <w:lang w:eastAsia="ja-JP"/>
        </w:rPr>
      </w:pPr>
      <w:r w:rsidRPr="002000A0">
        <w:rPr>
          <w:lang w:eastAsia="ja-JP"/>
        </w:rPr>
        <w:t>行动项目</w:t>
      </w:r>
      <w:r w:rsidR="00E80D54" w:rsidRPr="002000A0">
        <w:rPr>
          <w:lang w:eastAsia="ja-JP"/>
        </w:rPr>
        <w:t>75-03</w:t>
      </w:r>
      <w:r w:rsidR="00E80D54">
        <w:rPr>
          <w:lang w:eastAsia="ja-JP"/>
        </w:rPr>
        <w:t>：电信标准化局</w:t>
      </w:r>
    </w:p>
    <w:p w:rsidR="00E80D54" w:rsidRPr="00D9530D" w:rsidRDefault="00E80D54" w:rsidP="00D82628">
      <w:pPr>
        <w:ind w:firstLineChars="200" w:firstLine="480"/>
        <w:rPr>
          <w:szCs w:val="24"/>
          <w:lang w:eastAsia="zh-CN"/>
        </w:rPr>
      </w:pPr>
      <w:r w:rsidRPr="00D9530D">
        <w:rPr>
          <w:szCs w:val="24"/>
          <w:lang w:eastAsia="ja-JP"/>
        </w:rPr>
        <w:t>ITU-T</w:t>
      </w:r>
      <w:r>
        <w:rPr>
          <w:rFonts w:hint="eastAsia"/>
          <w:szCs w:val="24"/>
          <w:lang w:eastAsia="zh-CN"/>
        </w:rPr>
        <w:t>操作</w:t>
      </w:r>
      <w:r>
        <w:rPr>
          <w:szCs w:val="24"/>
          <w:lang w:eastAsia="zh-CN"/>
        </w:rPr>
        <w:t>规划中包含一</w:t>
      </w:r>
      <w:r>
        <w:rPr>
          <w:rFonts w:hint="eastAsia"/>
          <w:szCs w:val="24"/>
          <w:lang w:eastAsia="zh-CN"/>
        </w:rPr>
        <w:t>章</w:t>
      </w:r>
      <w:r>
        <w:rPr>
          <w:szCs w:val="24"/>
          <w:lang w:eastAsia="zh-CN"/>
        </w:rPr>
        <w:t>有关</w:t>
      </w:r>
      <w:r w:rsidRPr="00D9530D">
        <w:rPr>
          <w:szCs w:val="24"/>
          <w:lang w:eastAsia="ja-JP"/>
        </w:rPr>
        <w:t>WSIS</w:t>
      </w:r>
      <w:r>
        <w:rPr>
          <w:rFonts w:hint="eastAsia"/>
          <w:szCs w:val="24"/>
          <w:lang w:eastAsia="zh-CN"/>
        </w:rPr>
        <w:t>的</w:t>
      </w:r>
      <w:r>
        <w:rPr>
          <w:szCs w:val="24"/>
          <w:lang w:eastAsia="zh-CN"/>
        </w:rPr>
        <w:t>内容</w:t>
      </w:r>
      <w:r>
        <w:rPr>
          <w:rFonts w:hint="eastAsia"/>
          <w:szCs w:val="24"/>
          <w:lang w:eastAsia="zh-CN"/>
        </w:rPr>
        <w:t>。</w:t>
      </w:r>
    </w:p>
    <w:p w:rsidR="00E80D54" w:rsidRPr="00D9530D" w:rsidRDefault="009D0C63" w:rsidP="003F6656">
      <w:pPr>
        <w:rPr>
          <w:szCs w:val="24"/>
          <w:lang w:eastAsia="ja-JP"/>
        </w:rPr>
      </w:pPr>
      <w:hyperlink w:anchor="Top" w:history="1">
        <w:r w:rsidR="00E80D54" w:rsidRPr="00D9530D">
          <w:rPr>
            <w:rFonts w:eastAsia="Times New Roman"/>
            <w:color w:val="0000FF"/>
            <w:szCs w:val="24"/>
            <w:u w:val="single"/>
            <w:lang w:eastAsia="ja-JP"/>
          </w:rPr>
          <w:t xml:space="preserve">» </w:t>
        </w:r>
        <w:r w:rsidR="003F6656">
          <w:rPr>
            <w:rFonts w:eastAsiaTheme="minorEastAsia" w:hint="eastAsia"/>
            <w:color w:val="0000FF"/>
            <w:szCs w:val="24"/>
            <w:u w:val="single"/>
            <w:lang w:eastAsia="zh-CN"/>
          </w:rPr>
          <w:t>回到顶部</w:t>
        </w:r>
      </w:hyperlink>
    </w:p>
    <w:p w:rsidR="00E80D54" w:rsidRPr="00D9530D" w:rsidRDefault="00E80D54" w:rsidP="00E80D54">
      <w:pPr>
        <w:rPr>
          <w:szCs w:val="24"/>
          <w:lang w:eastAsia="ja-JP"/>
        </w:rPr>
      </w:pPr>
    </w:p>
    <w:p w:rsidR="00E80D54" w:rsidRPr="002000A0" w:rsidRDefault="002A0F51" w:rsidP="002A0F51">
      <w:pPr>
        <w:pStyle w:val="Heading1"/>
        <w:rPr>
          <w:lang w:eastAsia="zh-CN"/>
        </w:rPr>
      </w:pPr>
      <w:bookmarkStart w:id="774" w:name="Resolution_76"/>
      <w:bookmarkStart w:id="775" w:name="_Resolution_76_-"/>
      <w:bookmarkStart w:id="776" w:name="_Toc219521779"/>
      <w:bookmarkStart w:id="777" w:name="_Toc304236460"/>
      <w:bookmarkStart w:id="778" w:name="_Toc464113658"/>
      <w:bookmarkEnd w:id="774"/>
      <w:bookmarkEnd w:id="775"/>
      <w:r>
        <w:rPr>
          <w:rFonts w:hint="eastAsia"/>
          <w:lang w:eastAsia="zh-CN"/>
        </w:rPr>
        <w:t>44</w:t>
      </w:r>
      <w:r>
        <w:rPr>
          <w:rFonts w:hint="eastAsia"/>
          <w:lang w:eastAsia="zh-CN"/>
        </w:rPr>
        <w:tab/>
      </w:r>
      <w:r w:rsidR="00E80D54" w:rsidRPr="002000A0">
        <w:rPr>
          <w:rFonts w:hint="eastAsia"/>
          <w:lang w:eastAsia="zh-CN"/>
        </w:rPr>
        <w:t>第</w:t>
      </w:r>
      <w:r w:rsidR="00E80D54" w:rsidRPr="002000A0">
        <w:rPr>
          <w:rFonts w:hint="eastAsia"/>
          <w:lang w:eastAsia="zh-CN"/>
        </w:rPr>
        <w:t>76</w:t>
      </w:r>
      <w:r w:rsidR="00E80D54" w:rsidRPr="002000A0">
        <w:rPr>
          <w:rFonts w:hint="eastAsia"/>
          <w:lang w:eastAsia="zh-CN"/>
        </w:rPr>
        <w:t>号决议</w:t>
      </w:r>
      <w:bookmarkEnd w:id="776"/>
      <w:r w:rsidR="00E80D54" w:rsidRPr="002000A0">
        <w:rPr>
          <w:rFonts w:hint="eastAsia"/>
          <w:lang w:eastAsia="zh-CN"/>
        </w:rPr>
        <w:t xml:space="preserve"> </w:t>
      </w:r>
      <w:r w:rsidR="00E80D54" w:rsidRPr="002000A0">
        <w:rPr>
          <w:lang w:eastAsia="zh-CN"/>
        </w:rPr>
        <w:t>–</w:t>
      </w:r>
      <w:bookmarkStart w:id="779" w:name="_Toc348252509"/>
      <w:r w:rsidR="00E80D54" w:rsidRPr="002000A0">
        <w:rPr>
          <w:lang w:eastAsia="zh-CN"/>
        </w:rPr>
        <w:t xml:space="preserve"> </w:t>
      </w:r>
      <w:r w:rsidR="00E80D54" w:rsidRPr="002000A0">
        <w:rPr>
          <w:rFonts w:hint="eastAsia"/>
          <w:lang w:eastAsia="zh-CN"/>
        </w:rPr>
        <w:t>有关合规性和互操作性测试、向发展中国家提供帮助和未来可能采用的国际电联标志计划的研究</w:t>
      </w:r>
      <w:bookmarkEnd w:id="777"/>
      <w:bookmarkEnd w:id="779"/>
      <w:bookmarkEnd w:id="778"/>
    </w:p>
    <w:p w:rsidR="00E80D54" w:rsidRPr="002000A0" w:rsidRDefault="00E80D54" w:rsidP="00D82628">
      <w:pPr>
        <w:pStyle w:val="Headingb"/>
        <w:rPr>
          <w:lang w:eastAsia="zh-CN"/>
        </w:rPr>
      </w:pPr>
      <w:r w:rsidRPr="002000A0">
        <w:rPr>
          <w:rFonts w:hint="eastAsia"/>
          <w:lang w:eastAsia="zh-CN"/>
        </w:rPr>
        <w:t>第</w:t>
      </w:r>
      <w:r w:rsidRPr="002000A0">
        <w:rPr>
          <w:rFonts w:hint="eastAsia"/>
          <w:lang w:eastAsia="zh-CN"/>
        </w:rPr>
        <w:t>76</w:t>
      </w:r>
      <w:r w:rsidRPr="002000A0">
        <w:rPr>
          <w:rFonts w:hint="eastAsia"/>
          <w:lang w:eastAsia="zh-CN"/>
        </w:rPr>
        <w:t>号决议</w:t>
      </w:r>
    </w:p>
    <w:p w:rsidR="00E80D54" w:rsidRPr="00E04A5F" w:rsidRDefault="00E80D54" w:rsidP="00E80D54">
      <w:pPr>
        <w:pStyle w:val="Call"/>
        <w:rPr>
          <w:lang w:eastAsia="zh-CN"/>
        </w:rPr>
      </w:pPr>
      <w:r w:rsidRPr="00E04A5F">
        <w:rPr>
          <w:rFonts w:hint="eastAsia"/>
          <w:lang w:eastAsia="zh-CN"/>
        </w:rPr>
        <w:t>做出决议</w:t>
      </w:r>
    </w:p>
    <w:p w:rsidR="00E80D54" w:rsidRPr="00E04A5F" w:rsidRDefault="00E80D54" w:rsidP="00E80D54">
      <w:pPr>
        <w:rPr>
          <w:lang w:eastAsia="zh-CN"/>
        </w:rPr>
      </w:pPr>
      <w:r w:rsidRPr="00E04A5F">
        <w:rPr>
          <w:lang w:eastAsia="zh-CN"/>
        </w:rPr>
        <w:t>1</w:t>
      </w:r>
      <w:r w:rsidRPr="00E04A5F">
        <w:rPr>
          <w:lang w:eastAsia="zh-CN"/>
        </w:rPr>
        <w:tab/>
        <w:t>ITU-T</w:t>
      </w:r>
      <w:r>
        <w:rPr>
          <w:rFonts w:hint="eastAsia"/>
          <w:lang w:eastAsia="zh-CN"/>
        </w:rPr>
        <w:t>各</w:t>
      </w:r>
      <w:r w:rsidRPr="00E04A5F">
        <w:rPr>
          <w:rFonts w:hint="eastAsia"/>
          <w:lang w:eastAsia="zh-CN"/>
        </w:rPr>
        <w:t>研究组尽快为电信</w:t>
      </w:r>
      <w:r w:rsidRPr="00E04A5F">
        <w:rPr>
          <w:rFonts w:hint="eastAsia"/>
          <w:lang w:eastAsia="zh-CN"/>
        </w:rPr>
        <w:t>/</w:t>
      </w:r>
      <w:r w:rsidRPr="00E04A5F">
        <w:rPr>
          <w:lang w:eastAsia="zh-CN"/>
        </w:rPr>
        <w:t>ICT</w:t>
      </w:r>
      <w:r w:rsidRPr="00E04A5F">
        <w:rPr>
          <w:rFonts w:hint="eastAsia"/>
          <w:lang w:eastAsia="zh-CN"/>
        </w:rPr>
        <w:t>设备编制必要的</w:t>
      </w:r>
      <w:r w:rsidRPr="00E04A5F">
        <w:rPr>
          <w:lang w:eastAsia="zh-CN"/>
        </w:rPr>
        <w:t>ITU-T</w:t>
      </w:r>
      <w:r w:rsidRPr="00E04A5F">
        <w:rPr>
          <w:rFonts w:hint="eastAsia"/>
          <w:lang w:eastAsia="zh-CN"/>
        </w:rPr>
        <w:t>合规性测试建议书；</w:t>
      </w:r>
    </w:p>
    <w:p w:rsidR="00E80D54" w:rsidRPr="00E04A5F" w:rsidRDefault="00E80D54" w:rsidP="00E80D54">
      <w:pPr>
        <w:rPr>
          <w:lang w:eastAsia="zh-CN"/>
        </w:rPr>
      </w:pPr>
      <w:r>
        <w:rPr>
          <w:rFonts w:hint="eastAsia"/>
          <w:lang w:eastAsia="zh-CN"/>
        </w:rPr>
        <w:lastRenderedPageBreak/>
        <w:t>2</w:t>
      </w:r>
      <w:r>
        <w:rPr>
          <w:rFonts w:hint="eastAsia"/>
          <w:lang w:eastAsia="zh-CN"/>
        </w:rPr>
        <w:tab/>
      </w:r>
      <w:r w:rsidRPr="00B3647A">
        <w:rPr>
          <w:szCs w:val="24"/>
          <w:lang w:eastAsia="zh-CN"/>
        </w:rPr>
        <w:t>ITU-T</w:t>
      </w:r>
      <w:r>
        <w:rPr>
          <w:rFonts w:hint="eastAsia"/>
          <w:szCs w:val="24"/>
          <w:lang w:eastAsia="zh-CN"/>
        </w:rPr>
        <w:t>第</w:t>
      </w:r>
      <w:r>
        <w:rPr>
          <w:szCs w:val="24"/>
          <w:lang w:eastAsia="zh-CN"/>
        </w:rPr>
        <w:t>11</w:t>
      </w:r>
      <w:r>
        <w:rPr>
          <w:szCs w:val="24"/>
          <w:lang w:eastAsia="zh-CN"/>
        </w:rPr>
        <w:t>研究组协调</w:t>
      </w:r>
      <w:r>
        <w:rPr>
          <w:rFonts w:hint="eastAsia"/>
          <w:szCs w:val="24"/>
          <w:lang w:eastAsia="zh-CN"/>
        </w:rPr>
        <w:t>本</w:t>
      </w:r>
      <w:r>
        <w:rPr>
          <w:szCs w:val="24"/>
          <w:lang w:eastAsia="zh-CN"/>
        </w:rPr>
        <w:t>部门</w:t>
      </w:r>
      <w:r>
        <w:rPr>
          <w:rFonts w:hint="eastAsia"/>
          <w:szCs w:val="24"/>
          <w:lang w:eastAsia="zh-CN"/>
        </w:rPr>
        <w:t>各</w:t>
      </w:r>
      <w:r>
        <w:rPr>
          <w:szCs w:val="24"/>
          <w:lang w:eastAsia="zh-CN"/>
        </w:rPr>
        <w:t>研究组</w:t>
      </w:r>
      <w:r>
        <w:rPr>
          <w:rFonts w:hint="eastAsia"/>
          <w:szCs w:val="24"/>
          <w:lang w:eastAsia="zh-CN"/>
        </w:rPr>
        <w:t>开展</w:t>
      </w:r>
      <w:r>
        <w:rPr>
          <w:szCs w:val="24"/>
          <w:lang w:eastAsia="zh-CN"/>
        </w:rPr>
        <w:t>的</w:t>
      </w:r>
      <w:r>
        <w:rPr>
          <w:lang w:eastAsia="zh-CN"/>
        </w:rPr>
        <w:t>有关</w:t>
      </w:r>
      <w:r>
        <w:rPr>
          <w:rFonts w:hint="eastAsia"/>
          <w:lang w:eastAsia="zh-CN"/>
        </w:rPr>
        <w:t>国际电联合规性和互操作性（</w:t>
      </w:r>
      <w:r w:rsidRPr="00045A16">
        <w:rPr>
          <w:lang w:eastAsia="zh-CN"/>
        </w:rPr>
        <w:t>C&amp;I</w:t>
      </w:r>
      <w:r>
        <w:rPr>
          <w:rFonts w:hint="eastAsia"/>
          <w:lang w:eastAsia="zh-CN"/>
        </w:rPr>
        <w:t>）业务计划的活动，并对合规性和互操作性业务计划中的建议进行审查，以便长期实施</w:t>
      </w:r>
      <w:r w:rsidRPr="00045A16">
        <w:rPr>
          <w:lang w:eastAsia="zh-CN"/>
        </w:rPr>
        <w:t>C&amp;I</w:t>
      </w:r>
      <w:r>
        <w:rPr>
          <w:rFonts w:hint="eastAsia"/>
          <w:lang w:eastAsia="zh-CN"/>
        </w:rPr>
        <w:t>计划</w:t>
      </w:r>
      <w:r>
        <w:rPr>
          <w:color w:val="000000"/>
          <w:szCs w:val="24"/>
          <w:shd w:val="clear" w:color="auto" w:fill="FFFFFF"/>
          <w:lang w:eastAsia="zh-CN"/>
        </w:rPr>
        <w:t>；</w:t>
      </w:r>
    </w:p>
    <w:p w:rsidR="00E80D54" w:rsidRPr="00E04A5F" w:rsidRDefault="00E80D54" w:rsidP="00E80D54">
      <w:pPr>
        <w:rPr>
          <w:lang w:eastAsia="zh-CN"/>
        </w:rPr>
      </w:pPr>
      <w:r>
        <w:rPr>
          <w:lang w:val="en-US" w:eastAsia="zh-CN"/>
        </w:rPr>
        <w:t>3</w:t>
      </w:r>
      <w:r w:rsidRPr="00E04A5F">
        <w:rPr>
          <w:lang w:eastAsia="zh-CN"/>
        </w:rPr>
        <w:tab/>
      </w:r>
      <w:r w:rsidRPr="00E04A5F">
        <w:rPr>
          <w:rFonts w:hint="eastAsia"/>
          <w:lang w:eastAsia="zh-CN"/>
        </w:rPr>
        <w:t>应尽快推进解决互操作性测试问题的</w:t>
      </w:r>
      <w:r w:rsidRPr="00E04A5F">
        <w:rPr>
          <w:lang w:eastAsia="zh-CN"/>
        </w:rPr>
        <w:t>ITU-T</w:t>
      </w:r>
      <w:r w:rsidRPr="00E04A5F">
        <w:rPr>
          <w:rFonts w:hint="eastAsia"/>
          <w:lang w:eastAsia="zh-CN"/>
        </w:rPr>
        <w:t>建议书的制定工作；</w:t>
      </w:r>
    </w:p>
    <w:p w:rsidR="00E80D54" w:rsidRDefault="00E80D54" w:rsidP="00E80D54">
      <w:pPr>
        <w:rPr>
          <w:lang w:eastAsia="zh-CN"/>
        </w:rPr>
      </w:pPr>
      <w:r>
        <w:rPr>
          <w:rFonts w:hint="eastAsia"/>
          <w:lang w:eastAsia="zh-CN"/>
        </w:rPr>
        <w:t>4</w:t>
      </w:r>
      <w:r>
        <w:rPr>
          <w:rFonts w:hint="eastAsia"/>
          <w:lang w:eastAsia="zh-CN"/>
        </w:rPr>
        <w:tab/>
      </w:r>
      <w:r w:rsidRPr="00E04A5F">
        <w:rPr>
          <w:lang w:eastAsia="zh-CN"/>
        </w:rPr>
        <w:t>ITU-T</w:t>
      </w:r>
      <w:r>
        <w:rPr>
          <w:rFonts w:hint="eastAsia"/>
          <w:lang w:eastAsia="zh-CN"/>
        </w:rPr>
        <w:t>酌情与其它部门就计划制定</w:t>
      </w:r>
      <w:r w:rsidRPr="00E04A5F">
        <w:rPr>
          <w:rFonts w:hint="eastAsia"/>
          <w:lang w:eastAsia="zh-CN"/>
        </w:rPr>
        <w:t>开展合作，以便：</w:t>
      </w:r>
    </w:p>
    <w:p w:rsidR="00E80D54" w:rsidRPr="00E04A5F" w:rsidRDefault="00E80D54" w:rsidP="00E80D54">
      <w:pPr>
        <w:pStyle w:val="enumlev10"/>
        <w:rPr>
          <w:lang w:eastAsia="zh-CN"/>
        </w:rPr>
      </w:pPr>
      <w:r w:rsidRPr="00E04A5F">
        <w:rPr>
          <w:rFonts w:hint="eastAsia"/>
          <w:lang w:eastAsia="zh-CN"/>
        </w:rPr>
        <w:t>i)</w:t>
      </w:r>
      <w:r w:rsidRPr="00E04A5F">
        <w:rPr>
          <w:rFonts w:hint="eastAsia"/>
          <w:lang w:eastAsia="zh-CN"/>
        </w:rPr>
        <w:tab/>
      </w:r>
      <w:r w:rsidRPr="00E04A5F">
        <w:rPr>
          <w:rFonts w:hint="eastAsia"/>
          <w:lang w:eastAsia="zh-CN"/>
        </w:rPr>
        <w:t>帮助发展中国家寻求合规性和互操作性测试的人员和机构能力建设和培训机遇；</w:t>
      </w:r>
    </w:p>
    <w:p w:rsidR="00E80D54" w:rsidRPr="00E04A5F" w:rsidRDefault="00E80D54" w:rsidP="00E80D54">
      <w:pPr>
        <w:pStyle w:val="enumlev10"/>
        <w:rPr>
          <w:lang w:eastAsia="zh-CN"/>
        </w:rPr>
      </w:pPr>
      <w:r w:rsidRPr="00E04A5F">
        <w:rPr>
          <w:rFonts w:hint="eastAsia"/>
          <w:lang w:eastAsia="zh-CN"/>
        </w:rPr>
        <w:t>ii)</w:t>
      </w:r>
      <w:r w:rsidRPr="00E04A5F">
        <w:rPr>
          <w:rFonts w:hint="eastAsia"/>
          <w:lang w:eastAsia="zh-CN"/>
        </w:rPr>
        <w:tab/>
      </w:r>
      <w:r w:rsidRPr="00E04A5F">
        <w:rPr>
          <w:rFonts w:hint="eastAsia"/>
          <w:lang w:eastAsia="zh-CN"/>
        </w:rPr>
        <w:t>帮助发展中国家建设能够酌情进行合规性和互操作性测试的区域或次区域合规性和互操作性中心</w:t>
      </w:r>
      <w:r>
        <w:rPr>
          <w:rFonts w:hint="eastAsia"/>
          <w:lang w:eastAsia="zh-CN"/>
        </w:rPr>
        <w:t>，鼓励与政府和非政府、各国和区域组织以及国际鉴定和认证机构开展合作；</w:t>
      </w:r>
    </w:p>
    <w:p w:rsidR="00E80D54" w:rsidRPr="00E04A5F" w:rsidRDefault="00E80D54" w:rsidP="00E80D54">
      <w:pPr>
        <w:rPr>
          <w:lang w:eastAsia="zh-CN"/>
        </w:rPr>
      </w:pPr>
      <w:r>
        <w:rPr>
          <w:rFonts w:hint="eastAsia"/>
          <w:lang w:eastAsia="zh-CN"/>
        </w:rPr>
        <w:t>5</w:t>
      </w:r>
      <w:r w:rsidRPr="00E04A5F">
        <w:rPr>
          <w:lang w:eastAsia="zh-CN"/>
        </w:rPr>
        <w:tab/>
      </w:r>
      <w:r w:rsidRPr="00E04A5F">
        <w:rPr>
          <w:rFonts w:hint="eastAsia"/>
          <w:lang w:eastAsia="zh-CN"/>
        </w:rPr>
        <w:t>合规性和互操作性测试要求</w:t>
      </w:r>
      <w:r>
        <w:rPr>
          <w:rFonts w:hint="eastAsia"/>
          <w:lang w:eastAsia="zh-CN"/>
        </w:rPr>
        <w:t>须规定制定建议书的研究组所确定的、</w:t>
      </w:r>
      <w:r w:rsidRPr="00E04A5F">
        <w:rPr>
          <w:rFonts w:hint="eastAsia"/>
          <w:lang w:eastAsia="zh-CN"/>
        </w:rPr>
        <w:t>现行和未来</w:t>
      </w:r>
      <w:r w:rsidRPr="00E04A5F">
        <w:rPr>
          <w:lang w:eastAsia="zh-CN"/>
        </w:rPr>
        <w:t>ITU-T</w:t>
      </w:r>
      <w:r w:rsidRPr="00E04A5F">
        <w:rPr>
          <w:rFonts w:hint="eastAsia"/>
          <w:lang w:eastAsia="zh-CN"/>
        </w:rPr>
        <w:t>建议书</w:t>
      </w:r>
      <w:r>
        <w:rPr>
          <w:rFonts w:hint="eastAsia"/>
          <w:lang w:eastAsia="zh-CN"/>
        </w:rPr>
        <w:t>所定义</w:t>
      </w:r>
      <w:r w:rsidRPr="00E04A5F">
        <w:rPr>
          <w:rFonts w:hint="eastAsia"/>
          <w:lang w:eastAsia="zh-CN"/>
        </w:rPr>
        <w:t>参数的</w:t>
      </w:r>
      <w:r>
        <w:rPr>
          <w:rFonts w:hint="eastAsia"/>
          <w:lang w:eastAsia="zh-CN"/>
        </w:rPr>
        <w:t>验证</w:t>
      </w:r>
      <w:r w:rsidRPr="00E04A5F">
        <w:rPr>
          <w:rFonts w:hint="eastAsia"/>
          <w:lang w:eastAsia="zh-CN"/>
        </w:rPr>
        <w:t>，</w:t>
      </w:r>
      <w:r>
        <w:rPr>
          <w:rFonts w:hint="eastAsia"/>
          <w:lang w:eastAsia="zh-CN"/>
        </w:rPr>
        <w:t>并规定互操作性测试需</w:t>
      </w:r>
      <w:r w:rsidRPr="00E04A5F">
        <w:rPr>
          <w:rFonts w:hint="eastAsia"/>
          <w:lang w:eastAsia="zh-CN"/>
        </w:rPr>
        <w:t>确保互操作性，</w:t>
      </w:r>
      <w:r>
        <w:rPr>
          <w:rFonts w:hint="eastAsia"/>
          <w:lang w:eastAsia="zh-CN"/>
        </w:rPr>
        <w:t>同时酌情考虑用户需求和市场需求，</w:t>
      </w:r>
    </w:p>
    <w:p w:rsidR="00E80D54" w:rsidRPr="00E04A5F" w:rsidRDefault="00E80D54" w:rsidP="00E80D54">
      <w:pPr>
        <w:pStyle w:val="Call"/>
        <w:rPr>
          <w:lang w:eastAsia="zh-CN"/>
        </w:rPr>
      </w:pPr>
      <w:r w:rsidRPr="00E04A5F">
        <w:rPr>
          <w:rFonts w:hint="eastAsia"/>
          <w:lang w:eastAsia="zh-CN"/>
        </w:rPr>
        <w:t>责成电信标准化局主任</w:t>
      </w:r>
      <w:r w:rsidRPr="00E04A5F">
        <w:rPr>
          <w:lang w:eastAsia="zh-CN"/>
        </w:rPr>
        <w:t xml:space="preserve"> </w:t>
      </w:r>
    </w:p>
    <w:p w:rsidR="00E80D54" w:rsidRPr="00E04A5F" w:rsidRDefault="00E80D54" w:rsidP="00E80D54">
      <w:pPr>
        <w:rPr>
          <w:lang w:eastAsia="zh-CN"/>
        </w:rPr>
      </w:pPr>
      <w:r w:rsidRPr="00E04A5F">
        <w:rPr>
          <w:lang w:eastAsia="zh-CN"/>
        </w:rPr>
        <w:t>1</w:t>
      </w:r>
      <w:r w:rsidRPr="00E04A5F">
        <w:rPr>
          <w:lang w:eastAsia="zh-CN"/>
        </w:rPr>
        <w:tab/>
      </w:r>
      <w:r w:rsidRPr="00E04A5F">
        <w:rPr>
          <w:rFonts w:hint="eastAsia"/>
          <w:lang w:eastAsia="zh-CN"/>
        </w:rPr>
        <w:t>与无线电通信局和电信发展局</w:t>
      </w:r>
      <w:r>
        <w:rPr>
          <w:rFonts w:hint="eastAsia"/>
          <w:lang w:eastAsia="zh-CN"/>
        </w:rPr>
        <w:t>（</w:t>
      </w:r>
      <w:r>
        <w:rPr>
          <w:rFonts w:hint="eastAsia"/>
          <w:lang w:eastAsia="zh-CN"/>
        </w:rPr>
        <w:t>BDT</w:t>
      </w:r>
      <w:r>
        <w:rPr>
          <w:rFonts w:hint="eastAsia"/>
          <w:lang w:eastAsia="zh-CN"/>
        </w:rPr>
        <w:t>）</w:t>
      </w:r>
      <w:r w:rsidRPr="00E04A5F">
        <w:rPr>
          <w:rFonts w:hint="eastAsia"/>
          <w:lang w:eastAsia="zh-CN"/>
        </w:rPr>
        <w:t>合作，</w:t>
      </w:r>
      <w:r>
        <w:rPr>
          <w:rFonts w:hint="eastAsia"/>
          <w:lang w:eastAsia="zh-CN"/>
        </w:rPr>
        <w:t>必要时继续</w:t>
      </w:r>
      <w:r w:rsidRPr="00E04A5F">
        <w:rPr>
          <w:rFonts w:hint="eastAsia"/>
          <w:lang w:eastAsia="zh-CN"/>
        </w:rPr>
        <w:t>在各地区开展探索活动，</w:t>
      </w:r>
      <w:r>
        <w:rPr>
          <w:rFonts w:hint="eastAsia"/>
          <w:lang w:eastAsia="zh-CN"/>
        </w:rPr>
        <w:t>以便</w:t>
      </w:r>
      <w:r w:rsidRPr="00E04A5F">
        <w:rPr>
          <w:rFonts w:hint="eastAsia"/>
          <w:lang w:eastAsia="zh-CN"/>
        </w:rPr>
        <w:t>确定和重点解决发展中国家在实现</w:t>
      </w:r>
      <w:r>
        <w:rPr>
          <w:rFonts w:hint="eastAsia"/>
          <w:lang w:eastAsia="zh-CN"/>
        </w:rPr>
        <w:t>电信</w:t>
      </w:r>
      <w:r>
        <w:rPr>
          <w:rFonts w:hint="eastAsia"/>
          <w:lang w:eastAsia="zh-CN"/>
        </w:rPr>
        <w:t>/</w:t>
      </w:r>
      <w:r w:rsidRPr="00E04A5F">
        <w:rPr>
          <w:lang w:eastAsia="zh-CN"/>
        </w:rPr>
        <w:t>ICT</w:t>
      </w:r>
      <w:r w:rsidRPr="00E04A5F">
        <w:rPr>
          <w:rFonts w:hint="eastAsia"/>
          <w:lang w:eastAsia="zh-CN"/>
        </w:rPr>
        <w:t>设备和服务互操作性方面面临的问题；</w:t>
      </w:r>
    </w:p>
    <w:p w:rsidR="00E80D54" w:rsidRDefault="00E80D54" w:rsidP="00E80D54">
      <w:pPr>
        <w:rPr>
          <w:lang w:eastAsia="zh-CN"/>
        </w:rPr>
      </w:pPr>
      <w:r w:rsidRPr="00E04A5F">
        <w:rPr>
          <w:lang w:eastAsia="zh-CN"/>
        </w:rPr>
        <w:t>2</w:t>
      </w:r>
      <w:r w:rsidRPr="00E04A5F">
        <w:rPr>
          <w:lang w:eastAsia="zh-CN"/>
        </w:rPr>
        <w:tab/>
      </w:r>
      <w:r w:rsidRPr="00E04A5F">
        <w:rPr>
          <w:rFonts w:hint="eastAsia"/>
          <w:lang w:eastAsia="zh-CN"/>
        </w:rPr>
        <w:t>根据上述</w:t>
      </w:r>
      <w:r w:rsidR="00147E72" w:rsidRPr="00147E72">
        <w:rPr>
          <w:rFonts w:ascii="SimSun" w:hAnsi="SimSun" w:hint="eastAsia"/>
          <w:lang w:eastAsia="zh-CN"/>
        </w:rPr>
        <w:t>“</w:t>
      </w:r>
      <w:r w:rsidRPr="00FE3184">
        <w:rPr>
          <w:rFonts w:ascii="STKaiti" w:eastAsia="STKaiti" w:hAnsi="STKaiti" w:hint="eastAsia"/>
          <w:lang w:eastAsia="zh-CN"/>
        </w:rPr>
        <w:t>责成电信标准化局主任</w:t>
      </w:r>
      <w:r w:rsidRPr="00E04A5F">
        <w:rPr>
          <w:rFonts w:hint="eastAsia"/>
          <w:lang w:eastAsia="zh-CN"/>
        </w:rPr>
        <w:t>1</w:t>
      </w:r>
      <w:r w:rsidR="00147E72" w:rsidRPr="00147E72">
        <w:rPr>
          <w:rFonts w:ascii="SimSun" w:hAnsi="SimSun" w:hint="eastAsia"/>
          <w:lang w:eastAsia="zh-CN"/>
        </w:rPr>
        <w:t>”</w:t>
      </w:r>
      <w:r w:rsidRPr="00E04A5F">
        <w:rPr>
          <w:rFonts w:hint="eastAsia"/>
          <w:lang w:eastAsia="zh-CN"/>
        </w:rPr>
        <w:t>的结果，</w:t>
      </w:r>
      <w:r>
        <w:rPr>
          <w:rFonts w:hint="eastAsia"/>
          <w:lang w:eastAsia="zh-CN"/>
        </w:rPr>
        <w:t>与</w:t>
      </w:r>
      <w:r w:rsidRPr="00E04A5F">
        <w:rPr>
          <w:rFonts w:hint="eastAsia"/>
          <w:lang w:eastAsia="zh-CN"/>
        </w:rPr>
        <w:t>电信发展局</w:t>
      </w:r>
      <w:r>
        <w:rPr>
          <w:rFonts w:hint="eastAsia"/>
          <w:lang w:eastAsia="zh-CN"/>
        </w:rPr>
        <w:t>主任合作，落实国际电联秘书长在提交</w:t>
      </w:r>
      <w:r>
        <w:rPr>
          <w:rFonts w:hint="eastAsia"/>
          <w:lang w:eastAsia="zh-CN"/>
        </w:rPr>
        <w:t>2012</w:t>
      </w:r>
      <w:r>
        <w:rPr>
          <w:rFonts w:hint="eastAsia"/>
          <w:lang w:eastAsia="zh-CN"/>
        </w:rPr>
        <w:t>年理事会的报告（</w:t>
      </w:r>
      <w:r>
        <w:rPr>
          <w:rFonts w:hint="eastAsia"/>
          <w:lang w:eastAsia="zh-CN"/>
        </w:rPr>
        <w:t>C12/48</w:t>
      </w:r>
      <w:r>
        <w:rPr>
          <w:rFonts w:hint="eastAsia"/>
          <w:lang w:eastAsia="zh-CN"/>
        </w:rPr>
        <w:t>号文件）中提到的、理事会在其</w:t>
      </w:r>
      <w:r>
        <w:rPr>
          <w:rFonts w:hint="eastAsia"/>
          <w:lang w:eastAsia="zh-CN"/>
        </w:rPr>
        <w:t>2012</w:t>
      </w:r>
      <w:r>
        <w:rPr>
          <w:rFonts w:hint="eastAsia"/>
          <w:lang w:eastAsia="zh-CN"/>
        </w:rPr>
        <w:t>年会议上达成一致的行动计划（</w:t>
      </w:r>
      <w:r>
        <w:rPr>
          <w:rFonts w:hint="eastAsia"/>
          <w:lang w:eastAsia="zh-CN"/>
        </w:rPr>
        <w:t>C12/91</w:t>
      </w:r>
      <w:r>
        <w:rPr>
          <w:rFonts w:hint="eastAsia"/>
          <w:lang w:eastAsia="zh-CN"/>
        </w:rPr>
        <w:t>号文件）；</w:t>
      </w:r>
    </w:p>
    <w:p w:rsidR="00E80D54" w:rsidRPr="00E04A5F" w:rsidRDefault="00E80D54" w:rsidP="00E80D54">
      <w:pPr>
        <w:rPr>
          <w:lang w:eastAsia="zh-CN"/>
        </w:rPr>
      </w:pPr>
      <w:r w:rsidRPr="00E04A5F">
        <w:rPr>
          <w:lang w:eastAsia="zh-CN"/>
        </w:rPr>
        <w:t>3</w:t>
      </w:r>
      <w:r w:rsidRPr="00E04A5F">
        <w:rPr>
          <w:lang w:eastAsia="zh-CN"/>
        </w:rPr>
        <w:tab/>
      </w:r>
      <w:r>
        <w:rPr>
          <w:rFonts w:hint="eastAsia"/>
          <w:lang w:eastAsia="zh-CN"/>
        </w:rPr>
        <w:t>与电信发展局主任合作，落实国际电联合规性和互操作性业务计划，以便根据</w:t>
      </w:r>
      <w:r>
        <w:rPr>
          <w:rFonts w:hint="eastAsia"/>
          <w:lang w:eastAsia="zh-CN"/>
        </w:rPr>
        <w:t>C12/91</w:t>
      </w:r>
      <w:r>
        <w:rPr>
          <w:rFonts w:hint="eastAsia"/>
          <w:lang w:eastAsia="zh-CN"/>
        </w:rPr>
        <w:t>号文件中理事会</w:t>
      </w:r>
      <w:r>
        <w:rPr>
          <w:rFonts w:hint="eastAsia"/>
          <w:lang w:eastAsia="zh-CN"/>
        </w:rPr>
        <w:t>2012</w:t>
      </w:r>
      <w:r>
        <w:rPr>
          <w:rFonts w:hint="eastAsia"/>
          <w:lang w:eastAsia="zh-CN"/>
        </w:rPr>
        <w:t>年会议的决定，可能引入国际电联标志</w:t>
      </w:r>
      <w:r w:rsidRPr="00E04A5F">
        <w:rPr>
          <w:rFonts w:hint="eastAsia"/>
          <w:lang w:eastAsia="zh-CN"/>
        </w:rPr>
        <w:t>；</w:t>
      </w:r>
    </w:p>
    <w:p w:rsidR="00E80D54" w:rsidRPr="00E04A5F" w:rsidRDefault="00E80D54" w:rsidP="00E80D54">
      <w:pPr>
        <w:rPr>
          <w:lang w:eastAsia="zh-CN"/>
        </w:rPr>
      </w:pPr>
      <w:r>
        <w:rPr>
          <w:rFonts w:hint="eastAsia"/>
          <w:lang w:eastAsia="zh-CN"/>
        </w:rPr>
        <w:t>4</w:t>
      </w:r>
      <w:r w:rsidRPr="00E04A5F">
        <w:rPr>
          <w:lang w:eastAsia="zh-CN"/>
        </w:rPr>
        <w:tab/>
      </w:r>
      <w:r w:rsidRPr="00E04A5F">
        <w:rPr>
          <w:rFonts w:hint="eastAsia"/>
          <w:lang w:eastAsia="zh-CN"/>
        </w:rPr>
        <w:t>酌情邀请专家和外部实体参与工作；</w:t>
      </w:r>
    </w:p>
    <w:p w:rsidR="00E80D54" w:rsidRPr="00E04A5F" w:rsidRDefault="00E80D54" w:rsidP="00E80D54">
      <w:pPr>
        <w:rPr>
          <w:lang w:eastAsia="zh-CN"/>
        </w:rPr>
      </w:pPr>
      <w:r>
        <w:rPr>
          <w:rFonts w:hint="eastAsia"/>
          <w:lang w:eastAsia="zh-CN"/>
        </w:rPr>
        <w:t>5</w:t>
      </w:r>
      <w:r w:rsidRPr="00E04A5F">
        <w:rPr>
          <w:lang w:eastAsia="zh-CN"/>
        </w:rPr>
        <w:tab/>
      </w:r>
      <w:r w:rsidRPr="00E04A5F">
        <w:rPr>
          <w:rFonts w:hint="eastAsia"/>
          <w:lang w:eastAsia="zh-CN"/>
        </w:rPr>
        <w:t>将这些</w:t>
      </w:r>
      <w:r>
        <w:rPr>
          <w:rFonts w:hint="eastAsia"/>
          <w:lang w:eastAsia="zh-CN"/>
        </w:rPr>
        <w:t>活动的成</w:t>
      </w:r>
      <w:r w:rsidRPr="00E04A5F">
        <w:rPr>
          <w:rFonts w:hint="eastAsia"/>
          <w:lang w:eastAsia="zh-CN"/>
        </w:rPr>
        <w:t>果提交理事会</w:t>
      </w:r>
      <w:r>
        <w:rPr>
          <w:rFonts w:hint="eastAsia"/>
          <w:lang w:eastAsia="zh-CN"/>
        </w:rPr>
        <w:t>审议并</w:t>
      </w:r>
      <w:r w:rsidRPr="00E04A5F">
        <w:rPr>
          <w:rFonts w:hint="eastAsia"/>
          <w:lang w:eastAsia="zh-CN"/>
        </w:rPr>
        <w:t>采取必要行动，</w:t>
      </w:r>
    </w:p>
    <w:p w:rsidR="00E80D54" w:rsidRPr="00E04A5F" w:rsidRDefault="00E80D54" w:rsidP="00E80D54">
      <w:pPr>
        <w:pStyle w:val="Call"/>
        <w:rPr>
          <w:lang w:eastAsia="zh-CN"/>
        </w:rPr>
      </w:pPr>
      <w:r w:rsidRPr="00E04A5F">
        <w:rPr>
          <w:rFonts w:hint="eastAsia"/>
          <w:lang w:eastAsia="zh-CN"/>
        </w:rPr>
        <w:t>责成各研究组</w:t>
      </w:r>
    </w:p>
    <w:p w:rsidR="00E80D54" w:rsidRPr="00E04A5F" w:rsidRDefault="00E80D54" w:rsidP="00E80D54">
      <w:pPr>
        <w:rPr>
          <w:lang w:eastAsia="zh-CN"/>
        </w:rPr>
      </w:pPr>
      <w:r w:rsidRPr="00E04A5F">
        <w:rPr>
          <w:lang w:eastAsia="zh-CN"/>
        </w:rPr>
        <w:t>1</w:t>
      </w:r>
      <w:r w:rsidRPr="00E04A5F">
        <w:rPr>
          <w:lang w:eastAsia="zh-CN"/>
        </w:rPr>
        <w:tab/>
      </w:r>
      <w:r w:rsidRPr="00E04A5F">
        <w:rPr>
          <w:rFonts w:hint="eastAsia"/>
          <w:lang w:eastAsia="zh-CN"/>
        </w:rPr>
        <w:t>考虑到有能力在全球提供端到端互操作业务的成员的需求（如下一代网络（</w:t>
      </w:r>
      <w:r w:rsidRPr="00E04A5F">
        <w:rPr>
          <w:lang w:eastAsia="zh-CN"/>
        </w:rPr>
        <w:t>NGN</w:t>
      </w:r>
      <w:r w:rsidRPr="00E04A5F">
        <w:rPr>
          <w:rFonts w:hint="eastAsia"/>
          <w:lang w:eastAsia="zh-CN"/>
        </w:rPr>
        <w:t>）</w:t>
      </w:r>
      <w:r>
        <w:rPr>
          <w:rFonts w:hint="eastAsia"/>
          <w:lang w:eastAsia="zh-CN"/>
        </w:rPr>
        <w:t>和未来网络（</w:t>
      </w:r>
      <w:r>
        <w:rPr>
          <w:rFonts w:hint="eastAsia"/>
          <w:lang w:eastAsia="zh-CN"/>
        </w:rPr>
        <w:t>FN</w:t>
      </w:r>
      <w:r>
        <w:rPr>
          <w:rFonts w:hint="eastAsia"/>
          <w:lang w:eastAsia="zh-CN"/>
        </w:rPr>
        <w:t>）</w:t>
      </w:r>
      <w:r w:rsidRPr="00E04A5F">
        <w:rPr>
          <w:rFonts w:hint="eastAsia"/>
          <w:lang w:eastAsia="zh-CN"/>
        </w:rPr>
        <w:t>设备、终端、音视频编解码器、接入和传输网络</w:t>
      </w:r>
      <w:r>
        <w:rPr>
          <w:rFonts w:hint="eastAsia"/>
          <w:lang w:eastAsia="zh-CN"/>
        </w:rPr>
        <w:t>及其它关键技术的互操作性），尽快确定能够用于合规性和</w:t>
      </w:r>
      <w:r w:rsidRPr="00E04A5F">
        <w:rPr>
          <w:rFonts w:hint="eastAsia"/>
          <w:lang w:eastAsia="zh-CN"/>
        </w:rPr>
        <w:t>互操作性</w:t>
      </w:r>
      <w:r>
        <w:rPr>
          <w:rFonts w:hint="eastAsia"/>
          <w:lang w:eastAsia="zh-CN"/>
        </w:rPr>
        <w:t>测试</w:t>
      </w:r>
      <w:r w:rsidRPr="00E04A5F">
        <w:rPr>
          <w:rFonts w:hint="eastAsia"/>
          <w:lang w:eastAsia="zh-CN"/>
        </w:rPr>
        <w:t>的现有</w:t>
      </w:r>
      <w:r>
        <w:rPr>
          <w:rFonts w:hint="eastAsia"/>
          <w:lang w:eastAsia="zh-CN"/>
        </w:rPr>
        <w:t>的</w:t>
      </w:r>
      <w:r w:rsidRPr="00E04A5F">
        <w:rPr>
          <w:rFonts w:hint="eastAsia"/>
          <w:lang w:eastAsia="zh-CN"/>
        </w:rPr>
        <w:t>和未来</w:t>
      </w:r>
      <w:r>
        <w:rPr>
          <w:rFonts w:hint="eastAsia"/>
          <w:lang w:eastAsia="zh-CN"/>
        </w:rPr>
        <w:t>的</w:t>
      </w:r>
      <w:r w:rsidRPr="00E04A5F">
        <w:rPr>
          <w:lang w:eastAsia="zh-CN"/>
        </w:rPr>
        <w:t>ITU-T</w:t>
      </w:r>
      <w:r w:rsidRPr="00E04A5F">
        <w:rPr>
          <w:rFonts w:hint="eastAsia"/>
          <w:lang w:eastAsia="zh-CN"/>
        </w:rPr>
        <w:t>建议书，并在必要时针对其职责范围内的具体需求充实其内容；</w:t>
      </w:r>
    </w:p>
    <w:p w:rsidR="00E80D54" w:rsidRDefault="00E80D54" w:rsidP="00E80D54">
      <w:pPr>
        <w:rPr>
          <w:lang w:eastAsia="zh-CN"/>
        </w:rPr>
      </w:pPr>
      <w:r w:rsidRPr="00E04A5F">
        <w:rPr>
          <w:lang w:eastAsia="zh-CN"/>
        </w:rPr>
        <w:t>2</w:t>
      </w:r>
      <w:r w:rsidRPr="00E04A5F">
        <w:rPr>
          <w:lang w:eastAsia="zh-CN"/>
        </w:rPr>
        <w:tab/>
      </w:r>
      <w:r w:rsidRPr="00E04A5F">
        <w:rPr>
          <w:rFonts w:hint="eastAsia"/>
          <w:lang w:eastAsia="zh-CN"/>
        </w:rPr>
        <w:t>制定以上</w:t>
      </w:r>
      <w:r w:rsidR="00147E72" w:rsidRPr="00147E72">
        <w:rPr>
          <w:rFonts w:ascii="SimSun" w:hAnsi="SimSun" w:hint="eastAsia"/>
          <w:lang w:eastAsia="zh-CN"/>
        </w:rPr>
        <w:t>“</w:t>
      </w:r>
      <w:r w:rsidRPr="00FE3184">
        <w:rPr>
          <w:rFonts w:ascii="STKaiti" w:eastAsia="STKaiti" w:hAnsi="STKaiti" w:hint="eastAsia"/>
          <w:lang w:eastAsia="zh-CN"/>
        </w:rPr>
        <w:t>责成</w:t>
      </w:r>
      <w:r>
        <w:rPr>
          <w:rFonts w:ascii="STKaiti" w:eastAsia="STKaiti" w:hAnsi="STKaiti" w:hint="eastAsia"/>
          <w:lang w:eastAsia="zh-CN"/>
        </w:rPr>
        <w:t>各</w:t>
      </w:r>
      <w:r w:rsidRPr="00FE3184">
        <w:rPr>
          <w:rFonts w:ascii="STKaiti" w:eastAsia="STKaiti" w:hAnsi="STKaiti" w:hint="eastAsia"/>
          <w:lang w:eastAsia="zh-CN"/>
        </w:rPr>
        <w:t>研究组</w:t>
      </w:r>
      <w:r w:rsidRPr="00E04A5F">
        <w:rPr>
          <w:rFonts w:hint="eastAsia"/>
          <w:lang w:eastAsia="zh-CN"/>
        </w:rPr>
        <w:t>1</w:t>
      </w:r>
      <w:r w:rsidR="00147E72" w:rsidRPr="00147E72">
        <w:rPr>
          <w:rFonts w:ascii="SimSun" w:hAnsi="SimSun" w:hint="eastAsia"/>
          <w:lang w:eastAsia="zh-CN"/>
        </w:rPr>
        <w:t>”</w:t>
      </w:r>
      <w:r>
        <w:rPr>
          <w:rFonts w:hint="eastAsia"/>
          <w:lang w:eastAsia="zh-CN"/>
        </w:rPr>
        <w:t>项中提到</w:t>
      </w:r>
      <w:r w:rsidRPr="00E04A5F">
        <w:rPr>
          <w:rFonts w:hint="eastAsia"/>
          <w:lang w:eastAsia="zh-CN"/>
        </w:rPr>
        <w:t>的</w:t>
      </w:r>
      <w:r w:rsidRPr="00E04A5F">
        <w:rPr>
          <w:lang w:eastAsia="zh-CN"/>
        </w:rPr>
        <w:t>ITU-T</w:t>
      </w:r>
      <w:r w:rsidRPr="00E04A5F">
        <w:rPr>
          <w:rFonts w:hint="eastAsia"/>
          <w:lang w:eastAsia="zh-CN"/>
        </w:rPr>
        <w:t>建议书，以便酌情开展合规性和互操作性测试</w:t>
      </w:r>
      <w:r>
        <w:rPr>
          <w:rFonts w:hint="eastAsia"/>
          <w:lang w:eastAsia="zh-CN"/>
        </w:rPr>
        <w:t>；</w:t>
      </w:r>
    </w:p>
    <w:p w:rsidR="00E80D54" w:rsidRPr="00E04A5F" w:rsidRDefault="00E80D54" w:rsidP="00E80D54">
      <w:pPr>
        <w:rPr>
          <w:lang w:eastAsia="zh-CN"/>
        </w:rPr>
      </w:pPr>
      <w:r w:rsidRPr="00195904">
        <w:rPr>
          <w:lang w:val="en-US" w:eastAsia="zh-CN"/>
        </w:rPr>
        <w:t>3</w:t>
      </w:r>
      <w:r w:rsidRPr="00195904">
        <w:rPr>
          <w:lang w:val="en-US" w:eastAsia="zh-CN"/>
        </w:rPr>
        <w:tab/>
      </w:r>
      <w:r>
        <w:rPr>
          <w:rFonts w:hint="eastAsia"/>
          <w:lang w:val="en-US" w:eastAsia="zh-CN"/>
        </w:rPr>
        <w:t>酌情与感兴趣的利益攸关方合作，充分利用各项研究，重点针对上述</w:t>
      </w:r>
      <w:r w:rsidR="00147E72" w:rsidRPr="00147E72">
        <w:rPr>
          <w:rFonts w:ascii="SimSun" w:hAnsi="SimSun" w:hint="eastAsia"/>
          <w:lang w:val="en-US" w:eastAsia="zh-CN"/>
        </w:rPr>
        <w:t>“</w:t>
      </w:r>
      <w:r>
        <w:rPr>
          <w:rFonts w:ascii="STKaiti" w:eastAsia="STKaiti" w:hAnsi="STKaiti" w:hint="eastAsia"/>
          <w:lang w:val="en-US" w:eastAsia="zh-CN"/>
        </w:rPr>
        <w:t>责成各</w:t>
      </w:r>
      <w:r w:rsidRPr="00107E6A">
        <w:rPr>
          <w:rFonts w:ascii="STKaiti" w:eastAsia="STKaiti" w:hAnsi="STKaiti" w:hint="eastAsia"/>
          <w:lang w:val="en-US" w:eastAsia="zh-CN"/>
        </w:rPr>
        <w:t>研究组</w:t>
      </w:r>
      <w:r>
        <w:rPr>
          <w:rFonts w:ascii="STKaiti" w:eastAsia="STKaiti" w:hAnsi="STKaiti" w:hint="eastAsia"/>
          <w:lang w:val="en-US" w:eastAsia="zh-CN"/>
        </w:rPr>
        <w:t>1</w:t>
      </w:r>
      <w:r w:rsidR="00147E72" w:rsidRPr="00147E72">
        <w:rPr>
          <w:rFonts w:ascii="SimSun" w:hAnsi="SimSun" w:hint="eastAsia"/>
          <w:lang w:val="en-US" w:eastAsia="zh-CN"/>
        </w:rPr>
        <w:t>”</w:t>
      </w:r>
      <w:r w:rsidRPr="00746823">
        <w:rPr>
          <w:rFonts w:hint="eastAsia"/>
          <w:lang w:val="en-US" w:eastAsia="zh-CN"/>
        </w:rPr>
        <w:t>项</w:t>
      </w:r>
      <w:r>
        <w:rPr>
          <w:rFonts w:hint="eastAsia"/>
          <w:lang w:val="en-US" w:eastAsia="zh-CN"/>
        </w:rPr>
        <w:t>中的技术起草测试规范，同时顾及用户需求以及对于合规性评估计划的市场需求，</w:t>
      </w:r>
    </w:p>
    <w:p w:rsidR="00E80D54" w:rsidRDefault="00E80D54" w:rsidP="00E80D54">
      <w:pPr>
        <w:pStyle w:val="Call"/>
        <w:rPr>
          <w:lang w:eastAsia="zh-CN"/>
        </w:rPr>
      </w:pPr>
      <w:r w:rsidRPr="00E04A5F">
        <w:rPr>
          <w:rFonts w:hint="eastAsia"/>
          <w:lang w:eastAsia="zh-CN"/>
        </w:rPr>
        <w:t>请理事会</w:t>
      </w:r>
    </w:p>
    <w:p w:rsidR="00E80D54" w:rsidRDefault="00E80D54" w:rsidP="00E80D54">
      <w:pPr>
        <w:ind w:firstLineChars="200" w:firstLine="480"/>
        <w:rPr>
          <w:lang w:eastAsia="zh-CN"/>
        </w:rPr>
      </w:pPr>
      <w:r w:rsidRPr="00E04A5F">
        <w:rPr>
          <w:rFonts w:hint="eastAsia"/>
          <w:lang w:eastAsia="zh-CN"/>
        </w:rPr>
        <w:t>审议上述</w:t>
      </w:r>
      <w:r w:rsidR="00147E72" w:rsidRPr="00147E72">
        <w:rPr>
          <w:rFonts w:ascii="SimSun" w:hAnsi="SimSun" w:hint="eastAsia"/>
          <w:lang w:eastAsia="zh-CN"/>
        </w:rPr>
        <w:t>“</w:t>
      </w:r>
      <w:r w:rsidRPr="006E18AF">
        <w:rPr>
          <w:rFonts w:ascii="STKaiti" w:eastAsia="STKaiti" w:hAnsi="STKaiti" w:hint="eastAsia"/>
          <w:iCs/>
          <w:lang w:eastAsia="zh-CN"/>
        </w:rPr>
        <w:t>责成电信标准化局主任</w:t>
      </w:r>
      <w:r w:rsidRPr="006E18AF">
        <w:rPr>
          <w:rFonts w:eastAsia="STKaiti"/>
          <w:iCs/>
          <w:lang w:eastAsia="zh-CN"/>
        </w:rPr>
        <w:t>5</w:t>
      </w:r>
      <w:r w:rsidR="00147E72" w:rsidRPr="00147E72">
        <w:rPr>
          <w:rFonts w:ascii="SimSun" w:hAnsi="SimSun" w:hint="eastAsia"/>
          <w:lang w:eastAsia="zh-CN"/>
        </w:rPr>
        <w:t>”</w:t>
      </w:r>
      <w:r>
        <w:rPr>
          <w:rFonts w:hint="eastAsia"/>
          <w:lang w:eastAsia="zh-CN"/>
        </w:rPr>
        <w:t>提</w:t>
      </w:r>
      <w:r w:rsidRPr="00E04A5F">
        <w:rPr>
          <w:rFonts w:hint="eastAsia"/>
          <w:lang w:eastAsia="zh-CN"/>
        </w:rPr>
        <w:t>及的电信标准化局主任的报告</w:t>
      </w:r>
      <w:r>
        <w:rPr>
          <w:rFonts w:hint="eastAsia"/>
          <w:lang w:eastAsia="zh-CN"/>
        </w:rPr>
        <w:t>，</w:t>
      </w:r>
    </w:p>
    <w:p w:rsidR="00E80D54" w:rsidRPr="00E04A5F" w:rsidRDefault="00E80D54" w:rsidP="00E80D54">
      <w:pPr>
        <w:pStyle w:val="Call"/>
        <w:rPr>
          <w:lang w:eastAsia="zh-CN"/>
        </w:rPr>
      </w:pPr>
      <w:r w:rsidRPr="00E04A5F">
        <w:rPr>
          <w:rFonts w:hint="eastAsia"/>
          <w:lang w:eastAsia="zh-CN"/>
        </w:rPr>
        <w:t>请成员国和部门成员</w:t>
      </w:r>
    </w:p>
    <w:p w:rsidR="00E80D54" w:rsidRPr="00E04A5F" w:rsidRDefault="00E80D54" w:rsidP="00E80D54">
      <w:pPr>
        <w:rPr>
          <w:lang w:eastAsia="zh-CN"/>
        </w:rPr>
      </w:pPr>
      <w:r w:rsidRPr="00E04A5F">
        <w:rPr>
          <w:lang w:eastAsia="zh-CN"/>
        </w:rPr>
        <w:t>1</w:t>
      </w:r>
      <w:r w:rsidRPr="00E04A5F">
        <w:rPr>
          <w:lang w:eastAsia="zh-CN"/>
        </w:rPr>
        <w:tab/>
      </w:r>
      <w:r w:rsidRPr="00E04A5F">
        <w:rPr>
          <w:rFonts w:hint="eastAsia"/>
          <w:lang w:eastAsia="zh-CN"/>
        </w:rPr>
        <w:t>为落实本决议贡献力量；</w:t>
      </w:r>
    </w:p>
    <w:p w:rsidR="00E80D54" w:rsidRDefault="00E80D54" w:rsidP="00E80D54">
      <w:pPr>
        <w:rPr>
          <w:lang w:val="en-US" w:eastAsia="zh-CN"/>
        </w:rPr>
      </w:pPr>
      <w:r w:rsidRPr="00E04A5F">
        <w:rPr>
          <w:lang w:eastAsia="zh-CN"/>
        </w:rPr>
        <w:lastRenderedPageBreak/>
        <w:t>2</w:t>
      </w:r>
      <w:r w:rsidRPr="00E04A5F">
        <w:rPr>
          <w:lang w:eastAsia="zh-CN"/>
        </w:rPr>
        <w:tab/>
      </w:r>
      <w:r w:rsidRPr="00E04A5F">
        <w:rPr>
          <w:rFonts w:hint="eastAsia"/>
          <w:lang w:eastAsia="zh-CN"/>
        </w:rPr>
        <w:t>鼓励国家和区域测试实体协助</w:t>
      </w:r>
      <w:r w:rsidRPr="00E04A5F">
        <w:rPr>
          <w:lang w:eastAsia="zh-CN"/>
        </w:rPr>
        <w:t>ITU-T</w:t>
      </w:r>
      <w:r w:rsidRPr="00E04A5F">
        <w:rPr>
          <w:rFonts w:hint="eastAsia"/>
          <w:lang w:eastAsia="zh-CN"/>
        </w:rPr>
        <w:t>落实本决议。</w:t>
      </w:r>
    </w:p>
    <w:p w:rsidR="00E80D54" w:rsidRPr="00D9530D" w:rsidRDefault="00E80D54" w:rsidP="00E80D54">
      <w:pPr>
        <w:rPr>
          <w:szCs w:val="24"/>
          <w:lang w:eastAsia="ja-JP"/>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179"/>
        <w:gridCol w:w="1199"/>
        <w:gridCol w:w="1333"/>
        <w:gridCol w:w="1243"/>
      </w:tblGrid>
      <w:tr w:rsidR="00E80D54" w:rsidRPr="00D9530D" w:rsidTr="00B7777C">
        <w:trPr>
          <w:cantSplit/>
          <w:tblHeader/>
          <w:jc w:val="center"/>
        </w:trPr>
        <w:tc>
          <w:tcPr>
            <w:tcW w:w="978" w:type="dxa"/>
            <w:tcBorders>
              <w:top w:val="single" w:sz="12" w:space="0" w:color="auto"/>
              <w:bottom w:val="single" w:sz="12" w:space="0" w:color="auto"/>
            </w:tcBorders>
            <w:shd w:val="clear" w:color="auto" w:fill="auto"/>
            <w:vAlign w:val="center"/>
          </w:tcPr>
          <w:p w:rsidR="00E80D54" w:rsidRPr="00D9530D" w:rsidRDefault="00E80D54" w:rsidP="00B7777C">
            <w:pPr>
              <w:pStyle w:val="Tablehead"/>
              <w:rPr>
                <w:lang w:eastAsia="zh-CN"/>
              </w:rPr>
            </w:pPr>
            <w:r>
              <w:rPr>
                <w:rFonts w:hint="eastAsia"/>
                <w:lang w:eastAsia="zh-CN"/>
              </w:rPr>
              <w:t>行动</w:t>
            </w:r>
            <w:r w:rsidR="00D82628">
              <w:rPr>
                <w:lang w:eastAsia="zh-CN"/>
              </w:rPr>
              <w:br/>
            </w:r>
            <w:r>
              <w:rPr>
                <w:rFonts w:hint="eastAsia"/>
                <w:lang w:eastAsia="zh-CN"/>
              </w:rPr>
              <w:t>项目</w:t>
            </w:r>
          </w:p>
        </w:tc>
        <w:tc>
          <w:tcPr>
            <w:tcW w:w="5179" w:type="dxa"/>
            <w:tcBorders>
              <w:top w:val="single" w:sz="12" w:space="0" w:color="auto"/>
              <w:bottom w:val="single" w:sz="12" w:space="0" w:color="auto"/>
            </w:tcBorders>
            <w:shd w:val="clear" w:color="auto" w:fill="auto"/>
            <w:vAlign w:val="center"/>
            <w:hideMark/>
          </w:tcPr>
          <w:p w:rsidR="00E80D54" w:rsidRPr="00D9530D" w:rsidRDefault="00E80D54" w:rsidP="00D82628">
            <w:pPr>
              <w:pStyle w:val="Tablehead"/>
              <w:rPr>
                <w:lang w:eastAsia="zh-CN"/>
              </w:rPr>
            </w:pPr>
            <w:r>
              <w:rPr>
                <w:rFonts w:hint="eastAsia"/>
                <w:lang w:eastAsia="zh-CN"/>
              </w:rPr>
              <w:t>行动</w:t>
            </w:r>
          </w:p>
        </w:tc>
        <w:tc>
          <w:tcPr>
            <w:tcW w:w="1199" w:type="dxa"/>
            <w:tcBorders>
              <w:top w:val="single" w:sz="12" w:space="0" w:color="auto"/>
              <w:bottom w:val="single" w:sz="12" w:space="0" w:color="auto"/>
            </w:tcBorders>
            <w:shd w:val="clear" w:color="auto" w:fill="auto"/>
            <w:vAlign w:val="center"/>
            <w:hideMark/>
          </w:tcPr>
          <w:p w:rsidR="00E80D54" w:rsidRPr="00D9530D" w:rsidRDefault="00E80D54" w:rsidP="00B7777C">
            <w:pPr>
              <w:pStyle w:val="Tablehead"/>
              <w:rPr>
                <w:lang w:eastAsia="zh-CN"/>
              </w:rPr>
            </w:pPr>
            <w:r>
              <w:rPr>
                <w:rFonts w:hint="eastAsia"/>
                <w:lang w:eastAsia="zh-CN"/>
              </w:rPr>
              <w:t>阶段性</w:t>
            </w:r>
            <w:r w:rsidR="00D82628">
              <w:rPr>
                <w:lang w:eastAsia="zh-CN"/>
              </w:rPr>
              <w:br/>
            </w:r>
            <w:r>
              <w:rPr>
                <w:rFonts w:hint="eastAsia"/>
                <w:lang w:eastAsia="zh-CN"/>
              </w:rPr>
              <w:t>目标</w:t>
            </w:r>
          </w:p>
        </w:tc>
        <w:tc>
          <w:tcPr>
            <w:tcW w:w="1333" w:type="dxa"/>
            <w:tcBorders>
              <w:top w:val="single" w:sz="12" w:space="0" w:color="auto"/>
              <w:bottom w:val="single" w:sz="12" w:space="0" w:color="auto"/>
            </w:tcBorders>
            <w:shd w:val="clear" w:color="auto" w:fill="auto"/>
          </w:tcPr>
          <w:p w:rsidR="00E80D54" w:rsidRPr="00D9530D" w:rsidRDefault="00E80D54" w:rsidP="00B7777C">
            <w:pPr>
              <w:pStyle w:val="Tablehead"/>
              <w:rPr>
                <w:lang w:eastAsia="zh-CN"/>
              </w:rPr>
            </w:pPr>
            <w:r>
              <w:rPr>
                <w:rFonts w:hint="eastAsia"/>
                <w:lang w:eastAsia="zh-CN"/>
              </w:rPr>
              <w:t>阶段性目标</w:t>
            </w:r>
            <w:r w:rsidR="00D82628">
              <w:rPr>
                <w:rFonts w:hint="eastAsia"/>
                <w:lang w:eastAsia="zh-CN"/>
              </w:rPr>
              <w:t>是否满足</w:t>
            </w:r>
          </w:p>
        </w:tc>
        <w:tc>
          <w:tcPr>
            <w:tcW w:w="1243" w:type="dxa"/>
            <w:tcBorders>
              <w:top w:val="single" w:sz="12" w:space="0" w:color="auto"/>
              <w:bottom w:val="single" w:sz="12" w:space="0" w:color="auto"/>
            </w:tcBorders>
            <w:shd w:val="clear" w:color="auto" w:fill="auto"/>
            <w:vAlign w:val="center"/>
          </w:tcPr>
          <w:p w:rsidR="00E80D54" w:rsidRPr="00D9530D" w:rsidRDefault="00D82628" w:rsidP="00B7777C">
            <w:pPr>
              <w:pStyle w:val="Tablehead"/>
              <w:rPr>
                <w:lang w:eastAsia="zh-CN"/>
              </w:rPr>
            </w:pPr>
            <w:r>
              <w:rPr>
                <w:rFonts w:hint="eastAsia"/>
                <w:lang w:eastAsia="zh-CN"/>
              </w:rPr>
              <w:t>已经</w:t>
            </w:r>
            <w:r w:rsidR="00E80D54">
              <w:rPr>
                <w:rFonts w:hint="eastAsia"/>
                <w:lang w:eastAsia="zh-CN"/>
              </w:rPr>
              <w:t>完成</w:t>
            </w:r>
          </w:p>
        </w:tc>
      </w:tr>
      <w:tr w:rsidR="00E80D54" w:rsidRPr="00D9530D" w:rsidTr="00B7777C">
        <w:trPr>
          <w:cantSplit/>
          <w:jc w:val="center"/>
        </w:trPr>
        <w:tc>
          <w:tcPr>
            <w:tcW w:w="978" w:type="dxa"/>
            <w:tcBorders>
              <w:top w:val="single" w:sz="12" w:space="0" w:color="auto"/>
            </w:tcBorders>
            <w:shd w:val="clear" w:color="auto" w:fill="auto"/>
            <w:vAlign w:val="center"/>
          </w:tcPr>
          <w:p w:rsidR="00E80D54" w:rsidRPr="00D9530D" w:rsidRDefault="009D0C63" w:rsidP="00B7777C">
            <w:pPr>
              <w:pStyle w:val="TableText0"/>
              <w:jc w:val="center"/>
              <w:rPr>
                <w:lang w:eastAsia="zh-CN"/>
              </w:rPr>
            </w:pPr>
            <w:hyperlink w:anchor="Item76_01" w:history="1">
              <w:r w:rsidR="00E80D54" w:rsidRPr="00D9530D">
                <w:rPr>
                  <w:color w:val="0000FF"/>
                  <w:u w:val="single"/>
                  <w:lang w:eastAsia="zh-CN"/>
                </w:rPr>
                <w:t>76-01</w:t>
              </w:r>
            </w:hyperlink>
          </w:p>
        </w:tc>
        <w:tc>
          <w:tcPr>
            <w:tcW w:w="5179" w:type="dxa"/>
            <w:tcBorders>
              <w:top w:val="single" w:sz="12" w:space="0" w:color="auto"/>
            </w:tcBorders>
            <w:shd w:val="clear" w:color="auto" w:fill="auto"/>
          </w:tcPr>
          <w:p w:rsidR="00E80D54" w:rsidRPr="00D9530D" w:rsidRDefault="00E80D54" w:rsidP="00D82628">
            <w:pPr>
              <w:pStyle w:val="TableText0"/>
              <w:rPr>
                <w:lang w:eastAsia="zh-CN"/>
              </w:rPr>
            </w:pPr>
            <w:r w:rsidRPr="00E04A5F">
              <w:rPr>
                <w:lang w:eastAsia="zh-CN"/>
              </w:rPr>
              <w:t>ITU-T</w:t>
            </w:r>
            <w:r>
              <w:rPr>
                <w:rFonts w:ascii="SimSun" w:eastAsia="SimSun" w:hAnsi="SimSun" w:cs="SimSun" w:hint="eastAsia"/>
                <w:lang w:eastAsia="zh-CN"/>
              </w:rPr>
              <w:t>各</w:t>
            </w:r>
            <w:r w:rsidRPr="00E04A5F">
              <w:rPr>
                <w:rFonts w:ascii="SimSun" w:eastAsia="SimSun" w:hAnsi="SimSun" w:cs="SimSun" w:hint="eastAsia"/>
                <w:lang w:eastAsia="zh-CN"/>
              </w:rPr>
              <w:t>研究组尽快为电信设备编制必要的</w:t>
            </w:r>
            <w:r>
              <w:rPr>
                <w:rFonts w:ascii="SimSun" w:eastAsia="SimSun" w:hAnsi="SimSun" w:cs="SimSun" w:hint="eastAsia"/>
                <w:lang w:eastAsia="zh-CN"/>
              </w:rPr>
              <w:t>一致</w:t>
            </w:r>
            <w:r w:rsidRPr="00E04A5F">
              <w:rPr>
                <w:rFonts w:ascii="SimSun" w:eastAsia="SimSun" w:hAnsi="SimSun" w:cs="SimSun" w:hint="eastAsia"/>
                <w:lang w:eastAsia="zh-CN"/>
              </w:rPr>
              <w:t>性测试建议书</w:t>
            </w:r>
          </w:p>
        </w:tc>
        <w:tc>
          <w:tcPr>
            <w:tcW w:w="1199" w:type="dxa"/>
            <w:tcBorders>
              <w:top w:val="single" w:sz="12" w:space="0" w:color="auto"/>
              <w:bottom w:val="single" w:sz="4" w:space="0" w:color="auto"/>
            </w:tcBorders>
            <w:shd w:val="clear" w:color="auto" w:fill="auto"/>
            <w:vAlign w:val="center"/>
          </w:tcPr>
          <w:p w:rsidR="00E80D54" w:rsidRPr="00D9530D" w:rsidRDefault="00E80D54" w:rsidP="00B7777C">
            <w:pPr>
              <w:pStyle w:val="TableText0"/>
              <w:jc w:val="center"/>
              <w:rPr>
                <w:lang w:eastAsia="zh-CN"/>
              </w:rPr>
            </w:pPr>
            <w:r>
              <w:rPr>
                <w:rFonts w:ascii="SimSun" w:eastAsia="SimSun" w:hAnsi="SimSun" w:cs="SimSun" w:hint="eastAsia"/>
                <w:lang w:eastAsia="zh-CN"/>
              </w:rPr>
              <w:t>进行中</w:t>
            </w:r>
          </w:p>
        </w:tc>
        <w:tc>
          <w:tcPr>
            <w:tcW w:w="1333" w:type="dxa"/>
            <w:tcBorders>
              <w:top w:val="single" w:sz="12" w:space="0" w:color="auto"/>
            </w:tcBorders>
            <w:shd w:val="clear" w:color="auto" w:fill="auto"/>
            <w:vAlign w:val="center"/>
          </w:tcPr>
          <w:p w:rsidR="00E80D54" w:rsidRPr="00D9530D" w:rsidRDefault="00E80D54" w:rsidP="00B7777C">
            <w:pPr>
              <w:pStyle w:val="TableText0"/>
              <w:jc w:val="center"/>
              <w:rPr>
                <w:lang w:eastAsia="zh-CN"/>
              </w:rPr>
            </w:pPr>
            <w:r w:rsidRPr="00D9530D">
              <w:rPr>
                <w:lang w:eastAsia="zh-CN"/>
              </w:rPr>
              <w:t>√</w:t>
            </w:r>
          </w:p>
        </w:tc>
        <w:tc>
          <w:tcPr>
            <w:tcW w:w="1243" w:type="dxa"/>
            <w:tcBorders>
              <w:top w:val="single" w:sz="12" w:space="0" w:color="auto"/>
            </w:tcBorders>
            <w:shd w:val="clear" w:color="auto" w:fill="auto"/>
            <w:vAlign w:val="center"/>
          </w:tcPr>
          <w:p w:rsidR="00E80D54" w:rsidRPr="00D9530D" w:rsidRDefault="00E80D54" w:rsidP="00B7777C">
            <w:pPr>
              <w:pStyle w:val="TableText0"/>
              <w:jc w:val="center"/>
              <w:rPr>
                <w:lang w:eastAsia="zh-CN"/>
              </w:rPr>
            </w:pPr>
          </w:p>
        </w:tc>
      </w:tr>
      <w:tr w:rsidR="00E80D54" w:rsidRPr="00D9530D" w:rsidTr="00B7777C">
        <w:trPr>
          <w:cantSplit/>
          <w:jc w:val="center"/>
        </w:trPr>
        <w:tc>
          <w:tcPr>
            <w:tcW w:w="978" w:type="dxa"/>
            <w:shd w:val="clear" w:color="auto" w:fill="auto"/>
            <w:vAlign w:val="center"/>
          </w:tcPr>
          <w:p w:rsidR="00E80D54" w:rsidRPr="00D9530D" w:rsidRDefault="009D0C63" w:rsidP="00B7777C">
            <w:pPr>
              <w:pStyle w:val="TableText0"/>
              <w:jc w:val="center"/>
            </w:pPr>
            <w:hyperlink w:anchor="Item76_02" w:history="1">
              <w:r w:rsidR="00E80D54" w:rsidRPr="00D9530D">
                <w:rPr>
                  <w:color w:val="0000FF"/>
                  <w:u w:val="single"/>
                  <w:lang w:eastAsia="zh-CN"/>
                </w:rPr>
                <w:t>76-</w:t>
              </w:r>
              <w:r w:rsidR="00E80D54" w:rsidRPr="00D9530D">
                <w:rPr>
                  <w:color w:val="0000FF"/>
                  <w:u w:val="single"/>
                </w:rPr>
                <w:t>02</w:t>
              </w:r>
            </w:hyperlink>
          </w:p>
        </w:tc>
        <w:tc>
          <w:tcPr>
            <w:tcW w:w="5179" w:type="dxa"/>
            <w:shd w:val="clear" w:color="auto" w:fill="auto"/>
          </w:tcPr>
          <w:p w:rsidR="00E80D54" w:rsidRPr="00D9530D" w:rsidRDefault="00E80D54" w:rsidP="00D82628">
            <w:pPr>
              <w:pStyle w:val="TableText0"/>
              <w:rPr>
                <w:lang w:eastAsia="zh-CN"/>
              </w:rPr>
            </w:pPr>
            <w:r>
              <w:rPr>
                <w:rFonts w:ascii="SimSun" w:eastAsia="SimSun" w:hAnsi="SimSun" w:cs="SimSun" w:hint="eastAsia"/>
                <w:lang w:eastAsia="zh-CN"/>
              </w:rPr>
              <w:t>各研究组确定可用于一致性和</w:t>
            </w:r>
            <w:r w:rsidRPr="00E04A5F">
              <w:rPr>
                <w:rFonts w:ascii="SimSun" w:eastAsia="SimSun" w:hAnsi="SimSun" w:cs="SimSun" w:hint="eastAsia"/>
                <w:lang w:eastAsia="zh-CN"/>
              </w:rPr>
              <w:t>互操作性</w:t>
            </w:r>
            <w:r>
              <w:rPr>
                <w:rFonts w:ascii="SimSun" w:eastAsia="SimSun" w:hAnsi="SimSun" w:cs="SimSun" w:hint="eastAsia"/>
                <w:lang w:eastAsia="zh-CN"/>
              </w:rPr>
              <w:t>测试</w:t>
            </w:r>
            <w:r w:rsidRPr="00E04A5F">
              <w:rPr>
                <w:rFonts w:ascii="SimSun" w:eastAsia="SimSun" w:hAnsi="SimSun" w:cs="SimSun" w:hint="eastAsia"/>
                <w:lang w:eastAsia="zh-CN"/>
              </w:rPr>
              <w:t>的现有</w:t>
            </w:r>
            <w:r>
              <w:rPr>
                <w:rFonts w:ascii="SimSun" w:eastAsia="SimSun" w:hAnsi="SimSun" w:cs="SimSun" w:hint="eastAsia"/>
                <w:lang w:eastAsia="zh-CN"/>
              </w:rPr>
              <w:t>的</w:t>
            </w:r>
            <w:r w:rsidRPr="00E04A5F">
              <w:rPr>
                <w:rFonts w:ascii="SimSun" w:eastAsia="SimSun" w:hAnsi="SimSun" w:cs="SimSun" w:hint="eastAsia"/>
                <w:lang w:eastAsia="zh-CN"/>
              </w:rPr>
              <w:t>和未来</w:t>
            </w:r>
            <w:r>
              <w:rPr>
                <w:rFonts w:ascii="SimSun" w:eastAsia="SimSun" w:hAnsi="SimSun" w:cs="SimSun" w:hint="eastAsia"/>
                <w:lang w:eastAsia="zh-CN"/>
              </w:rPr>
              <w:t>的</w:t>
            </w:r>
            <w:r w:rsidRPr="00E04A5F">
              <w:rPr>
                <w:lang w:eastAsia="zh-CN"/>
              </w:rPr>
              <w:t>ITU-T</w:t>
            </w:r>
            <w:r w:rsidRPr="00E04A5F">
              <w:rPr>
                <w:rFonts w:ascii="SimSun" w:eastAsia="SimSun" w:hAnsi="SimSun" w:cs="SimSun" w:hint="eastAsia"/>
                <w:lang w:eastAsia="zh-CN"/>
              </w:rPr>
              <w:t>建议书</w:t>
            </w:r>
          </w:p>
        </w:tc>
        <w:tc>
          <w:tcPr>
            <w:tcW w:w="1199" w:type="dxa"/>
            <w:tcBorders>
              <w:top w:val="single" w:sz="4" w:space="0" w:color="auto"/>
              <w:bottom w:val="single" w:sz="4" w:space="0" w:color="auto"/>
            </w:tcBorders>
            <w:shd w:val="clear" w:color="auto" w:fill="auto"/>
            <w:vAlign w:val="center"/>
          </w:tcPr>
          <w:p w:rsidR="00E80D54" w:rsidRPr="00D9530D" w:rsidRDefault="00E80D54" w:rsidP="00B7777C">
            <w:pPr>
              <w:pStyle w:val="TableText0"/>
              <w:jc w:val="center"/>
            </w:pPr>
            <w:r>
              <w:rPr>
                <w:rFonts w:ascii="SimSun" w:eastAsia="SimSun" w:hAnsi="SimSun" w:cs="SimSun" w:hint="eastAsia"/>
              </w:rPr>
              <w:t>进行中</w:t>
            </w:r>
          </w:p>
        </w:tc>
        <w:tc>
          <w:tcPr>
            <w:tcW w:w="1333" w:type="dxa"/>
            <w:shd w:val="clear" w:color="auto" w:fill="auto"/>
            <w:vAlign w:val="center"/>
          </w:tcPr>
          <w:p w:rsidR="00E80D54" w:rsidRPr="00D9530D" w:rsidRDefault="00E80D54" w:rsidP="00B7777C">
            <w:pPr>
              <w:pStyle w:val="TableText0"/>
              <w:jc w:val="center"/>
            </w:pPr>
            <w:r w:rsidRPr="00D9530D">
              <w:t>√</w:t>
            </w:r>
          </w:p>
        </w:tc>
        <w:tc>
          <w:tcPr>
            <w:tcW w:w="1243" w:type="dxa"/>
            <w:shd w:val="clear" w:color="auto" w:fill="auto"/>
            <w:vAlign w:val="center"/>
          </w:tcPr>
          <w:p w:rsidR="00E80D54" w:rsidRPr="00D9530D" w:rsidRDefault="00E80D54" w:rsidP="00B7777C">
            <w:pPr>
              <w:pStyle w:val="TableText0"/>
              <w:jc w:val="center"/>
            </w:pPr>
          </w:p>
        </w:tc>
      </w:tr>
      <w:tr w:rsidR="00E80D54" w:rsidRPr="00D9530D" w:rsidTr="00B7777C">
        <w:trPr>
          <w:cantSplit/>
          <w:jc w:val="center"/>
        </w:trPr>
        <w:tc>
          <w:tcPr>
            <w:tcW w:w="978" w:type="dxa"/>
            <w:shd w:val="clear" w:color="auto" w:fill="auto"/>
            <w:vAlign w:val="center"/>
          </w:tcPr>
          <w:p w:rsidR="00E80D54" w:rsidRPr="00D9530D" w:rsidRDefault="009D0C63" w:rsidP="00B7777C">
            <w:pPr>
              <w:pStyle w:val="TableText0"/>
              <w:jc w:val="center"/>
            </w:pPr>
            <w:hyperlink w:anchor="Item76_03" w:history="1">
              <w:r w:rsidR="00E80D54" w:rsidRPr="00D9530D">
                <w:rPr>
                  <w:color w:val="0000FF"/>
                  <w:u w:val="single"/>
                </w:rPr>
                <w:t>76-03</w:t>
              </w:r>
            </w:hyperlink>
          </w:p>
        </w:tc>
        <w:tc>
          <w:tcPr>
            <w:tcW w:w="5179" w:type="dxa"/>
            <w:shd w:val="clear" w:color="auto" w:fill="auto"/>
            <w:hideMark/>
          </w:tcPr>
          <w:p w:rsidR="00E80D54" w:rsidRPr="00D9530D" w:rsidRDefault="00E80D54" w:rsidP="00D82628">
            <w:pPr>
              <w:pStyle w:val="TableText0"/>
              <w:rPr>
                <w:lang w:eastAsia="zh-CN"/>
              </w:rPr>
            </w:pPr>
            <w:r>
              <w:rPr>
                <w:rFonts w:ascii="SimSun" w:eastAsia="SimSun" w:hAnsi="SimSun" w:cs="SimSun" w:hint="eastAsia"/>
                <w:lang w:eastAsia="zh-CN"/>
              </w:rPr>
              <w:t>各研究组酌情与其他实体合作，为</w:t>
            </w:r>
            <w:hyperlink w:anchor="Item76_01" w:history="1">
              <w:r w:rsidRPr="00895767">
                <w:rPr>
                  <w:color w:val="0000FF"/>
                  <w:szCs w:val="24"/>
                  <w:u w:val="single"/>
                  <w:lang w:eastAsia="zh-CN"/>
                </w:rPr>
                <w:t>76-02</w:t>
              </w:r>
            </w:hyperlink>
            <w:r>
              <w:rPr>
                <w:rFonts w:ascii="SimSun" w:eastAsia="SimSun" w:hAnsi="SimSun" w:cs="SimSun" w:hint="eastAsia"/>
                <w:lang w:eastAsia="zh-CN"/>
              </w:rPr>
              <w:t>确定的关键技术制定测试规范</w:t>
            </w:r>
          </w:p>
        </w:tc>
        <w:tc>
          <w:tcPr>
            <w:tcW w:w="1199" w:type="dxa"/>
            <w:tcBorders>
              <w:top w:val="single" w:sz="4" w:space="0" w:color="auto"/>
              <w:bottom w:val="single" w:sz="4" w:space="0" w:color="auto"/>
            </w:tcBorders>
            <w:shd w:val="clear" w:color="auto" w:fill="auto"/>
            <w:vAlign w:val="center"/>
          </w:tcPr>
          <w:p w:rsidR="00E80D54" w:rsidRPr="00D9530D" w:rsidRDefault="00E80D54" w:rsidP="00B7777C">
            <w:pPr>
              <w:pStyle w:val="TableText0"/>
              <w:jc w:val="center"/>
            </w:pPr>
            <w:r>
              <w:rPr>
                <w:rFonts w:ascii="SimSun" w:eastAsia="SimSun" w:hAnsi="SimSun" w:cs="SimSun" w:hint="eastAsia"/>
              </w:rPr>
              <w:t>进行中</w:t>
            </w:r>
          </w:p>
        </w:tc>
        <w:tc>
          <w:tcPr>
            <w:tcW w:w="1333" w:type="dxa"/>
            <w:shd w:val="clear" w:color="auto" w:fill="auto"/>
            <w:vAlign w:val="center"/>
          </w:tcPr>
          <w:p w:rsidR="00E80D54" w:rsidRPr="00D9530D" w:rsidRDefault="00E80D54" w:rsidP="00B7777C">
            <w:pPr>
              <w:pStyle w:val="TableText0"/>
              <w:jc w:val="center"/>
            </w:pPr>
            <w:r w:rsidRPr="00D9530D">
              <w:t>√</w:t>
            </w:r>
          </w:p>
        </w:tc>
        <w:tc>
          <w:tcPr>
            <w:tcW w:w="1243" w:type="dxa"/>
            <w:shd w:val="clear" w:color="auto" w:fill="auto"/>
            <w:vAlign w:val="center"/>
          </w:tcPr>
          <w:p w:rsidR="00E80D54" w:rsidRPr="00D9530D" w:rsidRDefault="00E80D54" w:rsidP="00B7777C">
            <w:pPr>
              <w:pStyle w:val="TableText0"/>
              <w:jc w:val="center"/>
            </w:pPr>
          </w:p>
        </w:tc>
      </w:tr>
      <w:tr w:rsidR="00E80D54" w:rsidRPr="00D9530D" w:rsidTr="00B7777C">
        <w:trPr>
          <w:cantSplit/>
          <w:jc w:val="center"/>
        </w:trPr>
        <w:tc>
          <w:tcPr>
            <w:tcW w:w="978" w:type="dxa"/>
            <w:shd w:val="clear" w:color="auto" w:fill="auto"/>
            <w:vAlign w:val="center"/>
          </w:tcPr>
          <w:p w:rsidR="00E80D54" w:rsidRPr="00D9530D" w:rsidRDefault="009D0C63" w:rsidP="00B7777C">
            <w:pPr>
              <w:pStyle w:val="TableText0"/>
              <w:jc w:val="center"/>
            </w:pPr>
            <w:hyperlink w:anchor="Item76_04" w:history="1">
              <w:r w:rsidR="00E80D54" w:rsidRPr="00D9530D">
                <w:rPr>
                  <w:color w:val="0000FF"/>
                  <w:u w:val="single"/>
                </w:rPr>
                <w:t>76-04</w:t>
              </w:r>
            </w:hyperlink>
          </w:p>
        </w:tc>
        <w:tc>
          <w:tcPr>
            <w:tcW w:w="5179" w:type="dxa"/>
            <w:shd w:val="clear" w:color="auto" w:fill="auto"/>
            <w:hideMark/>
          </w:tcPr>
          <w:p w:rsidR="00E80D54" w:rsidRPr="00D9530D" w:rsidRDefault="00E80D54" w:rsidP="00D82628">
            <w:pPr>
              <w:pStyle w:val="TableText0"/>
              <w:rPr>
                <w:lang w:eastAsia="zh-CN"/>
              </w:rPr>
            </w:pPr>
            <w:r w:rsidRPr="00B3647A">
              <w:rPr>
                <w:szCs w:val="24"/>
                <w:lang w:eastAsia="zh-CN"/>
              </w:rPr>
              <w:t>ITU-T</w:t>
            </w:r>
            <w:r>
              <w:rPr>
                <w:rFonts w:ascii="SimSun" w:eastAsia="SimSun" w:hAnsi="SimSun" w:cs="SimSun" w:hint="eastAsia"/>
                <w:szCs w:val="24"/>
                <w:lang w:eastAsia="zh-CN"/>
              </w:rPr>
              <w:t>第</w:t>
            </w:r>
            <w:r>
              <w:rPr>
                <w:szCs w:val="24"/>
                <w:lang w:eastAsia="zh-CN"/>
              </w:rPr>
              <w:t>11</w:t>
            </w:r>
            <w:r>
              <w:rPr>
                <w:rFonts w:ascii="SimSun" w:eastAsia="SimSun" w:hAnsi="SimSun" w:cs="SimSun" w:hint="eastAsia"/>
                <w:szCs w:val="24"/>
                <w:lang w:eastAsia="zh-CN"/>
              </w:rPr>
              <w:t>研究组协调本部门各研究组开展的</w:t>
            </w:r>
            <w:r>
              <w:rPr>
                <w:rFonts w:ascii="SimSun" w:eastAsia="SimSun" w:hAnsi="SimSun" w:cs="SimSun" w:hint="eastAsia"/>
                <w:lang w:eastAsia="zh-CN"/>
              </w:rPr>
              <w:t>有关国际电联</w:t>
            </w:r>
            <w:r w:rsidRPr="00045A16">
              <w:rPr>
                <w:lang w:eastAsia="zh-CN"/>
              </w:rPr>
              <w:t>C&amp;I</w:t>
            </w:r>
            <w:r>
              <w:rPr>
                <w:rFonts w:ascii="SimSun" w:eastAsia="SimSun" w:hAnsi="SimSun" w:cs="SimSun" w:hint="eastAsia"/>
                <w:lang w:eastAsia="zh-CN"/>
              </w:rPr>
              <w:t>计划的活动，并对一致性和互操作性业务计划中的建议书进行审查，以便长期实施</w:t>
            </w:r>
            <w:r w:rsidRPr="00045A16">
              <w:rPr>
                <w:lang w:eastAsia="zh-CN"/>
              </w:rPr>
              <w:t>C&amp;I</w:t>
            </w:r>
            <w:r>
              <w:rPr>
                <w:rFonts w:ascii="SimSun" w:eastAsia="SimSun" w:hAnsi="SimSun" w:cs="SimSun" w:hint="eastAsia"/>
                <w:lang w:eastAsia="zh-CN"/>
              </w:rPr>
              <w:t>计划</w:t>
            </w:r>
          </w:p>
        </w:tc>
        <w:tc>
          <w:tcPr>
            <w:tcW w:w="1199" w:type="dxa"/>
            <w:tcBorders>
              <w:top w:val="single" w:sz="4" w:space="0" w:color="auto"/>
              <w:bottom w:val="single" w:sz="4" w:space="0" w:color="auto"/>
            </w:tcBorders>
            <w:shd w:val="clear" w:color="auto" w:fill="auto"/>
            <w:vAlign w:val="center"/>
          </w:tcPr>
          <w:p w:rsidR="00E80D54" w:rsidRPr="00D9530D" w:rsidRDefault="00E80D54" w:rsidP="00B7777C">
            <w:pPr>
              <w:pStyle w:val="TableText0"/>
              <w:jc w:val="center"/>
            </w:pPr>
            <w:r>
              <w:rPr>
                <w:rFonts w:ascii="SimSun" w:eastAsia="SimSun" w:hAnsi="SimSun" w:cs="SimSun" w:hint="eastAsia"/>
              </w:rPr>
              <w:t>进行中</w:t>
            </w:r>
          </w:p>
        </w:tc>
        <w:tc>
          <w:tcPr>
            <w:tcW w:w="1333" w:type="dxa"/>
            <w:shd w:val="clear" w:color="auto" w:fill="auto"/>
            <w:vAlign w:val="center"/>
          </w:tcPr>
          <w:p w:rsidR="00E80D54" w:rsidRPr="00D9530D" w:rsidRDefault="00E80D54" w:rsidP="00B7777C">
            <w:pPr>
              <w:pStyle w:val="TableText0"/>
              <w:jc w:val="center"/>
            </w:pPr>
            <w:r w:rsidRPr="00D9530D">
              <w:t>√</w:t>
            </w:r>
          </w:p>
        </w:tc>
        <w:tc>
          <w:tcPr>
            <w:tcW w:w="1243" w:type="dxa"/>
            <w:shd w:val="clear" w:color="auto" w:fill="auto"/>
            <w:vAlign w:val="center"/>
          </w:tcPr>
          <w:p w:rsidR="00E80D54" w:rsidRPr="00D9530D" w:rsidRDefault="00E80D54" w:rsidP="00B7777C">
            <w:pPr>
              <w:pStyle w:val="TableText0"/>
              <w:jc w:val="center"/>
            </w:pPr>
          </w:p>
        </w:tc>
      </w:tr>
      <w:tr w:rsidR="00E80D54" w:rsidRPr="00D9530D" w:rsidTr="00B7777C">
        <w:trPr>
          <w:cantSplit/>
          <w:jc w:val="center"/>
        </w:trPr>
        <w:tc>
          <w:tcPr>
            <w:tcW w:w="978" w:type="dxa"/>
            <w:shd w:val="clear" w:color="auto" w:fill="auto"/>
            <w:vAlign w:val="center"/>
          </w:tcPr>
          <w:p w:rsidR="00E80D54" w:rsidRPr="00D9530D" w:rsidRDefault="009D0C63" w:rsidP="00B7777C">
            <w:pPr>
              <w:pStyle w:val="TableText0"/>
              <w:jc w:val="center"/>
            </w:pPr>
            <w:hyperlink w:anchor="Item76_05" w:history="1">
              <w:r w:rsidR="00E80D54" w:rsidRPr="00D9530D">
                <w:rPr>
                  <w:color w:val="0000FF"/>
                  <w:u w:val="single"/>
                </w:rPr>
                <w:t>76-05</w:t>
              </w:r>
            </w:hyperlink>
          </w:p>
        </w:tc>
        <w:tc>
          <w:tcPr>
            <w:tcW w:w="5179" w:type="dxa"/>
            <w:shd w:val="clear" w:color="auto" w:fill="auto"/>
          </w:tcPr>
          <w:p w:rsidR="00E80D54" w:rsidRPr="00D9530D" w:rsidRDefault="00E80D54" w:rsidP="00D82628">
            <w:pPr>
              <w:pStyle w:val="TableText0"/>
              <w:rPr>
                <w:lang w:eastAsia="zh-CN"/>
              </w:rPr>
            </w:pPr>
            <w:r>
              <w:rPr>
                <w:rFonts w:ascii="SimSun" w:eastAsia="SimSun" w:hAnsi="SimSun" w:cs="SimSun" w:hint="eastAsia"/>
                <w:lang w:eastAsia="zh-CN"/>
              </w:rPr>
              <w:t>主任</w:t>
            </w:r>
            <w:r w:rsidRPr="00E04A5F">
              <w:rPr>
                <w:rFonts w:ascii="SimSun" w:eastAsia="SimSun" w:hAnsi="SimSun" w:cs="SimSun" w:hint="eastAsia"/>
                <w:lang w:eastAsia="zh-CN"/>
              </w:rPr>
              <w:t>与无线电通信局和电信发展局</w:t>
            </w:r>
            <w:r>
              <w:rPr>
                <w:rFonts w:ascii="SimSun" w:eastAsia="SimSun" w:hAnsi="SimSun" w:cs="SimSun" w:hint="eastAsia"/>
                <w:lang w:eastAsia="zh-CN"/>
              </w:rPr>
              <w:t>主任</w:t>
            </w:r>
            <w:r w:rsidRPr="00E04A5F">
              <w:rPr>
                <w:rFonts w:ascii="SimSun" w:eastAsia="SimSun" w:hAnsi="SimSun" w:cs="SimSun" w:hint="eastAsia"/>
                <w:lang w:eastAsia="zh-CN"/>
              </w:rPr>
              <w:t>合作，</w:t>
            </w:r>
            <w:r>
              <w:rPr>
                <w:rFonts w:ascii="SimSun" w:eastAsia="SimSun" w:hAnsi="SimSun" w:cs="SimSun" w:hint="eastAsia"/>
                <w:lang w:eastAsia="zh-CN"/>
              </w:rPr>
              <w:t>继续</w:t>
            </w:r>
            <w:r w:rsidRPr="00E04A5F">
              <w:rPr>
                <w:rFonts w:ascii="SimSun" w:eastAsia="SimSun" w:hAnsi="SimSun" w:cs="SimSun" w:hint="eastAsia"/>
                <w:lang w:eastAsia="zh-CN"/>
              </w:rPr>
              <w:t>在各</w:t>
            </w:r>
            <w:r>
              <w:rPr>
                <w:rFonts w:ascii="SimSun" w:eastAsia="SimSun" w:hAnsi="SimSun" w:cs="SimSun" w:hint="eastAsia"/>
                <w:lang w:eastAsia="zh-CN"/>
              </w:rPr>
              <w:t>区域</w:t>
            </w:r>
            <w:r w:rsidRPr="00E04A5F">
              <w:rPr>
                <w:rFonts w:ascii="SimSun" w:eastAsia="SimSun" w:hAnsi="SimSun" w:cs="SimSun" w:hint="eastAsia"/>
                <w:lang w:eastAsia="zh-CN"/>
              </w:rPr>
              <w:t>开展探索活动，</w:t>
            </w:r>
            <w:r>
              <w:rPr>
                <w:rFonts w:ascii="SimSun" w:eastAsia="SimSun" w:hAnsi="SimSun" w:cs="SimSun" w:hint="eastAsia"/>
                <w:lang w:eastAsia="zh-CN"/>
              </w:rPr>
              <w:t>以便</w:t>
            </w:r>
            <w:r w:rsidRPr="00E04A5F">
              <w:rPr>
                <w:rFonts w:ascii="SimSun" w:eastAsia="SimSun" w:hAnsi="SimSun" w:cs="SimSun" w:hint="eastAsia"/>
                <w:lang w:eastAsia="zh-CN"/>
              </w:rPr>
              <w:t>确定和重点解决发展中国家在实现</w:t>
            </w:r>
            <w:r>
              <w:rPr>
                <w:rFonts w:ascii="SimSun" w:eastAsia="SimSun" w:hAnsi="SimSun" w:cs="SimSun" w:hint="eastAsia"/>
                <w:lang w:eastAsia="zh-CN"/>
              </w:rPr>
              <w:t>电信</w:t>
            </w:r>
            <w:r>
              <w:rPr>
                <w:rFonts w:hint="eastAsia"/>
                <w:lang w:eastAsia="zh-CN"/>
              </w:rPr>
              <w:t>/</w:t>
            </w:r>
            <w:r w:rsidRPr="00E04A5F">
              <w:rPr>
                <w:lang w:eastAsia="zh-CN"/>
              </w:rPr>
              <w:t>ICT</w:t>
            </w:r>
            <w:r w:rsidRPr="00E04A5F">
              <w:rPr>
                <w:rFonts w:ascii="SimSun" w:eastAsia="SimSun" w:hAnsi="SimSun" w:cs="SimSun" w:hint="eastAsia"/>
                <w:lang w:eastAsia="zh-CN"/>
              </w:rPr>
              <w:t>设备和服务互操作性方面面临的问题</w:t>
            </w:r>
          </w:p>
        </w:tc>
        <w:tc>
          <w:tcPr>
            <w:tcW w:w="1199" w:type="dxa"/>
            <w:tcBorders>
              <w:top w:val="single" w:sz="4" w:space="0" w:color="auto"/>
            </w:tcBorders>
            <w:shd w:val="clear" w:color="auto" w:fill="auto"/>
            <w:vAlign w:val="center"/>
          </w:tcPr>
          <w:p w:rsidR="00E80D54" w:rsidRPr="00D9530D" w:rsidRDefault="00E80D54" w:rsidP="00B7777C">
            <w:pPr>
              <w:pStyle w:val="TableText0"/>
              <w:jc w:val="center"/>
            </w:pPr>
            <w:r>
              <w:rPr>
                <w:rFonts w:ascii="SimSun" w:eastAsia="SimSun" w:hAnsi="SimSun" w:cs="SimSun" w:hint="eastAsia"/>
              </w:rPr>
              <w:t>进行中</w:t>
            </w:r>
          </w:p>
        </w:tc>
        <w:tc>
          <w:tcPr>
            <w:tcW w:w="1333" w:type="dxa"/>
            <w:shd w:val="clear" w:color="auto" w:fill="auto"/>
            <w:vAlign w:val="center"/>
          </w:tcPr>
          <w:p w:rsidR="00E80D54" w:rsidRPr="00D9530D" w:rsidRDefault="00E80D54" w:rsidP="00B7777C">
            <w:pPr>
              <w:pStyle w:val="TableText0"/>
              <w:jc w:val="center"/>
            </w:pPr>
            <w:r w:rsidRPr="00D9530D">
              <w:t>√</w:t>
            </w:r>
          </w:p>
        </w:tc>
        <w:tc>
          <w:tcPr>
            <w:tcW w:w="1243" w:type="dxa"/>
            <w:shd w:val="clear" w:color="auto" w:fill="auto"/>
            <w:vAlign w:val="center"/>
          </w:tcPr>
          <w:p w:rsidR="00E80D54" w:rsidRPr="00D9530D" w:rsidRDefault="00E80D54" w:rsidP="00B7777C">
            <w:pPr>
              <w:pStyle w:val="TableText0"/>
              <w:jc w:val="center"/>
            </w:pPr>
          </w:p>
        </w:tc>
      </w:tr>
      <w:tr w:rsidR="00E80D54" w:rsidRPr="00D9530D" w:rsidTr="00B7777C">
        <w:trPr>
          <w:cantSplit/>
          <w:jc w:val="center"/>
        </w:trPr>
        <w:tc>
          <w:tcPr>
            <w:tcW w:w="978" w:type="dxa"/>
            <w:shd w:val="clear" w:color="auto" w:fill="auto"/>
            <w:vAlign w:val="center"/>
          </w:tcPr>
          <w:p w:rsidR="00E80D54" w:rsidRPr="00D9530D" w:rsidRDefault="009D0C63" w:rsidP="00B7777C">
            <w:pPr>
              <w:pStyle w:val="TableText0"/>
              <w:jc w:val="center"/>
            </w:pPr>
            <w:hyperlink w:anchor="Item76_06" w:history="1">
              <w:r w:rsidR="00E80D54" w:rsidRPr="00D9530D">
                <w:rPr>
                  <w:color w:val="0000FF"/>
                  <w:u w:val="single"/>
                </w:rPr>
                <w:t>76-06</w:t>
              </w:r>
            </w:hyperlink>
          </w:p>
        </w:tc>
        <w:tc>
          <w:tcPr>
            <w:tcW w:w="5179" w:type="dxa"/>
            <w:shd w:val="clear" w:color="auto" w:fill="auto"/>
          </w:tcPr>
          <w:p w:rsidR="00E80D54" w:rsidRPr="00895767" w:rsidRDefault="00E80D54" w:rsidP="00D82628">
            <w:pPr>
              <w:pStyle w:val="TableText0"/>
              <w:rPr>
                <w:szCs w:val="24"/>
                <w:lang w:eastAsia="zh-CN"/>
              </w:rPr>
            </w:pPr>
            <w:r w:rsidRPr="00895767">
              <w:rPr>
                <w:rFonts w:ascii="SimSun" w:eastAsia="SimSun" w:hAnsi="SimSun" w:cs="SimSun" w:hint="eastAsia"/>
                <w:szCs w:val="24"/>
                <w:lang w:eastAsia="zh-CN"/>
              </w:rPr>
              <w:t>主任与电信发展局主任合作，落实国际电联</w:t>
            </w:r>
            <w:r w:rsidRPr="00895767">
              <w:rPr>
                <w:szCs w:val="24"/>
                <w:lang w:eastAsia="zh-CN"/>
              </w:rPr>
              <w:t>C&amp;I</w:t>
            </w:r>
            <w:r w:rsidRPr="00895767">
              <w:rPr>
                <w:rFonts w:ascii="SimSun" w:eastAsia="SimSun" w:hAnsi="SimSun" w:cs="SimSun" w:hint="eastAsia"/>
                <w:szCs w:val="24"/>
                <w:lang w:eastAsia="zh-CN"/>
              </w:rPr>
              <w:t>行动计划</w:t>
            </w:r>
          </w:p>
        </w:tc>
        <w:tc>
          <w:tcPr>
            <w:tcW w:w="1199" w:type="dxa"/>
            <w:shd w:val="clear" w:color="auto" w:fill="auto"/>
            <w:vAlign w:val="center"/>
          </w:tcPr>
          <w:p w:rsidR="00E80D54" w:rsidRPr="00D9530D" w:rsidRDefault="00E80D54" w:rsidP="00B7777C">
            <w:pPr>
              <w:pStyle w:val="TableText0"/>
              <w:jc w:val="center"/>
            </w:pPr>
            <w:r>
              <w:rPr>
                <w:rFonts w:ascii="SimSun" w:eastAsia="SimSun" w:hAnsi="SimSun" w:cs="SimSun" w:hint="eastAsia"/>
              </w:rPr>
              <w:t>进行中</w:t>
            </w:r>
          </w:p>
        </w:tc>
        <w:tc>
          <w:tcPr>
            <w:tcW w:w="1333" w:type="dxa"/>
            <w:shd w:val="clear" w:color="auto" w:fill="auto"/>
            <w:vAlign w:val="center"/>
          </w:tcPr>
          <w:p w:rsidR="00E80D54" w:rsidRPr="00D9530D" w:rsidRDefault="00E80D54" w:rsidP="00B7777C">
            <w:pPr>
              <w:pStyle w:val="TableText0"/>
              <w:jc w:val="center"/>
            </w:pPr>
            <w:r w:rsidRPr="00D9530D">
              <w:t>√</w:t>
            </w:r>
          </w:p>
        </w:tc>
        <w:tc>
          <w:tcPr>
            <w:tcW w:w="1243" w:type="dxa"/>
            <w:shd w:val="clear" w:color="auto" w:fill="auto"/>
            <w:vAlign w:val="center"/>
          </w:tcPr>
          <w:p w:rsidR="00E80D54" w:rsidRPr="00D9530D" w:rsidRDefault="00E80D54" w:rsidP="00B7777C">
            <w:pPr>
              <w:pStyle w:val="TableText0"/>
              <w:jc w:val="center"/>
            </w:pPr>
          </w:p>
        </w:tc>
      </w:tr>
      <w:tr w:rsidR="00E80D54" w:rsidRPr="00D9530D" w:rsidTr="00B7777C">
        <w:trPr>
          <w:cantSplit/>
          <w:jc w:val="center"/>
        </w:trPr>
        <w:tc>
          <w:tcPr>
            <w:tcW w:w="978" w:type="dxa"/>
            <w:shd w:val="clear" w:color="auto" w:fill="auto"/>
            <w:vAlign w:val="center"/>
          </w:tcPr>
          <w:p w:rsidR="00E80D54" w:rsidRPr="00D9530D" w:rsidRDefault="009D0C63" w:rsidP="00B7777C">
            <w:pPr>
              <w:pStyle w:val="TableText0"/>
              <w:jc w:val="center"/>
            </w:pPr>
            <w:hyperlink w:anchor="Item76_07" w:history="1">
              <w:r w:rsidR="00E80D54" w:rsidRPr="00D9530D">
                <w:rPr>
                  <w:color w:val="0000FF"/>
                  <w:u w:val="single"/>
                </w:rPr>
                <w:t>76-07</w:t>
              </w:r>
            </w:hyperlink>
          </w:p>
        </w:tc>
        <w:tc>
          <w:tcPr>
            <w:tcW w:w="5179" w:type="dxa"/>
            <w:shd w:val="clear" w:color="auto" w:fill="auto"/>
          </w:tcPr>
          <w:p w:rsidR="00E80D54" w:rsidRPr="00D9530D" w:rsidRDefault="00E80D54" w:rsidP="00D82628">
            <w:pPr>
              <w:pStyle w:val="TableText0"/>
              <w:rPr>
                <w:lang w:eastAsia="zh-CN"/>
              </w:rPr>
            </w:pPr>
            <w:r>
              <w:rPr>
                <w:rFonts w:ascii="SimSun" w:eastAsia="SimSun" w:hAnsi="SimSun" w:cs="SimSun" w:hint="eastAsia"/>
                <w:lang w:eastAsia="zh-CN"/>
              </w:rPr>
              <w:t>主任与电信发展局主任合作，落实国际电联</w:t>
            </w:r>
            <w:r w:rsidRPr="00945A16">
              <w:rPr>
                <w:lang w:eastAsia="zh-CN"/>
              </w:rPr>
              <w:t>C&amp;I</w:t>
            </w:r>
            <w:r>
              <w:rPr>
                <w:rFonts w:ascii="SimSun" w:eastAsia="SimSun" w:hAnsi="SimSun" w:cs="SimSun" w:hint="eastAsia"/>
                <w:lang w:eastAsia="zh-CN"/>
              </w:rPr>
              <w:t>计划，以便根据理事会</w:t>
            </w:r>
            <w:r>
              <w:rPr>
                <w:rFonts w:hint="eastAsia"/>
                <w:lang w:eastAsia="zh-CN"/>
              </w:rPr>
              <w:t>2012</w:t>
            </w:r>
            <w:r>
              <w:rPr>
                <w:rFonts w:ascii="SimSun" w:eastAsia="SimSun" w:hAnsi="SimSun" w:cs="SimSun" w:hint="eastAsia"/>
                <w:lang w:eastAsia="zh-CN"/>
              </w:rPr>
              <w:t>年会议的决定，可能引入国际电联标志</w:t>
            </w:r>
          </w:p>
        </w:tc>
        <w:tc>
          <w:tcPr>
            <w:tcW w:w="1199" w:type="dxa"/>
            <w:shd w:val="clear" w:color="auto" w:fill="auto"/>
            <w:vAlign w:val="center"/>
          </w:tcPr>
          <w:p w:rsidR="00E80D54" w:rsidRPr="00D9530D" w:rsidRDefault="00E80D54" w:rsidP="00B7777C">
            <w:pPr>
              <w:pStyle w:val="TableText0"/>
              <w:jc w:val="center"/>
            </w:pPr>
            <w:r>
              <w:rPr>
                <w:rFonts w:ascii="SimSun" w:eastAsia="SimSun" w:hAnsi="SimSun" w:cs="SimSun" w:hint="eastAsia"/>
              </w:rPr>
              <w:t>进行中</w:t>
            </w:r>
          </w:p>
        </w:tc>
        <w:tc>
          <w:tcPr>
            <w:tcW w:w="1333" w:type="dxa"/>
            <w:shd w:val="clear" w:color="auto" w:fill="auto"/>
            <w:vAlign w:val="center"/>
          </w:tcPr>
          <w:p w:rsidR="00E80D54" w:rsidRPr="00D9530D" w:rsidRDefault="00E80D54" w:rsidP="00B7777C">
            <w:pPr>
              <w:pStyle w:val="TableText0"/>
              <w:jc w:val="center"/>
            </w:pPr>
            <w:r w:rsidRPr="00D9530D">
              <w:t>√</w:t>
            </w:r>
          </w:p>
        </w:tc>
        <w:tc>
          <w:tcPr>
            <w:tcW w:w="1243" w:type="dxa"/>
            <w:shd w:val="clear" w:color="auto" w:fill="auto"/>
            <w:vAlign w:val="center"/>
          </w:tcPr>
          <w:p w:rsidR="00E80D54" w:rsidRPr="00D9530D" w:rsidRDefault="00E80D54" w:rsidP="00B7777C">
            <w:pPr>
              <w:pStyle w:val="TableText0"/>
              <w:jc w:val="center"/>
            </w:pPr>
          </w:p>
        </w:tc>
      </w:tr>
      <w:tr w:rsidR="00E80D54" w:rsidRPr="00D9530D" w:rsidTr="00B7777C">
        <w:trPr>
          <w:cantSplit/>
          <w:jc w:val="center"/>
        </w:trPr>
        <w:tc>
          <w:tcPr>
            <w:tcW w:w="978" w:type="dxa"/>
            <w:shd w:val="clear" w:color="auto" w:fill="auto"/>
            <w:vAlign w:val="center"/>
          </w:tcPr>
          <w:p w:rsidR="00E80D54" w:rsidRPr="00D9530D" w:rsidRDefault="009D0C63" w:rsidP="00B7777C">
            <w:pPr>
              <w:pStyle w:val="TableText0"/>
              <w:jc w:val="center"/>
            </w:pPr>
            <w:hyperlink w:anchor="Item76_08" w:history="1">
              <w:r w:rsidR="00E80D54" w:rsidRPr="00D9530D">
                <w:rPr>
                  <w:color w:val="0000FF"/>
                  <w:u w:val="single"/>
                </w:rPr>
                <w:t>76-08</w:t>
              </w:r>
            </w:hyperlink>
          </w:p>
        </w:tc>
        <w:tc>
          <w:tcPr>
            <w:tcW w:w="5179" w:type="dxa"/>
            <w:shd w:val="clear" w:color="auto" w:fill="auto"/>
          </w:tcPr>
          <w:p w:rsidR="00E80D54" w:rsidRPr="00D9530D" w:rsidRDefault="00E80D54" w:rsidP="00D82628">
            <w:pPr>
              <w:pStyle w:val="TableText0"/>
              <w:rPr>
                <w:lang w:eastAsia="zh-CN"/>
              </w:rPr>
            </w:pPr>
            <w:r>
              <w:rPr>
                <w:rFonts w:ascii="SimSun" w:eastAsia="SimSun" w:hAnsi="SimSun" w:cs="SimSun" w:hint="eastAsia"/>
                <w:lang w:eastAsia="zh-CN"/>
              </w:rPr>
              <w:t>主任确定并</w:t>
            </w:r>
            <w:r w:rsidRPr="00E04A5F">
              <w:rPr>
                <w:rFonts w:ascii="SimSun" w:eastAsia="SimSun" w:hAnsi="SimSun" w:cs="SimSun" w:hint="eastAsia"/>
                <w:lang w:eastAsia="zh-CN"/>
              </w:rPr>
              <w:t>邀请专家和外部实体参与工作</w:t>
            </w:r>
          </w:p>
        </w:tc>
        <w:tc>
          <w:tcPr>
            <w:tcW w:w="1199" w:type="dxa"/>
            <w:shd w:val="clear" w:color="auto" w:fill="auto"/>
            <w:vAlign w:val="center"/>
          </w:tcPr>
          <w:p w:rsidR="00E80D54" w:rsidRPr="00D9530D" w:rsidRDefault="00E80D54" w:rsidP="00B7777C">
            <w:pPr>
              <w:pStyle w:val="TableText0"/>
              <w:jc w:val="center"/>
            </w:pPr>
            <w:r>
              <w:rPr>
                <w:rFonts w:ascii="SimSun" w:eastAsia="SimSun" w:hAnsi="SimSun" w:cs="SimSun" w:hint="eastAsia"/>
              </w:rPr>
              <w:t>进行中</w:t>
            </w:r>
          </w:p>
        </w:tc>
        <w:tc>
          <w:tcPr>
            <w:tcW w:w="1333" w:type="dxa"/>
            <w:shd w:val="clear" w:color="auto" w:fill="auto"/>
            <w:vAlign w:val="center"/>
          </w:tcPr>
          <w:p w:rsidR="00E80D54" w:rsidRPr="00D9530D" w:rsidRDefault="00E80D54" w:rsidP="00B7777C">
            <w:pPr>
              <w:pStyle w:val="TableText0"/>
              <w:jc w:val="center"/>
            </w:pPr>
            <w:r w:rsidRPr="00D9530D">
              <w:t>√</w:t>
            </w:r>
          </w:p>
        </w:tc>
        <w:tc>
          <w:tcPr>
            <w:tcW w:w="1243" w:type="dxa"/>
            <w:shd w:val="clear" w:color="auto" w:fill="auto"/>
            <w:vAlign w:val="center"/>
          </w:tcPr>
          <w:p w:rsidR="00E80D54" w:rsidRPr="00D9530D" w:rsidRDefault="00E80D54" w:rsidP="00B7777C">
            <w:pPr>
              <w:pStyle w:val="TableText0"/>
              <w:jc w:val="center"/>
            </w:pPr>
          </w:p>
        </w:tc>
      </w:tr>
      <w:tr w:rsidR="00E80D54" w:rsidRPr="00D9530D" w:rsidTr="00B7777C">
        <w:trPr>
          <w:cantSplit/>
          <w:jc w:val="center"/>
        </w:trPr>
        <w:tc>
          <w:tcPr>
            <w:tcW w:w="978" w:type="dxa"/>
            <w:shd w:val="clear" w:color="auto" w:fill="auto"/>
            <w:vAlign w:val="center"/>
          </w:tcPr>
          <w:p w:rsidR="00E80D54" w:rsidRPr="00D9530D" w:rsidRDefault="009D0C63" w:rsidP="00B7777C">
            <w:pPr>
              <w:pStyle w:val="TableText0"/>
              <w:jc w:val="center"/>
            </w:pPr>
            <w:hyperlink w:anchor="Item76_09" w:history="1">
              <w:r w:rsidR="00E80D54" w:rsidRPr="00D9530D">
                <w:rPr>
                  <w:color w:val="0000FF"/>
                  <w:u w:val="single"/>
                </w:rPr>
                <w:t>76-09</w:t>
              </w:r>
            </w:hyperlink>
          </w:p>
        </w:tc>
        <w:tc>
          <w:tcPr>
            <w:tcW w:w="5179" w:type="dxa"/>
            <w:shd w:val="clear" w:color="auto" w:fill="auto"/>
          </w:tcPr>
          <w:p w:rsidR="00E80D54" w:rsidRPr="00D9530D" w:rsidRDefault="00E80D54" w:rsidP="00D82628">
            <w:pPr>
              <w:pStyle w:val="TableText0"/>
              <w:rPr>
                <w:lang w:eastAsia="zh-CN"/>
              </w:rPr>
            </w:pPr>
            <w:r>
              <w:rPr>
                <w:rFonts w:ascii="SimSun" w:eastAsia="SimSun" w:hAnsi="SimSun" w:cs="SimSun" w:hint="eastAsia"/>
                <w:lang w:eastAsia="zh-CN"/>
              </w:rPr>
              <w:t>主任与其他部门协作制定一项计划，</w:t>
            </w:r>
            <w:r w:rsidRPr="00E04A5F">
              <w:rPr>
                <w:rFonts w:ascii="SimSun" w:eastAsia="SimSun" w:hAnsi="SimSun" w:cs="SimSun" w:hint="eastAsia"/>
                <w:lang w:eastAsia="zh-CN"/>
              </w:rPr>
              <w:t>帮助发展中国家</w:t>
            </w:r>
            <w:r>
              <w:rPr>
                <w:rFonts w:ascii="SimSun" w:eastAsia="SimSun" w:hAnsi="SimSun" w:cs="SimSun" w:hint="eastAsia"/>
                <w:lang w:eastAsia="zh-CN"/>
              </w:rPr>
              <w:t>确定能力建设和</w:t>
            </w:r>
            <w:r w:rsidRPr="00E04A5F">
              <w:rPr>
                <w:rFonts w:ascii="SimSun" w:eastAsia="SimSun" w:hAnsi="SimSun" w:cs="SimSun" w:hint="eastAsia"/>
                <w:lang w:eastAsia="zh-CN"/>
              </w:rPr>
              <w:t>培训机遇</w:t>
            </w:r>
          </w:p>
        </w:tc>
        <w:tc>
          <w:tcPr>
            <w:tcW w:w="1199" w:type="dxa"/>
            <w:shd w:val="clear" w:color="auto" w:fill="auto"/>
            <w:vAlign w:val="center"/>
          </w:tcPr>
          <w:p w:rsidR="00E80D54" w:rsidRPr="00D9530D" w:rsidRDefault="00E80D54" w:rsidP="00B7777C">
            <w:pPr>
              <w:pStyle w:val="TableText0"/>
              <w:jc w:val="center"/>
            </w:pPr>
            <w:r>
              <w:rPr>
                <w:rFonts w:ascii="SimSun" w:eastAsia="SimSun" w:hAnsi="SimSun" w:cs="SimSun" w:hint="eastAsia"/>
              </w:rPr>
              <w:t>进行中</w:t>
            </w:r>
          </w:p>
        </w:tc>
        <w:tc>
          <w:tcPr>
            <w:tcW w:w="1333" w:type="dxa"/>
            <w:shd w:val="clear" w:color="auto" w:fill="auto"/>
            <w:vAlign w:val="center"/>
          </w:tcPr>
          <w:p w:rsidR="00E80D54" w:rsidRPr="00D9530D" w:rsidRDefault="00E80D54" w:rsidP="00B7777C">
            <w:pPr>
              <w:pStyle w:val="TableText0"/>
              <w:jc w:val="center"/>
            </w:pPr>
            <w:r w:rsidRPr="00D9530D">
              <w:t>√</w:t>
            </w:r>
          </w:p>
        </w:tc>
        <w:tc>
          <w:tcPr>
            <w:tcW w:w="1243" w:type="dxa"/>
            <w:shd w:val="clear" w:color="auto" w:fill="auto"/>
            <w:vAlign w:val="center"/>
          </w:tcPr>
          <w:p w:rsidR="00E80D54" w:rsidRPr="00D9530D" w:rsidRDefault="00E80D54" w:rsidP="00B7777C">
            <w:pPr>
              <w:pStyle w:val="TableText0"/>
              <w:jc w:val="center"/>
            </w:pPr>
          </w:p>
        </w:tc>
      </w:tr>
      <w:tr w:rsidR="00E80D54" w:rsidRPr="00D9530D" w:rsidTr="00B7777C">
        <w:trPr>
          <w:cantSplit/>
          <w:jc w:val="center"/>
        </w:trPr>
        <w:tc>
          <w:tcPr>
            <w:tcW w:w="978" w:type="dxa"/>
            <w:shd w:val="clear" w:color="auto" w:fill="auto"/>
            <w:vAlign w:val="center"/>
          </w:tcPr>
          <w:p w:rsidR="00E80D54" w:rsidRPr="00D9530D" w:rsidRDefault="009D0C63" w:rsidP="00B7777C">
            <w:pPr>
              <w:pStyle w:val="TableText0"/>
              <w:jc w:val="center"/>
            </w:pPr>
            <w:hyperlink w:anchor="Item76_10" w:history="1">
              <w:r w:rsidR="00E80D54" w:rsidRPr="00D9530D">
                <w:rPr>
                  <w:color w:val="0000FF"/>
                  <w:u w:val="single"/>
                </w:rPr>
                <w:t>76-10</w:t>
              </w:r>
            </w:hyperlink>
          </w:p>
        </w:tc>
        <w:tc>
          <w:tcPr>
            <w:tcW w:w="5179" w:type="dxa"/>
            <w:shd w:val="clear" w:color="auto" w:fill="auto"/>
          </w:tcPr>
          <w:p w:rsidR="00E80D54" w:rsidRPr="00AC0A0A" w:rsidRDefault="00E80D54" w:rsidP="00D82628">
            <w:pPr>
              <w:pStyle w:val="TableText0"/>
              <w:rPr>
                <w:rFonts w:eastAsiaTheme="minorEastAsia"/>
                <w:lang w:eastAsia="zh-CN"/>
              </w:rPr>
            </w:pPr>
            <w:r>
              <w:rPr>
                <w:rFonts w:eastAsiaTheme="minorEastAsia" w:hint="eastAsia"/>
                <w:lang w:eastAsia="zh-CN"/>
              </w:rPr>
              <w:t>主任</w:t>
            </w:r>
            <w:r>
              <w:rPr>
                <w:rFonts w:eastAsiaTheme="minorEastAsia"/>
                <w:lang w:eastAsia="zh-CN"/>
              </w:rPr>
              <w:t>与其他部门协作制定</w:t>
            </w:r>
            <w:r>
              <w:rPr>
                <w:rFonts w:eastAsiaTheme="minorEastAsia" w:hint="eastAsia"/>
                <w:lang w:eastAsia="zh-CN"/>
              </w:rPr>
              <w:t>一项</w:t>
            </w:r>
            <w:r>
              <w:rPr>
                <w:rFonts w:eastAsiaTheme="minorEastAsia"/>
                <w:lang w:eastAsia="zh-CN"/>
              </w:rPr>
              <w:t>计划，</w:t>
            </w:r>
            <w:r>
              <w:rPr>
                <w:rFonts w:eastAsiaTheme="minorEastAsia" w:hint="eastAsia"/>
                <w:lang w:eastAsia="zh-CN"/>
              </w:rPr>
              <w:t>帮助</w:t>
            </w:r>
            <w:r>
              <w:rPr>
                <w:rFonts w:eastAsiaTheme="minorEastAsia"/>
                <w:lang w:eastAsia="zh-CN"/>
              </w:rPr>
              <w:t>发展中国家</w:t>
            </w:r>
            <w:r>
              <w:rPr>
                <w:rFonts w:eastAsiaTheme="minorEastAsia" w:hint="eastAsia"/>
                <w:lang w:eastAsia="zh-CN"/>
              </w:rPr>
              <w:t>建立</w:t>
            </w:r>
            <w:r>
              <w:rPr>
                <w:rFonts w:eastAsiaTheme="minorEastAsia"/>
                <w:lang w:eastAsia="zh-CN"/>
              </w:rPr>
              <w:t>一致性和互操作性中心</w:t>
            </w:r>
          </w:p>
        </w:tc>
        <w:tc>
          <w:tcPr>
            <w:tcW w:w="1199" w:type="dxa"/>
            <w:tcBorders>
              <w:bottom w:val="single" w:sz="4" w:space="0" w:color="auto"/>
            </w:tcBorders>
            <w:shd w:val="clear" w:color="auto" w:fill="auto"/>
            <w:vAlign w:val="center"/>
          </w:tcPr>
          <w:p w:rsidR="00E80D54" w:rsidRPr="00D9530D" w:rsidRDefault="00E80D54" w:rsidP="00B7777C">
            <w:pPr>
              <w:pStyle w:val="TableText0"/>
              <w:jc w:val="center"/>
            </w:pPr>
            <w:r>
              <w:rPr>
                <w:rFonts w:ascii="SimSun" w:eastAsia="SimSun" w:hAnsi="SimSun" w:cs="SimSun" w:hint="eastAsia"/>
              </w:rPr>
              <w:t>进行中</w:t>
            </w:r>
          </w:p>
        </w:tc>
        <w:tc>
          <w:tcPr>
            <w:tcW w:w="1333" w:type="dxa"/>
            <w:shd w:val="clear" w:color="auto" w:fill="auto"/>
            <w:vAlign w:val="center"/>
          </w:tcPr>
          <w:p w:rsidR="00E80D54" w:rsidRPr="00D9530D" w:rsidRDefault="00E80D54" w:rsidP="00B7777C">
            <w:pPr>
              <w:pStyle w:val="TableText0"/>
              <w:jc w:val="center"/>
            </w:pPr>
            <w:r w:rsidRPr="00D9530D">
              <w:t>√</w:t>
            </w:r>
          </w:p>
        </w:tc>
        <w:tc>
          <w:tcPr>
            <w:tcW w:w="1243" w:type="dxa"/>
            <w:shd w:val="clear" w:color="auto" w:fill="auto"/>
            <w:vAlign w:val="center"/>
          </w:tcPr>
          <w:p w:rsidR="00E80D54" w:rsidRPr="00D9530D" w:rsidRDefault="00E80D54" w:rsidP="00B7777C">
            <w:pPr>
              <w:pStyle w:val="TableText0"/>
              <w:jc w:val="center"/>
            </w:pPr>
          </w:p>
        </w:tc>
      </w:tr>
      <w:tr w:rsidR="00E80D54" w:rsidRPr="00D9530D" w:rsidTr="00B7777C">
        <w:trPr>
          <w:cantSplit/>
          <w:jc w:val="center"/>
        </w:trPr>
        <w:tc>
          <w:tcPr>
            <w:tcW w:w="978" w:type="dxa"/>
            <w:shd w:val="clear" w:color="auto" w:fill="auto"/>
            <w:vAlign w:val="center"/>
          </w:tcPr>
          <w:p w:rsidR="00E80D54" w:rsidRPr="00D9530D" w:rsidRDefault="009D0C63" w:rsidP="00B7777C">
            <w:pPr>
              <w:pStyle w:val="TableText0"/>
              <w:jc w:val="center"/>
            </w:pPr>
            <w:hyperlink w:anchor="Item76_11" w:history="1">
              <w:r w:rsidR="00E80D54" w:rsidRPr="00D9530D">
                <w:rPr>
                  <w:color w:val="0000FF"/>
                  <w:u w:val="single"/>
                </w:rPr>
                <w:t>76-11</w:t>
              </w:r>
            </w:hyperlink>
          </w:p>
        </w:tc>
        <w:tc>
          <w:tcPr>
            <w:tcW w:w="5179" w:type="dxa"/>
            <w:shd w:val="clear" w:color="auto" w:fill="auto"/>
          </w:tcPr>
          <w:p w:rsidR="00E80D54" w:rsidRPr="00AC0A0A" w:rsidRDefault="00E80D54" w:rsidP="00D82628">
            <w:pPr>
              <w:pStyle w:val="TableText0"/>
              <w:rPr>
                <w:rFonts w:eastAsiaTheme="minorEastAsia"/>
                <w:lang w:eastAsia="zh-CN"/>
              </w:rPr>
            </w:pPr>
            <w:r>
              <w:rPr>
                <w:rFonts w:eastAsiaTheme="minorEastAsia" w:hint="eastAsia"/>
                <w:lang w:eastAsia="zh-CN"/>
              </w:rPr>
              <w:t>主任</w:t>
            </w:r>
            <w:r>
              <w:rPr>
                <w:rFonts w:eastAsiaTheme="minorEastAsia"/>
                <w:lang w:eastAsia="zh-CN"/>
              </w:rPr>
              <w:t>就</w:t>
            </w:r>
            <w:r w:rsidRPr="00D9530D">
              <w:rPr>
                <w:lang w:eastAsia="zh-CN"/>
              </w:rPr>
              <w:t>C&amp;I</w:t>
            </w:r>
            <w:r>
              <w:rPr>
                <w:rFonts w:eastAsiaTheme="minorEastAsia" w:hint="eastAsia"/>
                <w:lang w:eastAsia="zh-CN"/>
              </w:rPr>
              <w:t>活动</w:t>
            </w:r>
            <w:r>
              <w:rPr>
                <w:rFonts w:eastAsiaTheme="minorEastAsia"/>
                <w:lang w:eastAsia="zh-CN"/>
              </w:rPr>
              <w:t>向理事会做出报告</w:t>
            </w:r>
          </w:p>
        </w:tc>
        <w:tc>
          <w:tcPr>
            <w:tcW w:w="1199" w:type="dxa"/>
            <w:tcBorders>
              <w:top w:val="single" w:sz="4" w:space="0" w:color="auto"/>
              <w:bottom w:val="single" w:sz="12" w:space="0" w:color="auto"/>
            </w:tcBorders>
            <w:shd w:val="clear" w:color="auto" w:fill="auto"/>
            <w:vAlign w:val="center"/>
          </w:tcPr>
          <w:p w:rsidR="00E80D54" w:rsidRPr="00D9530D" w:rsidRDefault="00E80D54" w:rsidP="00B7777C">
            <w:pPr>
              <w:pStyle w:val="TableText0"/>
              <w:jc w:val="center"/>
            </w:pPr>
            <w:r>
              <w:rPr>
                <w:rFonts w:ascii="SimSun" w:eastAsia="SimSun" w:hAnsi="SimSun" w:cs="SimSun" w:hint="eastAsia"/>
              </w:rPr>
              <w:t>进行中</w:t>
            </w:r>
          </w:p>
        </w:tc>
        <w:tc>
          <w:tcPr>
            <w:tcW w:w="1333" w:type="dxa"/>
            <w:shd w:val="clear" w:color="auto" w:fill="auto"/>
            <w:vAlign w:val="center"/>
          </w:tcPr>
          <w:p w:rsidR="00E80D54" w:rsidRPr="00D9530D" w:rsidRDefault="00E80D54" w:rsidP="00B7777C">
            <w:pPr>
              <w:pStyle w:val="TableText0"/>
              <w:jc w:val="center"/>
            </w:pPr>
            <w:r w:rsidRPr="00D9530D">
              <w:t>√</w:t>
            </w:r>
          </w:p>
        </w:tc>
        <w:tc>
          <w:tcPr>
            <w:tcW w:w="1243" w:type="dxa"/>
            <w:shd w:val="clear" w:color="auto" w:fill="auto"/>
            <w:vAlign w:val="center"/>
          </w:tcPr>
          <w:p w:rsidR="00E80D54" w:rsidRPr="00D9530D" w:rsidRDefault="00E80D54" w:rsidP="00B7777C">
            <w:pPr>
              <w:pStyle w:val="TableText0"/>
              <w:jc w:val="center"/>
            </w:pPr>
          </w:p>
        </w:tc>
      </w:tr>
    </w:tbl>
    <w:p w:rsidR="00E80D54" w:rsidRPr="00D9530D" w:rsidRDefault="004035BA" w:rsidP="004035BA">
      <w:pPr>
        <w:pStyle w:val="Headingb"/>
        <w:rPr>
          <w:lang w:eastAsia="ja-JP"/>
        </w:rPr>
      </w:pPr>
      <w:bookmarkStart w:id="780" w:name="Item76_01"/>
      <w:bookmarkEnd w:id="780"/>
      <w:r w:rsidRPr="00C75E9A">
        <w:rPr>
          <w:lang w:eastAsia="ja-JP"/>
        </w:rPr>
        <w:t>行动项目</w:t>
      </w:r>
      <w:r w:rsidR="00E80D54" w:rsidRPr="00C75E9A">
        <w:rPr>
          <w:lang w:eastAsia="ja-JP"/>
        </w:rPr>
        <w:t>76-01</w:t>
      </w:r>
      <w:r w:rsidR="00E80D54">
        <w:rPr>
          <w:rFonts w:hint="eastAsia"/>
          <w:lang w:eastAsia="zh-CN"/>
        </w:rPr>
        <w:t>：研究组</w:t>
      </w:r>
    </w:p>
    <w:p w:rsidR="00E80D54" w:rsidRPr="00D9530D" w:rsidRDefault="00881DF3" w:rsidP="00881DF3">
      <w:pPr>
        <w:pStyle w:val="enumlev10"/>
        <w:rPr>
          <w:lang w:eastAsia="ja-JP"/>
        </w:rPr>
      </w:pPr>
      <w:r>
        <w:rPr>
          <w:lang w:eastAsia="ja-JP"/>
        </w:rPr>
        <w:t>–</w:t>
      </w:r>
      <w:r>
        <w:rPr>
          <w:lang w:eastAsia="ja-JP"/>
        </w:rPr>
        <w:tab/>
      </w:r>
      <w:r w:rsidR="00E80D54" w:rsidRPr="00D9530D">
        <w:rPr>
          <w:lang w:eastAsia="ja-JP"/>
        </w:rPr>
        <w:t>ITU-T</w:t>
      </w:r>
      <w:r w:rsidR="00E80D54">
        <w:rPr>
          <w:rFonts w:hint="eastAsia"/>
          <w:lang w:eastAsia="zh-CN"/>
        </w:rPr>
        <w:t>第</w:t>
      </w:r>
      <w:r w:rsidR="00E80D54" w:rsidRPr="00D9530D">
        <w:rPr>
          <w:lang w:eastAsia="ja-JP"/>
        </w:rPr>
        <w:t>11</w:t>
      </w:r>
      <w:r w:rsidR="00E80D54">
        <w:rPr>
          <w:rFonts w:hint="eastAsia"/>
          <w:lang w:eastAsia="zh-CN"/>
        </w:rPr>
        <w:t>研究组</w:t>
      </w:r>
      <w:r w:rsidR="00E80D54">
        <w:rPr>
          <w:lang w:eastAsia="zh-CN"/>
        </w:rPr>
        <w:t>（</w:t>
      </w:r>
      <w:r w:rsidR="00E80D54" w:rsidRPr="00D9530D">
        <w:rPr>
          <w:lang w:eastAsia="ja-JP"/>
        </w:rPr>
        <w:t>2015</w:t>
      </w:r>
      <w:r w:rsidR="00E80D54">
        <w:rPr>
          <w:rFonts w:hint="eastAsia"/>
          <w:lang w:eastAsia="zh-CN"/>
        </w:rPr>
        <w:t>年</w:t>
      </w:r>
      <w:r w:rsidR="00E80D54">
        <w:rPr>
          <w:rFonts w:hint="eastAsia"/>
          <w:lang w:eastAsia="zh-CN"/>
        </w:rPr>
        <w:t>12</w:t>
      </w:r>
      <w:r w:rsidR="00E80D54">
        <w:rPr>
          <w:rFonts w:hint="eastAsia"/>
          <w:lang w:eastAsia="zh-CN"/>
        </w:rPr>
        <w:t>月</w:t>
      </w:r>
      <w:r w:rsidR="00E80D54">
        <w:rPr>
          <w:lang w:eastAsia="zh-CN"/>
        </w:rPr>
        <w:t>）</w:t>
      </w:r>
      <w:r w:rsidR="00E80D54">
        <w:rPr>
          <w:rFonts w:hint="eastAsia"/>
          <w:lang w:eastAsia="zh-CN"/>
        </w:rPr>
        <w:t>：</w:t>
      </w:r>
    </w:p>
    <w:p w:rsidR="00E80D54" w:rsidRPr="00D9530D" w:rsidRDefault="00881DF3" w:rsidP="00881DF3">
      <w:pPr>
        <w:pStyle w:val="enumlev2"/>
        <w:rPr>
          <w:lang w:eastAsia="ja-JP"/>
        </w:rPr>
      </w:pPr>
      <w:r>
        <w:rPr>
          <w:lang w:eastAsia="ja-JP"/>
        </w:rPr>
        <w:t>•</w:t>
      </w:r>
      <w:r>
        <w:rPr>
          <w:lang w:eastAsia="ja-JP"/>
        </w:rPr>
        <w:tab/>
      </w:r>
      <w:r w:rsidR="00E80D54" w:rsidRPr="00D9530D">
        <w:rPr>
          <w:lang w:eastAsia="ja-JP"/>
        </w:rPr>
        <w:t>ITU-T</w:t>
      </w:r>
      <w:r w:rsidR="00E80D54">
        <w:rPr>
          <w:rFonts w:hint="eastAsia"/>
          <w:lang w:eastAsia="zh-CN"/>
        </w:rPr>
        <w:t>第</w:t>
      </w:r>
      <w:r w:rsidR="00E80D54" w:rsidRPr="00D9530D">
        <w:rPr>
          <w:lang w:eastAsia="ja-JP"/>
        </w:rPr>
        <w:t>11</w:t>
      </w:r>
      <w:r w:rsidR="00E80D54">
        <w:rPr>
          <w:rFonts w:hint="eastAsia"/>
          <w:lang w:eastAsia="zh-CN"/>
        </w:rPr>
        <w:t>研究组</w:t>
      </w:r>
      <w:r w:rsidR="00E80D54">
        <w:rPr>
          <w:lang w:eastAsia="zh-CN"/>
        </w:rPr>
        <w:t>与</w:t>
      </w:r>
      <w:r w:rsidR="00E80D54" w:rsidRPr="00D9530D">
        <w:rPr>
          <w:lang w:eastAsia="ja-JP"/>
        </w:rPr>
        <w:t>ETSI TC INT</w:t>
      </w:r>
      <w:r w:rsidR="00E80D54">
        <w:rPr>
          <w:rFonts w:hint="eastAsia"/>
          <w:lang w:eastAsia="zh-CN"/>
        </w:rPr>
        <w:t>达成</w:t>
      </w:r>
      <w:r w:rsidR="00E80D54">
        <w:rPr>
          <w:lang w:eastAsia="zh-CN"/>
        </w:rPr>
        <w:t>协作协议（</w:t>
      </w:r>
      <w:r w:rsidR="00E80D54">
        <w:rPr>
          <w:rFonts w:hint="eastAsia"/>
          <w:lang w:eastAsia="zh-CN"/>
        </w:rPr>
        <w:t>见</w:t>
      </w:r>
      <w:r w:rsidR="00E80D54" w:rsidRPr="00D9530D">
        <w:rPr>
          <w:lang w:eastAsia="ja-JP"/>
        </w:rPr>
        <w:t>76-03</w:t>
      </w:r>
      <w:r w:rsidR="00E80D54">
        <w:rPr>
          <w:rFonts w:hint="eastAsia"/>
          <w:lang w:eastAsia="zh-CN"/>
        </w:rPr>
        <w:t>行动</w:t>
      </w:r>
      <w:r w:rsidR="00E80D54">
        <w:rPr>
          <w:lang w:eastAsia="zh-CN"/>
        </w:rPr>
        <w:t>项目）</w:t>
      </w:r>
      <w:r w:rsidR="00E80D54">
        <w:rPr>
          <w:rFonts w:hint="eastAsia"/>
          <w:lang w:eastAsia="zh-CN"/>
        </w:rPr>
        <w:t>；</w:t>
      </w:r>
    </w:p>
    <w:p w:rsidR="00E80D54" w:rsidRPr="003F6656" w:rsidRDefault="00881DF3" w:rsidP="00881DF3">
      <w:pPr>
        <w:pStyle w:val="enumlev2"/>
        <w:rPr>
          <w:rFonts w:asciiTheme="majorBidi" w:hAnsiTheme="majorBidi" w:cstheme="majorBidi"/>
          <w:lang w:eastAsia="ja-JP"/>
        </w:rPr>
      </w:pPr>
      <w:r w:rsidRPr="00881DF3">
        <w:rPr>
          <w:rFonts w:asciiTheme="majorBidi" w:hAnsiTheme="majorBidi" w:cstheme="majorBidi"/>
          <w:lang w:eastAsia="zh-CN"/>
        </w:rPr>
        <w:t>•</w:t>
      </w:r>
      <w:r>
        <w:rPr>
          <w:rFonts w:asciiTheme="majorBidi" w:hAnsiTheme="majorBidi" w:cstheme="majorBidi"/>
          <w:lang w:eastAsia="zh-CN"/>
        </w:rPr>
        <w:tab/>
      </w:r>
      <w:r w:rsidR="00E80D54" w:rsidRPr="003F6656">
        <w:rPr>
          <w:rFonts w:asciiTheme="majorBidi" w:hAnsiTheme="majorBidi" w:cstheme="majorBidi"/>
          <w:lang w:eastAsia="zh-CN"/>
        </w:rPr>
        <w:t>根据有关既定的标准化</w:t>
      </w:r>
      <w:hyperlink r:id="rId186" w:history="1">
        <w:r w:rsidR="00E80D54" w:rsidRPr="003F6656">
          <w:rPr>
            <w:rStyle w:val="Hyperlink"/>
            <w:rFonts w:asciiTheme="majorBidi" w:hAnsiTheme="majorBidi" w:cstheme="majorBidi"/>
            <w:lang w:eastAsia="zh-CN"/>
          </w:rPr>
          <w:t>工作计划</w:t>
        </w:r>
      </w:hyperlink>
      <w:r w:rsidR="00E80D54" w:rsidRPr="003F6656">
        <w:rPr>
          <w:rStyle w:val="Hyperlink"/>
          <w:rFonts w:asciiTheme="majorBidi" w:hAnsiTheme="majorBidi" w:cstheme="majorBidi"/>
          <w:color w:val="auto"/>
          <w:u w:val="none"/>
          <w:lang w:eastAsia="zh-CN"/>
        </w:rPr>
        <w:t>，</w:t>
      </w:r>
      <w:r w:rsidR="00E80D54" w:rsidRPr="003F6656">
        <w:rPr>
          <w:rFonts w:asciiTheme="majorBidi" w:hAnsiTheme="majorBidi" w:cstheme="majorBidi"/>
          <w:lang w:eastAsia="zh-CN"/>
        </w:rPr>
        <w:t>继续为基本呼叫制定要求和相关测试规范并</w:t>
      </w:r>
      <w:r w:rsidR="00E80D54" w:rsidRPr="003F6656">
        <w:rPr>
          <w:rFonts w:asciiTheme="majorBidi" w:hAnsiTheme="majorBidi" w:cstheme="majorBidi"/>
          <w:lang w:eastAsia="zh-CN"/>
        </w:rPr>
        <w:t>SIP-IMS</w:t>
      </w:r>
      <w:r w:rsidR="00E80D54" w:rsidRPr="003F6656">
        <w:rPr>
          <w:rFonts w:asciiTheme="majorBidi" w:hAnsiTheme="majorBidi" w:cstheme="majorBidi"/>
          <w:lang w:eastAsia="zh-CN"/>
        </w:rPr>
        <w:t>开发了部分补充业务。</w:t>
      </w:r>
    </w:p>
    <w:p w:rsidR="00E80D54" w:rsidRPr="00D9530D" w:rsidRDefault="00881DF3" w:rsidP="00881DF3">
      <w:pPr>
        <w:pStyle w:val="enumlev2"/>
        <w:rPr>
          <w:szCs w:val="24"/>
          <w:lang w:eastAsia="ja-JP"/>
        </w:rPr>
      </w:pPr>
      <w:r>
        <w:rPr>
          <w:lang w:eastAsia="zh-CN"/>
        </w:rPr>
        <w:t>•</w:t>
      </w:r>
      <w:r>
        <w:rPr>
          <w:lang w:eastAsia="zh-CN"/>
        </w:rPr>
        <w:tab/>
      </w:r>
      <w:r w:rsidR="00E80D54" w:rsidRPr="003F6656">
        <w:rPr>
          <w:lang w:eastAsia="zh-CN"/>
        </w:rPr>
        <w:t>同意了</w:t>
      </w:r>
      <w:r w:rsidR="00E80D54" w:rsidRPr="003F6656">
        <w:rPr>
          <w:lang w:eastAsia="zh-CN"/>
        </w:rPr>
        <w:t>ITU-T Q.3960</w:t>
      </w:r>
      <w:r w:rsidR="00E80D54" w:rsidRPr="003F6656">
        <w:rPr>
          <w:lang w:eastAsia="zh-CN"/>
        </w:rPr>
        <w:t>新建议书</w:t>
      </w:r>
      <w:r w:rsidR="00147E72" w:rsidRPr="00147E72">
        <w:rPr>
          <w:rFonts w:ascii="SimSun" w:hAnsi="SimSun"/>
          <w:lang w:eastAsia="zh-CN"/>
        </w:rPr>
        <w:t>“</w:t>
      </w:r>
      <w:r w:rsidR="00E80D54" w:rsidRPr="003F6656">
        <w:rPr>
          <w:lang w:eastAsia="zh-CN"/>
        </w:rPr>
        <w:t>固定和移动网络的网速测量框架</w:t>
      </w:r>
      <w:r w:rsidR="00147E72" w:rsidRPr="00147E72">
        <w:rPr>
          <w:rFonts w:ascii="SimSun" w:hAnsi="SimSun"/>
          <w:lang w:eastAsia="zh-CN"/>
        </w:rPr>
        <w:t>”</w:t>
      </w:r>
      <w:r w:rsidR="00E80D54" w:rsidRPr="003F6656">
        <w:rPr>
          <w:lang w:eastAsia="zh-CN"/>
        </w:rPr>
        <w:t>，该建议书是</w:t>
      </w:r>
      <w:r w:rsidR="00E80D54" w:rsidRPr="003F6656">
        <w:rPr>
          <w:lang w:eastAsia="zh-CN"/>
        </w:rPr>
        <w:t>ITU-T</w:t>
      </w:r>
      <w:r w:rsidR="00E80D54" w:rsidRPr="003F6656">
        <w:rPr>
          <w:lang w:eastAsia="zh-CN"/>
        </w:rPr>
        <w:t>互联网网速测量系列建议书中的第一部分。此框架面向各国监管机构，旨在制定有关建立用于在国内和国际层面评估互联网网速的全球标准化架构的指导原则。</w:t>
      </w:r>
      <w:r w:rsidR="00E80D54" w:rsidRPr="003F6656">
        <w:rPr>
          <w:szCs w:val="24"/>
          <w:lang w:eastAsia="ja-JP"/>
        </w:rPr>
        <w:br/>
        <w:t>ITU-T</w:t>
      </w:r>
      <w:r w:rsidR="00E80D54" w:rsidRPr="003F6656">
        <w:rPr>
          <w:szCs w:val="24"/>
          <w:lang w:eastAsia="zh-CN"/>
        </w:rPr>
        <w:t>第</w:t>
      </w:r>
      <w:r w:rsidR="00E80D54" w:rsidRPr="003F6656">
        <w:rPr>
          <w:szCs w:val="24"/>
          <w:lang w:eastAsia="ja-JP"/>
        </w:rPr>
        <w:t>11</w:t>
      </w:r>
      <w:r w:rsidR="00E80D54" w:rsidRPr="003F6656">
        <w:rPr>
          <w:szCs w:val="24"/>
          <w:lang w:eastAsia="zh-CN"/>
        </w:rPr>
        <w:t>研究组继续制定测试方法，鼓励所有感兴趣的研究组和标准制定组织参与这项活动。</w:t>
      </w:r>
      <w:r w:rsidR="00E80D54" w:rsidRPr="003F6656">
        <w:rPr>
          <w:lang w:eastAsia="zh-CN"/>
        </w:rPr>
        <w:t>该测试方法规定了按照框架所述理念评定互联网资源速度和网络互联网速度测试使用的固定和移动网络测试的要求和脚本。</w:t>
      </w:r>
      <w:r w:rsidR="00E80D54" w:rsidRPr="003F6656">
        <w:rPr>
          <w:lang w:eastAsia="zh-CN"/>
        </w:rPr>
        <w:br/>
      </w:r>
      <w:r w:rsidR="00E80D54" w:rsidRPr="003F6656">
        <w:rPr>
          <w:szCs w:val="24"/>
          <w:lang w:eastAsia="zh-CN"/>
        </w:rPr>
        <w:lastRenderedPageBreak/>
        <w:t>这些活动得到经济合作与发展组织（</w:t>
      </w:r>
      <w:r w:rsidR="00E80D54" w:rsidRPr="003F6656">
        <w:rPr>
          <w:szCs w:val="24"/>
          <w:lang w:eastAsia="ja-JP"/>
        </w:rPr>
        <w:t>OECD</w:t>
      </w:r>
      <w:r w:rsidR="00E80D54" w:rsidRPr="003F6656">
        <w:rPr>
          <w:szCs w:val="24"/>
          <w:lang w:eastAsia="zh-CN"/>
        </w:rPr>
        <w:t>）的支持，并与</w:t>
      </w:r>
      <w:r w:rsidR="00E80D54" w:rsidRPr="003F6656">
        <w:rPr>
          <w:szCs w:val="24"/>
          <w:lang w:eastAsia="ja-JP"/>
        </w:rPr>
        <w:t>ETSI TC INT</w:t>
      </w:r>
      <w:r w:rsidR="00E80D54" w:rsidRPr="003F6656">
        <w:rPr>
          <w:szCs w:val="24"/>
          <w:lang w:eastAsia="zh-CN"/>
        </w:rPr>
        <w:t>联合</w:t>
      </w:r>
      <w:r w:rsidR="00E80D54">
        <w:rPr>
          <w:szCs w:val="24"/>
          <w:lang w:eastAsia="zh-CN"/>
        </w:rPr>
        <w:t>开发。</w:t>
      </w:r>
      <w:r w:rsidR="00E80D54">
        <w:rPr>
          <w:rFonts w:hint="eastAsia"/>
          <w:szCs w:val="24"/>
          <w:lang w:eastAsia="zh-CN"/>
        </w:rPr>
        <w:t>下一次</w:t>
      </w:r>
      <w:r w:rsidR="00E80D54" w:rsidRPr="00E00B09">
        <w:rPr>
          <w:szCs w:val="24"/>
          <w:lang w:eastAsia="ja-JP"/>
        </w:rPr>
        <w:t>ETSI TC INT</w:t>
      </w:r>
      <w:r w:rsidR="00E80D54" w:rsidRPr="00E00B09">
        <w:rPr>
          <w:rFonts w:hint="eastAsia"/>
          <w:szCs w:val="24"/>
          <w:lang w:eastAsia="zh-CN"/>
        </w:rPr>
        <w:t>和第</w:t>
      </w:r>
      <w:r w:rsidR="00E80D54" w:rsidRPr="00E00B09">
        <w:rPr>
          <w:szCs w:val="24"/>
          <w:lang w:eastAsia="ja-JP"/>
        </w:rPr>
        <w:t>15/11</w:t>
      </w:r>
      <w:r w:rsidR="00E80D54">
        <w:rPr>
          <w:rFonts w:hint="eastAsia"/>
          <w:szCs w:val="24"/>
          <w:lang w:eastAsia="zh-CN"/>
        </w:rPr>
        <w:t>号课题联席会议</w:t>
      </w:r>
      <w:r w:rsidR="00E80D54" w:rsidRPr="00E00B09">
        <w:rPr>
          <w:rFonts w:hint="eastAsia"/>
          <w:lang w:eastAsia="zh-CN"/>
        </w:rPr>
        <w:t>计划在</w:t>
      </w:r>
      <w:r w:rsidR="00E80D54" w:rsidRPr="00E00B09">
        <w:rPr>
          <w:lang w:eastAsia="zh-CN"/>
        </w:rPr>
        <w:t>ETSI</w:t>
      </w:r>
      <w:r w:rsidR="00E80D54" w:rsidRPr="00E00B09">
        <w:rPr>
          <w:lang w:eastAsia="zh-CN"/>
        </w:rPr>
        <w:t>总部</w:t>
      </w:r>
      <w:r w:rsidR="00E80D54" w:rsidRPr="00E00B09">
        <w:rPr>
          <w:rFonts w:hint="eastAsia"/>
          <w:lang w:eastAsia="zh-CN"/>
        </w:rPr>
        <w:t>（</w:t>
      </w:r>
      <w:r w:rsidR="00E80D54" w:rsidRPr="00E00B09">
        <w:rPr>
          <w:szCs w:val="24"/>
          <w:lang w:eastAsia="ja-JP"/>
        </w:rPr>
        <w:t>2016</w:t>
      </w:r>
      <w:r w:rsidR="00E80D54" w:rsidRPr="00E00B09">
        <w:rPr>
          <w:rFonts w:hint="eastAsia"/>
          <w:szCs w:val="24"/>
          <w:lang w:eastAsia="zh-CN"/>
        </w:rPr>
        <w:t>年</w:t>
      </w:r>
      <w:r w:rsidR="00E80D54" w:rsidRPr="00E00B09">
        <w:rPr>
          <w:rFonts w:hint="eastAsia"/>
          <w:szCs w:val="24"/>
          <w:lang w:eastAsia="zh-CN"/>
        </w:rPr>
        <w:t>3</w:t>
      </w:r>
      <w:r w:rsidR="00E80D54" w:rsidRPr="00E00B09">
        <w:rPr>
          <w:rFonts w:hint="eastAsia"/>
          <w:szCs w:val="24"/>
          <w:lang w:eastAsia="zh-CN"/>
        </w:rPr>
        <w:t>月</w:t>
      </w:r>
      <w:r w:rsidR="00E80D54" w:rsidRPr="00E00B09">
        <w:rPr>
          <w:szCs w:val="24"/>
          <w:lang w:eastAsia="ja-JP"/>
        </w:rPr>
        <w:t>21-24</w:t>
      </w:r>
      <w:r w:rsidR="00E80D54" w:rsidRPr="00E00B09">
        <w:rPr>
          <w:rFonts w:hint="eastAsia"/>
          <w:szCs w:val="24"/>
          <w:lang w:eastAsia="zh-CN"/>
        </w:rPr>
        <w:t>日</w:t>
      </w:r>
      <w:r w:rsidR="00E80D54" w:rsidRPr="00E00B09">
        <w:rPr>
          <w:rFonts w:hint="eastAsia"/>
          <w:lang w:eastAsia="zh-CN"/>
        </w:rPr>
        <w:t>）和</w:t>
      </w:r>
      <w:r w:rsidR="00E80D54" w:rsidRPr="00E00B09">
        <w:rPr>
          <w:lang w:eastAsia="zh-CN"/>
        </w:rPr>
        <w:t>国际电联办公地点</w:t>
      </w:r>
      <w:r w:rsidR="00E80D54" w:rsidRPr="00E00B09">
        <w:rPr>
          <w:rFonts w:hint="eastAsia"/>
          <w:lang w:eastAsia="zh-CN"/>
        </w:rPr>
        <w:t>（</w:t>
      </w:r>
      <w:r w:rsidR="00E80D54" w:rsidRPr="00E00B09">
        <w:rPr>
          <w:szCs w:val="24"/>
          <w:lang w:eastAsia="ja-JP"/>
        </w:rPr>
        <w:t>2016</w:t>
      </w:r>
      <w:r w:rsidR="00E80D54" w:rsidRPr="00E00B09">
        <w:rPr>
          <w:rFonts w:hint="eastAsia"/>
          <w:szCs w:val="24"/>
          <w:lang w:eastAsia="zh-CN"/>
        </w:rPr>
        <w:t>年</w:t>
      </w:r>
      <w:r w:rsidR="00E80D54" w:rsidRPr="00E00B09">
        <w:rPr>
          <w:rFonts w:hint="eastAsia"/>
          <w:szCs w:val="24"/>
          <w:lang w:eastAsia="zh-CN"/>
        </w:rPr>
        <w:t>6</w:t>
      </w:r>
      <w:r w:rsidR="00E80D54" w:rsidRPr="00E00B09">
        <w:rPr>
          <w:rFonts w:hint="eastAsia"/>
          <w:szCs w:val="24"/>
          <w:lang w:eastAsia="zh-CN"/>
        </w:rPr>
        <w:t>月</w:t>
      </w:r>
      <w:r w:rsidR="00E80D54" w:rsidRPr="00E00B09">
        <w:rPr>
          <w:rFonts w:hint="eastAsia"/>
          <w:lang w:eastAsia="zh-CN"/>
        </w:rPr>
        <w:t>）</w:t>
      </w:r>
      <w:r w:rsidR="00E80D54" w:rsidRPr="00E00B09">
        <w:rPr>
          <w:lang w:eastAsia="zh-CN"/>
        </w:rPr>
        <w:t>召开</w:t>
      </w:r>
      <w:r w:rsidR="00E80D54" w:rsidRPr="00E00B09">
        <w:rPr>
          <w:rFonts w:ascii="SimSun" w:hAnsi="SimSun" w:cs="SimSun" w:hint="eastAsia"/>
          <w:lang w:eastAsia="zh-CN"/>
        </w:rPr>
        <w:t>。有关该</w:t>
      </w:r>
      <w:r w:rsidR="00E80D54" w:rsidRPr="00E00B09">
        <w:rPr>
          <w:rFonts w:ascii="SimSun" w:hAnsi="SimSun" w:cs="SimSun"/>
          <w:lang w:eastAsia="zh-CN"/>
        </w:rPr>
        <w:t>活动的</w:t>
      </w:r>
      <w:r w:rsidR="00E80D54" w:rsidRPr="00E00B09">
        <w:rPr>
          <w:rFonts w:ascii="SimSun" w:hAnsi="SimSun" w:cs="SimSun" w:hint="eastAsia"/>
          <w:lang w:eastAsia="zh-CN"/>
        </w:rPr>
        <w:t>更多</w:t>
      </w:r>
      <w:r w:rsidR="00E80D54" w:rsidRPr="00E00B09">
        <w:rPr>
          <w:rFonts w:ascii="SimSun" w:hAnsi="SimSun" w:cs="SimSun"/>
          <w:lang w:eastAsia="zh-CN"/>
        </w:rPr>
        <w:t>细节见</w:t>
      </w:r>
      <w:hyperlink r:id="rId187" w:history="1">
        <w:r w:rsidR="00E80D54">
          <w:rPr>
            <w:rFonts w:hint="eastAsia"/>
            <w:color w:val="0000FF"/>
            <w:szCs w:val="24"/>
            <w:u w:val="single"/>
            <w:lang w:eastAsia="zh-CN"/>
          </w:rPr>
          <w:t>网页</w:t>
        </w:r>
      </w:hyperlink>
      <w:r w:rsidR="00E80D54" w:rsidRPr="00E00B09">
        <w:rPr>
          <w:rFonts w:ascii="SimSun" w:hAnsi="SimSun" w:cs="SimSun" w:hint="eastAsia"/>
          <w:lang w:eastAsia="zh-CN"/>
        </w:rPr>
        <w:t>；</w:t>
      </w:r>
    </w:p>
    <w:p w:rsidR="00E80D54" w:rsidRPr="00D9530D" w:rsidRDefault="001B6055" w:rsidP="001B6055">
      <w:pPr>
        <w:pStyle w:val="enumlev2"/>
        <w:rPr>
          <w:szCs w:val="24"/>
          <w:lang w:eastAsia="ja-JP"/>
        </w:rPr>
      </w:pPr>
      <w:r>
        <w:rPr>
          <w:lang w:eastAsia="zh-CN"/>
        </w:rPr>
        <w:t>•</w:t>
      </w:r>
      <w:r>
        <w:rPr>
          <w:lang w:eastAsia="zh-CN"/>
        </w:rPr>
        <w:tab/>
      </w:r>
      <w:r w:rsidR="00E80D54" w:rsidRPr="003F6656">
        <w:rPr>
          <w:lang w:eastAsia="zh-CN"/>
        </w:rPr>
        <w:t>启动了题为</w:t>
      </w:r>
      <w:r w:rsidR="00147E72" w:rsidRPr="00147E72">
        <w:rPr>
          <w:rFonts w:ascii="SimSun" w:hAnsi="SimSun"/>
          <w:lang w:eastAsia="zh-CN"/>
        </w:rPr>
        <w:t>“</w:t>
      </w:r>
      <w:r w:rsidR="00E80D54" w:rsidRPr="003F6656">
        <w:rPr>
          <w:lang w:eastAsia="zh-CN"/>
        </w:rPr>
        <w:t>VoLTE/ViLTE</w:t>
      </w:r>
      <w:r w:rsidR="00E80D54" w:rsidRPr="003F6656">
        <w:rPr>
          <w:lang w:eastAsia="zh-CN"/>
        </w:rPr>
        <w:t>网络互连互通框架</w:t>
      </w:r>
      <w:r w:rsidR="00147E72" w:rsidRPr="00147E72">
        <w:rPr>
          <w:rFonts w:ascii="SimSun" w:hAnsi="SimSun"/>
          <w:lang w:eastAsia="zh-CN"/>
        </w:rPr>
        <w:t>”</w:t>
      </w:r>
      <w:r w:rsidR="00E80D54" w:rsidRPr="003F6656">
        <w:rPr>
          <w:lang w:eastAsia="zh-CN"/>
        </w:rPr>
        <w:t>的新工作项目</w:t>
      </w:r>
      <w:hyperlink r:id="rId188" w:history="1">
        <w:r w:rsidR="00E80D54" w:rsidRPr="003F6656">
          <w:rPr>
            <w:color w:val="0000FF"/>
            <w:szCs w:val="24"/>
            <w:u w:val="single"/>
            <w:lang w:eastAsia="ja-JP"/>
          </w:rPr>
          <w:t>Q.30xx_VoLTE_Interconnection</w:t>
        </w:r>
      </w:hyperlink>
      <w:r w:rsidR="00E80D54" w:rsidRPr="003F6656">
        <w:rPr>
          <w:lang w:eastAsia="zh-CN"/>
        </w:rPr>
        <w:t>，该工作项目成为第</w:t>
      </w:r>
      <w:r w:rsidR="00E80D54" w:rsidRPr="003F6656">
        <w:rPr>
          <w:lang w:eastAsia="zh-CN"/>
        </w:rPr>
        <w:t>11</w:t>
      </w:r>
      <w:r w:rsidR="00E80D54" w:rsidRPr="003F6656">
        <w:rPr>
          <w:lang w:eastAsia="zh-CN"/>
        </w:rPr>
        <w:t>研究组与</w:t>
      </w:r>
      <w:r w:rsidR="00E80D54" w:rsidRPr="003F6656">
        <w:rPr>
          <w:szCs w:val="24"/>
          <w:lang w:eastAsia="ja-JP"/>
        </w:rPr>
        <w:t>ETSI TC INT</w:t>
      </w:r>
      <w:r w:rsidR="00E80D54" w:rsidRPr="003F6656">
        <w:rPr>
          <w:lang w:eastAsia="zh-CN"/>
        </w:rPr>
        <w:t>之间协作协议的主题。这项工作是在国际电联有关</w:t>
      </w:r>
      <w:r w:rsidR="00147E72" w:rsidRPr="00147E72">
        <w:rPr>
          <w:rFonts w:ascii="SimSun" w:hAnsi="SimSun"/>
          <w:lang w:eastAsia="zh-CN"/>
        </w:rPr>
        <w:t>“</w:t>
      </w:r>
      <w:r w:rsidR="00E80D54" w:rsidRPr="003F6656">
        <w:rPr>
          <w:lang w:eastAsia="zh-CN"/>
        </w:rPr>
        <w:t>涵盖</w:t>
      </w:r>
      <w:r w:rsidR="00E80D54" w:rsidRPr="003F6656">
        <w:rPr>
          <w:lang w:eastAsia="zh-CN"/>
        </w:rPr>
        <w:t>IMT-Advanced</w:t>
      </w:r>
      <w:r w:rsidR="00E80D54" w:rsidRPr="003F6656">
        <w:rPr>
          <w:lang w:eastAsia="zh-CN"/>
        </w:rPr>
        <w:t>（</w:t>
      </w:r>
      <w:r w:rsidR="00E80D54" w:rsidRPr="003F6656">
        <w:rPr>
          <w:lang w:eastAsia="zh-CN"/>
        </w:rPr>
        <w:t>LTE</w:t>
      </w:r>
      <w:r w:rsidR="00E80D54" w:rsidRPr="003F6656">
        <w:rPr>
          <w:lang w:eastAsia="zh-CN"/>
        </w:rPr>
        <w:t>）的固定</w:t>
      </w:r>
      <w:r w:rsidR="00E80D54" w:rsidRPr="003F6656">
        <w:rPr>
          <w:lang w:eastAsia="zh-CN"/>
        </w:rPr>
        <w:t>-</w:t>
      </w:r>
      <w:r w:rsidR="00E80D54" w:rsidRPr="003F6656">
        <w:rPr>
          <w:lang w:eastAsia="zh-CN"/>
        </w:rPr>
        <w:t>移动混合环境下的语音与视频业务互操作</w:t>
      </w:r>
      <w:r w:rsidR="00147E72" w:rsidRPr="00147E72">
        <w:rPr>
          <w:rFonts w:ascii="SimSun" w:hAnsi="SimSun"/>
          <w:lang w:eastAsia="zh-CN"/>
        </w:rPr>
        <w:t>”</w:t>
      </w:r>
      <w:hyperlink r:id="rId189" w:history="1">
        <w:r w:rsidR="00E80D54" w:rsidRPr="003F6656">
          <w:rPr>
            <w:color w:val="0000FF"/>
            <w:szCs w:val="24"/>
            <w:u w:val="single"/>
            <w:lang w:eastAsia="zh-CN"/>
          </w:rPr>
          <w:t>讲习班</w:t>
        </w:r>
      </w:hyperlink>
      <w:r w:rsidR="00E80D54" w:rsidRPr="003F6656">
        <w:rPr>
          <w:lang w:eastAsia="zh-CN"/>
        </w:rPr>
        <w:t>成果基础上启动的。</w:t>
      </w:r>
      <w:r w:rsidR="00E80D54" w:rsidRPr="003F6656">
        <w:rPr>
          <w:szCs w:val="24"/>
          <w:lang w:eastAsia="zh-CN"/>
        </w:rPr>
        <w:t>讲习班报</w:t>
      </w:r>
      <w:r w:rsidR="00E80D54">
        <w:rPr>
          <w:rFonts w:hint="eastAsia"/>
          <w:szCs w:val="24"/>
          <w:lang w:eastAsia="zh-CN"/>
        </w:rPr>
        <w:t>告</w:t>
      </w:r>
      <w:r w:rsidR="00E80D54">
        <w:rPr>
          <w:szCs w:val="24"/>
          <w:lang w:eastAsia="zh-CN"/>
        </w:rPr>
        <w:t>摘要见</w:t>
      </w:r>
      <w:hyperlink r:id="rId190" w:history="1">
        <w:r w:rsidR="00E80D54">
          <w:rPr>
            <w:rFonts w:hint="eastAsia"/>
            <w:color w:val="0000FF"/>
            <w:szCs w:val="24"/>
            <w:u w:val="single"/>
            <w:lang w:eastAsia="zh-CN"/>
          </w:rPr>
          <w:t>此处</w:t>
        </w:r>
      </w:hyperlink>
      <w:r w:rsidR="00E80D54">
        <w:rPr>
          <w:szCs w:val="24"/>
          <w:lang w:eastAsia="zh-CN"/>
        </w:rPr>
        <w:t>；</w:t>
      </w:r>
    </w:p>
    <w:p w:rsidR="00E80D54" w:rsidRPr="00D9530D" w:rsidRDefault="001B6055" w:rsidP="001B6055">
      <w:pPr>
        <w:pStyle w:val="enumlev2"/>
        <w:rPr>
          <w:szCs w:val="24"/>
          <w:lang w:eastAsia="ja-JP"/>
        </w:rPr>
      </w:pPr>
      <w:r w:rsidRPr="001B6055">
        <w:rPr>
          <w:szCs w:val="24"/>
          <w:lang w:eastAsia="zh-CN"/>
        </w:rPr>
        <w:t>•</w:t>
      </w:r>
      <w:r>
        <w:rPr>
          <w:szCs w:val="24"/>
          <w:lang w:eastAsia="zh-CN"/>
        </w:rPr>
        <w:tab/>
      </w:r>
      <w:r w:rsidR="00E80D54">
        <w:rPr>
          <w:rFonts w:hint="eastAsia"/>
          <w:szCs w:val="24"/>
          <w:lang w:eastAsia="zh-CN"/>
        </w:rPr>
        <w:t>批准了</w:t>
      </w:r>
      <w:hyperlink r:id="rId191" w:history="1">
        <w:r w:rsidR="00E80D54" w:rsidRPr="00D9530D">
          <w:rPr>
            <w:color w:val="0000FF"/>
            <w:szCs w:val="24"/>
            <w:u w:val="single"/>
            <w:lang w:eastAsia="ja-JP"/>
          </w:rPr>
          <w:t>ITU-T Q.3905</w:t>
        </w:r>
      </w:hyperlink>
      <w:r w:rsidR="00E80D54">
        <w:rPr>
          <w:rFonts w:hint="eastAsia"/>
          <w:szCs w:val="24"/>
          <w:lang w:eastAsia="zh-CN"/>
        </w:rPr>
        <w:t>建议书</w:t>
      </w:r>
      <w:r w:rsidR="00147E72" w:rsidRPr="00147E72">
        <w:rPr>
          <w:rFonts w:ascii="SimSun" w:hAnsi="SimSun" w:hint="eastAsia"/>
          <w:lang w:eastAsia="zh-CN"/>
        </w:rPr>
        <w:t>“</w:t>
      </w:r>
      <w:r w:rsidR="00E80D54" w:rsidRPr="00110BB3">
        <w:rPr>
          <w:lang w:eastAsia="zh-CN"/>
        </w:rPr>
        <w:t>ITU-T Q.Suppl.4</w:t>
      </w:r>
      <w:r w:rsidR="00E80D54" w:rsidRPr="00110BB3">
        <w:rPr>
          <w:rFonts w:hint="eastAsia"/>
          <w:lang w:eastAsia="zh-CN"/>
        </w:rPr>
        <w:t>定义的携号转网要求一致性测试规划</w:t>
      </w:r>
      <w:r w:rsidR="00147E72" w:rsidRPr="00147E72">
        <w:rPr>
          <w:rFonts w:ascii="SimSun" w:hAnsi="SimSun" w:hint="eastAsia"/>
          <w:lang w:eastAsia="zh-CN"/>
        </w:rPr>
        <w:t>”</w:t>
      </w:r>
      <w:r w:rsidR="00E80D54">
        <w:rPr>
          <w:rFonts w:hint="eastAsia"/>
          <w:lang w:eastAsia="zh-CN"/>
        </w:rPr>
        <w:t>，</w:t>
      </w:r>
      <w:r w:rsidR="00E80D54">
        <w:rPr>
          <w:lang w:eastAsia="zh-CN"/>
        </w:rPr>
        <w:t>该建议书是正在开展的</w:t>
      </w:r>
      <w:r w:rsidR="00147E72" w:rsidRPr="00147E72">
        <w:rPr>
          <w:rFonts w:ascii="SimSun" w:hAnsi="SimSun" w:hint="eastAsia"/>
          <w:lang w:eastAsia="zh-CN"/>
        </w:rPr>
        <w:t>“</w:t>
      </w:r>
      <w:r w:rsidR="00E80D54" w:rsidRPr="00110BB3">
        <w:rPr>
          <w:rFonts w:hint="eastAsia"/>
          <w:lang w:eastAsia="zh-CN"/>
        </w:rPr>
        <w:t>移动网络携号转网</w:t>
      </w:r>
      <w:r w:rsidR="00E80D54" w:rsidRPr="00110BB3">
        <w:rPr>
          <w:lang w:eastAsia="zh-CN"/>
        </w:rPr>
        <w:t>（</w:t>
      </w:r>
      <w:r w:rsidR="00E80D54" w:rsidRPr="00110BB3">
        <w:rPr>
          <w:lang w:eastAsia="zh-CN"/>
        </w:rPr>
        <w:t>ITU-T Q.Suppl.4</w:t>
      </w:r>
      <w:r w:rsidR="00E80D54" w:rsidRPr="00110BB3">
        <w:rPr>
          <w:lang w:eastAsia="zh-CN"/>
        </w:rPr>
        <w:t>）</w:t>
      </w:r>
      <w:r w:rsidR="00147E72" w:rsidRPr="00147E72">
        <w:rPr>
          <w:rFonts w:ascii="SimSun" w:hAnsi="SimSun" w:hint="eastAsia"/>
          <w:lang w:eastAsia="zh-CN"/>
        </w:rPr>
        <w:t>”</w:t>
      </w:r>
      <w:r w:rsidR="00E80D54">
        <w:rPr>
          <w:rFonts w:hint="eastAsia"/>
          <w:lang w:eastAsia="zh-CN"/>
        </w:rPr>
        <w:t>试点项目的</w:t>
      </w:r>
      <w:r w:rsidR="00E80D54">
        <w:rPr>
          <w:lang w:eastAsia="zh-CN"/>
        </w:rPr>
        <w:t>主题</w:t>
      </w:r>
      <w:r w:rsidR="00E80D54">
        <w:rPr>
          <w:rFonts w:hint="eastAsia"/>
          <w:lang w:eastAsia="zh-CN"/>
        </w:rPr>
        <w:t>；</w:t>
      </w:r>
    </w:p>
    <w:p w:rsidR="00E80D54" w:rsidRPr="00D9530D" w:rsidRDefault="001B6055" w:rsidP="001B6055">
      <w:pPr>
        <w:pStyle w:val="enumlev2"/>
        <w:rPr>
          <w:szCs w:val="24"/>
          <w:lang w:eastAsia="ja-JP"/>
        </w:rPr>
      </w:pPr>
      <w:r w:rsidRPr="001B6055">
        <w:rPr>
          <w:szCs w:val="24"/>
          <w:lang w:eastAsia="zh-CN"/>
        </w:rPr>
        <w:t>•</w:t>
      </w:r>
      <w:r>
        <w:rPr>
          <w:szCs w:val="24"/>
          <w:lang w:eastAsia="zh-CN"/>
        </w:rPr>
        <w:tab/>
      </w:r>
      <w:r w:rsidR="00E80D54">
        <w:rPr>
          <w:rFonts w:hint="eastAsia"/>
          <w:szCs w:val="24"/>
          <w:lang w:eastAsia="zh-CN"/>
        </w:rPr>
        <w:t>最终确定</w:t>
      </w:r>
      <w:r w:rsidR="00E80D54">
        <w:rPr>
          <w:szCs w:val="24"/>
          <w:lang w:eastAsia="zh-CN"/>
        </w:rPr>
        <w:t>有关</w:t>
      </w:r>
      <w:r w:rsidR="00E80D54" w:rsidRPr="00606D0E">
        <w:rPr>
          <w:rFonts w:hint="eastAsia"/>
          <w:szCs w:val="24"/>
          <w:lang w:eastAsia="zh-CN"/>
        </w:rPr>
        <w:t>IMS</w:t>
      </w:r>
      <w:r w:rsidR="00E80D54">
        <w:rPr>
          <w:rFonts w:hint="eastAsia"/>
          <w:szCs w:val="24"/>
          <w:lang w:eastAsia="zh-CN"/>
        </w:rPr>
        <w:t>平台</w:t>
      </w:r>
      <w:r w:rsidR="00E80D54" w:rsidRPr="00606D0E">
        <w:rPr>
          <w:rFonts w:hint="eastAsia"/>
          <w:szCs w:val="24"/>
          <w:lang w:eastAsia="zh-CN"/>
        </w:rPr>
        <w:t>基准设定</w:t>
      </w:r>
      <w:r w:rsidR="00E80D54">
        <w:rPr>
          <w:rFonts w:hint="eastAsia"/>
          <w:szCs w:val="24"/>
          <w:lang w:eastAsia="zh-CN"/>
        </w:rPr>
        <w:t>的</w:t>
      </w:r>
      <w:hyperlink r:id="rId192" w:history="1">
        <w:r w:rsidR="00E80D54">
          <w:rPr>
            <w:rFonts w:hint="eastAsia"/>
            <w:color w:val="0000FF"/>
            <w:szCs w:val="24"/>
            <w:u w:val="single"/>
            <w:lang w:eastAsia="zh-CN"/>
          </w:rPr>
          <w:t>工作</w:t>
        </w:r>
        <w:r w:rsidR="00E80D54">
          <w:rPr>
            <w:color w:val="0000FF"/>
            <w:szCs w:val="24"/>
            <w:u w:val="single"/>
            <w:lang w:eastAsia="zh-CN"/>
          </w:rPr>
          <w:t>计划</w:t>
        </w:r>
      </w:hyperlink>
      <w:r w:rsidR="00E80D54">
        <w:rPr>
          <w:szCs w:val="24"/>
          <w:lang w:eastAsia="zh-CN"/>
        </w:rPr>
        <w:t>，</w:t>
      </w:r>
      <w:r w:rsidR="00E80D54">
        <w:rPr>
          <w:rFonts w:hint="eastAsia"/>
          <w:szCs w:val="24"/>
          <w:lang w:eastAsia="zh-CN"/>
        </w:rPr>
        <w:t>其中</w:t>
      </w:r>
      <w:r w:rsidR="00E80D54">
        <w:rPr>
          <w:szCs w:val="24"/>
          <w:lang w:eastAsia="zh-CN"/>
        </w:rPr>
        <w:t>包括</w:t>
      </w:r>
      <w:r w:rsidR="00E80D54" w:rsidRPr="00D9530D">
        <w:rPr>
          <w:szCs w:val="24"/>
          <w:lang w:eastAsia="ja-JP"/>
        </w:rPr>
        <w:t>10</w:t>
      </w:r>
      <w:r w:rsidR="00E80D54">
        <w:rPr>
          <w:rFonts w:hint="eastAsia"/>
          <w:szCs w:val="24"/>
          <w:lang w:eastAsia="zh-CN"/>
        </w:rPr>
        <w:t>份</w:t>
      </w:r>
      <w:r w:rsidR="00E80D54">
        <w:rPr>
          <w:szCs w:val="24"/>
          <w:lang w:eastAsia="zh-CN"/>
        </w:rPr>
        <w:t>新的</w:t>
      </w:r>
      <w:r w:rsidR="00E80D54" w:rsidRPr="00D9530D">
        <w:rPr>
          <w:szCs w:val="24"/>
          <w:lang w:eastAsia="ja-JP"/>
        </w:rPr>
        <w:t>ITU-T</w:t>
      </w:r>
      <w:r w:rsidR="00E80D54">
        <w:rPr>
          <w:rFonts w:hint="eastAsia"/>
          <w:szCs w:val="24"/>
          <w:lang w:eastAsia="zh-CN"/>
        </w:rPr>
        <w:t>建议书</w:t>
      </w:r>
      <w:r w:rsidR="00E80D54">
        <w:rPr>
          <w:szCs w:val="24"/>
          <w:lang w:eastAsia="zh-CN"/>
        </w:rPr>
        <w:t>。</w:t>
      </w:r>
    </w:p>
    <w:p w:rsidR="00E80D54" w:rsidRPr="00D9530D" w:rsidRDefault="00753B43" w:rsidP="00753B43">
      <w:pPr>
        <w:pStyle w:val="enumlev10"/>
        <w:rPr>
          <w:lang w:eastAsia="ja-JP"/>
        </w:rPr>
      </w:pPr>
      <w:r>
        <w:rPr>
          <w:lang w:eastAsia="zh-CN"/>
        </w:rPr>
        <w:t>–</w:t>
      </w:r>
      <w:r>
        <w:rPr>
          <w:lang w:eastAsia="zh-CN"/>
        </w:rPr>
        <w:tab/>
      </w:r>
      <w:r w:rsidR="00E80D54">
        <w:rPr>
          <w:rFonts w:hint="eastAsia"/>
          <w:lang w:eastAsia="zh-CN"/>
        </w:rPr>
        <w:t>第</w:t>
      </w:r>
      <w:r w:rsidR="00E80D54" w:rsidRPr="00D9530D">
        <w:rPr>
          <w:lang w:eastAsia="ja-JP"/>
        </w:rPr>
        <w:t>2</w:t>
      </w:r>
      <w:r w:rsidR="00E80D54">
        <w:rPr>
          <w:rFonts w:hint="eastAsia"/>
          <w:lang w:eastAsia="zh-CN"/>
        </w:rPr>
        <w:t>研究组开始</w:t>
      </w:r>
      <w:r w:rsidR="00E80D54">
        <w:rPr>
          <w:lang w:eastAsia="zh-CN"/>
        </w:rPr>
        <w:t>制定</w:t>
      </w:r>
      <w:r w:rsidR="00E80D54" w:rsidRPr="00D9530D">
        <w:rPr>
          <w:lang w:eastAsia="ja-JP"/>
        </w:rPr>
        <w:t>ITU-T M.3170</w:t>
      </w:r>
      <w:r w:rsidR="00E80D54">
        <w:rPr>
          <w:rFonts w:hint="eastAsia"/>
          <w:lang w:eastAsia="zh-CN"/>
        </w:rPr>
        <w:t>建议书</w:t>
      </w:r>
      <w:r w:rsidR="00E80D54">
        <w:rPr>
          <w:lang w:eastAsia="zh-CN"/>
        </w:rPr>
        <w:t>测试规范。</w:t>
      </w:r>
    </w:p>
    <w:p w:rsidR="00E80D54" w:rsidRPr="002A0F51" w:rsidRDefault="00753B43" w:rsidP="00753B43">
      <w:pPr>
        <w:pStyle w:val="enumlev10"/>
        <w:rPr>
          <w:rFonts w:asciiTheme="majorBidi" w:hAnsiTheme="majorBidi" w:cstheme="majorBidi"/>
          <w:lang w:eastAsia="ja-JP"/>
        </w:rPr>
      </w:pPr>
      <w:r w:rsidRPr="00753B43">
        <w:rPr>
          <w:rFonts w:asciiTheme="majorBidi" w:hAnsiTheme="majorBidi" w:cstheme="majorBidi"/>
          <w:lang w:eastAsia="zh-CN"/>
        </w:rPr>
        <w:t>–</w:t>
      </w:r>
      <w:r>
        <w:rPr>
          <w:rFonts w:asciiTheme="majorBidi" w:hAnsiTheme="majorBidi" w:cstheme="majorBidi"/>
          <w:lang w:eastAsia="zh-CN"/>
        </w:rPr>
        <w:tab/>
      </w:r>
      <w:r w:rsidR="00E80D54" w:rsidRPr="002A0F51">
        <w:rPr>
          <w:rFonts w:asciiTheme="majorBidi" w:hAnsiTheme="majorBidi" w:cstheme="majorBidi"/>
          <w:lang w:eastAsia="zh-CN"/>
        </w:rPr>
        <w:t>第</w:t>
      </w:r>
      <w:r w:rsidR="00E80D54" w:rsidRPr="002A0F51">
        <w:rPr>
          <w:rFonts w:asciiTheme="majorBidi" w:hAnsiTheme="majorBidi" w:cstheme="majorBidi"/>
          <w:lang w:eastAsia="ja-JP"/>
        </w:rPr>
        <w:t>16</w:t>
      </w:r>
      <w:r w:rsidR="00E80D54" w:rsidRPr="002A0F51">
        <w:rPr>
          <w:rFonts w:asciiTheme="majorBidi" w:hAnsiTheme="majorBidi" w:cstheme="majorBidi"/>
          <w:lang w:eastAsia="zh-CN"/>
        </w:rPr>
        <w:t>研究组制定了若干规范，以帮助开发者核对与</w:t>
      </w:r>
      <w:r w:rsidR="00E80D54" w:rsidRPr="002A0F51">
        <w:rPr>
          <w:rFonts w:asciiTheme="majorBidi" w:hAnsiTheme="majorBidi" w:cstheme="majorBidi"/>
          <w:lang w:eastAsia="zh-CN"/>
        </w:rPr>
        <w:t>ITU-T</w:t>
      </w:r>
      <w:r w:rsidR="00E80D54" w:rsidRPr="002A0F51">
        <w:rPr>
          <w:rFonts w:asciiTheme="majorBidi" w:hAnsiTheme="majorBidi" w:cstheme="majorBidi"/>
          <w:lang w:eastAsia="zh-CN"/>
        </w:rPr>
        <w:t>建议书一致性，特别是有关</w:t>
      </w:r>
      <w:r w:rsidR="00E80D54" w:rsidRPr="002A0F51">
        <w:rPr>
          <w:rFonts w:asciiTheme="majorBidi" w:hAnsiTheme="majorBidi" w:cstheme="majorBidi"/>
          <w:lang w:eastAsia="zh-CN"/>
        </w:rPr>
        <w:t>IPTV</w:t>
      </w:r>
      <w:r w:rsidR="00E80D54" w:rsidRPr="002A0F51">
        <w:rPr>
          <w:rFonts w:asciiTheme="majorBidi" w:hAnsiTheme="majorBidi" w:cstheme="majorBidi"/>
          <w:lang w:eastAsia="zh-CN"/>
        </w:rPr>
        <w:t>系统、话音压缩和视频压缩的规范。</w:t>
      </w:r>
    </w:p>
    <w:p w:rsidR="00E80D54" w:rsidRPr="00FD30D1" w:rsidRDefault="00753B43" w:rsidP="00753B43">
      <w:pPr>
        <w:pStyle w:val="enumlev10"/>
        <w:rPr>
          <w:lang w:eastAsia="ja-JP"/>
        </w:rPr>
      </w:pPr>
      <w:r w:rsidRPr="00753B43">
        <w:rPr>
          <w:rFonts w:asciiTheme="majorBidi" w:hAnsiTheme="majorBidi" w:cstheme="majorBidi"/>
          <w:lang w:eastAsia="zh-CN"/>
        </w:rPr>
        <w:t>–</w:t>
      </w:r>
      <w:r>
        <w:rPr>
          <w:rFonts w:asciiTheme="majorBidi" w:hAnsiTheme="majorBidi" w:cstheme="majorBidi"/>
          <w:lang w:eastAsia="zh-CN"/>
        </w:rPr>
        <w:tab/>
      </w:r>
      <w:r w:rsidR="00E80D54" w:rsidRPr="002A0F51">
        <w:rPr>
          <w:rFonts w:asciiTheme="majorBidi" w:hAnsiTheme="majorBidi" w:cstheme="majorBidi"/>
          <w:lang w:eastAsia="zh-CN"/>
        </w:rPr>
        <w:t>第</w:t>
      </w:r>
      <w:r w:rsidR="00E80D54" w:rsidRPr="002A0F51">
        <w:rPr>
          <w:rFonts w:asciiTheme="majorBidi" w:hAnsiTheme="majorBidi" w:cstheme="majorBidi"/>
          <w:lang w:eastAsia="ja-JP"/>
        </w:rPr>
        <w:t>16</w:t>
      </w:r>
      <w:r w:rsidR="00E80D54" w:rsidRPr="002A0F51">
        <w:rPr>
          <w:rFonts w:asciiTheme="majorBidi" w:hAnsiTheme="majorBidi" w:cstheme="majorBidi"/>
          <w:lang w:eastAsia="zh-CN"/>
        </w:rPr>
        <w:t>研究组继续更新有关</w:t>
      </w:r>
      <w:r w:rsidR="00147E72" w:rsidRPr="00147E72">
        <w:rPr>
          <w:rFonts w:ascii="SimSun" w:hAnsi="SimSun" w:cstheme="majorBidi"/>
          <w:lang w:eastAsia="zh-CN"/>
        </w:rPr>
        <w:t>“</w:t>
      </w:r>
      <w:r w:rsidR="00E80D54" w:rsidRPr="002A0F51">
        <w:rPr>
          <w:rFonts w:asciiTheme="majorBidi" w:hAnsiTheme="majorBidi" w:cstheme="majorBidi"/>
          <w:lang w:eastAsia="zh-CN"/>
        </w:rPr>
        <w:t>个人健康系统的互操作性测试（</w:t>
      </w:r>
      <w:r w:rsidR="00E80D54" w:rsidRPr="002A0F51">
        <w:rPr>
          <w:rFonts w:asciiTheme="majorBidi" w:hAnsiTheme="majorBidi" w:cstheme="majorBidi"/>
          <w:lang w:eastAsia="zh-CN"/>
        </w:rPr>
        <w:t>HRN</w:t>
      </w:r>
      <w:r w:rsidR="00E80D54" w:rsidRPr="002A0F51">
        <w:rPr>
          <w:rFonts w:asciiTheme="majorBidi" w:hAnsiTheme="majorBidi" w:cstheme="majorBidi"/>
          <w:lang w:eastAsia="zh-CN"/>
        </w:rPr>
        <w:t>、</w:t>
      </w:r>
      <w:r w:rsidR="00E80D54" w:rsidRPr="002A0F51">
        <w:rPr>
          <w:rFonts w:asciiTheme="majorBidi" w:hAnsiTheme="majorBidi" w:cstheme="majorBidi"/>
          <w:lang w:eastAsia="zh-CN"/>
        </w:rPr>
        <w:t>PAN</w:t>
      </w:r>
      <w:r w:rsidR="00E80D54" w:rsidRPr="002A0F51">
        <w:rPr>
          <w:rFonts w:asciiTheme="majorBidi" w:hAnsiTheme="majorBidi" w:cstheme="majorBidi"/>
          <w:lang w:eastAsia="zh-CN"/>
        </w:rPr>
        <w:t>、</w:t>
      </w:r>
      <w:r w:rsidR="00E80D54" w:rsidRPr="002A0F51">
        <w:rPr>
          <w:rFonts w:asciiTheme="majorBidi" w:hAnsiTheme="majorBidi" w:cstheme="majorBidi"/>
          <w:lang w:eastAsia="zh-CN"/>
        </w:rPr>
        <w:t>LAN</w:t>
      </w:r>
      <w:r w:rsidR="00E80D54" w:rsidRPr="002A0F51">
        <w:rPr>
          <w:rFonts w:asciiTheme="majorBidi" w:hAnsiTheme="majorBidi" w:cstheme="majorBidi"/>
          <w:lang w:eastAsia="zh-CN"/>
        </w:rPr>
        <w:t>和</w:t>
      </w:r>
      <w:r w:rsidR="00E80D54" w:rsidRPr="00003A7D">
        <w:rPr>
          <w:lang w:eastAsia="zh-CN"/>
        </w:rPr>
        <w:t>WAN</w:t>
      </w:r>
      <w:r w:rsidR="00E80D54" w:rsidRPr="00003A7D">
        <w:rPr>
          <w:lang w:eastAsia="zh-CN"/>
        </w:rPr>
        <w:t>）</w:t>
      </w:r>
      <w:r w:rsidR="00147E72" w:rsidRPr="00147E72">
        <w:rPr>
          <w:rFonts w:ascii="SimSun" w:hAnsi="SimSun"/>
          <w:lang w:eastAsia="zh-CN"/>
        </w:rPr>
        <w:t>”</w:t>
      </w:r>
      <w:r w:rsidR="00E80D54" w:rsidRPr="00003A7D">
        <w:rPr>
          <w:lang w:eastAsia="zh-CN"/>
        </w:rPr>
        <w:t>的</w:t>
      </w:r>
      <w:r w:rsidR="00E80D54" w:rsidRPr="00003A7D">
        <w:rPr>
          <w:lang w:eastAsia="zh-CN"/>
        </w:rPr>
        <w:t>H.820-H.849</w:t>
      </w:r>
      <w:r w:rsidR="00E80D54" w:rsidRPr="00003A7D">
        <w:rPr>
          <w:lang w:eastAsia="zh-CN"/>
        </w:rPr>
        <w:t>子系列</w:t>
      </w:r>
      <w:r w:rsidR="00E80D54">
        <w:rPr>
          <w:rFonts w:hint="eastAsia"/>
          <w:lang w:eastAsia="zh-CN"/>
        </w:rPr>
        <w:t>国际电联</w:t>
      </w:r>
      <w:r w:rsidR="00E80D54" w:rsidRPr="00003A7D">
        <w:rPr>
          <w:lang w:eastAsia="zh-CN"/>
        </w:rPr>
        <w:t>建议书</w:t>
      </w:r>
      <w:r w:rsidR="00E80D54">
        <w:rPr>
          <w:rFonts w:hint="eastAsia"/>
          <w:lang w:eastAsia="zh-CN"/>
        </w:rPr>
        <w:t>，</w:t>
      </w:r>
      <w:r w:rsidR="00E80D54" w:rsidRPr="00003A7D">
        <w:rPr>
          <w:lang w:eastAsia="zh-CN"/>
        </w:rPr>
        <w:t>这些建议书用于</w:t>
      </w:r>
      <w:r w:rsidR="00E80D54" w:rsidRPr="00003A7D">
        <w:rPr>
          <w:lang w:eastAsia="zh-CN"/>
        </w:rPr>
        <w:t>ITU-T H.810</w:t>
      </w:r>
      <w:r w:rsidR="00147E72" w:rsidRPr="00147E72">
        <w:rPr>
          <w:rFonts w:ascii="SimSun" w:hAnsi="SimSun"/>
          <w:lang w:eastAsia="zh-CN"/>
        </w:rPr>
        <w:t>“</w:t>
      </w:r>
      <w:r w:rsidR="00E80D54" w:rsidRPr="00003A7D">
        <w:rPr>
          <w:lang w:eastAsia="zh-CN"/>
        </w:rPr>
        <w:t>个人健康系统互操作设计导则</w:t>
      </w:r>
      <w:r w:rsidR="00147E72" w:rsidRPr="00147E72">
        <w:rPr>
          <w:rFonts w:ascii="SimSun" w:hAnsi="SimSun"/>
          <w:lang w:eastAsia="zh-CN"/>
        </w:rPr>
        <w:t>”</w:t>
      </w:r>
      <w:r w:rsidR="00E80D54">
        <w:rPr>
          <w:rFonts w:hint="eastAsia"/>
          <w:lang w:eastAsia="zh-CN"/>
        </w:rPr>
        <w:t>（亦称</w:t>
      </w:r>
      <w:r w:rsidR="00E80D54" w:rsidRPr="00003A7D">
        <w:rPr>
          <w:lang w:eastAsia="zh-CN"/>
        </w:rPr>
        <w:t>康体佳设计导则</w:t>
      </w:r>
      <w:r w:rsidR="00E80D54">
        <w:rPr>
          <w:rFonts w:hint="eastAsia"/>
          <w:lang w:eastAsia="zh-CN"/>
        </w:rPr>
        <w:t>）</w:t>
      </w:r>
      <w:r w:rsidR="00E80D54">
        <w:rPr>
          <w:lang w:eastAsia="zh-CN"/>
        </w:rPr>
        <w:t>所涉设备的一致性测试</w:t>
      </w:r>
      <w:r w:rsidR="00E80D54">
        <w:rPr>
          <w:rFonts w:hint="eastAsia"/>
          <w:lang w:eastAsia="zh-CN"/>
        </w:rPr>
        <w:t>。</w:t>
      </w:r>
    </w:p>
    <w:p w:rsidR="00E80D54" w:rsidRPr="00D9530D" w:rsidRDefault="00753B43" w:rsidP="00753B43">
      <w:pPr>
        <w:pStyle w:val="enumlev10"/>
        <w:rPr>
          <w:lang w:eastAsia="ja-JP"/>
        </w:rPr>
      </w:pPr>
      <w:r>
        <w:rPr>
          <w:lang w:eastAsia="zh-CN"/>
        </w:rPr>
        <w:t>–</w:t>
      </w:r>
      <w:r>
        <w:rPr>
          <w:lang w:eastAsia="zh-CN"/>
        </w:rPr>
        <w:tab/>
      </w:r>
      <w:r w:rsidR="00E80D54" w:rsidRPr="00826536">
        <w:rPr>
          <w:rFonts w:hint="eastAsia"/>
          <w:lang w:eastAsia="zh-CN"/>
        </w:rPr>
        <w:t>第</w:t>
      </w:r>
      <w:r w:rsidR="00E80D54" w:rsidRPr="00826536">
        <w:rPr>
          <w:lang w:eastAsia="zh-CN"/>
        </w:rPr>
        <w:t>5</w:t>
      </w:r>
      <w:r w:rsidR="00E80D54" w:rsidRPr="00826536">
        <w:rPr>
          <w:lang w:eastAsia="zh-CN"/>
        </w:rPr>
        <w:t>研究组</w:t>
      </w:r>
      <w:r w:rsidR="00E80D54" w:rsidRPr="00826536">
        <w:rPr>
          <w:rFonts w:hint="eastAsia"/>
          <w:lang w:eastAsia="zh-CN"/>
        </w:rPr>
        <w:t>开发</w:t>
      </w:r>
      <w:r w:rsidR="00E80D54" w:rsidRPr="00826536">
        <w:rPr>
          <w:lang w:eastAsia="zh-CN"/>
        </w:rPr>
        <w:t>了电信设备御灾性测试（</w:t>
      </w:r>
      <w:r w:rsidR="00E80D54" w:rsidRPr="00826536">
        <w:rPr>
          <w:lang w:eastAsia="zh-CN"/>
        </w:rPr>
        <w:t>ITU-T K.44</w:t>
      </w:r>
      <w:r w:rsidR="00E80D54" w:rsidRPr="00826536">
        <w:rPr>
          <w:lang w:eastAsia="zh-CN"/>
        </w:rPr>
        <w:t>建议书）</w:t>
      </w:r>
      <w:r w:rsidR="00E80D54" w:rsidRPr="00826536">
        <w:rPr>
          <w:rFonts w:hint="eastAsia"/>
          <w:lang w:eastAsia="zh-CN"/>
        </w:rPr>
        <w:t>以及</w:t>
      </w:r>
      <w:r w:rsidR="00E80D54" w:rsidRPr="00826536">
        <w:rPr>
          <w:lang w:eastAsia="zh-CN"/>
        </w:rPr>
        <w:t>与通用充电适配器相关的测试规范（</w:t>
      </w:r>
      <w:r w:rsidR="00E80D54" w:rsidRPr="00826536">
        <w:rPr>
          <w:lang w:eastAsia="zh-CN"/>
        </w:rPr>
        <w:t>ITU-T L.1005</w:t>
      </w:r>
      <w:r w:rsidR="00E80D54" w:rsidRPr="00826536">
        <w:rPr>
          <w:lang w:eastAsia="zh-CN"/>
        </w:rPr>
        <w:t>建议书）</w:t>
      </w:r>
      <w:r w:rsidR="00E80D54" w:rsidRPr="00826536">
        <w:rPr>
          <w:rFonts w:hint="eastAsia"/>
          <w:lang w:eastAsia="zh-CN"/>
        </w:rPr>
        <w:t>。</w:t>
      </w:r>
      <w:r w:rsidR="00E80D54" w:rsidRPr="00826536">
        <w:rPr>
          <w:lang w:eastAsia="zh-CN"/>
        </w:rPr>
        <w:t>第</w:t>
      </w:r>
      <w:r w:rsidR="00E80D54" w:rsidRPr="00826536">
        <w:rPr>
          <w:lang w:eastAsia="zh-CN"/>
        </w:rPr>
        <w:t>5</w:t>
      </w:r>
      <w:r w:rsidR="00E80D54" w:rsidRPr="00826536">
        <w:rPr>
          <w:lang w:eastAsia="zh-CN"/>
        </w:rPr>
        <w:t>研究组正在起草有关电磁干扰等的新建议书（</w:t>
      </w:r>
      <w:r w:rsidR="00E80D54" w:rsidRPr="00826536">
        <w:rPr>
          <w:lang w:eastAsia="zh-CN"/>
        </w:rPr>
        <w:t>ITU-T K.60</w:t>
      </w:r>
      <w:r w:rsidR="00E80D54" w:rsidRPr="00826536">
        <w:rPr>
          <w:lang w:eastAsia="zh-CN"/>
        </w:rPr>
        <w:t>、</w:t>
      </w:r>
      <w:r w:rsidR="00E80D54" w:rsidRPr="00826536">
        <w:rPr>
          <w:lang w:eastAsia="zh-CN"/>
        </w:rPr>
        <w:t>K.84</w:t>
      </w:r>
      <w:r w:rsidR="00E80D54" w:rsidRPr="00826536">
        <w:rPr>
          <w:lang w:eastAsia="zh-CN"/>
        </w:rPr>
        <w:t>建议书）</w:t>
      </w:r>
      <w:r w:rsidR="00E80D54" w:rsidRPr="00826536">
        <w:rPr>
          <w:rFonts w:ascii="SimSun" w:hAnsi="SimSun" w:cs="SimSun" w:hint="eastAsia"/>
          <w:lang w:eastAsia="zh-CN"/>
        </w:rPr>
        <w:t>。</w:t>
      </w:r>
    </w:p>
    <w:p w:rsidR="00E80D54" w:rsidRPr="00D9530D" w:rsidRDefault="00753B43" w:rsidP="00753B43">
      <w:pPr>
        <w:pStyle w:val="enumlev10"/>
        <w:rPr>
          <w:lang w:eastAsia="ja-JP"/>
        </w:rPr>
      </w:pPr>
      <w:r>
        <w:rPr>
          <w:lang w:eastAsia="zh-CN"/>
        </w:rPr>
        <w:t>–</w:t>
      </w:r>
      <w:r>
        <w:rPr>
          <w:lang w:eastAsia="zh-CN"/>
        </w:rPr>
        <w:tab/>
      </w:r>
      <w:r w:rsidR="00E80D54" w:rsidRPr="00826536">
        <w:rPr>
          <w:rFonts w:hint="eastAsia"/>
          <w:lang w:eastAsia="zh-CN"/>
        </w:rPr>
        <w:t>第</w:t>
      </w:r>
      <w:r w:rsidR="00E80D54" w:rsidRPr="00826536">
        <w:rPr>
          <w:lang w:eastAsia="zh-CN"/>
        </w:rPr>
        <w:t>12</w:t>
      </w:r>
      <w:r w:rsidR="00E80D54" w:rsidRPr="00826536">
        <w:rPr>
          <w:lang w:eastAsia="zh-CN"/>
        </w:rPr>
        <w:t>研究组开发了通用有线耳机测试规范（</w:t>
      </w:r>
      <w:r w:rsidR="00E80D54" w:rsidRPr="00826536">
        <w:rPr>
          <w:lang w:eastAsia="zh-CN"/>
        </w:rPr>
        <w:t>ITU-T P.381</w:t>
      </w:r>
      <w:r w:rsidR="00E80D54" w:rsidRPr="00826536">
        <w:rPr>
          <w:lang w:eastAsia="zh-CN"/>
        </w:rPr>
        <w:t>建议书）</w:t>
      </w:r>
      <w:r w:rsidR="00E80D54" w:rsidRPr="00826536">
        <w:rPr>
          <w:rFonts w:hint="eastAsia"/>
          <w:lang w:eastAsia="zh-CN"/>
        </w:rPr>
        <w:t>。</w:t>
      </w:r>
      <w:r w:rsidR="00E80D54" w:rsidRPr="00826536">
        <w:rPr>
          <w:lang w:eastAsia="zh-CN"/>
        </w:rPr>
        <w:t>第</w:t>
      </w:r>
      <w:r w:rsidR="00E80D54" w:rsidRPr="00826536">
        <w:rPr>
          <w:lang w:eastAsia="ja-JP"/>
        </w:rPr>
        <w:t>12</w:t>
      </w:r>
      <w:r w:rsidR="00E80D54" w:rsidRPr="00826536">
        <w:rPr>
          <w:lang w:eastAsia="zh-CN"/>
        </w:rPr>
        <w:t>研究组正在开发</w:t>
      </w:r>
      <w:r w:rsidR="00E80D54" w:rsidRPr="00826536">
        <w:rPr>
          <w:lang w:eastAsia="zh-CN"/>
        </w:rPr>
        <w:t>VoIP</w:t>
      </w:r>
      <w:r w:rsidR="00E80D54" w:rsidRPr="00826536">
        <w:rPr>
          <w:lang w:eastAsia="zh-CN"/>
        </w:rPr>
        <w:t>传输质量</w:t>
      </w:r>
      <w:r w:rsidR="00E80D54" w:rsidRPr="00826536">
        <w:rPr>
          <w:rFonts w:hint="eastAsia"/>
          <w:lang w:eastAsia="zh-CN"/>
        </w:rPr>
        <w:t>的</w:t>
      </w:r>
      <w:r w:rsidR="00E80D54" w:rsidRPr="00826536">
        <w:rPr>
          <w:lang w:eastAsia="zh-CN"/>
        </w:rPr>
        <w:t>一致性测试规范（</w:t>
      </w:r>
      <w:r w:rsidR="00E80D54" w:rsidRPr="00826536">
        <w:rPr>
          <w:lang w:eastAsia="ja-JP"/>
        </w:rPr>
        <w:t>ITU-T P.564</w:t>
      </w:r>
      <w:r w:rsidR="00E80D54" w:rsidRPr="00826536">
        <w:rPr>
          <w:lang w:eastAsia="zh-CN"/>
        </w:rPr>
        <w:t>建议书）</w:t>
      </w:r>
      <w:r w:rsidR="00E80D54" w:rsidRPr="00826536">
        <w:rPr>
          <w:rFonts w:ascii="SimSun" w:hAnsi="SimSun" w:cs="SimSun" w:hint="eastAsia"/>
          <w:lang w:eastAsia="zh-CN"/>
        </w:rPr>
        <w:t>。</w:t>
      </w:r>
    </w:p>
    <w:p w:rsidR="00E80D54" w:rsidRPr="005F106D" w:rsidRDefault="00753B43" w:rsidP="00753B43">
      <w:pPr>
        <w:pStyle w:val="enumlev10"/>
        <w:rPr>
          <w:lang w:eastAsia="ja-JP"/>
        </w:rPr>
      </w:pPr>
      <w:r>
        <w:rPr>
          <w:lang w:eastAsia="zh-CN"/>
        </w:rPr>
        <w:t>–</w:t>
      </w:r>
      <w:r>
        <w:rPr>
          <w:lang w:eastAsia="zh-CN"/>
        </w:rPr>
        <w:tab/>
      </w:r>
      <w:r w:rsidR="00E80D54" w:rsidRPr="005F106D">
        <w:rPr>
          <w:rFonts w:hint="eastAsia"/>
          <w:lang w:eastAsia="zh-CN"/>
        </w:rPr>
        <w:t>第</w:t>
      </w:r>
      <w:r w:rsidR="00E80D54" w:rsidRPr="005F106D">
        <w:rPr>
          <w:lang w:eastAsia="zh-CN"/>
        </w:rPr>
        <w:t>12</w:t>
      </w:r>
      <w:r w:rsidR="00E80D54" w:rsidRPr="005F106D">
        <w:rPr>
          <w:lang w:eastAsia="zh-CN"/>
        </w:rPr>
        <w:t>研究组根据首次有关与车载免提电话系统共同进行的移动电话性能测试的</w:t>
      </w:r>
      <w:hyperlink r:id="rId193" w:history="1">
        <w:r w:rsidR="00E80D54" w:rsidRPr="00D9530D">
          <w:rPr>
            <w:color w:val="0000FF"/>
            <w:u w:val="single"/>
            <w:lang w:eastAsia="ja-JP"/>
          </w:rPr>
          <w:t>ITU-T</w:t>
        </w:r>
        <w:r w:rsidR="00E80D54">
          <w:rPr>
            <w:color w:val="0000FF"/>
            <w:u w:val="single"/>
            <w:lang w:eastAsia="ja-JP"/>
          </w:rPr>
          <w:t>测试活动</w:t>
        </w:r>
      </w:hyperlink>
      <w:r w:rsidR="00E80D54" w:rsidRPr="005F106D">
        <w:rPr>
          <w:lang w:eastAsia="zh-CN"/>
        </w:rPr>
        <w:t>取得的</w:t>
      </w:r>
      <w:r w:rsidR="00E80D54" w:rsidRPr="005F106D">
        <w:rPr>
          <w:rFonts w:hint="eastAsia"/>
          <w:lang w:eastAsia="zh-CN"/>
        </w:rPr>
        <w:t>结果，</w:t>
      </w:r>
      <w:r w:rsidR="00E80D54" w:rsidRPr="005F106D">
        <w:rPr>
          <w:lang w:eastAsia="zh-CN"/>
        </w:rPr>
        <w:t>修订了</w:t>
      </w:r>
      <w:r w:rsidR="00E80D54" w:rsidRPr="005F106D">
        <w:rPr>
          <w:lang w:eastAsia="zh-CN"/>
        </w:rPr>
        <w:t>ITU-T P.1100/P.1110</w:t>
      </w:r>
      <w:r w:rsidR="00E80D54" w:rsidRPr="005F106D">
        <w:rPr>
          <w:lang w:eastAsia="zh-CN"/>
        </w:rPr>
        <w:t>建议书</w:t>
      </w:r>
      <w:r w:rsidR="00E80D54" w:rsidRPr="005F106D">
        <w:rPr>
          <w:rFonts w:ascii="SimSun" w:hAnsi="SimSun" w:cs="SimSun" w:hint="eastAsia"/>
          <w:lang w:eastAsia="zh-CN"/>
        </w:rPr>
        <w:t>。</w:t>
      </w:r>
    </w:p>
    <w:p w:rsidR="00E80D54" w:rsidRPr="00753B43" w:rsidRDefault="00753B43" w:rsidP="00753B43">
      <w:pPr>
        <w:pStyle w:val="enumlev10"/>
        <w:rPr>
          <w:lang w:eastAsia="ja-JP"/>
        </w:rPr>
      </w:pPr>
      <w:r>
        <w:rPr>
          <w:lang w:eastAsia="zh-CN"/>
        </w:rPr>
        <w:t>–</w:t>
      </w:r>
      <w:r>
        <w:rPr>
          <w:lang w:eastAsia="zh-CN"/>
        </w:rPr>
        <w:tab/>
      </w:r>
      <w:r w:rsidR="00E80D54" w:rsidRPr="00CE20EA">
        <w:rPr>
          <w:rFonts w:hint="eastAsia"/>
          <w:lang w:eastAsia="zh-CN"/>
        </w:rPr>
        <w:t>第</w:t>
      </w:r>
      <w:r w:rsidR="00E80D54" w:rsidRPr="00CE20EA">
        <w:rPr>
          <w:lang w:eastAsia="zh-CN"/>
        </w:rPr>
        <w:t>15</w:t>
      </w:r>
      <w:r w:rsidR="00E80D54" w:rsidRPr="00CE20EA">
        <w:rPr>
          <w:lang w:eastAsia="zh-CN"/>
        </w:rPr>
        <w:t>研究组</w:t>
      </w:r>
      <w:r w:rsidR="00E80D54" w:rsidRPr="00CE20EA">
        <w:rPr>
          <w:rFonts w:hint="eastAsia"/>
          <w:lang w:eastAsia="zh-CN"/>
        </w:rPr>
        <w:t>正在</w:t>
      </w:r>
      <w:r w:rsidR="00E80D54" w:rsidRPr="00CE20EA">
        <w:rPr>
          <w:lang w:eastAsia="zh-CN"/>
        </w:rPr>
        <w:t>制定</w:t>
      </w:r>
      <w:r w:rsidR="00E80D54" w:rsidRPr="00CE20EA">
        <w:rPr>
          <w:lang w:eastAsia="ja-JP"/>
        </w:rPr>
        <w:t>OMCI-EPON</w:t>
      </w:r>
      <w:r w:rsidR="00E80D54" w:rsidRPr="00CE20EA">
        <w:rPr>
          <w:rFonts w:hint="eastAsia"/>
          <w:lang w:eastAsia="zh-CN"/>
        </w:rPr>
        <w:t>的</w:t>
      </w:r>
      <w:r w:rsidR="00E80D54" w:rsidRPr="00CE20EA">
        <w:rPr>
          <w:lang w:eastAsia="zh-CN"/>
        </w:rPr>
        <w:t>一致性和互操作性测试计划（</w:t>
      </w:r>
      <w:r w:rsidR="00E80D54" w:rsidRPr="00CE20EA">
        <w:rPr>
          <w:lang w:eastAsia="zh-CN"/>
        </w:rPr>
        <w:t>ITU-T G.9801</w:t>
      </w:r>
      <w:r w:rsidR="00E80D54" w:rsidRPr="00CE20EA">
        <w:rPr>
          <w:lang w:eastAsia="zh-CN"/>
        </w:rPr>
        <w:t>建议书</w:t>
      </w:r>
      <w:r w:rsidR="00E80D54" w:rsidRPr="00CE20EA">
        <w:rPr>
          <w:lang w:eastAsia="zh-CN"/>
        </w:rPr>
        <w:t xml:space="preserve"> </w:t>
      </w:r>
      <w:r w:rsidR="00E80D54" w:rsidRPr="005F106D">
        <w:rPr>
          <w:lang w:eastAsia="zh-CN"/>
        </w:rPr>
        <w:t xml:space="preserve">– </w:t>
      </w:r>
      <w:r w:rsidR="00E80D54" w:rsidRPr="005F106D">
        <w:rPr>
          <w:lang w:eastAsia="zh-CN"/>
        </w:rPr>
        <w:t>实施者指南），启动了一</w:t>
      </w:r>
      <w:r w:rsidR="00E80D54" w:rsidRPr="005F106D">
        <w:rPr>
          <w:rFonts w:hint="eastAsia"/>
          <w:lang w:eastAsia="zh-CN"/>
        </w:rPr>
        <w:t>项</w:t>
      </w:r>
      <w:r w:rsidR="00E80D54" w:rsidRPr="005F106D">
        <w:rPr>
          <w:lang w:eastAsia="zh-CN"/>
        </w:rPr>
        <w:t>新的</w:t>
      </w:r>
      <w:r w:rsidR="00147E72" w:rsidRPr="00147E72">
        <w:rPr>
          <w:rFonts w:ascii="SimSun" w:hAnsi="SimSun"/>
          <w:lang w:eastAsia="zh-CN"/>
        </w:rPr>
        <w:t>“</w:t>
      </w:r>
      <w:r w:rsidR="00E80D54" w:rsidRPr="005F106D">
        <w:rPr>
          <w:lang w:eastAsia="zh-CN"/>
        </w:rPr>
        <w:t>光接入网设备的互操作性测试</w:t>
      </w:r>
      <w:r w:rsidR="00147E72" w:rsidRPr="00147E72">
        <w:rPr>
          <w:rFonts w:ascii="SimSun" w:hAnsi="SimSun"/>
          <w:lang w:eastAsia="zh-CN"/>
        </w:rPr>
        <w:t>”</w:t>
      </w:r>
      <w:r w:rsidR="00E80D54" w:rsidRPr="005F106D">
        <w:rPr>
          <w:lang w:eastAsia="zh-CN"/>
        </w:rPr>
        <w:t>试点项目</w:t>
      </w:r>
      <w:r w:rsidR="00E80D54">
        <w:rPr>
          <w:rFonts w:hint="eastAsia"/>
          <w:lang w:eastAsia="zh-CN"/>
        </w:rPr>
        <w:t>（</w:t>
      </w:r>
      <w:hyperlink r:id="rId194" w:history="1">
        <w:r w:rsidR="00E80D54">
          <w:rPr>
            <w:color w:val="0000FF"/>
            <w:u w:val="single"/>
            <w:lang w:eastAsia="ja-JP"/>
          </w:rPr>
          <w:t>网页</w:t>
        </w:r>
      </w:hyperlink>
      <w:r w:rsidR="00E80D54" w:rsidRPr="00753B43">
        <w:rPr>
          <w:rFonts w:hint="eastAsia"/>
          <w:lang w:eastAsia="zh-CN"/>
        </w:rPr>
        <w:t>）</w:t>
      </w:r>
      <w:r w:rsidR="00E80D54" w:rsidRPr="00753B43">
        <w:rPr>
          <w:rFonts w:ascii="SimSun" w:hAnsi="SimSun" w:cs="SimSun" w:hint="eastAsia"/>
          <w:lang w:eastAsia="zh-CN"/>
        </w:rPr>
        <w:t>。</w:t>
      </w:r>
    </w:p>
    <w:p w:rsidR="00E80D54" w:rsidRPr="00D9530D" w:rsidRDefault="00753B43" w:rsidP="00753B43">
      <w:pPr>
        <w:pStyle w:val="enumlev10"/>
        <w:rPr>
          <w:lang w:eastAsia="ja-JP"/>
        </w:rPr>
      </w:pPr>
      <w:r>
        <w:rPr>
          <w:lang w:eastAsia="ja-JP"/>
        </w:rPr>
        <w:t>–</w:t>
      </w:r>
      <w:r>
        <w:rPr>
          <w:rFonts w:eastAsia="MS Mincho"/>
          <w:lang w:eastAsia="ja-JP"/>
        </w:rPr>
        <w:tab/>
      </w:r>
      <w:r w:rsidR="00E80D54">
        <w:rPr>
          <w:lang w:eastAsia="ja-JP"/>
        </w:rPr>
        <w:t>第</w:t>
      </w:r>
      <w:r w:rsidR="00E80D54" w:rsidRPr="00D9530D">
        <w:rPr>
          <w:lang w:eastAsia="ja-JP"/>
        </w:rPr>
        <w:t>17</w:t>
      </w:r>
      <w:r w:rsidR="00E80D54">
        <w:rPr>
          <w:lang w:eastAsia="ja-JP"/>
        </w:rPr>
        <w:t>研究组提供了大量有关各研究组的信息</w:t>
      </w:r>
      <w:r w:rsidR="00E80D54">
        <w:rPr>
          <w:rFonts w:hint="eastAsia"/>
          <w:lang w:eastAsia="zh-CN"/>
        </w:rPr>
        <w:t>，</w:t>
      </w:r>
      <w:r w:rsidR="00E80D54">
        <w:rPr>
          <w:lang w:eastAsia="ja-JP"/>
        </w:rPr>
        <w:t>第</w:t>
      </w:r>
      <w:r w:rsidR="00E80D54" w:rsidRPr="00D9530D">
        <w:rPr>
          <w:lang w:eastAsia="ja-JP"/>
        </w:rPr>
        <w:t>12/17</w:t>
      </w:r>
      <w:r w:rsidR="00E80D54">
        <w:rPr>
          <w:lang w:eastAsia="ja-JP"/>
        </w:rPr>
        <w:t>号课题在一致性测试原则和方法方面向其他课题或研究组提供协助</w:t>
      </w:r>
      <w:r w:rsidR="00E80D54">
        <w:rPr>
          <w:rFonts w:hint="eastAsia"/>
          <w:lang w:eastAsia="zh-CN"/>
        </w:rPr>
        <w:t>，</w:t>
      </w:r>
      <w:r w:rsidR="00E80D54">
        <w:rPr>
          <w:lang w:eastAsia="ja-JP"/>
        </w:rPr>
        <w:t>帮助支持第</w:t>
      </w:r>
      <w:r w:rsidR="00E80D54" w:rsidRPr="00D9530D">
        <w:rPr>
          <w:lang w:eastAsia="ja-JP"/>
        </w:rPr>
        <w:t>76</w:t>
      </w:r>
      <w:r w:rsidR="00E80D54">
        <w:rPr>
          <w:lang w:eastAsia="ja-JP"/>
        </w:rPr>
        <w:t>号决议的实施</w:t>
      </w:r>
      <w:r w:rsidR="00E80D54">
        <w:rPr>
          <w:rFonts w:hint="eastAsia"/>
          <w:lang w:eastAsia="zh-CN"/>
        </w:rPr>
        <w:t>。</w:t>
      </w:r>
      <w:r w:rsidR="00E80D54">
        <w:rPr>
          <w:lang w:eastAsia="ja-JP"/>
        </w:rPr>
        <w:t>这项工作已转交第</w:t>
      </w:r>
      <w:r w:rsidR="00E80D54" w:rsidRPr="00D9530D">
        <w:rPr>
          <w:lang w:eastAsia="ja-JP"/>
        </w:rPr>
        <w:t>11</w:t>
      </w:r>
      <w:r w:rsidR="00E80D54">
        <w:rPr>
          <w:lang w:eastAsia="ja-JP"/>
        </w:rPr>
        <w:t>研究组</w:t>
      </w:r>
      <w:r w:rsidR="00E80D54">
        <w:rPr>
          <w:rFonts w:hint="eastAsia"/>
          <w:lang w:eastAsia="zh-CN"/>
        </w:rPr>
        <w:t>。</w:t>
      </w:r>
    </w:p>
    <w:p w:rsidR="00E80D54" w:rsidRPr="00D9530D" w:rsidRDefault="00E80D54" w:rsidP="00753B43">
      <w:pPr>
        <w:pStyle w:val="enumlev10"/>
        <w:ind w:firstLineChars="200" w:firstLine="480"/>
        <w:rPr>
          <w:lang w:eastAsia="ja-JP"/>
        </w:rPr>
      </w:pPr>
      <w:r w:rsidRPr="00D9530D">
        <w:rPr>
          <w:lang w:eastAsia="ja-JP"/>
        </w:rPr>
        <w:t>TTCN-3</w:t>
      </w:r>
      <w:r>
        <w:rPr>
          <w:lang w:eastAsia="ja-JP"/>
        </w:rPr>
        <w:t>建议书在第</w:t>
      </w:r>
      <w:r w:rsidRPr="00D9530D">
        <w:rPr>
          <w:lang w:eastAsia="ja-JP"/>
        </w:rPr>
        <w:t>12/17</w:t>
      </w:r>
      <w:r>
        <w:rPr>
          <w:lang w:eastAsia="ja-JP"/>
        </w:rPr>
        <w:t>号课题</w:t>
      </w:r>
      <w:r>
        <w:rPr>
          <w:rFonts w:hint="eastAsia"/>
          <w:lang w:eastAsia="zh-CN"/>
        </w:rPr>
        <w:t>下</w:t>
      </w:r>
      <w:r>
        <w:rPr>
          <w:lang w:eastAsia="ja-JP"/>
        </w:rPr>
        <w:t>不断得到更新</w:t>
      </w:r>
      <w:r>
        <w:rPr>
          <w:rFonts w:hint="eastAsia"/>
          <w:lang w:eastAsia="zh-CN"/>
        </w:rPr>
        <w:t>。</w:t>
      </w:r>
    </w:p>
    <w:p w:rsidR="00E80D54" w:rsidRPr="00753B43" w:rsidRDefault="004035BA" w:rsidP="004035BA">
      <w:pPr>
        <w:pStyle w:val="Headingb"/>
        <w:rPr>
          <w:lang w:eastAsia="ja-JP"/>
        </w:rPr>
      </w:pPr>
      <w:bookmarkStart w:id="781" w:name="Item76_02"/>
      <w:bookmarkEnd w:id="781"/>
      <w:r w:rsidRPr="00E76F2D">
        <w:rPr>
          <w:lang w:eastAsia="ja-JP"/>
        </w:rPr>
        <w:t>行动项目</w:t>
      </w:r>
      <w:r w:rsidR="00E80D54" w:rsidRPr="00E76F2D">
        <w:rPr>
          <w:lang w:eastAsia="ja-JP"/>
        </w:rPr>
        <w:t>76-02</w:t>
      </w:r>
      <w:r w:rsidR="00E80D54" w:rsidRPr="00753B43">
        <w:rPr>
          <w:rFonts w:hint="eastAsia"/>
          <w:lang w:eastAsia="ja-JP"/>
        </w:rPr>
        <w:t>：</w:t>
      </w:r>
      <w:r w:rsidR="00E80D54" w:rsidRPr="00753B43">
        <w:rPr>
          <w:lang w:eastAsia="ja-JP"/>
        </w:rPr>
        <w:t>研究组</w:t>
      </w:r>
    </w:p>
    <w:p w:rsidR="00E80D54" w:rsidRPr="00712B1F" w:rsidRDefault="00E80D54" w:rsidP="003F6656">
      <w:pPr>
        <w:ind w:firstLineChars="200" w:firstLine="480"/>
        <w:rPr>
          <w:rFonts w:eastAsia="MS Mincho"/>
          <w:szCs w:val="24"/>
          <w:lang w:eastAsia="ja-JP"/>
        </w:rPr>
      </w:pPr>
      <w:r>
        <w:rPr>
          <w:szCs w:val="24"/>
          <w:lang w:eastAsia="ja-JP"/>
        </w:rPr>
        <w:t>在第</w:t>
      </w:r>
      <w:r w:rsidRPr="00D9530D">
        <w:rPr>
          <w:szCs w:val="24"/>
          <w:lang w:eastAsia="ja-JP"/>
        </w:rPr>
        <w:t>11</w:t>
      </w:r>
      <w:r>
        <w:rPr>
          <w:szCs w:val="24"/>
          <w:lang w:eastAsia="ja-JP"/>
        </w:rPr>
        <w:t>研究组领导下的</w:t>
      </w:r>
      <w:hyperlink r:id="rId195" w:history="1">
        <w:r w:rsidRPr="00D9530D">
          <w:rPr>
            <w:color w:val="0000FF"/>
            <w:szCs w:val="24"/>
            <w:u w:val="single"/>
            <w:lang w:eastAsia="ja-JP"/>
          </w:rPr>
          <w:t>C&amp;I</w:t>
        </w:r>
        <w:r>
          <w:rPr>
            <w:color w:val="0000FF"/>
            <w:szCs w:val="24"/>
            <w:u w:val="single"/>
            <w:lang w:eastAsia="ja-JP"/>
          </w:rPr>
          <w:t>测试</w:t>
        </w:r>
        <w:r>
          <w:rPr>
            <w:rFonts w:hint="eastAsia"/>
            <w:color w:val="0000FF"/>
            <w:szCs w:val="24"/>
            <w:u w:val="single"/>
            <w:lang w:eastAsia="zh-CN"/>
          </w:rPr>
          <w:t>联合</w:t>
        </w:r>
        <w:r>
          <w:rPr>
            <w:color w:val="0000FF"/>
            <w:szCs w:val="24"/>
            <w:u w:val="single"/>
            <w:lang w:eastAsia="ja-JP"/>
          </w:rPr>
          <w:t>协调活动</w:t>
        </w:r>
        <w:r>
          <w:rPr>
            <w:rFonts w:hint="eastAsia"/>
            <w:color w:val="0000FF"/>
            <w:szCs w:val="24"/>
            <w:u w:val="single"/>
            <w:lang w:eastAsia="zh-CN"/>
          </w:rPr>
          <w:t>（</w:t>
        </w:r>
        <w:r>
          <w:rPr>
            <w:color w:val="0000FF"/>
            <w:szCs w:val="24"/>
            <w:u w:val="single"/>
            <w:lang w:eastAsia="zh-CN"/>
          </w:rPr>
          <w:t>JCA-CIT</w:t>
        </w:r>
        <w:r>
          <w:rPr>
            <w:rFonts w:hint="eastAsia"/>
            <w:color w:val="0000FF"/>
            <w:szCs w:val="24"/>
            <w:u w:val="single"/>
            <w:lang w:eastAsia="zh-CN"/>
          </w:rPr>
          <w:t>）</w:t>
        </w:r>
      </w:hyperlink>
      <w:r>
        <w:rPr>
          <w:szCs w:val="24"/>
          <w:lang w:eastAsia="ja-JP"/>
        </w:rPr>
        <w:t>支持</w:t>
      </w:r>
      <w:r>
        <w:rPr>
          <w:rFonts w:hint="eastAsia"/>
          <w:szCs w:val="24"/>
          <w:lang w:eastAsia="zh-CN"/>
        </w:rPr>
        <w:t>国际</w:t>
      </w:r>
      <w:r>
        <w:rPr>
          <w:szCs w:val="24"/>
          <w:lang w:eastAsia="ja-JP"/>
        </w:rPr>
        <w:t>电联</w:t>
      </w:r>
      <w:r w:rsidRPr="00D9530D">
        <w:rPr>
          <w:szCs w:val="24"/>
          <w:lang w:eastAsia="ja-JP"/>
        </w:rPr>
        <w:t>C&amp;I</w:t>
      </w:r>
      <w:r>
        <w:rPr>
          <w:szCs w:val="24"/>
          <w:lang w:eastAsia="ja-JP"/>
        </w:rPr>
        <w:t>活动的协调</w:t>
      </w:r>
      <w:r>
        <w:rPr>
          <w:rFonts w:hint="eastAsia"/>
          <w:szCs w:val="24"/>
          <w:lang w:eastAsia="zh-CN"/>
        </w:rPr>
        <w:t>，</w:t>
      </w:r>
      <w:r>
        <w:rPr>
          <w:szCs w:val="24"/>
          <w:lang w:eastAsia="ja-JP"/>
        </w:rPr>
        <w:t>同时亦</w:t>
      </w:r>
      <w:r>
        <w:rPr>
          <w:rFonts w:hint="eastAsia"/>
          <w:szCs w:val="24"/>
          <w:lang w:eastAsia="zh-CN"/>
        </w:rPr>
        <w:t>是面向</w:t>
      </w:r>
      <w:r>
        <w:rPr>
          <w:szCs w:val="24"/>
          <w:lang w:eastAsia="ja-JP"/>
        </w:rPr>
        <w:t>有意为这项工作献计献策的组织的第一联系单位</w:t>
      </w:r>
      <w:r>
        <w:rPr>
          <w:rFonts w:hint="eastAsia"/>
          <w:szCs w:val="24"/>
          <w:lang w:eastAsia="zh-CN"/>
        </w:rPr>
        <w:t>。</w:t>
      </w:r>
    </w:p>
    <w:p w:rsidR="00E80D54" w:rsidRPr="00E22E65" w:rsidRDefault="00E80D54" w:rsidP="003F6656">
      <w:pPr>
        <w:ind w:firstLineChars="200" w:firstLine="480"/>
        <w:rPr>
          <w:rFonts w:eastAsia="MS Mincho"/>
          <w:szCs w:val="24"/>
          <w:lang w:eastAsia="ja-JP"/>
        </w:rPr>
      </w:pPr>
      <w:r w:rsidRPr="00D9530D">
        <w:rPr>
          <w:szCs w:val="24"/>
          <w:lang w:eastAsia="ja-JP"/>
        </w:rPr>
        <w:t>JCA-CIT</w:t>
      </w:r>
      <w:r>
        <w:rPr>
          <w:szCs w:val="24"/>
          <w:lang w:eastAsia="ja-JP"/>
        </w:rPr>
        <w:t>会议</w:t>
      </w:r>
      <w:r>
        <w:rPr>
          <w:rFonts w:hint="eastAsia"/>
          <w:szCs w:val="24"/>
          <w:lang w:eastAsia="zh-CN"/>
        </w:rPr>
        <w:t>（</w:t>
      </w:r>
      <w:r w:rsidRPr="00D9530D">
        <w:rPr>
          <w:szCs w:val="24"/>
          <w:lang w:eastAsia="ja-JP"/>
        </w:rPr>
        <w:t>2013</w:t>
      </w:r>
      <w:r>
        <w:rPr>
          <w:szCs w:val="24"/>
          <w:lang w:eastAsia="ja-JP"/>
        </w:rPr>
        <w:t>年</w:t>
      </w:r>
      <w:r>
        <w:rPr>
          <w:rFonts w:hint="eastAsia"/>
          <w:szCs w:val="24"/>
          <w:lang w:eastAsia="zh-CN"/>
        </w:rPr>
        <w:t>4</w:t>
      </w:r>
      <w:r>
        <w:rPr>
          <w:rFonts w:hint="eastAsia"/>
          <w:szCs w:val="24"/>
          <w:lang w:eastAsia="zh-CN"/>
        </w:rPr>
        <w:t>月</w:t>
      </w:r>
      <w:r w:rsidRPr="00D9530D">
        <w:rPr>
          <w:szCs w:val="24"/>
          <w:lang w:eastAsia="ja-JP"/>
        </w:rPr>
        <w:t>25</w:t>
      </w:r>
      <w:r>
        <w:rPr>
          <w:szCs w:val="24"/>
          <w:lang w:eastAsia="ja-JP"/>
        </w:rPr>
        <w:t>日</w:t>
      </w:r>
      <w:r>
        <w:rPr>
          <w:rFonts w:hint="eastAsia"/>
          <w:szCs w:val="24"/>
          <w:lang w:eastAsia="zh-CN"/>
        </w:rPr>
        <w:t>）同意，考虑到</w:t>
      </w:r>
      <w:r w:rsidRPr="00D9530D">
        <w:rPr>
          <w:szCs w:val="24"/>
          <w:lang w:eastAsia="ja-JP"/>
        </w:rPr>
        <w:t>ICT</w:t>
      </w:r>
      <w:r>
        <w:rPr>
          <w:szCs w:val="24"/>
          <w:lang w:eastAsia="ja-JP"/>
        </w:rPr>
        <w:t>市场需求以及涉及不同领域的国际电联建议书</w:t>
      </w:r>
      <w:r>
        <w:rPr>
          <w:rFonts w:hint="eastAsia"/>
          <w:szCs w:val="24"/>
          <w:lang w:eastAsia="zh-CN"/>
        </w:rPr>
        <w:t>，</w:t>
      </w:r>
      <w:r>
        <w:rPr>
          <w:szCs w:val="24"/>
          <w:lang w:eastAsia="ja-JP"/>
        </w:rPr>
        <w:t>一致性评估的范围应扩大到包括</w:t>
      </w:r>
      <w:r w:rsidRPr="00D9530D">
        <w:rPr>
          <w:szCs w:val="24"/>
          <w:lang w:eastAsia="ja-JP"/>
        </w:rPr>
        <w:t>ICT</w:t>
      </w:r>
      <w:r>
        <w:rPr>
          <w:szCs w:val="24"/>
          <w:lang w:eastAsia="ja-JP"/>
        </w:rPr>
        <w:t>设备</w:t>
      </w:r>
      <w:r>
        <w:rPr>
          <w:rFonts w:hint="eastAsia"/>
          <w:szCs w:val="24"/>
          <w:lang w:eastAsia="zh-CN"/>
        </w:rPr>
        <w:t>、</w:t>
      </w:r>
      <w:r>
        <w:rPr>
          <w:szCs w:val="24"/>
          <w:lang w:eastAsia="ja-JP"/>
        </w:rPr>
        <w:t>服务</w:t>
      </w:r>
      <w:r>
        <w:rPr>
          <w:rFonts w:hint="eastAsia"/>
          <w:szCs w:val="24"/>
          <w:lang w:eastAsia="ja-JP"/>
        </w:rPr>
        <w:t>的一致性评估</w:t>
      </w:r>
      <w:r>
        <w:rPr>
          <w:rFonts w:hint="eastAsia"/>
          <w:szCs w:val="24"/>
          <w:lang w:eastAsia="zh-CN"/>
        </w:rPr>
        <w:t>、</w:t>
      </w:r>
      <w:r>
        <w:rPr>
          <w:rFonts w:hint="eastAsia"/>
          <w:szCs w:val="24"/>
          <w:lang w:eastAsia="ja-JP"/>
        </w:rPr>
        <w:t>基准设定和</w:t>
      </w:r>
      <w:r w:rsidRPr="00D9530D">
        <w:rPr>
          <w:szCs w:val="24"/>
          <w:lang w:eastAsia="ja-JP"/>
        </w:rPr>
        <w:lastRenderedPageBreak/>
        <w:t>QoS/QoE</w:t>
      </w:r>
      <w:r>
        <w:rPr>
          <w:rFonts w:hint="eastAsia"/>
          <w:szCs w:val="24"/>
          <w:lang w:eastAsia="zh-CN"/>
        </w:rPr>
        <w:t>。</w:t>
      </w:r>
      <w:r w:rsidRPr="00D9530D">
        <w:rPr>
          <w:szCs w:val="24"/>
          <w:lang w:eastAsia="ja-JP"/>
        </w:rPr>
        <w:t>JCA-CIT</w:t>
      </w:r>
      <w:r>
        <w:rPr>
          <w:szCs w:val="24"/>
          <w:lang w:eastAsia="ja-JP"/>
        </w:rPr>
        <w:t>鼓励相关研究组启动和制定有关</w:t>
      </w:r>
      <w:r w:rsidRPr="00D9530D">
        <w:rPr>
          <w:szCs w:val="24"/>
          <w:lang w:eastAsia="ja-JP"/>
        </w:rPr>
        <w:t>ICT</w:t>
      </w:r>
      <w:r>
        <w:rPr>
          <w:szCs w:val="24"/>
          <w:lang w:eastAsia="ja-JP"/>
        </w:rPr>
        <w:t>设备</w:t>
      </w:r>
      <w:r>
        <w:rPr>
          <w:rFonts w:hint="eastAsia"/>
          <w:szCs w:val="24"/>
          <w:lang w:eastAsia="ja-JP"/>
        </w:rPr>
        <w:t>和电信服务一致性评估</w:t>
      </w:r>
      <w:r>
        <w:rPr>
          <w:rFonts w:hint="eastAsia"/>
          <w:szCs w:val="24"/>
          <w:lang w:eastAsia="zh-CN"/>
        </w:rPr>
        <w:t>、</w:t>
      </w:r>
      <w:r>
        <w:rPr>
          <w:rFonts w:hint="eastAsia"/>
          <w:szCs w:val="24"/>
          <w:lang w:eastAsia="ja-JP"/>
        </w:rPr>
        <w:t>系统</w:t>
      </w:r>
      <w:r w:rsidRPr="00D9530D">
        <w:rPr>
          <w:szCs w:val="24"/>
          <w:lang w:eastAsia="ja-JP"/>
        </w:rPr>
        <w:t>/</w:t>
      </w:r>
      <w:r>
        <w:rPr>
          <w:szCs w:val="24"/>
          <w:lang w:eastAsia="ja-JP"/>
        </w:rPr>
        <w:t>网络</w:t>
      </w:r>
      <w:r w:rsidRPr="00D9530D">
        <w:rPr>
          <w:szCs w:val="24"/>
          <w:lang w:eastAsia="ja-JP"/>
        </w:rPr>
        <w:t>/</w:t>
      </w:r>
      <w:r>
        <w:rPr>
          <w:szCs w:val="24"/>
          <w:lang w:eastAsia="ja-JP"/>
        </w:rPr>
        <w:t>设备性能和</w:t>
      </w:r>
      <w:r w:rsidRPr="00D9530D">
        <w:rPr>
          <w:szCs w:val="24"/>
          <w:lang w:eastAsia="ja-JP"/>
        </w:rPr>
        <w:t>QoS/QoE</w:t>
      </w:r>
      <w:r>
        <w:rPr>
          <w:szCs w:val="24"/>
          <w:lang w:eastAsia="ja-JP"/>
        </w:rPr>
        <w:t>的新工作项目</w:t>
      </w:r>
      <w:r>
        <w:rPr>
          <w:rFonts w:hint="eastAsia"/>
          <w:szCs w:val="24"/>
          <w:lang w:eastAsia="zh-CN"/>
        </w:rPr>
        <w:t>。</w:t>
      </w:r>
    </w:p>
    <w:p w:rsidR="00E80D54" w:rsidRPr="00D9530D" w:rsidRDefault="00E80D54" w:rsidP="003F6656">
      <w:pPr>
        <w:ind w:firstLineChars="200" w:firstLine="480"/>
        <w:rPr>
          <w:szCs w:val="24"/>
          <w:lang w:eastAsia="ja-JP"/>
        </w:rPr>
      </w:pPr>
      <w:r w:rsidRPr="00E22E65">
        <w:rPr>
          <w:lang w:eastAsia="zh-CN"/>
        </w:rPr>
        <w:t>第</w:t>
      </w:r>
      <w:r w:rsidRPr="00E22E65">
        <w:rPr>
          <w:lang w:eastAsia="zh-CN"/>
        </w:rPr>
        <w:t>11</w:t>
      </w:r>
      <w:r w:rsidRPr="00E22E65">
        <w:rPr>
          <w:lang w:eastAsia="zh-CN"/>
        </w:rPr>
        <w:t>研究组负责维护不断更新的有关</w:t>
      </w:r>
      <w:r w:rsidRPr="00E22E65">
        <w:rPr>
          <w:lang w:eastAsia="zh-CN"/>
        </w:rPr>
        <w:t>C&amp;I</w:t>
      </w:r>
      <w:r w:rsidRPr="00E22E65">
        <w:rPr>
          <w:lang w:eastAsia="zh-CN"/>
        </w:rPr>
        <w:t>测试关键适用技术的</w:t>
      </w:r>
      <w:r w:rsidRPr="00E22E65">
        <w:rPr>
          <w:lang w:eastAsia="ja-JP"/>
        </w:rPr>
        <w:t>ITU-T</w:t>
      </w:r>
      <w:r w:rsidRPr="00E22E65">
        <w:rPr>
          <w:lang w:eastAsia="zh-CN"/>
        </w:rPr>
        <w:t>建议书和相关规范清单</w:t>
      </w:r>
      <w:r w:rsidRPr="00E22E65">
        <w:rPr>
          <w:rFonts w:hint="eastAsia"/>
          <w:lang w:eastAsia="zh-CN"/>
        </w:rPr>
        <w:t>。</w:t>
      </w:r>
      <w:r w:rsidRPr="00E22E65">
        <w:rPr>
          <w:lang w:eastAsia="zh-CN"/>
        </w:rPr>
        <w:t>第</w:t>
      </w:r>
      <w:r w:rsidRPr="00E22E65">
        <w:rPr>
          <w:lang w:eastAsia="zh-CN"/>
        </w:rPr>
        <w:t>11</w:t>
      </w:r>
      <w:r w:rsidRPr="00E22E65">
        <w:rPr>
          <w:lang w:eastAsia="zh-CN"/>
        </w:rPr>
        <w:t>研究组每次会议根据研究组</w:t>
      </w:r>
      <w:r>
        <w:rPr>
          <w:rFonts w:hint="eastAsia"/>
          <w:lang w:eastAsia="zh-CN"/>
        </w:rPr>
        <w:t>提供</w:t>
      </w:r>
      <w:r w:rsidRPr="00E22E65">
        <w:rPr>
          <w:lang w:eastAsia="zh-CN"/>
        </w:rPr>
        <w:t>的最新情况对该清单进行修订</w:t>
      </w:r>
      <w:r w:rsidRPr="00E22E65">
        <w:rPr>
          <w:rFonts w:hint="eastAsia"/>
          <w:lang w:eastAsia="zh-CN"/>
        </w:rPr>
        <w:t>（</w:t>
      </w:r>
      <w:hyperlink r:id="rId196" w:history="1">
        <w:r w:rsidRPr="00D9530D">
          <w:rPr>
            <w:color w:val="0000FF"/>
            <w:u w:val="single"/>
            <w:lang w:eastAsia="ja-JP"/>
          </w:rPr>
          <w:t>http://itu.int/go/key-technologies</w:t>
        </w:r>
      </w:hyperlink>
      <w:r w:rsidRPr="00E22E65">
        <w:rPr>
          <w:rFonts w:hint="eastAsia"/>
          <w:lang w:eastAsia="zh-CN"/>
        </w:rPr>
        <w:t>）。</w:t>
      </w:r>
    </w:p>
    <w:p w:rsidR="00E80D54" w:rsidRPr="00753B43" w:rsidRDefault="004035BA" w:rsidP="004035BA">
      <w:pPr>
        <w:pStyle w:val="Headingb"/>
        <w:rPr>
          <w:lang w:eastAsia="ja-JP"/>
        </w:rPr>
      </w:pPr>
      <w:bookmarkStart w:id="782" w:name="Item76_03"/>
      <w:bookmarkEnd w:id="782"/>
      <w:r w:rsidRPr="00E76F2D">
        <w:rPr>
          <w:lang w:eastAsia="ja-JP"/>
        </w:rPr>
        <w:t>行动项目</w:t>
      </w:r>
      <w:r w:rsidR="00E80D54" w:rsidRPr="00E76F2D">
        <w:rPr>
          <w:lang w:eastAsia="ja-JP"/>
        </w:rPr>
        <w:t>76-03</w:t>
      </w:r>
      <w:r w:rsidR="00E80D54" w:rsidRPr="00753B43">
        <w:rPr>
          <w:rFonts w:hint="eastAsia"/>
          <w:lang w:eastAsia="ja-JP"/>
        </w:rPr>
        <w:t>：</w:t>
      </w:r>
      <w:r w:rsidR="00E80D54" w:rsidRPr="00753B43">
        <w:rPr>
          <w:lang w:eastAsia="ja-JP"/>
        </w:rPr>
        <w:t>研究组</w:t>
      </w:r>
    </w:p>
    <w:p w:rsidR="00E80D54" w:rsidRPr="00D9530D" w:rsidRDefault="00E80D54" w:rsidP="003F6656">
      <w:pPr>
        <w:ind w:firstLineChars="200" w:firstLine="480"/>
        <w:rPr>
          <w:szCs w:val="24"/>
          <w:lang w:eastAsia="ja-JP"/>
        </w:rPr>
      </w:pPr>
      <w:r>
        <w:rPr>
          <w:szCs w:val="24"/>
          <w:lang w:eastAsia="ja-JP"/>
        </w:rPr>
        <w:t>一些</w:t>
      </w:r>
      <w:r w:rsidRPr="00D9530D">
        <w:rPr>
          <w:szCs w:val="24"/>
          <w:lang w:eastAsia="ja-JP"/>
        </w:rPr>
        <w:t>ITU-T</w:t>
      </w:r>
      <w:r>
        <w:rPr>
          <w:szCs w:val="24"/>
          <w:lang w:eastAsia="ja-JP"/>
        </w:rPr>
        <w:t>研究组确定了不断更新的相关清单中所述的测试规范</w:t>
      </w:r>
      <w:r>
        <w:rPr>
          <w:rFonts w:hint="eastAsia"/>
          <w:szCs w:val="24"/>
          <w:lang w:eastAsia="zh-CN"/>
        </w:rPr>
        <w:t>（见</w:t>
      </w:r>
      <w:r w:rsidRPr="00D9530D">
        <w:rPr>
          <w:szCs w:val="24"/>
          <w:lang w:eastAsia="ja-JP"/>
        </w:rPr>
        <w:t>76-02</w:t>
      </w:r>
      <w:r>
        <w:rPr>
          <w:szCs w:val="24"/>
          <w:lang w:eastAsia="ja-JP"/>
        </w:rPr>
        <w:t>行动项目</w:t>
      </w:r>
      <w:r>
        <w:rPr>
          <w:rFonts w:hint="eastAsia"/>
          <w:szCs w:val="24"/>
          <w:lang w:eastAsia="zh-CN"/>
        </w:rPr>
        <w:t>），其中一些与其他标准制定组织</w:t>
      </w:r>
      <w:r>
        <w:rPr>
          <w:rFonts w:hint="eastAsia"/>
          <w:szCs w:val="24"/>
          <w:lang w:eastAsia="zh-CN"/>
        </w:rPr>
        <w:t>/</w:t>
      </w:r>
      <w:r>
        <w:rPr>
          <w:rFonts w:hint="eastAsia"/>
          <w:szCs w:val="24"/>
          <w:lang w:eastAsia="zh-CN"/>
        </w:rPr>
        <w:t>论坛</w:t>
      </w:r>
      <w:r>
        <w:rPr>
          <w:rFonts w:hint="eastAsia"/>
          <w:szCs w:val="24"/>
          <w:lang w:eastAsia="zh-CN"/>
        </w:rPr>
        <w:t>/</w:t>
      </w:r>
      <w:r>
        <w:rPr>
          <w:rFonts w:hint="eastAsia"/>
          <w:szCs w:val="24"/>
          <w:lang w:eastAsia="zh-CN"/>
        </w:rPr>
        <w:t>联盟的测试规范一致。</w:t>
      </w:r>
    </w:p>
    <w:p w:rsidR="00E80D54" w:rsidRPr="00753B43" w:rsidRDefault="00E80D54" w:rsidP="003F6656">
      <w:pPr>
        <w:ind w:firstLineChars="200" w:firstLine="480"/>
        <w:rPr>
          <w:szCs w:val="24"/>
          <w:lang w:val="en-US" w:eastAsia="zh-CN"/>
        </w:rPr>
      </w:pPr>
      <w:r w:rsidRPr="003F2DA8">
        <w:rPr>
          <w:lang w:eastAsia="zh-CN"/>
        </w:rPr>
        <w:t>第</w:t>
      </w:r>
      <w:r w:rsidRPr="003F2DA8">
        <w:rPr>
          <w:lang w:eastAsia="zh-CN"/>
        </w:rPr>
        <w:t>11</w:t>
      </w:r>
      <w:r w:rsidRPr="003F2DA8">
        <w:rPr>
          <w:lang w:eastAsia="zh-CN"/>
        </w:rPr>
        <w:t>研究组与</w:t>
      </w:r>
      <w:r w:rsidRPr="003F2DA8">
        <w:rPr>
          <w:szCs w:val="24"/>
          <w:lang w:eastAsia="ja-JP"/>
        </w:rPr>
        <w:t>ETSI TC INT</w:t>
      </w:r>
      <w:r w:rsidRPr="003F2DA8">
        <w:rPr>
          <w:szCs w:val="24"/>
          <w:lang w:eastAsia="ja-JP"/>
        </w:rPr>
        <w:t>达成协作协议</w:t>
      </w:r>
      <w:r w:rsidRPr="003F2DA8">
        <w:rPr>
          <w:rFonts w:hint="eastAsia"/>
          <w:szCs w:val="24"/>
          <w:lang w:eastAsia="zh-CN"/>
        </w:rPr>
        <w:t>，</w:t>
      </w:r>
      <w:r w:rsidRPr="003F2DA8">
        <w:rPr>
          <w:szCs w:val="24"/>
          <w:lang w:eastAsia="ja-JP"/>
        </w:rPr>
        <w:t>促进双方共同关注的技术领域</w:t>
      </w:r>
      <w:r w:rsidRPr="003F2DA8">
        <w:rPr>
          <w:rFonts w:hint="eastAsia"/>
          <w:szCs w:val="24"/>
          <w:lang w:eastAsia="zh-CN"/>
        </w:rPr>
        <w:t>（如</w:t>
      </w:r>
      <w:r w:rsidRPr="003F2DA8">
        <w:rPr>
          <w:lang w:eastAsia="zh-CN"/>
        </w:rPr>
        <w:t>SIP-IMS</w:t>
      </w:r>
      <w:r w:rsidRPr="003F2DA8">
        <w:rPr>
          <w:lang w:eastAsia="zh-CN"/>
        </w:rPr>
        <w:t>一致性测试；网速测量；</w:t>
      </w:r>
      <w:r w:rsidRPr="003F2DA8">
        <w:rPr>
          <w:lang w:eastAsia="zh-CN"/>
        </w:rPr>
        <w:t>VoLTE/ViLTE</w:t>
      </w:r>
      <w:r w:rsidRPr="003F2DA8">
        <w:rPr>
          <w:lang w:eastAsia="zh-CN"/>
        </w:rPr>
        <w:t>网络之间的互连框架；</w:t>
      </w:r>
      <w:r w:rsidRPr="003F2DA8">
        <w:rPr>
          <w:rFonts w:hint="eastAsia"/>
          <w:lang w:eastAsia="zh-CN"/>
        </w:rPr>
        <w:t>用于</w:t>
      </w:r>
      <w:r w:rsidRPr="003F2DA8">
        <w:rPr>
          <w:lang w:eastAsia="zh-CN"/>
        </w:rPr>
        <w:t xml:space="preserve"> VoLTE/ViLTE</w:t>
      </w:r>
      <w:r w:rsidRPr="003F2DA8">
        <w:rPr>
          <w:lang w:eastAsia="zh-CN"/>
        </w:rPr>
        <w:t>互连的信令协议的</w:t>
      </w:r>
      <w:r w:rsidRPr="003F2DA8">
        <w:rPr>
          <w:rFonts w:hint="eastAsia"/>
          <w:lang w:eastAsia="zh-CN"/>
        </w:rPr>
        <w:t>要求</w:t>
      </w:r>
      <w:r w:rsidRPr="003F2DA8">
        <w:rPr>
          <w:lang w:eastAsia="zh-CN"/>
        </w:rPr>
        <w:t>和测试规</w:t>
      </w:r>
      <w:r w:rsidRPr="003F2DA8">
        <w:rPr>
          <w:rFonts w:ascii="SimSun" w:hAnsi="SimSun" w:cs="SimSun" w:hint="eastAsia"/>
          <w:lang w:eastAsia="zh-CN"/>
        </w:rPr>
        <w:t>范</w:t>
      </w:r>
      <w:r w:rsidRPr="003F2DA8">
        <w:rPr>
          <w:rFonts w:hint="eastAsia"/>
          <w:szCs w:val="24"/>
          <w:lang w:eastAsia="zh-CN"/>
        </w:rPr>
        <w:t>）</w:t>
      </w:r>
      <w:r>
        <w:rPr>
          <w:szCs w:val="24"/>
          <w:lang w:eastAsia="ja-JP"/>
        </w:rPr>
        <w:t>的标准制定工作</w:t>
      </w:r>
      <w:r w:rsidRPr="00B745F3">
        <w:rPr>
          <w:rFonts w:hint="eastAsia"/>
          <w:lang w:eastAsia="zh-CN"/>
        </w:rPr>
        <w:t>。</w:t>
      </w:r>
    </w:p>
    <w:p w:rsidR="00E80D54" w:rsidRPr="00753B43" w:rsidRDefault="004035BA" w:rsidP="004035BA">
      <w:pPr>
        <w:pStyle w:val="Headingb"/>
        <w:rPr>
          <w:lang w:eastAsia="ja-JP"/>
        </w:rPr>
      </w:pPr>
      <w:bookmarkStart w:id="783" w:name="Item76_04"/>
      <w:bookmarkEnd w:id="783"/>
      <w:r w:rsidRPr="00E76F2D">
        <w:rPr>
          <w:lang w:eastAsia="ja-JP"/>
        </w:rPr>
        <w:t>行动项目</w:t>
      </w:r>
      <w:r w:rsidR="00E80D54" w:rsidRPr="00E76F2D">
        <w:rPr>
          <w:lang w:eastAsia="ja-JP"/>
        </w:rPr>
        <w:t>76-04</w:t>
      </w:r>
      <w:r w:rsidR="00E80D54" w:rsidRPr="00753B43">
        <w:rPr>
          <w:rFonts w:hint="eastAsia"/>
          <w:lang w:eastAsia="ja-JP"/>
        </w:rPr>
        <w:t>：</w:t>
      </w:r>
      <w:r w:rsidR="00E80D54" w:rsidRPr="00753B43">
        <w:rPr>
          <w:lang w:eastAsia="ja-JP"/>
        </w:rPr>
        <w:t>第</w:t>
      </w:r>
      <w:r w:rsidR="00E80D54" w:rsidRPr="00753B43">
        <w:rPr>
          <w:lang w:eastAsia="ja-JP"/>
        </w:rPr>
        <w:t>11</w:t>
      </w:r>
      <w:r w:rsidR="00E80D54" w:rsidRPr="00753B43">
        <w:rPr>
          <w:lang w:eastAsia="ja-JP"/>
        </w:rPr>
        <w:t>研究组</w:t>
      </w:r>
    </w:p>
    <w:p w:rsidR="00E80D54" w:rsidRPr="000C5BF4" w:rsidRDefault="00E80D54" w:rsidP="003F6656">
      <w:pPr>
        <w:ind w:firstLineChars="200" w:firstLine="480"/>
        <w:rPr>
          <w:szCs w:val="24"/>
          <w:lang w:eastAsia="zh-CN"/>
        </w:rPr>
      </w:pPr>
      <w:r w:rsidRPr="00D9530D">
        <w:rPr>
          <w:szCs w:val="24"/>
          <w:lang w:eastAsia="ja-JP"/>
        </w:rPr>
        <w:t>ITU-T</w:t>
      </w:r>
      <w:r>
        <w:rPr>
          <w:szCs w:val="24"/>
          <w:lang w:eastAsia="ja-JP"/>
        </w:rPr>
        <w:t>第</w:t>
      </w:r>
      <w:r w:rsidRPr="00D9530D">
        <w:rPr>
          <w:szCs w:val="24"/>
          <w:lang w:eastAsia="ja-JP"/>
        </w:rPr>
        <w:t>11</w:t>
      </w:r>
      <w:r>
        <w:rPr>
          <w:szCs w:val="24"/>
          <w:lang w:eastAsia="ja-JP"/>
        </w:rPr>
        <w:t>研究组于</w:t>
      </w:r>
      <w:r w:rsidRPr="00D9530D">
        <w:rPr>
          <w:szCs w:val="24"/>
          <w:lang w:eastAsia="ja-JP"/>
        </w:rPr>
        <w:t>2013</w:t>
      </w:r>
      <w:r>
        <w:rPr>
          <w:szCs w:val="24"/>
          <w:lang w:eastAsia="ja-JP"/>
        </w:rPr>
        <w:t>年</w:t>
      </w:r>
      <w:r>
        <w:rPr>
          <w:rFonts w:hint="eastAsia"/>
          <w:szCs w:val="24"/>
          <w:lang w:eastAsia="zh-CN"/>
        </w:rPr>
        <w:t>3</w:t>
      </w:r>
      <w:r>
        <w:rPr>
          <w:rFonts w:hint="eastAsia"/>
          <w:szCs w:val="24"/>
          <w:lang w:eastAsia="zh-CN"/>
        </w:rPr>
        <w:t>月</w:t>
      </w:r>
      <w:r w:rsidRPr="00D9530D">
        <w:rPr>
          <w:szCs w:val="24"/>
          <w:lang w:eastAsia="ja-JP"/>
        </w:rPr>
        <w:t>1</w:t>
      </w:r>
      <w:r>
        <w:rPr>
          <w:szCs w:val="24"/>
          <w:lang w:eastAsia="ja-JP"/>
        </w:rPr>
        <w:t>日批准了一项行动计划</w:t>
      </w:r>
      <w:r>
        <w:rPr>
          <w:rFonts w:hint="eastAsia"/>
          <w:szCs w:val="24"/>
          <w:lang w:eastAsia="zh-CN"/>
        </w:rPr>
        <w:t>，</w:t>
      </w:r>
      <w:r>
        <w:rPr>
          <w:szCs w:val="24"/>
          <w:lang w:eastAsia="ja-JP"/>
        </w:rPr>
        <w:t>以推动其</w:t>
      </w:r>
      <w:r w:rsidRPr="00D9530D">
        <w:rPr>
          <w:szCs w:val="24"/>
          <w:lang w:eastAsia="ja-JP"/>
        </w:rPr>
        <w:t>C&amp;I</w:t>
      </w:r>
      <w:r>
        <w:rPr>
          <w:szCs w:val="24"/>
          <w:lang w:eastAsia="ja-JP"/>
        </w:rPr>
        <w:t>计划</w:t>
      </w:r>
      <w:r>
        <w:rPr>
          <w:rFonts w:hint="eastAsia"/>
          <w:szCs w:val="24"/>
          <w:lang w:eastAsia="zh-CN"/>
        </w:rPr>
        <w:t>，并改进了协调国际电联各专家组</w:t>
      </w:r>
      <w:r w:rsidRPr="00D9530D">
        <w:rPr>
          <w:szCs w:val="24"/>
          <w:lang w:eastAsia="ja-JP"/>
        </w:rPr>
        <w:t>C&amp;I</w:t>
      </w:r>
      <w:r>
        <w:rPr>
          <w:szCs w:val="24"/>
          <w:lang w:eastAsia="ja-JP"/>
        </w:rPr>
        <w:t>工作的</w:t>
      </w:r>
      <w:hyperlink r:id="rId197" w:history="1">
        <w:r>
          <w:rPr>
            <w:color w:val="0000FF"/>
            <w:szCs w:val="24"/>
            <w:u w:val="single"/>
            <w:lang w:eastAsia="ja-JP"/>
          </w:rPr>
          <w:t>联合协调活动</w:t>
        </w:r>
      </w:hyperlink>
      <w:r>
        <w:rPr>
          <w:rFonts w:hint="eastAsia"/>
          <w:szCs w:val="24"/>
          <w:lang w:eastAsia="zh-CN"/>
        </w:rPr>
        <w:t>。</w:t>
      </w:r>
    </w:p>
    <w:p w:rsidR="00E80D54" w:rsidRPr="000C5BF4" w:rsidRDefault="00E80D54" w:rsidP="003F6656">
      <w:pPr>
        <w:ind w:firstLineChars="200" w:firstLine="480"/>
        <w:rPr>
          <w:rFonts w:eastAsia="MS Mincho"/>
          <w:lang w:eastAsia="ja-JP"/>
        </w:rPr>
      </w:pPr>
      <w:r>
        <w:rPr>
          <w:lang w:eastAsia="ja-JP"/>
        </w:rPr>
        <w:t>第</w:t>
      </w:r>
      <w:r w:rsidRPr="00D9530D">
        <w:rPr>
          <w:lang w:eastAsia="ja-JP"/>
        </w:rPr>
        <w:t>11</w:t>
      </w:r>
      <w:r>
        <w:rPr>
          <w:lang w:eastAsia="ja-JP"/>
        </w:rPr>
        <w:t>研究组制定并充实完善了</w:t>
      </w:r>
      <w:r>
        <w:rPr>
          <w:rFonts w:hint="eastAsia"/>
          <w:lang w:eastAsia="zh-CN"/>
        </w:rPr>
        <w:t>：</w:t>
      </w:r>
    </w:p>
    <w:p w:rsidR="00E80D54" w:rsidRPr="00D9530D" w:rsidRDefault="00753B43" w:rsidP="00753B43">
      <w:pPr>
        <w:pStyle w:val="enumlev10"/>
        <w:rPr>
          <w:lang w:eastAsia="ja-JP"/>
        </w:rPr>
      </w:pPr>
      <w:r w:rsidRPr="00753B43">
        <w:rPr>
          <w:color w:val="000000"/>
        </w:rPr>
        <w:t>–</w:t>
      </w:r>
      <w:r>
        <w:rPr>
          <w:color w:val="000000"/>
        </w:rPr>
        <w:tab/>
      </w:r>
      <w:r w:rsidR="00E80D54">
        <w:rPr>
          <w:color w:val="000000"/>
        </w:rPr>
        <w:t>用于</w:t>
      </w:r>
      <w:r w:rsidR="00E80D54">
        <w:rPr>
          <w:color w:val="000000"/>
        </w:rPr>
        <w:t>C&amp;I</w:t>
      </w:r>
      <w:r w:rsidR="00E80D54">
        <w:rPr>
          <w:color w:val="000000"/>
        </w:rPr>
        <w:t>测试的</w:t>
      </w:r>
      <w:r w:rsidR="00E80D54" w:rsidRPr="00D9530D">
        <w:rPr>
          <w:lang w:eastAsia="ja-JP"/>
        </w:rPr>
        <w:t>ITU-T</w:t>
      </w:r>
      <w:r w:rsidR="00E80D54">
        <w:rPr>
          <w:color w:val="000000"/>
        </w:rPr>
        <w:t>建议书和相应测试规范参考列</w:t>
      </w:r>
      <w:r w:rsidR="00E80D54">
        <w:rPr>
          <w:rFonts w:ascii="SimSun" w:hAnsi="SimSun" w:cs="SimSun" w:hint="eastAsia"/>
          <w:color w:val="000000"/>
        </w:rPr>
        <w:t>表</w:t>
      </w:r>
      <w:r>
        <w:rPr>
          <w:rFonts w:ascii="SimSun" w:hAnsi="SimSun" w:cs="SimSun"/>
          <w:color w:val="000000"/>
        </w:rPr>
        <w:br/>
      </w:r>
      <w:r w:rsidR="00E80D54">
        <w:rPr>
          <w:rFonts w:ascii="SimSun" w:hAnsi="SimSun" w:cs="SimSun" w:hint="eastAsia"/>
          <w:color w:val="000000"/>
          <w:lang w:eastAsia="zh-CN"/>
        </w:rPr>
        <w:t>（</w:t>
      </w:r>
      <w:hyperlink r:id="rId198" w:history="1">
        <w:r w:rsidR="00E80D54" w:rsidRPr="00D9530D">
          <w:rPr>
            <w:color w:val="0000FF"/>
            <w:u w:val="single"/>
            <w:lang w:eastAsia="ja-JP"/>
          </w:rPr>
          <w:t>http://itu.int/go/reference-table</w:t>
        </w:r>
      </w:hyperlink>
      <w:r w:rsidR="00E80D54">
        <w:rPr>
          <w:rFonts w:ascii="SimSun" w:hAnsi="SimSun" w:cs="SimSun" w:hint="eastAsia"/>
          <w:color w:val="000000"/>
          <w:lang w:eastAsia="zh-CN"/>
        </w:rPr>
        <w:t>）。</w:t>
      </w:r>
    </w:p>
    <w:p w:rsidR="00E80D54" w:rsidRPr="00D9530D" w:rsidRDefault="00753B43" w:rsidP="00753B43">
      <w:pPr>
        <w:pStyle w:val="enumlev10"/>
        <w:rPr>
          <w:szCs w:val="24"/>
          <w:lang w:val="en-US" w:eastAsia="ja-JP"/>
        </w:rPr>
      </w:pPr>
      <w:r w:rsidRPr="00753B43">
        <w:rPr>
          <w:color w:val="000000"/>
          <w:lang w:eastAsia="zh-CN"/>
        </w:rPr>
        <w:t>–</w:t>
      </w:r>
      <w:r>
        <w:rPr>
          <w:color w:val="000000"/>
          <w:lang w:eastAsia="zh-CN"/>
        </w:rPr>
        <w:tab/>
      </w:r>
      <w:r w:rsidR="00E80D54">
        <w:rPr>
          <w:rFonts w:hint="eastAsia"/>
          <w:color w:val="000000"/>
          <w:lang w:eastAsia="zh-CN"/>
        </w:rPr>
        <w:t>针对</w:t>
      </w:r>
      <w:r w:rsidR="00E80D54" w:rsidRPr="00D9530D">
        <w:rPr>
          <w:lang w:eastAsia="ja-JP"/>
        </w:rPr>
        <w:t>ITU-T</w:t>
      </w:r>
      <w:r w:rsidR="00E80D54">
        <w:rPr>
          <w:lang w:eastAsia="ja-JP"/>
        </w:rPr>
        <w:t>建议书的</w:t>
      </w:r>
      <w:r w:rsidR="00E80D54">
        <w:rPr>
          <w:color w:val="000000"/>
        </w:rPr>
        <w:t>不断更新的</w:t>
      </w:r>
      <w:r w:rsidR="00E80D54">
        <w:rPr>
          <w:rFonts w:hint="eastAsia"/>
          <w:color w:val="000000"/>
          <w:lang w:eastAsia="zh-CN"/>
        </w:rPr>
        <w:t>一致性</w:t>
      </w:r>
      <w:r w:rsidR="00E80D54">
        <w:rPr>
          <w:color w:val="000000"/>
        </w:rPr>
        <w:t>测试试点项目清单</w:t>
      </w:r>
      <w:r>
        <w:rPr>
          <w:color w:val="000000"/>
        </w:rPr>
        <w:br/>
      </w:r>
      <w:r w:rsidR="00E80D54">
        <w:rPr>
          <w:rFonts w:hint="eastAsia"/>
          <w:color w:val="000000"/>
          <w:lang w:eastAsia="zh-CN"/>
        </w:rPr>
        <w:t>（</w:t>
      </w:r>
      <w:hyperlink r:id="rId199" w:history="1">
        <w:r w:rsidR="00E80D54" w:rsidRPr="00D9530D">
          <w:rPr>
            <w:color w:val="0000FF"/>
            <w:u w:val="single"/>
            <w:lang w:val="en-US" w:eastAsia="ja-JP"/>
          </w:rPr>
          <w:t>http://</w:t>
        </w:r>
      </w:hyperlink>
      <w:hyperlink r:id="rId200" w:history="1">
        <w:r w:rsidR="00E80D54" w:rsidRPr="00D9530D">
          <w:rPr>
            <w:color w:val="0000FF"/>
            <w:u w:val="single"/>
            <w:lang w:val="en-US" w:eastAsia="ja-JP"/>
          </w:rPr>
          <w:t>itu.int/go/pilot-projects</w:t>
        </w:r>
      </w:hyperlink>
      <w:r w:rsidR="00E80D54">
        <w:rPr>
          <w:rFonts w:hint="eastAsia"/>
          <w:color w:val="000000"/>
          <w:lang w:eastAsia="zh-CN"/>
        </w:rPr>
        <w:t>）。</w:t>
      </w:r>
    </w:p>
    <w:p w:rsidR="00E80D54" w:rsidRPr="00CE04F8" w:rsidRDefault="00E80D54" w:rsidP="003F6656">
      <w:pPr>
        <w:ind w:firstLineChars="200" w:firstLine="480"/>
        <w:rPr>
          <w:rFonts w:ascii="SimSun" w:hAnsi="SimSun" w:cs="SimSun"/>
          <w:lang w:eastAsia="zh-CN"/>
        </w:rPr>
      </w:pPr>
      <w:r>
        <w:rPr>
          <w:rFonts w:hint="eastAsia"/>
          <w:lang w:eastAsia="zh-CN"/>
        </w:rPr>
        <w:t>此外</w:t>
      </w:r>
      <w:r>
        <w:rPr>
          <w:lang w:eastAsia="zh-CN"/>
        </w:rPr>
        <w:t>，</w:t>
      </w:r>
      <w:r w:rsidRPr="00CE04F8">
        <w:rPr>
          <w:lang w:eastAsia="zh-CN"/>
        </w:rPr>
        <w:t>国际电联</w:t>
      </w:r>
      <w:r>
        <w:rPr>
          <w:rFonts w:hint="eastAsia"/>
          <w:lang w:eastAsia="zh-CN"/>
        </w:rPr>
        <w:t>于</w:t>
      </w:r>
      <w:r w:rsidRPr="00CE04F8">
        <w:rPr>
          <w:lang w:eastAsia="zh-CN"/>
        </w:rPr>
        <w:t>2014</w:t>
      </w:r>
      <w:r w:rsidRPr="00CE04F8">
        <w:rPr>
          <w:lang w:eastAsia="zh-CN"/>
        </w:rPr>
        <w:t>年</w:t>
      </w:r>
      <w:r w:rsidRPr="00CE04F8">
        <w:rPr>
          <w:lang w:eastAsia="zh-CN"/>
        </w:rPr>
        <w:t>11</w:t>
      </w:r>
      <w:r w:rsidRPr="00CE04F8">
        <w:rPr>
          <w:lang w:eastAsia="zh-CN"/>
        </w:rPr>
        <w:t>月</w:t>
      </w:r>
      <w:r w:rsidRPr="00CE04F8">
        <w:rPr>
          <w:lang w:eastAsia="zh-CN"/>
        </w:rPr>
        <w:t>17-18</w:t>
      </w:r>
      <w:r>
        <w:rPr>
          <w:lang w:eastAsia="zh-CN"/>
        </w:rPr>
        <w:t>日</w:t>
      </w:r>
      <w:r w:rsidRPr="00CE04F8">
        <w:rPr>
          <w:lang w:eastAsia="zh-CN"/>
        </w:rPr>
        <w:t>在日内瓦举办了</w:t>
      </w:r>
      <w:r w:rsidR="00147E72" w:rsidRPr="00147E72">
        <w:rPr>
          <w:rFonts w:ascii="SimSun" w:hAnsi="SimSun"/>
          <w:lang w:eastAsia="zh-CN"/>
        </w:rPr>
        <w:t>“</w:t>
      </w:r>
      <w:r w:rsidRPr="00CE04F8">
        <w:rPr>
          <w:lang w:eastAsia="zh-CN"/>
        </w:rPr>
        <w:t>打击假冒伪劣</w:t>
      </w:r>
      <w:r w:rsidRPr="00CE04F8">
        <w:rPr>
          <w:lang w:eastAsia="zh-CN"/>
        </w:rPr>
        <w:t>ICT</w:t>
      </w:r>
      <w:r w:rsidRPr="00CE04F8">
        <w:rPr>
          <w:lang w:eastAsia="zh-CN"/>
        </w:rPr>
        <w:t>设备</w:t>
      </w:r>
      <w:r w:rsidR="00147E72" w:rsidRPr="00147E72">
        <w:rPr>
          <w:rFonts w:ascii="SimSun" w:hAnsi="SimSun"/>
          <w:lang w:eastAsia="zh-CN"/>
        </w:rPr>
        <w:t>”</w:t>
      </w:r>
      <w:r w:rsidRPr="00CE04F8">
        <w:rPr>
          <w:lang w:eastAsia="zh-CN"/>
        </w:rPr>
        <w:t>活动，来自业界、政府、监管机构、国际组织和标准机构的</w:t>
      </w:r>
      <w:r w:rsidRPr="00CE04F8">
        <w:rPr>
          <w:lang w:eastAsia="zh-CN"/>
        </w:rPr>
        <w:t>112</w:t>
      </w:r>
      <w:r w:rsidRPr="00CE04F8">
        <w:rPr>
          <w:lang w:eastAsia="zh-CN"/>
        </w:rPr>
        <w:t>名与会者参加了此项活动。该活动</w:t>
      </w:r>
      <w:r w:rsidRPr="00CE04F8">
        <w:rPr>
          <w:rFonts w:hint="eastAsia"/>
          <w:lang w:eastAsia="zh-CN"/>
        </w:rPr>
        <w:t>结束</w:t>
      </w:r>
      <w:r w:rsidRPr="00CE04F8">
        <w:rPr>
          <w:lang w:eastAsia="zh-CN"/>
        </w:rPr>
        <w:t>时请国际电联</w:t>
      </w:r>
      <w:r w:rsidR="00147E72" w:rsidRPr="00147E72">
        <w:rPr>
          <w:rFonts w:ascii="SimSun" w:hAnsi="SimSun"/>
          <w:lang w:eastAsia="zh-CN"/>
        </w:rPr>
        <w:t>“</w:t>
      </w:r>
      <w:r w:rsidRPr="00CE04F8">
        <w:rPr>
          <w:lang w:eastAsia="zh-CN"/>
        </w:rPr>
        <w:t>利用标准和</w:t>
      </w:r>
      <w:r w:rsidRPr="00CE04F8">
        <w:rPr>
          <w:lang w:eastAsia="zh-CN"/>
        </w:rPr>
        <w:t>C&amp;I</w:t>
      </w:r>
      <w:r w:rsidRPr="00CE04F8">
        <w:rPr>
          <w:lang w:eastAsia="zh-CN"/>
        </w:rPr>
        <w:t>项目</w:t>
      </w:r>
      <w:r w:rsidRPr="00CE04F8">
        <w:rPr>
          <w:rFonts w:hint="eastAsia"/>
          <w:lang w:eastAsia="zh-CN"/>
        </w:rPr>
        <w:t>作为</w:t>
      </w:r>
      <w:r w:rsidRPr="00CE04F8">
        <w:rPr>
          <w:lang w:eastAsia="zh-CN"/>
        </w:rPr>
        <w:t>打击假冒伪劣</w:t>
      </w:r>
      <w:r w:rsidRPr="00CE04F8">
        <w:rPr>
          <w:lang w:eastAsia="zh-CN"/>
        </w:rPr>
        <w:t>ICT</w:t>
      </w:r>
      <w:r w:rsidRPr="00CE04F8">
        <w:rPr>
          <w:lang w:eastAsia="zh-CN"/>
        </w:rPr>
        <w:t>设备的手段</w:t>
      </w:r>
      <w:r w:rsidR="00147E72" w:rsidRPr="00147E72">
        <w:rPr>
          <w:rFonts w:ascii="SimSun" w:hAnsi="SimSun"/>
          <w:lang w:eastAsia="zh-CN"/>
        </w:rPr>
        <w:t>”</w:t>
      </w:r>
      <w:r w:rsidRPr="00CE04F8">
        <w:rPr>
          <w:lang w:eastAsia="zh-CN"/>
        </w:rPr>
        <w:t>做出相应贡献。</w:t>
      </w:r>
    </w:p>
    <w:p w:rsidR="00E80D54" w:rsidRPr="00D9530D" w:rsidRDefault="00E80D54" w:rsidP="003F6656">
      <w:pPr>
        <w:ind w:firstLineChars="200" w:firstLine="480"/>
        <w:rPr>
          <w:szCs w:val="24"/>
          <w:lang w:eastAsia="zh-CN"/>
        </w:rPr>
      </w:pPr>
      <w:r w:rsidRPr="00CE04F8">
        <w:rPr>
          <w:lang w:eastAsia="zh-CN"/>
        </w:rPr>
        <w:t>在此活动之后，国际电联成员批准了</w:t>
      </w:r>
      <w:r w:rsidRPr="00CE04F8">
        <w:rPr>
          <w:lang w:eastAsia="zh-CN"/>
        </w:rPr>
        <w:t>ITU-T</w:t>
      </w:r>
      <w:r w:rsidRPr="00CE04F8">
        <w:rPr>
          <w:lang w:eastAsia="zh-CN"/>
        </w:rPr>
        <w:t>第</w:t>
      </w:r>
      <w:r w:rsidRPr="00CE04F8">
        <w:rPr>
          <w:lang w:eastAsia="zh-CN"/>
        </w:rPr>
        <w:t>11</w:t>
      </w:r>
      <w:r>
        <w:rPr>
          <w:lang w:eastAsia="zh-CN"/>
        </w:rPr>
        <w:t>研究组制定的</w:t>
      </w:r>
      <w:r w:rsidR="00147E72" w:rsidRPr="00147E72">
        <w:rPr>
          <w:rFonts w:ascii="SimSun" w:hAnsi="SimSun"/>
          <w:lang w:eastAsia="zh-CN"/>
        </w:rPr>
        <w:t>“</w:t>
      </w:r>
      <w:r w:rsidRPr="00CE04F8">
        <w:rPr>
          <w:lang w:eastAsia="zh-CN"/>
        </w:rPr>
        <w:t>假冒</w:t>
      </w:r>
      <w:r w:rsidRPr="00CE04F8">
        <w:rPr>
          <w:lang w:eastAsia="zh-CN"/>
        </w:rPr>
        <w:t>ICT</w:t>
      </w:r>
      <w:r w:rsidRPr="00CE04F8">
        <w:rPr>
          <w:lang w:eastAsia="zh-CN"/>
        </w:rPr>
        <w:t>设备技术报告</w:t>
      </w:r>
      <w:r w:rsidR="00147E72" w:rsidRPr="00147E72">
        <w:rPr>
          <w:rFonts w:ascii="SimSun" w:hAnsi="SimSun"/>
          <w:lang w:eastAsia="zh-CN"/>
        </w:rPr>
        <w:t>”</w:t>
      </w:r>
      <w:r w:rsidRPr="00CE04F8">
        <w:rPr>
          <w:lang w:eastAsia="zh-CN"/>
        </w:rPr>
        <w:t>，</w:t>
      </w:r>
      <w:r>
        <w:rPr>
          <w:lang w:eastAsia="zh-CN"/>
        </w:rPr>
        <w:t>并要求</w:t>
      </w:r>
      <w:r w:rsidRPr="00CE04F8">
        <w:rPr>
          <w:lang w:eastAsia="zh-CN"/>
        </w:rPr>
        <w:t>第</w:t>
      </w:r>
      <w:r w:rsidRPr="00CE04F8">
        <w:rPr>
          <w:lang w:eastAsia="zh-CN"/>
        </w:rPr>
        <w:t>8/11</w:t>
      </w:r>
      <w:r w:rsidRPr="00CE04F8">
        <w:rPr>
          <w:lang w:eastAsia="zh-CN"/>
        </w:rPr>
        <w:t>号课题与国际电联电信发展部门</w:t>
      </w:r>
      <w:r w:rsidRPr="00CE04F8">
        <w:rPr>
          <w:rFonts w:hint="eastAsia"/>
          <w:lang w:eastAsia="zh-CN"/>
        </w:rPr>
        <w:t>（</w:t>
      </w:r>
      <w:r w:rsidRPr="00CE04F8">
        <w:rPr>
          <w:szCs w:val="24"/>
          <w:lang w:eastAsia="ja-JP"/>
        </w:rPr>
        <w:t>ITU-D</w:t>
      </w:r>
      <w:r w:rsidRPr="00CE04F8">
        <w:rPr>
          <w:rFonts w:hint="eastAsia"/>
          <w:lang w:eastAsia="zh-CN"/>
        </w:rPr>
        <w:t>）密切</w:t>
      </w:r>
      <w:r w:rsidRPr="00CE04F8">
        <w:rPr>
          <w:lang w:eastAsia="zh-CN"/>
        </w:rPr>
        <w:t>协作，继续开展该问题的研究</w:t>
      </w:r>
      <w:r w:rsidRPr="00CE04F8">
        <w:rPr>
          <w:rFonts w:ascii="SimSun" w:hAnsi="SimSun" w:cs="SimSun" w:hint="eastAsia"/>
          <w:lang w:eastAsia="zh-CN"/>
        </w:rPr>
        <w:t>。</w:t>
      </w:r>
      <w:r>
        <w:rPr>
          <w:rFonts w:ascii="SimSun" w:hAnsi="SimSun" w:cs="SimSun" w:hint="eastAsia"/>
          <w:lang w:eastAsia="zh-CN"/>
        </w:rPr>
        <w:t>该</w:t>
      </w:r>
      <w:r>
        <w:rPr>
          <w:rFonts w:ascii="SimSun" w:hAnsi="SimSun" w:cs="SimSun"/>
          <w:lang w:eastAsia="zh-CN"/>
        </w:rPr>
        <w:t>技术</w:t>
      </w:r>
      <w:r>
        <w:rPr>
          <w:rFonts w:ascii="SimSun" w:hAnsi="SimSun" w:cs="SimSun" w:hint="eastAsia"/>
          <w:lang w:eastAsia="zh-CN"/>
        </w:rPr>
        <w:t>报告</w:t>
      </w:r>
      <w:r>
        <w:rPr>
          <w:rFonts w:ascii="SimSun" w:hAnsi="SimSun" w:cs="SimSun"/>
          <w:lang w:eastAsia="zh-CN"/>
        </w:rPr>
        <w:t>已于</w:t>
      </w:r>
      <w:r w:rsidRPr="00D9530D">
        <w:rPr>
          <w:szCs w:val="24"/>
          <w:lang w:eastAsia="ja-JP"/>
        </w:rPr>
        <w:t>2015</w:t>
      </w:r>
      <w:r>
        <w:rPr>
          <w:rFonts w:hint="eastAsia"/>
          <w:szCs w:val="24"/>
          <w:lang w:eastAsia="zh-CN"/>
        </w:rPr>
        <w:t>年</w:t>
      </w:r>
      <w:r>
        <w:rPr>
          <w:rFonts w:hint="eastAsia"/>
          <w:szCs w:val="24"/>
          <w:lang w:eastAsia="zh-CN"/>
        </w:rPr>
        <w:t>12</w:t>
      </w:r>
      <w:r>
        <w:rPr>
          <w:rFonts w:hint="eastAsia"/>
          <w:szCs w:val="24"/>
          <w:lang w:eastAsia="zh-CN"/>
        </w:rPr>
        <w:t>月</w:t>
      </w:r>
      <w:r>
        <w:rPr>
          <w:szCs w:val="24"/>
          <w:lang w:eastAsia="zh-CN"/>
        </w:rPr>
        <w:t>得到修订。</w:t>
      </w:r>
    </w:p>
    <w:p w:rsidR="00E80D54" w:rsidRPr="00D9530D" w:rsidRDefault="004542E9" w:rsidP="004542E9">
      <w:pPr>
        <w:pStyle w:val="enumlev10"/>
        <w:rPr>
          <w:szCs w:val="24"/>
          <w:lang w:eastAsia="ja-JP"/>
        </w:rPr>
      </w:pPr>
      <w:r>
        <w:rPr>
          <w:lang w:eastAsia="zh-CN"/>
        </w:rPr>
        <w:t>–</w:t>
      </w:r>
      <w:r>
        <w:rPr>
          <w:lang w:eastAsia="zh-CN"/>
        </w:rPr>
        <w:tab/>
      </w:r>
      <w:hyperlink r:id="rId201" w:history="1">
        <w:r w:rsidR="00E80D54" w:rsidRPr="00CE04F8">
          <w:rPr>
            <w:rFonts w:ascii="STKaiti" w:eastAsia="STKaiti" w:hAnsi="STKaiti"/>
            <w:iCs/>
            <w:color w:val="0000FF"/>
            <w:szCs w:val="24"/>
            <w:u w:val="single"/>
            <w:lang w:eastAsia="ja-JP"/>
          </w:rPr>
          <w:t>经修订的有关假冒</w:t>
        </w:r>
        <w:r w:rsidR="00E80D54" w:rsidRPr="00CE04F8">
          <w:rPr>
            <w:rFonts w:ascii="STKaiti" w:eastAsia="STKaiti" w:hAnsi="STKaiti" w:hint="eastAsia"/>
            <w:iCs/>
            <w:color w:val="0000FF"/>
            <w:szCs w:val="24"/>
            <w:u w:val="single"/>
            <w:lang w:eastAsia="zh-CN"/>
          </w:rPr>
          <w:t>ICT设备的技术报告</w:t>
        </w:r>
      </w:hyperlink>
      <w:r w:rsidR="00E80D54">
        <w:rPr>
          <w:rFonts w:ascii="SimSun" w:hAnsi="SimSun" w:cs="SimSun" w:hint="eastAsia"/>
          <w:color w:val="000000"/>
          <w:lang w:eastAsia="zh-CN"/>
        </w:rPr>
        <w:t>。</w:t>
      </w:r>
    </w:p>
    <w:p w:rsidR="00E80D54" w:rsidRPr="004542E9" w:rsidRDefault="00E80D54" w:rsidP="003F6656">
      <w:pPr>
        <w:ind w:firstLineChars="200" w:firstLine="480"/>
        <w:rPr>
          <w:rFonts w:asciiTheme="majorBidi" w:hAnsiTheme="majorBidi" w:cstheme="majorBidi"/>
          <w:szCs w:val="24"/>
          <w:lang w:eastAsia="zh-CN"/>
        </w:rPr>
      </w:pPr>
      <w:r w:rsidRPr="004542E9">
        <w:rPr>
          <w:rFonts w:asciiTheme="majorBidi" w:hAnsiTheme="majorBidi" w:cstheme="majorBidi"/>
          <w:lang w:eastAsia="zh-CN"/>
        </w:rPr>
        <w:t>第</w:t>
      </w:r>
      <w:r w:rsidRPr="004542E9">
        <w:rPr>
          <w:rFonts w:asciiTheme="majorBidi" w:hAnsiTheme="majorBidi" w:cstheme="majorBidi"/>
          <w:lang w:eastAsia="zh-CN"/>
        </w:rPr>
        <w:t>11</w:t>
      </w:r>
      <w:r w:rsidRPr="004542E9">
        <w:rPr>
          <w:rFonts w:asciiTheme="majorBidi" w:hAnsiTheme="majorBidi" w:cstheme="majorBidi"/>
          <w:lang w:eastAsia="zh-CN"/>
        </w:rPr>
        <w:t>研究组正着手起草一份有关</w:t>
      </w:r>
      <w:r w:rsidR="00147E72" w:rsidRPr="00147E72">
        <w:rPr>
          <w:rFonts w:ascii="SimSun" w:hAnsi="SimSun" w:cstheme="majorBidi"/>
          <w:lang w:eastAsia="zh-CN"/>
        </w:rPr>
        <w:t>“</w:t>
      </w:r>
      <w:r w:rsidRPr="004542E9">
        <w:rPr>
          <w:rFonts w:asciiTheme="majorBidi" w:eastAsia="STKaiti" w:hAnsiTheme="majorBidi" w:cstheme="majorBidi"/>
          <w:lang w:eastAsia="zh-CN"/>
        </w:rPr>
        <w:t>打击假冒</w:t>
      </w:r>
      <w:r w:rsidRPr="004542E9">
        <w:rPr>
          <w:rFonts w:asciiTheme="majorBidi" w:eastAsia="STKaiti" w:hAnsiTheme="majorBidi" w:cstheme="majorBidi"/>
          <w:lang w:eastAsia="zh-CN"/>
        </w:rPr>
        <w:t>ICT</w:t>
      </w:r>
      <w:r w:rsidRPr="004542E9">
        <w:rPr>
          <w:rFonts w:asciiTheme="majorBidi" w:eastAsia="STKaiti" w:hAnsiTheme="majorBidi" w:cstheme="majorBidi"/>
          <w:lang w:eastAsia="zh-CN"/>
        </w:rPr>
        <w:t>设备的方案框架（</w:t>
      </w:r>
      <w:r w:rsidRPr="004542E9">
        <w:rPr>
          <w:rFonts w:asciiTheme="majorBidi" w:eastAsia="STKaiti" w:hAnsiTheme="majorBidi" w:cstheme="majorBidi"/>
          <w:lang w:eastAsia="zh-CN"/>
        </w:rPr>
        <w:t>Q.FW_CCF</w:t>
      </w:r>
      <w:r w:rsidRPr="004542E9">
        <w:rPr>
          <w:rFonts w:asciiTheme="majorBidi" w:eastAsia="STKaiti" w:hAnsiTheme="majorBidi" w:cstheme="majorBidi"/>
          <w:lang w:eastAsia="zh-CN"/>
        </w:rPr>
        <w:t>）</w:t>
      </w:r>
      <w:r w:rsidR="00147E72" w:rsidRPr="00147E72">
        <w:rPr>
          <w:rFonts w:ascii="SimSun" w:hAnsi="SimSun" w:cstheme="majorBidi"/>
          <w:lang w:eastAsia="zh-CN"/>
        </w:rPr>
        <w:t>”</w:t>
      </w:r>
      <w:r w:rsidRPr="004542E9">
        <w:rPr>
          <w:rFonts w:asciiTheme="majorBidi" w:hAnsiTheme="majorBidi" w:cstheme="majorBidi"/>
          <w:lang w:eastAsia="zh-CN"/>
        </w:rPr>
        <w:t>的</w:t>
      </w:r>
      <w:r w:rsidRPr="004542E9">
        <w:rPr>
          <w:rFonts w:asciiTheme="majorBidi" w:hAnsiTheme="majorBidi" w:cstheme="majorBidi"/>
          <w:szCs w:val="24"/>
          <w:lang w:eastAsia="ja-JP"/>
        </w:rPr>
        <w:t>ITU-T</w:t>
      </w:r>
      <w:r w:rsidRPr="004542E9">
        <w:rPr>
          <w:rFonts w:asciiTheme="majorBidi" w:hAnsiTheme="majorBidi" w:cstheme="majorBidi"/>
          <w:lang w:eastAsia="zh-CN"/>
        </w:rPr>
        <w:t>新建议书。该建议书包含参考框架以及部署打击假冒</w:t>
      </w:r>
      <w:r w:rsidRPr="004542E9">
        <w:rPr>
          <w:rFonts w:asciiTheme="majorBidi" w:hAnsiTheme="majorBidi" w:cstheme="majorBidi"/>
          <w:lang w:eastAsia="zh-CN"/>
        </w:rPr>
        <w:t>ICT</w:t>
      </w:r>
      <w:r w:rsidRPr="004542E9">
        <w:rPr>
          <w:rFonts w:asciiTheme="majorBidi" w:hAnsiTheme="majorBidi" w:cstheme="majorBidi"/>
          <w:lang w:eastAsia="zh-CN"/>
        </w:rPr>
        <w:t>设备时应考虑的要求。此外，正在起草两</w:t>
      </w:r>
      <w:r w:rsidRPr="004542E9">
        <w:rPr>
          <w:rFonts w:asciiTheme="majorBidi" w:hAnsiTheme="majorBidi" w:cstheme="majorBidi"/>
          <w:color w:val="000000"/>
          <w:lang w:eastAsia="zh-CN"/>
        </w:rPr>
        <w:t>份相关领域的技术报告：</w:t>
      </w:r>
    </w:p>
    <w:p w:rsidR="00E80D54" w:rsidRPr="004542E9" w:rsidRDefault="004542E9" w:rsidP="004542E9">
      <w:pPr>
        <w:pStyle w:val="enumlev10"/>
        <w:rPr>
          <w:rFonts w:asciiTheme="majorBidi" w:eastAsia="STKaiti" w:hAnsiTheme="majorBidi" w:cstheme="majorBidi"/>
          <w:i/>
          <w:iCs/>
          <w:szCs w:val="24"/>
          <w:lang w:eastAsia="ja-JP"/>
        </w:rPr>
      </w:pPr>
      <w:r w:rsidRPr="004542E9">
        <w:rPr>
          <w:rFonts w:asciiTheme="majorBidi" w:eastAsia="STKaiti" w:hAnsiTheme="majorBidi" w:cstheme="majorBidi"/>
          <w:iCs/>
          <w:szCs w:val="24"/>
          <w:lang w:eastAsia="ja-JP"/>
        </w:rPr>
        <w:t>–</w:t>
      </w:r>
      <w:r>
        <w:rPr>
          <w:rFonts w:asciiTheme="majorBidi" w:eastAsia="MS Mincho" w:hAnsiTheme="majorBidi" w:cstheme="majorBidi"/>
          <w:iCs/>
          <w:szCs w:val="24"/>
          <w:lang w:eastAsia="ja-JP"/>
        </w:rPr>
        <w:tab/>
      </w:r>
      <w:r w:rsidR="00E80D54" w:rsidRPr="004542E9">
        <w:rPr>
          <w:rFonts w:asciiTheme="majorBidi" w:eastAsia="STKaiti" w:hAnsiTheme="majorBidi" w:cstheme="majorBidi"/>
          <w:iCs/>
          <w:szCs w:val="24"/>
          <w:lang w:eastAsia="ja-JP"/>
        </w:rPr>
        <w:t>有关</w:t>
      </w:r>
      <w:r w:rsidR="00E80D54" w:rsidRPr="004542E9">
        <w:rPr>
          <w:rFonts w:asciiTheme="majorBidi" w:eastAsia="STKaiti" w:hAnsiTheme="majorBidi" w:cstheme="majorBidi"/>
          <w:lang w:eastAsia="zh-CN"/>
        </w:rPr>
        <w:t>使用基于独一无二和持久一贯的设备标识符的反假冒技术解决方案的新技术报告（</w:t>
      </w:r>
      <w:r w:rsidR="00E80D54" w:rsidRPr="004542E9">
        <w:rPr>
          <w:rFonts w:asciiTheme="majorBidi" w:eastAsia="STKaiti" w:hAnsiTheme="majorBidi" w:cstheme="majorBidi"/>
          <w:iCs/>
          <w:szCs w:val="24"/>
          <w:lang w:eastAsia="ja-JP"/>
        </w:rPr>
        <w:t>TR-Uni_Id</w:t>
      </w:r>
      <w:r w:rsidR="00E80D54" w:rsidRPr="004542E9">
        <w:rPr>
          <w:rFonts w:asciiTheme="majorBidi" w:eastAsia="STKaiti" w:hAnsiTheme="majorBidi" w:cstheme="majorBidi"/>
          <w:lang w:eastAsia="zh-CN"/>
        </w:rPr>
        <w:t>）；</w:t>
      </w:r>
    </w:p>
    <w:p w:rsidR="00E80D54" w:rsidRPr="004542E9" w:rsidRDefault="004542E9" w:rsidP="004542E9">
      <w:pPr>
        <w:pStyle w:val="enumlev10"/>
        <w:rPr>
          <w:rFonts w:asciiTheme="majorBidi" w:eastAsia="STKaiti" w:hAnsiTheme="majorBidi" w:cstheme="majorBidi"/>
          <w:iCs/>
          <w:szCs w:val="24"/>
          <w:lang w:eastAsia="ja-JP"/>
        </w:rPr>
      </w:pPr>
      <w:r w:rsidRPr="004542E9">
        <w:rPr>
          <w:rFonts w:asciiTheme="majorBidi" w:eastAsia="STKaiti" w:hAnsiTheme="majorBidi" w:cstheme="majorBidi"/>
          <w:lang w:eastAsia="zh-CN"/>
        </w:rPr>
        <w:t>–</w:t>
      </w:r>
      <w:r>
        <w:rPr>
          <w:rFonts w:asciiTheme="majorBidi" w:eastAsia="STKaiti" w:hAnsiTheme="majorBidi" w:cstheme="majorBidi"/>
          <w:lang w:eastAsia="zh-CN"/>
        </w:rPr>
        <w:tab/>
      </w:r>
      <w:r w:rsidR="00E80D54" w:rsidRPr="004542E9">
        <w:rPr>
          <w:rFonts w:asciiTheme="majorBidi" w:eastAsia="STKaiti" w:hAnsiTheme="majorBidi" w:cstheme="majorBidi"/>
          <w:lang w:eastAsia="zh-CN"/>
        </w:rPr>
        <w:t>有关打击假冒</w:t>
      </w:r>
      <w:r w:rsidR="00E80D54" w:rsidRPr="004542E9">
        <w:rPr>
          <w:rFonts w:asciiTheme="majorBidi" w:eastAsia="STKaiti" w:hAnsiTheme="majorBidi" w:cstheme="majorBidi"/>
          <w:lang w:eastAsia="zh-CN"/>
        </w:rPr>
        <w:t>ICT</w:t>
      </w:r>
      <w:r w:rsidR="00E80D54" w:rsidRPr="004542E9">
        <w:rPr>
          <w:rFonts w:asciiTheme="majorBidi" w:eastAsia="STKaiti" w:hAnsiTheme="majorBidi" w:cstheme="majorBidi"/>
          <w:lang w:eastAsia="zh-CN"/>
        </w:rPr>
        <w:t>设备的最佳做法和解决方案导则的新技术报告（</w:t>
      </w:r>
      <w:r w:rsidR="00E80D54" w:rsidRPr="004542E9">
        <w:rPr>
          <w:rFonts w:asciiTheme="majorBidi" w:eastAsia="STKaiti" w:hAnsiTheme="majorBidi" w:cstheme="majorBidi"/>
          <w:iCs/>
          <w:szCs w:val="24"/>
          <w:lang w:eastAsia="ja-JP"/>
        </w:rPr>
        <w:t>TR-CF_BP</w:t>
      </w:r>
      <w:r w:rsidR="00E80D54" w:rsidRPr="004542E9">
        <w:rPr>
          <w:rFonts w:asciiTheme="majorBidi" w:eastAsia="STKaiti" w:hAnsiTheme="majorBidi" w:cstheme="majorBidi"/>
          <w:lang w:eastAsia="zh-CN"/>
        </w:rPr>
        <w:t>）。</w:t>
      </w:r>
    </w:p>
    <w:p w:rsidR="00E80D54" w:rsidRPr="00753B43" w:rsidRDefault="004035BA" w:rsidP="004035BA">
      <w:pPr>
        <w:pStyle w:val="Headingb"/>
        <w:rPr>
          <w:lang w:eastAsia="ja-JP"/>
        </w:rPr>
      </w:pPr>
      <w:bookmarkStart w:id="784" w:name="Item76_05"/>
      <w:bookmarkEnd w:id="784"/>
      <w:r w:rsidRPr="00E76F2D">
        <w:rPr>
          <w:lang w:eastAsia="ja-JP"/>
        </w:rPr>
        <w:t>行动项目</w:t>
      </w:r>
      <w:r w:rsidR="00E80D54" w:rsidRPr="00E76F2D">
        <w:rPr>
          <w:lang w:eastAsia="ja-JP"/>
        </w:rPr>
        <w:t>76-05</w:t>
      </w:r>
      <w:r w:rsidR="00E80D54" w:rsidRPr="00753B43">
        <w:rPr>
          <w:lang w:eastAsia="ja-JP"/>
        </w:rPr>
        <w:t>：电信标准化局</w:t>
      </w:r>
    </w:p>
    <w:p w:rsidR="00E80D54" w:rsidRPr="004542E9" w:rsidRDefault="00E80D54" w:rsidP="003F6656">
      <w:pPr>
        <w:ind w:firstLineChars="200" w:firstLine="480"/>
        <w:rPr>
          <w:szCs w:val="24"/>
          <w:lang w:eastAsia="zh-CN"/>
        </w:rPr>
      </w:pPr>
      <w:r w:rsidRPr="000D4501">
        <w:rPr>
          <w:lang w:eastAsia="zh-CN"/>
        </w:rPr>
        <w:t>2015</w:t>
      </w:r>
      <w:r w:rsidRPr="000D4501">
        <w:rPr>
          <w:lang w:eastAsia="zh-CN"/>
        </w:rPr>
        <w:t>年</w:t>
      </w:r>
      <w:r w:rsidRPr="000D4501">
        <w:rPr>
          <w:lang w:eastAsia="zh-CN"/>
        </w:rPr>
        <w:t>12</w:t>
      </w:r>
      <w:r w:rsidRPr="000D4501">
        <w:rPr>
          <w:lang w:eastAsia="zh-CN"/>
        </w:rPr>
        <w:t>月</w:t>
      </w:r>
      <w:r w:rsidRPr="000D4501">
        <w:rPr>
          <w:szCs w:val="24"/>
          <w:lang w:eastAsia="ja-JP"/>
        </w:rPr>
        <w:t>1-2</w:t>
      </w:r>
      <w:r w:rsidRPr="000D4501">
        <w:rPr>
          <w:lang w:eastAsia="zh-CN"/>
        </w:rPr>
        <w:t>日，国际电联、</w:t>
      </w:r>
      <w:r w:rsidRPr="000D4501">
        <w:rPr>
          <w:lang w:eastAsia="zh-CN"/>
        </w:rPr>
        <w:t>IEC</w:t>
      </w:r>
      <w:r w:rsidRPr="000D4501">
        <w:rPr>
          <w:lang w:eastAsia="zh-CN"/>
        </w:rPr>
        <w:t>和</w:t>
      </w:r>
      <w:r w:rsidRPr="000D4501">
        <w:rPr>
          <w:lang w:eastAsia="zh-CN"/>
        </w:rPr>
        <w:t>ISO</w:t>
      </w:r>
      <w:r w:rsidRPr="000D4501">
        <w:rPr>
          <w:lang w:eastAsia="zh-CN"/>
        </w:rPr>
        <w:t>联合组织了</w:t>
      </w:r>
      <w:r w:rsidRPr="000D4501">
        <w:rPr>
          <w:lang w:eastAsia="zh-CN"/>
        </w:rPr>
        <w:t>WSC</w:t>
      </w:r>
      <w:r w:rsidRPr="000D4501">
        <w:rPr>
          <w:lang w:eastAsia="zh-CN"/>
        </w:rPr>
        <w:t>一致性评定讲习班</w:t>
      </w:r>
      <w:r w:rsidRPr="000D4501">
        <w:rPr>
          <w:rFonts w:hint="eastAsia"/>
          <w:lang w:eastAsia="zh-CN"/>
        </w:rPr>
        <w:t>（</w:t>
      </w:r>
      <w:hyperlink r:id="rId202" w:history="1">
        <w:r>
          <w:rPr>
            <w:color w:val="0000FF"/>
            <w:szCs w:val="24"/>
            <w:u w:val="single"/>
            <w:lang w:eastAsia="ja-JP"/>
          </w:rPr>
          <w:t>网页</w:t>
        </w:r>
      </w:hyperlink>
      <w:r w:rsidRPr="000D4501">
        <w:rPr>
          <w:rFonts w:hint="eastAsia"/>
          <w:lang w:eastAsia="zh-CN"/>
        </w:rPr>
        <w:t>）。</w:t>
      </w:r>
    </w:p>
    <w:p w:rsidR="00E80D54" w:rsidRPr="00D9530D" w:rsidRDefault="00E80D54" w:rsidP="003F6656">
      <w:pPr>
        <w:ind w:firstLineChars="200" w:firstLine="480"/>
        <w:rPr>
          <w:szCs w:val="24"/>
          <w:lang w:eastAsia="ja-JP"/>
        </w:rPr>
      </w:pPr>
      <w:r w:rsidRPr="000D4501">
        <w:rPr>
          <w:rFonts w:hint="eastAsia"/>
          <w:szCs w:val="24"/>
          <w:lang w:eastAsia="ja-JP"/>
        </w:rPr>
        <w:t>不同</w:t>
      </w:r>
      <w:r>
        <w:rPr>
          <w:rFonts w:hint="eastAsia"/>
          <w:szCs w:val="24"/>
          <w:lang w:eastAsia="zh-CN"/>
        </w:rPr>
        <w:t>区域（</w:t>
      </w:r>
      <w:r w:rsidRPr="000D4501">
        <w:rPr>
          <w:rFonts w:hint="eastAsia"/>
          <w:szCs w:val="24"/>
          <w:lang w:eastAsia="ja-JP"/>
        </w:rPr>
        <w:t>奥地利</w:t>
      </w:r>
      <w:r>
        <w:rPr>
          <w:rFonts w:hint="eastAsia"/>
          <w:szCs w:val="24"/>
          <w:lang w:eastAsia="zh-CN"/>
        </w:rPr>
        <w:t>、</w:t>
      </w:r>
      <w:r w:rsidRPr="000D4501">
        <w:rPr>
          <w:rFonts w:hint="eastAsia"/>
          <w:szCs w:val="24"/>
          <w:lang w:eastAsia="ja-JP"/>
        </w:rPr>
        <w:t>意大利</w:t>
      </w:r>
      <w:r>
        <w:rPr>
          <w:rFonts w:hint="eastAsia"/>
          <w:szCs w:val="24"/>
          <w:lang w:eastAsia="zh-CN"/>
        </w:rPr>
        <w:t>、</w:t>
      </w:r>
      <w:r w:rsidRPr="000D4501">
        <w:rPr>
          <w:rFonts w:hint="eastAsia"/>
          <w:szCs w:val="24"/>
          <w:lang w:eastAsia="ja-JP"/>
        </w:rPr>
        <w:t>哈萨克斯坦</w:t>
      </w:r>
      <w:r>
        <w:rPr>
          <w:rFonts w:hint="eastAsia"/>
          <w:szCs w:val="24"/>
          <w:lang w:eastAsia="zh-CN"/>
        </w:rPr>
        <w:t>、</w:t>
      </w:r>
      <w:r w:rsidRPr="000D4501">
        <w:rPr>
          <w:rFonts w:hint="eastAsia"/>
          <w:szCs w:val="24"/>
          <w:lang w:eastAsia="ja-JP"/>
        </w:rPr>
        <w:t>乌克兰</w:t>
      </w:r>
      <w:r>
        <w:rPr>
          <w:rFonts w:hint="eastAsia"/>
          <w:szCs w:val="24"/>
          <w:lang w:eastAsia="zh-CN"/>
        </w:rPr>
        <w:t>、</w:t>
      </w:r>
      <w:r w:rsidRPr="000D4501">
        <w:rPr>
          <w:rFonts w:hint="eastAsia"/>
          <w:szCs w:val="24"/>
          <w:lang w:eastAsia="ja-JP"/>
        </w:rPr>
        <w:t>瑞典</w:t>
      </w:r>
      <w:r>
        <w:rPr>
          <w:rFonts w:hint="eastAsia"/>
          <w:szCs w:val="24"/>
          <w:lang w:eastAsia="zh-CN"/>
        </w:rPr>
        <w:t>、</w:t>
      </w:r>
      <w:r w:rsidRPr="000D4501">
        <w:rPr>
          <w:rFonts w:hint="eastAsia"/>
          <w:szCs w:val="24"/>
          <w:lang w:eastAsia="ja-JP"/>
        </w:rPr>
        <w:t>巴西利亚和俄罗斯</w:t>
      </w:r>
      <w:r>
        <w:rPr>
          <w:rFonts w:hint="eastAsia"/>
          <w:szCs w:val="24"/>
          <w:lang w:eastAsia="zh-CN"/>
        </w:rPr>
        <w:t>）</w:t>
      </w:r>
      <w:r w:rsidRPr="000D4501">
        <w:rPr>
          <w:rFonts w:hint="eastAsia"/>
          <w:szCs w:val="24"/>
          <w:lang w:eastAsia="ja-JP"/>
        </w:rPr>
        <w:t>的</w:t>
      </w:r>
      <w:r>
        <w:rPr>
          <w:rFonts w:hint="eastAsia"/>
          <w:szCs w:val="24"/>
          <w:lang w:eastAsia="zh-CN"/>
        </w:rPr>
        <w:t>若干</w:t>
      </w:r>
      <w:r w:rsidRPr="000D4501">
        <w:rPr>
          <w:rFonts w:hint="eastAsia"/>
          <w:szCs w:val="24"/>
          <w:lang w:eastAsia="ja-JP"/>
        </w:rPr>
        <w:t>测试实验室表示有兴趣</w:t>
      </w:r>
      <w:r>
        <w:rPr>
          <w:rFonts w:hint="eastAsia"/>
          <w:szCs w:val="24"/>
          <w:lang w:eastAsia="ja-JP"/>
        </w:rPr>
        <w:t>就</w:t>
      </w:r>
      <w:r w:rsidRPr="00D9530D">
        <w:rPr>
          <w:szCs w:val="24"/>
          <w:lang w:eastAsia="ja-JP"/>
        </w:rPr>
        <w:t>C&amp;I</w:t>
      </w:r>
      <w:r>
        <w:rPr>
          <w:szCs w:val="24"/>
          <w:lang w:eastAsia="ja-JP"/>
        </w:rPr>
        <w:t>问题</w:t>
      </w:r>
      <w:r w:rsidRPr="000D4501">
        <w:rPr>
          <w:rFonts w:hint="eastAsia"/>
          <w:szCs w:val="24"/>
          <w:lang w:eastAsia="ja-JP"/>
        </w:rPr>
        <w:t>与电信标准化局合作</w:t>
      </w:r>
      <w:r>
        <w:rPr>
          <w:rFonts w:hint="eastAsia"/>
          <w:szCs w:val="24"/>
          <w:lang w:eastAsia="zh-CN"/>
        </w:rPr>
        <w:t>。</w:t>
      </w:r>
    </w:p>
    <w:p w:rsidR="00E80D54" w:rsidRPr="00C8097B" w:rsidRDefault="00E80D54" w:rsidP="003F6656">
      <w:pPr>
        <w:ind w:firstLineChars="200" w:firstLine="480"/>
        <w:rPr>
          <w:rFonts w:eastAsia="MS Mincho"/>
          <w:szCs w:val="24"/>
          <w:lang w:eastAsia="zh-CN"/>
        </w:rPr>
      </w:pPr>
      <w:r>
        <w:rPr>
          <w:szCs w:val="24"/>
          <w:lang w:eastAsia="ja-JP"/>
        </w:rPr>
        <w:lastRenderedPageBreak/>
        <w:t>电信标准化局</w:t>
      </w:r>
      <w:r w:rsidRPr="000D4501">
        <w:rPr>
          <w:rFonts w:hint="eastAsia"/>
          <w:szCs w:val="24"/>
          <w:lang w:eastAsia="ja-JP"/>
        </w:rPr>
        <w:t>参加了不同的</w:t>
      </w:r>
      <w:r>
        <w:rPr>
          <w:rFonts w:hint="eastAsia"/>
          <w:szCs w:val="24"/>
          <w:lang w:eastAsia="zh-CN"/>
        </w:rPr>
        <w:t>讲习班</w:t>
      </w:r>
      <w:r w:rsidRPr="000D4501">
        <w:rPr>
          <w:rFonts w:hint="eastAsia"/>
          <w:szCs w:val="24"/>
          <w:lang w:eastAsia="ja-JP"/>
        </w:rPr>
        <w:t>和培训研讨会</w:t>
      </w:r>
      <w:r>
        <w:rPr>
          <w:rFonts w:hint="eastAsia"/>
          <w:szCs w:val="24"/>
          <w:lang w:eastAsia="zh-CN"/>
        </w:rPr>
        <w:t>，</w:t>
      </w:r>
      <w:r>
        <w:rPr>
          <w:rFonts w:hint="eastAsia"/>
          <w:szCs w:val="24"/>
          <w:lang w:eastAsia="ja-JP"/>
        </w:rPr>
        <w:t>使与会者参与到</w:t>
      </w:r>
      <w:r w:rsidRPr="000D4501">
        <w:rPr>
          <w:rFonts w:hint="eastAsia"/>
          <w:szCs w:val="24"/>
          <w:lang w:eastAsia="ja-JP"/>
        </w:rPr>
        <w:t>国际电联的</w:t>
      </w:r>
      <w:r w:rsidRPr="00D9530D">
        <w:rPr>
          <w:szCs w:val="24"/>
          <w:lang w:eastAsia="ja-JP"/>
        </w:rPr>
        <w:t>C&amp;I</w:t>
      </w:r>
      <w:r w:rsidRPr="000D4501">
        <w:rPr>
          <w:rFonts w:hint="eastAsia"/>
          <w:szCs w:val="24"/>
          <w:lang w:eastAsia="ja-JP"/>
        </w:rPr>
        <w:t>活动</w:t>
      </w:r>
      <w:r>
        <w:rPr>
          <w:rFonts w:hint="eastAsia"/>
          <w:szCs w:val="24"/>
          <w:lang w:eastAsia="zh-CN"/>
        </w:rPr>
        <w:t>中来。</w:t>
      </w:r>
      <w:r w:rsidRPr="000D4501">
        <w:rPr>
          <w:rFonts w:hint="eastAsia"/>
          <w:szCs w:val="24"/>
          <w:lang w:eastAsia="ja-JP"/>
        </w:rPr>
        <w:t>例如</w:t>
      </w:r>
      <w:r>
        <w:rPr>
          <w:rFonts w:hint="eastAsia"/>
          <w:szCs w:val="24"/>
          <w:lang w:eastAsia="zh-CN"/>
        </w:rPr>
        <w:t>，</w:t>
      </w:r>
      <w:r w:rsidRPr="000D4501">
        <w:rPr>
          <w:rFonts w:hint="eastAsia"/>
          <w:szCs w:val="24"/>
          <w:lang w:eastAsia="ja-JP"/>
        </w:rPr>
        <w:t>奥地利</w:t>
      </w:r>
      <w:r>
        <w:rPr>
          <w:rFonts w:hint="eastAsia"/>
          <w:szCs w:val="24"/>
          <w:lang w:eastAsia="zh-CN"/>
        </w:rPr>
        <w:t>、</w:t>
      </w:r>
      <w:r w:rsidRPr="000D4501">
        <w:rPr>
          <w:rFonts w:hint="eastAsia"/>
          <w:szCs w:val="24"/>
          <w:lang w:eastAsia="ja-JP"/>
        </w:rPr>
        <w:t>俄罗斯</w:t>
      </w:r>
      <w:r>
        <w:rPr>
          <w:rFonts w:hint="eastAsia"/>
          <w:szCs w:val="24"/>
          <w:lang w:eastAsia="zh-CN"/>
        </w:rPr>
        <w:t>、</w:t>
      </w:r>
      <w:r w:rsidRPr="000D4501">
        <w:rPr>
          <w:rFonts w:hint="eastAsia"/>
          <w:szCs w:val="24"/>
          <w:lang w:eastAsia="ja-JP"/>
        </w:rPr>
        <w:t>白俄罗斯和中国提交了</w:t>
      </w:r>
      <w:r>
        <w:rPr>
          <w:rFonts w:hint="eastAsia"/>
          <w:szCs w:val="24"/>
          <w:lang w:eastAsia="zh-CN"/>
        </w:rPr>
        <w:t>有关</w:t>
      </w:r>
      <w:r w:rsidRPr="00D9530D">
        <w:rPr>
          <w:szCs w:val="24"/>
          <w:lang w:eastAsia="ja-JP"/>
        </w:rPr>
        <w:t>SIP-IMS</w:t>
      </w:r>
      <w:r w:rsidRPr="000D4501">
        <w:rPr>
          <w:rFonts w:hint="eastAsia"/>
          <w:szCs w:val="24"/>
          <w:lang w:eastAsia="ja-JP"/>
        </w:rPr>
        <w:t>测试</w:t>
      </w:r>
      <w:r>
        <w:rPr>
          <w:rFonts w:hint="eastAsia"/>
          <w:szCs w:val="24"/>
          <w:lang w:eastAsia="zh-CN"/>
        </w:rPr>
        <w:t>、</w:t>
      </w:r>
      <w:r w:rsidRPr="000D4501">
        <w:rPr>
          <w:rFonts w:hint="eastAsia"/>
          <w:szCs w:val="24"/>
          <w:lang w:eastAsia="ja-JP"/>
        </w:rPr>
        <w:t>移动号码可</w:t>
      </w:r>
      <w:r>
        <w:rPr>
          <w:rFonts w:hint="eastAsia"/>
          <w:szCs w:val="24"/>
          <w:lang w:eastAsia="zh-CN"/>
        </w:rPr>
        <w:t>便携</w:t>
      </w:r>
      <w:r w:rsidRPr="000D4501">
        <w:rPr>
          <w:rFonts w:hint="eastAsia"/>
          <w:szCs w:val="24"/>
          <w:lang w:eastAsia="ja-JP"/>
        </w:rPr>
        <w:t>测试</w:t>
      </w:r>
      <w:r>
        <w:rPr>
          <w:rFonts w:hint="eastAsia"/>
          <w:szCs w:val="24"/>
          <w:lang w:eastAsia="zh-CN"/>
        </w:rPr>
        <w:t>、</w:t>
      </w:r>
      <w:r>
        <w:rPr>
          <w:rFonts w:hint="eastAsia"/>
          <w:szCs w:val="24"/>
          <w:lang w:eastAsia="ja-JP"/>
        </w:rPr>
        <w:t>网速测量和网络管理接口测试的文稿</w:t>
      </w:r>
      <w:r>
        <w:rPr>
          <w:rFonts w:hint="eastAsia"/>
          <w:szCs w:val="24"/>
          <w:lang w:eastAsia="zh-CN"/>
        </w:rPr>
        <w:t>。</w:t>
      </w:r>
    </w:p>
    <w:p w:rsidR="00E80D54" w:rsidRPr="00D9530D" w:rsidRDefault="004035BA" w:rsidP="004035BA">
      <w:pPr>
        <w:pStyle w:val="Headingb"/>
        <w:rPr>
          <w:lang w:eastAsia="ja-JP"/>
        </w:rPr>
      </w:pPr>
      <w:bookmarkStart w:id="785" w:name="Item76_06"/>
      <w:bookmarkEnd w:id="785"/>
      <w:r w:rsidRPr="00E76F2D">
        <w:rPr>
          <w:lang w:eastAsia="ja-JP"/>
        </w:rPr>
        <w:t>行动项目</w:t>
      </w:r>
      <w:r w:rsidR="00E80D54" w:rsidRPr="00E76F2D">
        <w:rPr>
          <w:lang w:eastAsia="ja-JP"/>
        </w:rPr>
        <w:t>76-06</w:t>
      </w:r>
      <w:r w:rsidR="00E80D54">
        <w:rPr>
          <w:rFonts w:hint="eastAsia"/>
          <w:lang w:eastAsia="zh-CN"/>
        </w:rPr>
        <w:t>：</w:t>
      </w:r>
      <w:r w:rsidR="00E80D54">
        <w:rPr>
          <w:lang w:eastAsia="ja-JP"/>
        </w:rPr>
        <w:t>电信标准化局</w:t>
      </w:r>
    </w:p>
    <w:p w:rsidR="00E80D54" w:rsidRPr="00D9530D" w:rsidRDefault="00E80D54" w:rsidP="003F6656">
      <w:pPr>
        <w:ind w:firstLineChars="200" w:firstLine="480"/>
        <w:rPr>
          <w:szCs w:val="24"/>
          <w:lang w:eastAsia="zh-CN"/>
        </w:rPr>
      </w:pPr>
      <w:r w:rsidRPr="00C8097B">
        <w:rPr>
          <w:lang w:eastAsia="zh-CN"/>
        </w:rPr>
        <w:t>2014</w:t>
      </w:r>
      <w:r w:rsidRPr="00C8097B">
        <w:rPr>
          <w:lang w:eastAsia="zh-CN"/>
        </w:rPr>
        <w:t>年</w:t>
      </w:r>
      <w:r w:rsidRPr="00C8097B">
        <w:rPr>
          <w:lang w:eastAsia="zh-CN"/>
        </w:rPr>
        <w:t>12</w:t>
      </w:r>
      <w:r w:rsidRPr="00C8097B">
        <w:rPr>
          <w:lang w:eastAsia="zh-CN"/>
        </w:rPr>
        <w:t>月，国际电联推出了</w:t>
      </w:r>
      <w:r w:rsidR="00147E72" w:rsidRPr="00147E72">
        <w:rPr>
          <w:rFonts w:ascii="SimSun" w:hAnsi="SimSun"/>
          <w:lang w:eastAsia="zh-CN"/>
        </w:rPr>
        <w:t>“</w:t>
      </w:r>
      <w:hyperlink r:id="rId203" w:history="1">
        <w:r>
          <w:rPr>
            <w:color w:val="0000FF"/>
            <w:szCs w:val="24"/>
            <w:u w:val="single"/>
            <w:lang w:eastAsia="ja-JP"/>
          </w:rPr>
          <w:t>信息通信技术产品一致性数据库</w:t>
        </w:r>
      </w:hyperlink>
      <w:r w:rsidR="00147E72" w:rsidRPr="00147E72">
        <w:rPr>
          <w:rFonts w:ascii="SimSun" w:hAnsi="SimSun"/>
          <w:lang w:eastAsia="zh-CN"/>
        </w:rPr>
        <w:t>”</w:t>
      </w:r>
      <w:r w:rsidRPr="00C8097B">
        <w:rPr>
          <w:lang w:eastAsia="zh-CN"/>
        </w:rPr>
        <w:t>，向业界提供公布其</w:t>
      </w:r>
      <w:r w:rsidRPr="00C8097B">
        <w:rPr>
          <w:lang w:eastAsia="zh-CN"/>
        </w:rPr>
        <w:t>ICT</w:t>
      </w:r>
      <w:r w:rsidRPr="00C8097B">
        <w:rPr>
          <w:lang w:eastAsia="zh-CN"/>
        </w:rPr>
        <w:t>产品和服务符合</w:t>
      </w:r>
      <w:r w:rsidRPr="00C8097B">
        <w:rPr>
          <w:lang w:eastAsia="zh-CN"/>
        </w:rPr>
        <w:t>ITU-T</w:t>
      </w:r>
      <w:r w:rsidRPr="00C8097B">
        <w:rPr>
          <w:lang w:eastAsia="zh-CN"/>
        </w:rPr>
        <w:t>国际标准的手段。</w:t>
      </w:r>
      <w:r w:rsidRPr="00C8097B">
        <w:rPr>
          <w:rFonts w:hint="eastAsia"/>
          <w:lang w:eastAsia="zh-CN"/>
        </w:rPr>
        <w:t>提供</w:t>
      </w:r>
      <w:r w:rsidRPr="00C8097B">
        <w:rPr>
          <w:lang w:eastAsia="zh-CN"/>
        </w:rPr>
        <w:t>了有关在该数据库</w:t>
      </w:r>
      <w:r w:rsidRPr="00C8097B">
        <w:rPr>
          <w:rFonts w:hint="eastAsia"/>
          <w:lang w:eastAsia="zh-CN"/>
        </w:rPr>
        <w:t>推出</w:t>
      </w:r>
      <w:r w:rsidRPr="00C8097B">
        <w:rPr>
          <w:lang w:eastAsia="zh-CN"/>
        </w:rPr>
        <w:t>之际将涵盖的</w:t>
      </w:r>
      <w:r w:rsidRPr="00C8097B">
        <w:rPr>
          <w:szCs w:val="24"/>
          <w:lang w:eastAsia="ja-JP"/>
        </w:rPr>
        <w:t>95</w:t>
      </w:r>
      <w:r w:rsidRPr="00C8097B">
        <w:rPr>
          <w:szCs w:val="24"/>
          <w:lang w:eastAsia="ja-JP"/>
        </w:rPr>
        <w:t>种电子卫生</w:t>
      </w:r>
      <w:r w:rsidRPr="00C8097B">
        <w:rPr>
          <w:lang w:eastAsia="zh-CN"/>
        </w:rPr>
        <w:t>产品</w:t>
      </w:r>
      <w:r w:rsidRPr="00C8097B">
        <w:rPr>
          <w:rFonts w:hint="eastAsia"/>
          <w:lang w:eastAsia="zh-CN"/>
        </w:rPr>
        <w:t>的</w:t>
      </w:r>
      <w:r w:rsidRPr="00C8097B">
        <w:rPr>
          <w:lang w:eastAsia="zh-CN"/>
        </w:rPr>
        <w:t>信息，其目的是协助买方</w:t>
      </w:r>
      <w:r w:rsidRPr="00C8097B">
        <w:rPr>
          <w:rFonts w:hint="eastAsia"/>
          <w:lang w:eastAsia="zh-CN"/>
        </w:rPr>
        <w:t>选择</w:t>
      </w:r>
      <w:r w:rsidRPr="00C8097B">
        <w:rPr>
          <w:lang w:eastAsia="zh-CN"/>
        </w:rPr>
        <w:t>符合标准的产品。</w:t>
      </w:r>
      <w:r>
        <w:rPr>
          <w:color w:val="000000"/>
          <w:lang w:eastAsia="zh-CN"/>
        </w:rPr>
        <w:t>数据库的电子卫生设备已经</w:t>
      </w:r>
      <w:r>
        <w:rPr>
          <w:rFonts w:hint="eastAsia"/>
          <w:color w:val="000000"/>
          <w:lang w:eastAsia="zh-CN"/>
        </w:rPr>
        <w:t>过</w:t>
      </w:r>
      <w:r>
        <w:rPr>
          <w:color w:val="000000"/>
          <w:lang w:eastAsia="zh-CN"/>
        </w:rPr>
        <w:t>测试，确定其符合</w:t>
      </w:r>
      <w:r>
        <w:rPr>
          <w:color w:val="000000"/>
          <w:lang w:eastAsia="zh-CN"/>
        </w:rPr>
        <w:t>ITU-T H.810</w:t>
      </w:r>
      <w:r>
        <w:rPr>
          <w:color w:val="000000"/>
          <w:lang w:eastAsia="zh-CN"/>
        </w:rPr>
        <w:t>建议书</w:t>
      </w:r>
      <w:r w:rsidR="00147E72" w:rsidRPr="00147E72">
        <w:rPr>
          <w:rFonts w:ascii="SimSun" w:hAnsi="SimSun" w:hint="eastAsia"/>
          <w:color w:val="000000"/>
          <w:lang w:eastAsia="zh-CN"/>
        </w:rPr>
        <w:t>“</w:t>
      </w:r>
      <w:r>
        <w:rPr>
          <w:color w:val="000000"/>
          <w:lang w:eastAsia="zh-CN"/>
        </w:rPr>
        <w:t>个人健康系统的互操作性设计导则</w:t>
      </w:r>
      <w:r w:rsidR="00147E72" w:rsidRPr="00147E72">
        <w:rPr>
          <w:rFonts w:ascii="SimSun" w:hAnsi="SimSun" w:hint="eastAsia"/>
          <w:color w:val="000000"/>
          <w:lang w:eastAsia="zh-CN"/>
        </w:rPr>
        <w:t>”</w:t>
      </w:r>
      <w:r>
        <w:rPr>
          <w:color w:val="000000"/>
          <w:lang w:eastAsia="zh-CN"/>
        </w:rPr>
        <w:t>的规范。测试程序</w:t>
      </w:r>
      <w:r>
        <w:rPr>
          <w:rFonts w:hint="eastAsia"/>
          <w:color w:val="000000"/>
          <w:lang w:eastAsia="zh-CN"/>
        </w:rPr>
        <w:t>见</w:t>
      </w:r>
      <w:r>
        <w:rPr>
          <w:color w:val="000000"/>
          <w:lang w:eastAsia="zh-CN"/>
        </w:rPr>
        <w:t>ITU-T H.820-H.850</w:t>
      </w:r>
      <w:r>
        <w:rPr>
          <w:rFonts w:hint="eastAsia"/>
          <w:color w:val="000000"/>
          <w:lang w:eastAsia="zh-CN"/>
        </w:rPr>
        <w:t>子</w:t>
      </w:r>
      <w:r>
        <w:rPr>
          <w:color w:val="000000"/>
          <w:lang w:eastAsia="zh-CN"/>
        </w:rPr>
        <w:t>系列建议书</w:t>
      </w:r>
      <w:r>
        <w:rPr>
          <w:rFonts w:ascii="SimSun" w:hAnsi="SimSun" w:cs="SimSun" w:hint="eastAsia"/>
          <w:color w:val="000000"/>
          <w:lang w:eastAsia="zh-CN"/>
        </w:rPr>
        <w:t>。</w:t>
      </w:r>
    </w:p>
    <w:p w:rsidR="00E80D54" w:rsidRPr="004542E9" w:rsidRDefault="00E80D54" w:rsidP="003F6656">
      <w:pPr>
        <w:ind w:firstLineChars="200" w:firstLine="480"/>
        <w:rPr>
          <w:szCs w:val="24"/>
          <w:lang w:eastAsia="zh-CN"/>
        </w:rPr>
      </w:pPr>
      <w:r w:rsidRPr="001C33EC">
        <w:rPr>
          <w:lang w:eastAsia="zh-CN"/>
        </w:rPr>
        <w:t>2015</w:t>
      </w:r>
      <w:r w:rsidRPr="001C33EC">
        <w:rPr>
          <w:lang w:eastAsia="zh-CN"/>
        </w:rPr>
        <w:t>年</w:t>
      </w:r>
      <w:r w:rsidRPr="001C33EC">
        <w:rPr>
          <w:lang w:eastAsia="zh-CN"/>
        </w:rPr>
        <w:t>3</w:t>
      </w:r>
      <w:r w:rsidRPr="001C33EC">
        <w:rPr>
          <w:lang w:eastAsia="zh-CN"/>
        </w:rPr>
        <w:t>月，国际电联发布了一份移动电话</w:t>
      </w:r>
      <w:r w:rsidR="00147E72" w:rsidRPr="00147E72">
        <w:rPr>
          <w:rFonts w:ascii="SimSun" w:hAnsi="SimSun"/>
          <w:lang w:eastAsia="zh-CN"/>
        </w:rPr>
        <w:t>“</w:t>
      </w:r>
      <w:hyperlink r:id="rId204" w:history="1">
        <w:r>
          <w:rPr>
            <w:color w:val="0000FF"/>
            <w:szCs w:val="24"/>
            <w:u w:val="single"/>
            <w:lang w:eastAsia="ja-JP"/>
          </w:rPr>
          <w:t>优良产品榜</w:t>
        </w:r>
      </w:hyperlink>
      <w:r w:rsidR="00147E72" w:rsidRPr="00147E72">
        <w:rPr>
          <w:rFonts w:ascii="SimSun" w:hAnsi="SimSun"/>
          <w:lang w:eastAsia="zh-CN"/>
        </w:rPr>
        <w:t>”</w:t>
      </w:r>
      <w:r w:rsidRPr="001C33EC">
        <w:rPr>
          <w:lang w:eastAsia="zh-CN"/>
        </w:rPr>
        <w:t>，其中列出了</w:t>
      </w:r>
      <w:r>
        <w:rPr>
          <w:rFonts w:hint="eastAsia"/>
          <w:lang w:eastAsia="zh-CN"/>
        </w:rPr>
        <w:t>通过</w:t>
      </w:r>
      <w:r w:rsidRPr="001C33EC">
        <w:rPr>
          <w:lang w:eastAsia="zh-CN"/>
        </w:rPr>
        <w:t>一项</w:t>
      </w:r>
      <w:hyperlink r:id="rId205" w:history="1">
        <w:r>
          <w:rPr>
            <w:color w:val="0000FF"/>
            <w:szCs w:val="24"/>
            <w:u w:val="single"/>
            <w:lang w:eastAsia="ja-JP"/>
          </w:rPr>
          <w:t>国际电联测试活动</w:t>
        </w:r>
      </w:hyperlink>
      <w:r w:rsidRPr="001C33EC">
        <w:rPr>
          <w:lang w:eastAsia="zh-CN"/>
        </w:rPr>
        <w:t>显示与蓝牙车载免提终端兼容的移动电话名录。该测试活动根据</w:t>
      </w:r>
      <w:r w:rsidRPr="001C33EC">
        <w:rPr>
          <w:lang w:eastAsia="zh-CN"/>
        </w:rPr>
        <w:t>ITU-T P.1100</w:t>
      </w:r>
      <w:r w:rsidRPr="001C33EC">
        <w:rPr>
          <w:lang w:eastAsia="zh-CN"/>
        </w:rPr>
        <w:t>和</w:t>
      </w:r>
      <w:r w:rsidRPr="001C33EC">
        <w:rPr>
          <w:lang w:eastAsia="zh-CN"/>
        </w:rPr>
        <w:t>ITU-T P.1110</w:t>
      </w:r>
      <w:r w:rsidRPr="001C33EC">
        <w:rPr>
          <w:lang w:eastAsia="zh-CN"/>
        </w:rPr>
        <w:t>建议书</w:t>
      </w:r>
      <w:r w:rsidRPr="001C33EC">
        <w:rPr>
          <w:rFonts w:hint="eastAsia"/>
          <w:lang w:eastAsia="zh-CN"/>
        </w:rPr>
        <w:t>（</w:t>
      </w:r>
      <w:r w:rsidRPr="001C33EC">
        <w:rPr>
          <w:lang w:eastAsia="zh-CN"/>
        </w:rPr>
        <w:t>01/2015</w:t>
      </w:r>
      <w:r w:rsidRPr="001C33EC">
        <w:rPr>
          <w:rFonts w:hint="eastAsia"/>
          <w:lang w:eastAsia="zh-CN"/>
        </w:rPr>
        <w:t>）</w:t>
      </w:r>
      <w:r w:rsidRPr="001C33EC">
        <w:rPr>
          <w:lang w:eastAsia="zh-CN"/>
        </w:rPr>
        <w:t>的</w:t>
      </w:r>
      <w:r w:rsidR="00147E72" w:rsidRPr="00147E72">
        <w:rPr>
          <w:rFonts w:ascii="SimSun" w:hAnsi="SimSun"/>
          <w:lang w:eastAsia="zh-CN"/>
        </w:rPr>
        <w:t>“</w:t>
      </w:r>
      <w:r w:rsidRPr="001C33EC">
        <w:rPr>
          <w:lang w:eastAsia="zh-CN"/>
        </w:rPr>
        <w:t>第</w:t>
      </w:r>
      <w:r w:rsidRPr="001C33EC">
        <w:rPr>
          <w:lang w:eastAsia="zh-CN"/>
        </w:rPr>
        <w:t>12</w:t>
      </w:r>
      <w:r w:rsidRPr="001C33EC">
        <w:rPr>
          <w:lang w:eastAsia="zh-CN"/>
        </w:rPr>
        <w:t>章测试</w:t>
      </w:r>
      <w:r w:rsidR="00147E72" w:rsidRPr="00147E72">
        <w:rPr>
          <w:rFonts w:ascii="SimSun" w:hAnsi="SimSun"/>
          <w:lang w:eastAsia="zh-CN"/>
        </w:rPr>
        <w:t>”</w:t>
      </w:r>
      <w:r w:rsidRPr="001C33EC">
        <w:rPr>
          <w:lang w:eastAsia="zh-CN"/>
        </w:rPr>
        <w:t>（</w:t>
      </w:r>
      <w:r w:rsidR="00147E72" w:rsidRPr="00147E72">
        <w:rPr>
          <w:rFonts w:ascii="SimSun" w:hAnsi="SimSun"/>
          <w:lang w:eastAsia="zh-CN"/>
        </w:rPr>
        <w:t>“</w:t>
      </w:r>
      <w:r w:rsidRPr="001C33EC">
        <w:rPr>
          <w:lang w:eastAsia="zh-CN"/>
        </w:rPr>
        <w:t>短程无线（</w:t>
      </w:r>
      <w:r w:rsidRPr="001C33EC">
        <w:rPr>
          <w:lang w:eastAsia="zh-CN"/>
        </w:rPr>
        <w:t>SRW</w:t>
      </w:r>
      <w:r w:rsidRPr="001C33EC">
        <w:rPr>
          <w:lang w:eastAsia="zh-CN"/>
        </w:rPr>
        <w:t>）传输电话传输性能的验证</w:t>
      </w:r>
      <w:r w:rsidR="00147E72" w:rsidRPr="00147E72">
        <w:rPr>
          <w:rFonts w:ascii="SimSun" w:hAnsi="SimSun"/>
          <w:lang w:eastAsia="zh-CN"/>
        </w:rPr>
        <w:t>”</w:t>
      </w:r>
      <w:r w:rsidRPr="001C33EC">
        <w:rPr>
          <w:lang w:eastAsia="zh-CN"/>
        </w:rPr>
        <w:t>）</w:t>
      </w:r>
      <w:r w:rsidRPr="001C33EC">
        <w:rPr>
          <w:rFonts w:hint="eastAsia"/>
          <w:lang w:eastAsia="zh-CN"/>
        </w:rPr>
        <w:t>进行</w:t>
      </w:r>
      <w:r w:rsidRPr="001C33EC">
        <w:rPr>
          <w:lang w:eastAsia="zh-CN"/>
        </w:rPr>
        <w:t>测试。在测试的</w:t>
      </w:r>
      <w:r w:rsidRPr="001C33EC">
        <w:rPr>
          <w:lang w:eastAsia="zh-CN"/>
        </w:rPr>
        <w:t>35</w:t>
      </w:r>
      <w:r w:rsidRPr="001C33EC">
        <w:rPr>
          <w:lang w:eastAsia="zh-CN"/>
        </w:rPr>
        <w:t>台电话中大约有</w:t>
      </w:r>
      <w:r w:rsidRPr="001C33EC">
        <w:rPr>
          <w:lang w:eastAsia="zh-CN"/>
        </w:rPr>
        <w:t>30%</w:t>
      </w:r>
      <w:r>
        <w:rPr>
          <w:lang w:eastAsia="zh-CN"/>
        </w:rPr>
        <w:t>通过了测试，其余</w:t>
      </w:r>
      <w:r w:rsidRPr="001C33EC">
        <w:rPr>
          <w:lang w:eastAsia="zh-CN"/>
        </w:rPr>
        <w:t>70%</w:t>
      </w:r>
      <w:r>
        <w:rPr>
          <w:lang w:eastAsia="zh-CN"/>
        </w:rPr>
        <w:t>的电话</w:t>
      </w:r>
      <w:r w:rsidRPr="001C33EC">
        <w:rPr>
          <w:lang w:eastAsia="zh-CN"/>
        </w:rPr>
        <w:t>出现了驾驶员和对话方可以察觉到的性能衰减</w:t>
      </w:r>
      <w:r w:rsidRPr="001C33EC">
        <w:rPr>
          <w:rFonts w:ascii="SimSun" w:hAnsi="SimSun" w:cs="SimSun" w:hint="eastAsia"/>
          <w:lang w:eastAsia="zh-CN"/>
        </w:rPr>
        <w:t>。</w:t>
      </w:r>
    </w:p>
    <w:p w:rsidR="00E80D54" w:rsidRPr="00D9530D" w:rsidRDefault="00E80D54" w:rsidP="003F6656">
      <w:pPr>
        <w:ind w:firstLineChars="200" w:firstLine="480"/>
        <w:rPr>
          <w:szCs w:val="24"/>
          <w:lang w:eastAsia="zh-CN"/>
        </w:rPr>
      </w:pPr>
      <w:r>
        <w:rPr>
          <w:color w:val="000000"/>
          <w:lang w:eastAsia="zh-CN"/>
        </w:rPr>
        <w:t>作为上述活动的后续</w:t>
      </w:r>
      <w:r>
        <w:rPr>
          <w:rFonts w:hint="eastAsia"/>
          <w:color w:val="000000"/>
          <w:lang w:eastAsia="zh-CN"/>
        </w:rPr>
        <w:t>行动，</w:t>
      </w:r>
      <w:r>
        <w:rPr>
          <w:color w:val="000000"/>
          <w:lang w:eastAsia="zh-CN"/>
        </w:rPr>
        <w:t>国际电联选择了一家测试实验室进行了基于</w:t>
      </w:r>
      <w:r>
        <w:rPr>
          <w:color w:val="000000"/>
          <w:lang w:eastAsia="zh-CN"/>
        </w:rPr>
        <w:t>ITU-T P.1100</w:t>
      </w:r>
      <w:r>
        <w:rPr>
          <w:rFonts w:hint="eastAsia"/>
          <w:color w:val="000000"/>
          <w:lang w:eastAsia="zh-CN"/>
        </w:rPr>
        <w:t>和</w:t>
      </w:r>
      <w:r>
        <w:rPr>
          <w:color w:val="000000"/>
          <w:lang w:eastAsia="zh-CN"/>
        </w:rPr>
        <w:t>P.1110</w:t>
      </w:r>
      <w:r>
        <w:rPr>
          <w:color w:val="000000"/>
          <w:lang w:eastAsia="zh-CN"/>
        </w:rPr>
        <w:t>建议书的第二次有关移动电话作为车载免提系统网关的性能评估的测试活动</w:t>
      </w:r>
      <w:r>
        <w:rPr>
          <w:rFonts w:hint="eastAsia"/>
          <w:color w:val="000000"/>
          <w:lang w:eastAsia="zh-CN"/>
        </w:rPr>
        <w:t>（</w:t>
      </w:r>
      <w:r w:rsidRPr="00D9530D">
        <w:rPr>
          <w:szCs w:val="24"/>
          <w:lang w:eastAsia="ja-JP"/>
        </w:rPr>
        <w:t>2016</w:t>
      </w:r>
      <w:r>
        <w:rPr>
          <w:szCs w:val="24"/>
          <w:lang w:eastAsia="ja-JP"/>
        </w:rPr>
        <w:t>年</w:t>
      </w:r>
      <w:r>
        <w:rPr>
          <w:rFonts w:hint="eastAsia"/>
          <w:szCs w:val="24"/>
          <w:lang w:eastAsia="zh-CN"/>
        </w:rPr>
        <w:t>5</w:t>
      </w:r>
      <w:r>
        <w:rPr>
          <w:rFonts w:hint="eastAsia"/>
          <w:szCs w:val="24"/>
          <w:lang w:eastAsia="zh-CN"/>
        </w:rPr>
        <w:t>月</w:t>
      </w:r>
      <w:r w:rsidRPr="00D9530D">
        <w:rPr>
          <w:szCs w:val="24"/>
          <w:lang w:eastAsia="ja-JP"/>
        </w:rPr>
        <w:t>23</w:t>
      </w:r>
      <w:r>
        <w:rPr>
          <w:szCs w:val="24"/>
          <w:lang w:eastAsia="ja-JP"/>
        </w:rPr>
        <w:t>至</w:t>
      </w:r>
      <w:r w:rsidRPr="00D9530D">
        <w:rPr>
          <w:szCs w:val="24"/>
          <w:lang w:eastAsia="ja-JP"/>
        </w:rPr>
        <w:t>27</w:t>
      </w:r>
      <w:r>
        <w:rPr>
          <w:szCs w:val="24"/>
          <w:lang w:eastAsia="ja-JP"/>
        </w:rPr>
        <w:t>日</w:t>
      </w:r>
      <w:r>
        <w:rPr>
          <w:rFonts w:hint="eastAsia"/>
          <w:szCs w:val="24"/>
          <w:lang w:eastAsia="zh-CN"/>
        </w:rPr>
        <w:t>，</w:t>
      </w:r>
      <w:hyperlink r:id="rId206" w:history="1">
        <w:r>
          <w:rPr>
            <w:color w:val="0000FF"/>
            <w:szCs w:val="24"/>
            <w:u w:val="single"/>
            <w:lang w:eastAsia="ja-JP"/>
          </w:rPr>
          <w:t>网页</w:t>
        </w:r>
      </w:hyperlink>
      <w:r>
        <w:rPr>
          <w:rFonts w:hint="eastAsia"/>
          <w:color w:val="000000"/>
          <w:lang w:eastAsia="zh-CN"/>
        </w:rPr>
        <w:t>）</w:t>
      </w:r>
      <w:r>
        <w:rPr>
          <w:color w:val="000000"/>
          <w:lang w:eastAsia="zh-CN"/>
        </w:rPr>
        <w:t>。成功通过测试的手机</w:t>
      </w:r>
      <w:r w:rsidR="00147E72" w:rsidRPr="00147E72">
        <w:rPr>
          <w:rFonts w:ascii="SimSun" w:hAnsi="SimSun" w:hint="eastAsia"/>
          <w:color w:val="000000"/>
          <w:lang w:eastAsia="zh-CN"/>
        </w:rPr>
        <w:t>“</w:t>
      </w:r>
      <w:hyperlink r:id="rId207" w:history="1">
        <w:r>
          <w:rPr>
            <w:color w:val="0000FF"/>
            <w:szCs w:val="24"/>
            <w:u w:val="single"/>
            <w:lang w:eastAsia="ja-JP"/>
          </w:rPr>
          <w:t>列入优良产品榜</w:t>
        </w:r>
      </w:hyperlink>
      <w:r w:rsidR="00147E72" w:rsidRPr="00147E72">
        <w:rPr>
          <w:rFonts w:ascii="SimSun" w:hAnsi="SimSun" w:hint="eastAsia"/>
          <w:color w:val="000000"/>
          <w:lang w:eastAsia="zh-CN"/>
        </w:rPr>
        <w:t>”</w:t>
      </w:r>
      <w:r>
        <w:rPr>
          <w:rFonts w:hint="eastAsia"/>
          <w:color w:val="000000"/>
          <w:lang w:eastAsia="zh-CN"/>
        </w:rPr>
        <w:t>。</w:t>
      </w:r>
    </w:p>
    <w:p w:rsidR="00E80D54" w:rsidRPr="00D9530D" w:rsidRDefault="00E80D54" w:rsidP="003F6656">
      <w:pPr>
        <w:ind w:firstLineChars="200" w:firstLine="480"/>
        <w:rPr>
          <w:szCs w:val="24"/>
          <w:lang w:eastAsia="ja-JP"/>
        </w:rPr>
      </w:pPr>
      <w:r>
        <w:rPr>
          <w:szCs w:val="24"/>
          <w:lang w:eastAsia="ja-JP"/>
        </w:rPr>
        <w:t>第三次测试活动预计在</w:t>
      </w:r>
      <w:hyperlink r:id="rId208" w:history="1">
        <w:r>
          <w:rPr>
            <w:color w:val="0000FF"/>
            <w:szCs w:val="24"/>
            <w:u w:val="single"/>
            <w:lang w:eastAsia="ja-JP"/>
          </w:rPr>
          <w:t>国际电联世界电信展</w:t>
        </w:r>
      </w:hyperlink>
      <w:r>
        <w:rPr>
          <w:rFonts w:hint="eastAsia"/>
          <w:szCs w:val="24"/>
          <w:lang w:eastAsia="zh-CN"/>
        </w:rPr>
        <w:t>（</w:t>
      </w:r>
      <w:r w:rsidRPr="00D9530D">
        <w:rPr>
          <w:szCs w:val="24"/>
          <w:lang w:eastAsia="ja-JP"/>
        </w:rPr>
        <w:t>2016</w:t>
      </w:r>
      <w:r>
        <w:rPr>
          <w:szCs w:val="24"/>
          <w:lang w:eastAsia="ja-JP"/>
        </w:rPr>
        <w:t>年</w:t>
      </w:r>
      <w:r>
        <w:rPr>
          <w:rFonts w:hint="eastAsia"/>
          <w:szCs w:val="24"/>
          <w:lang w:eastAsia="zh-CN"/>
        </w:rPr>
        <w:t>11</w:t>
      </w:r>
      <w:r>
        <w:rPr>
          <w:rFonts w:hint="eastAsia"/>
          <w:szCs w:val="24"/>
          <w:lang w:eastAsia="zh-CN"/>
        </w:rPr>
        <w:t>月</w:t>
      </w:r>
      <w:r w:rsidRPr="00D9530D">
        <w:rPr>
          <w:szCs w:val="24"/>
          <w:lang w:eastAsia="ja-JP"/>
        </w:rPr>
        <w:t>14-17</w:t>
      </w:r>
      <w:r>
        <w:rPr>
          <w:szCs w:val="24"/>
          <w:lang w:eastAsia="ja-JP"/>
        </w:rPr>
        <w:t>日</w:t>
      </w:r>
      <w:r>
        <w:rPr>
          <w:rFonts w:hint="eastAsia"/>
          <w:szCs w:val="24"/>
          <w:lang w:eastAsia="zh-CN"/>
        </w:rPr>
        <w:t>）期间</w:t>
      </w:r>
      <w:r>
        <w:rPr>
          <w:szCs w:val="24"/>
          <w:lang w:eastAsia="ja-JP"/>
        </w:rPr>
        <w:t>进行</w:t>
      </w:r>
      <w:r>
        <w:rPr>
          <w:rFonts w:hint="eastAsia"/>
          <w:szCs w:val="24"/>
          <w:lang w:eastAsia="zh-CN"/>
        </w:rPr>
        <w:t>。该测试活动将与汽车和移动电话行业之间有关这些测试活动结果和应对这一挑战的可能方式的圆桌会议相继举行。</w:t>
      </w:r>
    </w:p>
    <w:p w:rsidR="00E80D54" w:rsidRPr="00D9530D" w:rsidRDefault="00E80D54" w:rsidP="003F6656">
      <w:pPr>
        <w:ind w:firstLineChars="200" w:firstLine="480"/>
        <w:rPr>
          <w:szCs w:val="24"/>
          <w:lang w:eastAsia="ja-JP"/>
        </w:rPr>
      </w:pPr>
      <w:r w:rsidRPr="00D9530D">
        <w:rPr>
          <w:szCs w:val="24"/>
          <w:lang w:eastAsia="ja-JP"/>
        </w:rPr>
        <w:t>2016</w:t>
      </w:r>
      <w:r>
        <w:rPr>
          <w:szCs w:val="24"/>
          <w:lang w:eastAsia="ja-JP"/>
        </w:rPr>
        <w:t>年</w:t>
      </w:r>
      <w:r>
        <w:rPr>
          <w:rFonts w:hint="eastAsia"/>
          <w:szCs w:val="24"/>
          <w:lang w:eastAsia="zh-CN"/>
        </w:rPr>
        <w:t>4</w:t>
      </w:r>
      <w:r>
        <w:rPr>
          <w:rFonts w:hint="eastAsia"/>
          <w:szCs w:val="24"/>
          <w:lang w:eastAsia="zh-CN"/>
        </w:rPr>
        <w:t>月，</w:t>
      </w:r>
      <w:r w:rsidRPr="00D9530D">
        <w:rPr>
          <w:szCs w:val="24"/>
          <w:lang w:eastAsia="ja-JP"/>
        </w:rPr>
        <w:t>ICT</w:t>
      </w:r>
      <w:r>
        <w:rPr>
          <w:szCs w:val="24"/>
          <w:lang w:eastAsia="ja-JP"/>
        </w:rPr>
        <w:t>产品一致性数据库</w:t>
      </w:r>
      <w:r>
        <w:rPr>
          <w:rFonts w:hint="eastAsia"/>
          <w:szCs w:val="24"/>
          <w:lang w:eastAsia="ja-JP"/>
        </w:rPr>
        <w:t>更新了经过测试符合国际电联以太网业务建议书</w:t>
      </w:r>
      <w:r>
        <w:rPr>
          <w:rFonts w:hint="eastAsia"/>
          <w:szCs w:val="24"/>
          <w:lang w:eastAsia="zh-CN"/>
        </w:rPr>
        <w:t>（</w:t>
      </w:r>
      <w:r w:rsidRPr="00D9530D">
        <w:rPr>
          <w:szCs w:val="24"/>
          <w:lang w:eastAsia="ja-JP"/>
        </w:rPr>
        <w:t>ITU-T G.8011</w:t>
      </w:r>
      <w:r>
        <w:rPr>
          <w:szCs w:val="24"/>
          <w:lang w:eastAsia="ja-JP"/>
        </w:rPr>
        <w:t>和</w:t>
      </w:r>
      <w:r w:rsidRPr="00D9530D">
        <w:rPr>
          <w:szCs w:val="24"/>
          <w:lang w:eastAsia="ja-JP"/>
        </w:rPr>
        <w:t>ITU-T Y.1307</w:t>
      </w:r>
      <w:r>
        <w:rPr>
          <w:rFonts w:hint="eastAsia"/>
          <w:szCs w:val="24"/>
          <w:lang w:eastAsia="zh-CN"/>
        </w:rPr>
        <w:t>）的</w:t>
      </w:r>
      <w:r w:rsidRPr="00D9530D">
        <w:rPr>
          <w:szCs w:val="24"/>
          <w:lang w:eastAsia="ja-JP"/>
        </w:rPr>
        <w:t>ICT</w:t>
      </w:r>
      <w:r>
        <w:rPr>
          <w:szCs w:val="24"/>
          <w:lang w:eastAsia="ja-JP"/>
        </w:rPr>
        <w:t>设备</w:t>
      </w:r>
      <w:r>
        <w:rPr>
          <w:rFonts w:hint="eastAsia"/>
          <w:szCs w:val="24"/>
          <w:lang w:eastAsia="zh-CN"/>
        </w:rPr>
        <w:t>。</w:t>
      </w:r>
    </w:p>
    <w:p w:rsidR="00E80D54" w:rsidRPr="00851195" w:rsidRDefault="00E80D54" w:rsidP="003F6656">
      <w:pPr>
        <w:ind w:firstLineChars="200" w:firstLine="480"/>
        <w:rPr>
          <w:rFonts w:eastAsia="MS Mincho"/>
          <w:szCs w:val="24"/>
          <w:lang w:eastAsia="ja-JP"/>
        </w:rPr>
      </w:pPr>
      <w:r>
        <w:rPr>
          <w:szCs w:val="24"/>
          <w:lang w:eastAsia="ja-JP"/>
        </w:rPr>
        <w:t>在</w:t>
      </w:r>
      <w:r w:rsidRPr="00D9530D">
        <w:rPr>
          <w:szCs w:val="24"/>
          <w:lang w:eastAsia="ja-JP"/>
        </w:rPr>
        <w:t>ITU-T C&amp;I</w:t>
      </w:r>
      <w:r>
        <w:rPr>
          <w:szCs w:val="24"/>
          <w:lang w:eastAsia="ja-JP"/>
        </w:rPr>
        <w:t>计划的支柱</w:t>
      </w:r>
      <w:r w:rsidRPr="00D9530D">
        <w:rPr>
          <w:szCs w:val="24"/>
          <w:lang w:eastAsia="ja-JP"/>
        </w:rPr>
        <w:t>2</w:t>
      </w:r>
      <w:r>
        <w:rPr>
          <w:szCs w:val="24"/>
          <w:lang w:eastAsia="ja-JP"/>
        </w:rPr>
        <w:t>项下</w:t>
      </w:r>
      <w:r>
        <w:rPr>
          <w:rFonts w:hint="eastAsia"/>
          <w:szCs w:val="24"/>
          <w:lang w:eastAsia="zh-CN"/>
        </w:rPr>
        <w:t>，</w:t>
      </w:r>
      <w:r>
        <w:rPr>
          <w:szCs w:val="24"/>
          <w:lang w:eastAsia="ja-JP"/>
        </w:rPr>
        <w:t>电信标准化局应国际电联成员</w:t>
      </w:r>
      <w:r>
        <w:rPr>
          <w:rFonts w:hint="eastAsia"/>
          <w:szCs w:val="24"/>
          <w:lang w:eastAsia="ja-JP"/>
        </w:rPr>
        <w:t>的要求开展互操作性活动</w:t>
      </w:r>
      <w:r>
        <w:rPr>
          <w:rFonts w:hint="eastAsia"/>
          <w:szCs w:val="24"/>
          <w:lang w:eastAsia="zh-CN"/>
        </w:rPr>
        <w:t>：</w:t>
      </w:r>
    </w:p>
    <w:p w:rsidR="00E80D54" w:rsidRPr="004542E9" w:rsidRDefault="004542E9" w:rsidP="004542E9">
      <w:pPr>
        <w:pStyle w:val="enumlev10"/>
        <w:rPr>
          <w:rFonts w:asciiTheme="majorBidi" w:hAnsiTheme="majorBidi" w:cstheme="majorBidi"/>
          <w:szCs w:val="24"/>
          <w:lang w:val="en-US" w:eastAsia="ja-JP"/>
        </w:rPr>
      </w:pPr>
      <w:r w:rsidRPr="004542E9">
        <w:rPr>
          <w:rFonts w:asciiTheme="majorBidi" w:hAnsiTheme="majorBidi" w:cstheme="majorBidi"/>
          <w:lang w:eastAsia="zh-CN"/>
        </w:rPr>
        <w:t>•</w:t>
      </w:r>
      <w:r w:rsidRPr="004542E9">
        <w:rPr>
          <w:rFonts w:asciiTheme="majorBidi" w:hAnsiTheme="majorBidi" w:cstheme="majorBidi"/>
          <w:lang w:eastAsia="zh-CN"/>
        </w:rPr>
        <w:tab/>
      </w:r>
      <w:hyperlink r:id="rId209" w:history="1">
        <w:r w:rsidR="00E80D54" w:rsidRPr="004542E9">
          <w:rPr>
            <w:rFonts w:asciiTheme="majorBidi" w:hAnsiTheme="majorBidi" w:cstheme="majorBidi"/>
            <w:color w:val="0000FF"/>
            <w:szCs w:val="24"/>
            <w:u w:val="single"/>
            <w:lang w:val="en-US" w:eastAsia="ja-JP"/>
          </w:rPr>
          <w:t>IPTV</w:t>
        </w:r>
        <w:r w:rsidR="00E80D54" w:rsidRPr="004542E9">
          <w:rPr>
            <w:rFonts w:asciiTheme="majorBidi" w:hAnsiTheme="majorBidi" w:cstheme="majorBidi"/>
            <w:color w:val="0000FF"/>
            <w:szCs w:val="24"/>
            <w:u w:val="single"/>
            <w:lang w:val="en-US" w:eastAsia="ja-JP"/>
          </w:rPr>
          <w:t>测试活动</w:t>
        </w:r>
      </w:hyperlink>
      <w:r w:rsidR="00E80D54" w:rsidRPr="004542E9">
        <w:rPr>
          <w:rFonts w:asciiTheme="majorBidi" w:eastAsia="STKaiti" w:hAnsiTheme="majorBidi" w:cstheme="majorBidi"/>
          <w:iCs/>
          <w:szCs w:val="24"/>
          <w:lang w:val="en-US" w:eastAsia="zh-CN"/>
        </w:rPr>
        <w:t>（</w:t>
      </w:r>
      <w:r w:rsidR="00E80D54" w:rsidRPr="004542E9">
        <w:rPr>
          <w:rFonts w:asciiTheme="majorBidi" w:eastAsia="STKaiti" w:hAnsiTheme="majorBidi" w:cstheme="majorBidi"/>
          <w:iCs/>
          <w:szCs w:val="24"/>
          <w:lang w:val="en-US" w:eastAsia="ja-JP"/>
        </w:rPr>
        <w:t>2016</w:t>
      </w:r>
      <w:r w:rsidR="00E80D54" w:rsidRPr="004542E9">
        <w:rPr>
          <w:rFonts w:asciiTheme="majorBidi" w:eastAsia="STKaiti" w:hAnsiTheme="majorBidi" w:cstheme="majorBidi"/>
          <w:iCs/>
          <w:szCs w:val="24"/>
          <w:lang w:val="en-US" w:eastAsia="ja-JP"/>
        </w:rPr>
        <w:t>年</w:t>
      </w:r>
      <w:r w:rsidR="00E80D54" w:rsidRPr="004542E9">
        <w:rPr>
          <w:rFonts w:asciiTheme="majorBidi" w:eastAsia="STKaiti" w:hAnsiTheme="majorBidi" w:cstheme="majorBidi"/>
          <w:iCs/>
          <w:szCs w:val="24"/>
          <w:lang w:val="en-US" w:eastAsia="zh-CN"/>
        </w:rPr>
        <w:t>，</w:t>
      </w:r>
      <w:r w:rsidR="00E80D54" w:rsidRPr="004542E9">
        <w:rPr>
          <w:rFonts w:asciiTheme="majorBidi" w:eastAsia="STKaiti" w:hAnsiTheme="majorBidi" w:cstheme="majorBidi"/>
          <w:iCs/>
          <w:szCs w:val="24"/>
          <w:lang w:val="en-US" w:eastAsia="zh-CN"/>
        </w:rPr>
        <w:t>6</w:t>
      </w:r>
      <w:r w:rsidR="00E80D54" w:rsidRPr="004542E9">
        <w:rPr>
          <w:rFonts w:asciiTheme="majorBidi" w:eastAsia="STKaiti" w:hAnsiTheme="majorBidi" w:cstheme="majorBidi"/>
          <w:iCs/>
          <w:szCs w:val="24"/>
          <w:lang w:val="en-US" w:eastAsia="zh-CN"/>
        </w:rPr>
        <w:t>月</w:t>
      </w:r>
      <w:r w:rsidR="00E80D54" w:rsidRPr="004542E9">
        <w:rPr>
          <w:rFonts w:asciiTheme="majorBidi" w:eastAsia="STKaiti" w:hAnsiTheme="majorBidi" w:cstheme="majorBidi"/>
          <w:iCs/>
          <w:szCs w:val="24"/>
          <w:lang w:val="en-US" w:eastAsia="ja-JP"/>
        </w:rPr>
        <w:t>2</w:t>
      </w:r>
      <w:r w:rsidR="00E80D54" w:rsidRPr="004542E9">
        <w:rPr>
          <w:rFonts w:asciiTheme="majorBidi" w:eastAsia="STKaiti" w:hAnsiTheme="majorBidi" w:cstheme="majorBidi"/>
          <w:iCs/>
          <w:szCs w:val="24"/>
          <w:lang w:val="en-US" w:eastAsia="ja-JP"/>
        </w:rPr>
        <w:t>日</w:t>
      </w:r>
      <w:r w:rsidR="00E80D54" w:rsidRPr="004542E9">
        <w:rPr>
          <w:rFonts w:asciiTheme="majorBidi" w:eastAsia="STKaiti" w:hAnsiTheme="majorBidi" w:cstheme="majorBidi"/>
          <w:iCs/>
          <w:szCs w:val="24"/>
          <w:lang w:val="en-US" w:eastAsia="zh-CN"/>
        </w:rPr>
        <w:t>，</w:t>
      </w:r>
      <w:r w:rsidR="00E80D54" w:rsidRPr="004542E9">
        <w:rPr>
          <w:rFonts w:asciiTheme="majorBidi" w:eastAsia="STKaiti" w:hAnsiTheme="majorBidi" w:cstheme="majorBidi"/>
          <w:iCs/>
          <w:szCs w:val="24"/>
          <w:lang w:val="en-US" w:eastAsia="ja-JP"/>
        </w:rPr>
        <w:t>日内瓦</w:t>
      </w:r>
      <w:r w:rsidR="00E80D54" w:rsidRPr="004542E9">
        <w:rPr>
          <w:rFonts w:asciiTheme="majorBidi" w:eastAsia="STKaiti" w:hAnsiTheme="majorBidi" w:cstheme="majorBidi"/>
          <w:iCs/>
          <w:szCs w:val="24"/>
          <w:lang w:val="en-US" w:eastAsia="zh-CN"/>
        </w:rPr>
        <w:t>）</w:t>
      </w:r>
      <w:r w:rsidR="00E80D54" w:rsidRPr="004542E9">
        <w:rPr>
          <w:rFonts w:asciiTheme="majorBidi" w:hAnsiTheme="majorBidi" w:cstheme="majorBidi"/>
          <w:iCs/>
          <w:szCs w:val="24"/>
          <w:lang w:val="en-US" w:eastAsia="zh-CN"/>
        </w:rPr>
        <w:t>；</w:t>
      </w:r>
    </w:p>
    <w:p w:rsidR="00E80D54" w:rsidRPr="004542E9" w:rsidRDefault="004542E9" w:rsidP="004542E9">
      <w:pPr>
        <w:pStyle w:val="enumlev10"/>
        <w:rPr>
          <w:rFonts w:asciiTheme="majorBidi" w:hAnsiTheme="majorBidi" w:cstheme="majorBidi"/>
          <w:szCs w:val="24"/>
          <w:lang w:val="en-US" w:eastAsia="ja-JP"/>
        </w:rPr>
      </w:pPr>
      <w:r w:rsidRPr="004542E9">
        <w:rPr>
          <w:rFonts w:asciiTheme="majorBidi" w:hAnsiTheme="majorBidi" w:cstheme="majorBidi"/>
          <w:lang w:eastAsia="zh-CN"/>
        </w:rPr>
        <w:t>•</w:t>
      </w:r>
      <w:r w:rsidRPr="004542E9">
        <w:rPr>
          <w:rFonts w:asciiTheme="majorBidi" w:hAnsiTheme="majorBidi" w:cstheme="majorBidi"/>
          <w:lang w:eastAsia="zh-CN"/>
        </w:rPr>
        <w:tab/>
      </w:r>
      <w:hyperlink r:id="rId210" w:history="1">
        <w:r w:rsidR="00E80D54" w:rsidRPr="004542E9">
          <w:rPr>
            <w:rFonts w:asciiTheme="majorBidi" w:hAnsiTheme="majorBidi" w:cstheme="majorBidi"/>
            <w:color w:val="0000FF"/>
            <w:szCs w:val="24"/>
            <w:u w:val="single"/>
            <w:lang w:val="en-US" w:eastAsia="ja-JP"/>
          </w:rPr>
          <w:t>第二次国际电联测试活动</w:t>
        </w:r>
        <w:r w:rsidR="00E80D54" w:rsidRPr="004542E9">
          <w:rPr>
            <w:rFonts w:asciiTheme="majorBidi" w:hAnsiTheme="majorBidi" w:cstheme="majorBidi"/>
            <w:color w:val="0000FF"/>
            <w:szCs w:val="24"/>
            <w:u w:val="single"/>
            <w:lang w:val="en-US" w:eastAsia="zh-CN"/>
          </w:rPr>
          <w:t>：移动电话作为车载免提系统网关的性能</w:t>
        </w:r>
      </w:hyperlink>
      <w:r w:rsidR="00E80D54" w:rsidRPr="004542E9">
        <w:rPr>
          <w:rFonts w:asciiTheme="majorBidi" w:eastAsia="STKaiti" w:hAnsiTheme="majorBidi" w:cstheme="majorBidi"/>
          <w:color w:val="000000"/>
          <w:lang w:eastAsia="zh-CN"/>
        </w:rPr>
        <w:t>（</w:t>
      </w:r>
      <w:r w:rsidR="00E80D54" w:rsidRPr="004542E9">
        <w:rPr>
          <w:rFonts w:asciiTheme="majorBidi" w:eastAsia="STKaiti" w:hAnsiTheme="majorBidi" w:cstheme="majorBidi"/>
          <w:iCs/>
          <w:szCs w:val="24"/>
          <w:lang w:val="en-US" w:eastAsia="ja-JP"/>
        </w:rPr>
        <w:t>2016</w:t>
      </w:r>
      <w:r w:rsidR="00E80D54" w:rsidRPr="004542E9">
        <w:rPr>
          <w:rFonts w:asciiTheme="majorBidi" w:eastAsia="STKaiti" w:hAnsiTheme="majorBidi" w:cstheme="majorBidi"/>
          <w:iCs/>
          <w:szCs w:val="24"/>
          <w:lang w:val="en-US" w:eastAsia="ja-JP"/>
        </w:rPr>
        <w:t>年</w:t>
      </w:r>
      <w:r w:rsidR="00E80D54" w:rsidRPr="004542E9">
        <w:rPr>
          <w:rFonts w:asciiTheme="majorBidi" w:eastAsia="STKaiti" w:hAnsiTheme="majorBidi" w:cstheme="majorBidi"/>
          <w:iCs/>
          <w:szCs w:val="24"/>
          <w:lang w:val="en-US" w:eastAsia="zh-CN"/>
        </w:rPr>
        <w:t>5</w:t>
      </w:r>
      <w:r w:rsidR="00E80D54" w:rsidRPr="004542E9">
        <w:rPr>
          <w:rFonts w:asciiTheme="majorBidi" w:eastAsia="STKaiti" w:hAnsiTheme="majorBidi" w:cstheme="majorBidi"/>
          <w:iCs/>
          <w:szCs w:val="24"/>
          <w:lang w:val="en-US" w:eastAsia="zh-CN"/>
        </w:rPr>
        <w:t>月</w:t>
      </w:r>
      <w:r w:rsidR="00E80D54" w:rsidRPr="004542E9">
        <w:rPr>
          <w:rFonts w:asciiTheme="majorBidi" w:eastAsia="STKaiti" w:hAnsiTheme="majorBidi" w:cstheme="majorBidi"/>
          <w:iCs/>
          <w:szCs w:val="24"/>
          <w:lang w:val="en-US" w:eastAsia="ja-JP"/>
        </w:rPr>
        <w:t>23-27</w:t>
      </w:r>
      <w:r w:rsidR="00E80D54" w:rsidRPr="004542E9">
        <w:rPr>
          <w:rFonts w:asciiTheme="majorBidi" w:eastAsia="STKaiti" w:hAnsiTheme="majorBidi" w:cstheme="majorBidi"/>
          <w:iCs/>
          <w:szCs w:val="24"/>
          <w:lang w:val="en-US" w:eastAsia="ja-JP"/>
        </w:rPr>
        <w:t>日</w:t>
      </w:r>
      <w:r w:rsidR="00E80D54" w:rsidRPr="004542E9">
        <w:rPr>
          <w:rFonts w:asciiTheme="majorBidi" w:eastAsia="STKaiti" w:hAnsiTheme="majorBidi" w:cstheme="majorBidi"/>
          <w:iCs/>
          <w:szCs w:val="24"/>
          <w:lang w:val="en-US" w:eastAsia="zh-CN"/>
        </w:rPr>
        <w:t>，</w:t>
      </w:r>
      <w:r w:rsidR="00E80D54" w:rsidRPr="004542E9">
        <w:rPr>
          <w:rFonts w:asciiTheme="majorBidi" w:eastAsia="STKaiti" w:hAnsiTheme="majorBidi" w:cstheme="majorBidi"/>
          <w:iCs/>
          <w:szCs w:val="24"/>
          <w:lang w:val="en-US" w:eastAsia="ja-JP"/>
        </w:rPr>
        <w:t>日内瓦国际电联总部</w:t>
      </w:r>
      <w:r w:rsidR="00E80D54" w:rsidRPr="004542E9">
        <w:rPr>
          <w:rFonts w:asciiTheme="majorBidi" w:eastAsia="STKaiti" w:hAnsiTheme="majorBidi" w:cstheme="majorBidi"/>
          <w:color w:val="000000"/>
          <w:lang w:eastAsia="zh-CN"/>
        </w:rPr>
        <w:t>）</w:t>
      </w:r>
      <w:r w:rsidR="00E80D54" w:rsidRPr="004542E9">
        <w:rPr>
          <w:rFonts w:asciiTheme="majorBidi" w:hAnsiTheme="majorBidi" w:cstheme="majorBidi"/>
          <w:color w:val="000000"/>
          <w:lang w:eastAsia="zh-CN"/>
        </w:rPr>
        <w:t>；</w:t>
      </w:r>
    </w:p>
    <w:p w:rsidR="00E80D54" w:rsidRPr="004542E9" w:rsidRDefault="004542E9" w:rsidP="004542E9">
      <w:pPr>
        <w:pStyle w:val="enumlev10"/>
        <w:rPr>
          <w:rFonts w:asciiTheme="majorBidi" w:hAnsiTheme="majorBidi" w:cstheme="majorBidi"/>
          <w:szCs w:val="24"/>
          <w:lang w:val="en-US" w:eastAsia="ja-JP"/>
        </w:rPr>
      </w:pPr>
      <w:r w:rsidRPr="004542E9">
        <w:rPr>
          <w:rFonts w:asciiTheme="majorBidi" w:hAnsiTheme="majorBidi" w:cstheme="majorBidi"/>
          <w:lang w:eastAsia="zh-CN"/>
        </w:rPr>
        <w:t>•</w:t>
      </w:r>
      <w:r w:rsidRPr="004542E9">
        <w:rPr>
          <w:rFonts w:asciiTheme="majorBidi" w:hAnsiTheme="majorBidi" w:cstheme="majorBidi"/>
          <w:lang w:eastAsia="zh-CN"/>
        </w:rPr>
        <w:tab/>
      </w:r>
      <w:hyperlink r:id="rId211" w:history="1">
        <w:r w:rsidR="00E80D54" w:rsidRPr="004542E9">
          <w:rPr>
            <w:rFonts w:asciiTheme="majorBidi" w:hAnsiTheme="majorBidi" w:cstheme="majorBidi"/>
            <w:color w:val="0000FF"/>
            <w:szCs w:val="24"/>
            <w:u w:val="single"/>
            <w:lang w:val="en-US" w:eastAsia="ja-JP"/>
          </w:rPr>
          <w:t>IPTV</w:t>
        </w:r>
        <w:r w:rsidR="00E80D54" w:rsidRPr="004542E9">
          <w:rPr>
            <w:rFonts w:asciiTheme="majorBidi" w:hAnsiTheme="majorBidi" w:cstheme="majorBidi"/>
            <w:color w:val="0000FF"/>
            <w:szCs w:val="24"/>
            <w:u w:val="single"/>
            <w:lang w:val="en-US" w:eastAsia="ja-JP"/>
          </w:rPr>
          <w:t>测试活动</w:t>
        </w:r>
      </w:hyperlink>
      <w:r w:rsidR="00E80D54" w:rsidRPr="004542E9">
        <w:rPr>
          <w:rFonts w:asciiTheme="majorBidi" w:eastAsia="STKaiti" w:hAnsiTheme="majorBidi" w:cstheme="majorBidi"/>
          <w:iCs/>
          <w:szCs w:val="24"/>
          <w:lang w:val="en-US" w:eastAsia="zh-CN"/>
        </w:rPr>
        <w:t>（</w:t>
      </w:r>
      <w:r w:rsidR="00E80D54" w:rsidRPr="004542E9">
        <w:rPr>
          <w:rFonts w:asciiTheme="majorBidi" w:eastAsia="STKaiti" w:hAnsiTheme="majorBidi" w:cstheme="majorBidi"/>
          <w:iCs/>
          <w:szCs w:val="24"/>
          <w:lang w:val="en-US" w:eastAsia="ja-JP"/>
        </w:rPr>
        <w:t>2015</w:t>
      </w:r>
      <w:r w:rsidR="00E80D54" w:rsidRPr="004542E9">
        <w:rPr>
          <w:rFonts w:asciiTheme="majorBidi" w:eastAsia="STKaiti" w:hAnsiTheme="majorBidi" w:cstheme="majorBidi"/>
          <w:iCs/>
          <w:szCs w:val="24"/>
          <w:lang w:val="en-US" w:eastAsia="ja-JP"/>
        </w:rPr>
        <w:t>年</w:t>
      </w:r>
      <w:r w:rsidR="00E80D54" w:rsidRPr="004542E9">
        <w:rPr>
          <w:rFonts w:asciiTheme="majorBidi" w:eastAsia="STKaiti" w:hAnsiTheme="majorBidi" w:cstheme="majorBidi"/>
          <w:iCs/>
          <w:szCs w:val="24"/>
          <w:lang w:val="en-US" w:eastAsia="zh-CN"/>
        </w:rPr>
        <w:t>10</w:t>
      </w:r>
      <w:r w:rsidR="00E80D54" w:rsidRPr="004542E9">
        <w:rPr>
          <w:rFonts w:asciiTheme="majorBidi" w:eastAsia="STKaiti" w:hAnsiTheme="majorBidi" w:cstheme="majorBidi"/>
          <w:iCs/>
          <w:szCs w:val="24"/>
          <w:lang w:val="en-US" w:eastAsia="zh-CN"/>
        </w:rPr>
        <w:t>月</w:t>
      </w:r>
      <w:r w:rsidR="00E80D54" w:rsidRPr="004542E9">
        <w:rPr>
          <w:rFonts w:asciiTheme="majorBidi" w:eastAsia="STKaiti" w:hAnsiTheme="majorBidi" w:cstheme="majorBidi"/>
          <w:iCs/>
          <w:szCs w:val="24"/>
          <w:lang w:val="en-US" w:eastAsia="ja-JP"/>
        </w:rPr>
        <w:t>14-15</w:t>
      </w:r>
      <w:r w:rsidR="00E80D54" w:rsidRPr="004542E9">
        <w:rPr>
          <w:rFonts w:asciiTheme="majorBidi" w:eastAsia="STKaiti" w:hAnsiTheme="majorBidi" w:cstheme="majorBidi"/>
          <w:iCs/>
          <w:szCs w:val="24"/>
          <w:lang w:val="en-US" w:eastAsia="ja-JP"/>
        </w:rPr>
        <w:t>日</w:t>
      </w:r>
      <w:r w:rsidR="00E80D54" w:rsidRPr="004542E9">
        <w:rPr>
          <w:rFonts w:asciiTheme="majorBidi" w:eastAsia="STKaiti" w:hAnsiTheme="majorBidi" w:cstheme="majorBidi"/>
          <w:iCs/>
          <w:szCs w:val="24"/>
          <w:lang w:val="en-US" w:eastAsia="zh-CN"/>
        </w:rPr>
        <w:t>，</w:t>
      </w:r>
      <w:r w:rsidR="00E80D54" w:rsidRPr="004542E9">
        <w:rPr>
          <w:rFonts w:asciiTheme="majorBidi" w:eastAsia="STKaiti" w:hAnsiTheme="majorBidi" w:cstheme="majorBidi"/>
          <w:iCs/>
          <w:szCs w:val="24"/>
          <w:lang w:val="en-US" w:eastAsia="ja-JP"/>
        </w:rPr>
        <w:t>瑞士日内瓦</w:t>
      </w:r>
      <w:r w:rsidR="00E80D54" w:rsidRPr="004542E9">
        <w:rPr>
          <w:rFonts w:asciiTheme="majorBidi" w:eastAsia="STKaiti" w:hAnsiTheme="majorBidi" w:cstheme="majorBidi"/>
          <w:iCs/>
          <w:szCs w:val="24"/>
          <w:lang w:val="en-US" w:eastAsia="zh-CN"/>
        </w:rPr>
        <w:t>）</w:t>
      </w:r>
    </w:p>
    <w:p w:rsidR="00E80D54" w:rsidRPr="00D9530D" w:rsidRDefault="004542E9" w:rsidP="004542E9">
      <w:pPr>
        <w:pStyle w:val="enumlev10"/>
        <w:rPr>
          <w:szCs w:val="24"/>
          <w:lang w:val="en-US" w:eastAsia="ja-JP"/>
        </w:rPr>
      </w:pPr>
      <w:r w:rsidRPr="004542E9">
        <w:rPr>
          <w:rFonts w:asciiTheme="majorBidi" w:hAnsiTheme="majorBidi" w:cstheme="majorBidi"/>
          <w:lang w:eastAsia="zh-CN"/>
        </w:rPr>
        <w:t>•</w:t>
      </w:r>
      <w:r w:rsidRPr="004542E9">
        <w:rPr>
          <w:rFonts w:asciiTheme="majorBidi" w:hAnsiTheme="majorBidi" w:cstheme="majorBidi"/>
          <w:lang w:eastAsia="zh-CN"/>
        </w:rPr>
        <w:tab/>
      </w:r>
      <w:hyperlink r:id="rId212" w:history="1">
        <w:r w:rsidR="00E80D54" w:rsidRPr="004542E9">
          <w:rPr>
            <w:rFonts w:asciiTheme="majorBidi" w:hAnsiTheme="majorBidi" w:cstheme="majorBidi"/>
            <w:color w:val="0000FF"/>
            <w:szCs w:val="24"/>
            <w:u w:val="single"/>
            <w:lang w:val="en-US" w:eastAsia="ja-JP"/>
          </w:rPr>
          <w:t>第三次</w:t>
        </w:r>
        <w:r w:rsidR="00E80D54" w:rsidRPr="004542E9">
          <w:rPr>
            <w:rFonts w:asciiTheme="majorBidi" w:hAnsiTheme="majorBidi" w:cstheme="majorBidi"/>
            <w:color w:val="0000FF"/>
            <w:szCs w:val="24"/>
            <w:u w:val="single"/>
            <w:lang w:val="en-US" w:eastAsia="ja-JP"/>
          </w:rPr>
          <w:t>APT/ITU</w:t>
        </w:r>
        <w:r w:rsidR="00E80D54" w:rsidRPr="004542E9">
          <w:rPr>
            <w:rFonts w:asciiTheme="majorBidi" w:hAnsiTheme="majorBidi" w:cstheme="majorBidi"/>
            <w:color w:val="0000FF"/>
            <w:szCs w:val="24"/>
            <w:u w:val="single"/>
            <w:lang w:val="en-US" w:eastAsia="ja-JP"/>
          </w:rPr>
          <w:t>一致性和互操作性联合活动</w:t>
        </w:r>
      </w:hyperlink>
      <w:r w:rsidR="00E80D54" w:rsidRPr="004542E9">
        <w:rPr>
          <w:rFonts w:asciiTheme="majorBidi" w:eastAsia="STKaiti" w:hAnsiTheme="majorBidi" w:cstheme="majorBidi"/>
          <w:szCs w:val="24"/>
          <w:lang w:eastAsia="zh-CN"/>
        </w:rPr>
        <w:t>（</w:t>
      </w:r>
      <w:r w:rsidR="00E80D54" w:rsidRPr="004542E9">
        <w:rPr>
          <w:rFonts w:asciiTheme="majorBidi" w:eastAsia="STKaiti" w:hAnsiTheme="majorBidi" w:cstheme="majorBidi"/>
          <w:iCs/>
          <w:szCs w:val="24"/>
          <w:lang w:val="en-US" w:eastAsia="ja-JP"/>
        </w:rPr>
        <w:t>2015</w:t>
      </w:r>
      <w:r w:rsidR="00E80D54" w:rsidRPr="004542E9">
        <w:rPr>
          <w:rFonts w:asciiTheme="majorBidi" w:eastAsia="STKaiti" w:hAnsiTheme="majorBidi" w:cstheme="majorBidi"/>
          <w:iCs/>
          <w:szCs w:val="24"/>
          <w:lang w:val="en-US" w:eastAsia="ja-JP"/>
        </w:rPr>
        <w:t>年</w:t>
      </w:r>
      <w:r w:rsidR="00E80D54" w:rsidRPr="004542E9">
        <w:rPr>
          <w:rFonts w:asciiTheme="majorBidi" w:eastAsia="STKaiti" w:hAnsiTheme="majorBidi" w:cstheme="majorBidi"/>
          <w:iCs/>
          <w:szCs w:val="24"/>
          <w:lang w:val="en-US" w:eastAsia="zh-CN"/>
        </w:rPr>
        <w:t>9</w:t>
      </w:r>
      <w:r w:rsidR="00E80D54" w:rsidRPr="004542E9">
        <w:rPr>
          <w:rFonts w:asciiTheme="majorBidi" w:eastAsia="STKaiti" w:hAnsiTheme="majorBidi" w:cstheme="majorBidi"/>
          <w:iCs/>
          <w:szCs w:val="24"/>
          <w:lang w:val="en-US" w:eastAsia="zh-CN"/>
        </w:rPr>
        <w:t>月</w:t>
      </w:r>
      <w:r w:rsidR="00E80D54" w:rsidRPr="004542E9">
        <w:rPr>
          <w:rFonts w:asciiTheme="majorBidi" w:eastAsia="STKaiti" w:hAnsiTheme="majorBidi" w:cstheme="majorBidi"/>
          <w:iCs/>
          <w:szCs w:val="24"/>
          <w:lang w:val="en-US" w:eastAsia="ja-JP"/>
        </w:rPr>
        <w:t>7-8</w:t>
      </w:r>
      <w:r w:rsidR="00E80D54" w:rsidRPr="004542E9">
        <w:rPr>
          <w:rFonts w:asciiTheme="majorBidi" w:eastAsia="STKaiti" w:hAnsiTheme="majorBidi" w:cstheme="majorBidi"/>
          <w:iCs/>
          <w:szCs w:val="24"/>
          <w:lang w:val="en-US" w:eastAsia="ja-JP"/>
        </w:rPr>
        <w:t>日</w:t>
      </w:r>
      <w:r w:rsidR="00E80D54" w:rsidRPr="004542E9">
        <w:rPr>
          <w:rFonts w:asciiTheme="majorBidi" w:eastAsia="STKaiti" w:hAnsiTheme="majorBidi" w:cstheme="majorBidi"/>
          <w:iCs/>
          <w:szCs w:val="24"/>
          <w:lang w:val="en-US" w:eastAsia="zh-CN"/>
        </w:rPr>
        <w:t>，</w:t>
      </w:r>
      <w:r w:rsidR="00E80D54" w:rsidRPr="004542E9">
        <w:rPr>
          <w:rFonts w:asciiTheme="majorBidi" w:eastAsia="STKaiti" w:hAnsiTheme="majorBidi" w:cstheme="majorBidi"/>
          <w:iCs/>
          <w:szCs w:val="24"/>
          <w:lang w:val="en-US" w:eastAsia="ja-JP"/>
        </w:rPr>
        <w:t>泰国曼谷</w:t>
      </w:r>
      <w:r w:rsidR="00E80D54" w:rsidRPr="004542E9">
        <w:rPr>
          <w:rFonts w:asciiTheme="majorBidi" w:eastAsia="STKaiti" w:hAnsiTheme="majorBidi" w:cstheme="majorBidi"/>
          <w:szCs w:val="24"/>
          <w:lang w:eastAsia="zh-CN"/>
        </w:rPr>
        <w:t>）</w:t>
      </w:r>
      <w:r w:rsidR="00E80D54" w:rsidRPr="004542E9">
        <w:rPr>
          <w:rFonts w:asciiTheme="majorBidi" w:hAnsiTheme="majorBidi" w:cstheme="majorBidi"/>
          <w:szCs w:val="24"/>
          <w:lang w:eastAsia="ja-JP"/>
        </w:rPr>
        <w:t>上进行</w:t>
      </w:r>
      <w:r w:rsidR="00E80D54">
        <w:rPr>
          <w:szCs w:val="24"/>
          <w:lang w:eastAsia="ja-JP"/>
        </w:rPr>
        <w:t>的</w:t>
      </w:r>
      <w:r w:rsidR="00E80D54" w:rsidRPr="00D9530D">
        <w:rPr>
          <w:szCs w:val="24"/>
          <w:lang w:val="en-US" w:eastAsia="ja-JP"/>
        </w:rPr>
        <w:t>IPTV</w:t>
      </w:r>
      <w:r w:rsidR="00E80D54">
        <w:rPr>
          <w:szCs w:val="24"/>
          <w:lang w:val="en-US" w:eastAsia="ja-JP"/>
        </w:rPr>
        <w:t>和</w:t>
      </w:r>
      <w:r w:rsidR="00E80D54" w:rsidRPr="00D9530D">
        <w:rPr>
          <w:szCs w:val="24"/>
          <w:lang w:val="en-US" w:eastAsia="ja-JP"/>
        </w:rPr>
        <w:t>NGN E2E</w:t>
      </w:r>
      <w:r w:rsidR="00E80D54">
        <w:rPr>
          <w:szCs w:val="24"/>
          <w:lang w:val="en-US" w:eastAsia="ja-JP"/>
        </w:rPr>
        <w:t>业务互操作性测试</w:t>
      </w:r>
    </w:p>
    <w:p w:rsidR="00E80D54" w:rsidRPr="00D9530D" w:rsidRDefault="00E80D54" w:rsidP="003F6656">
      <w:pPr>
        <w:ind w:firstLineChars="200" w:firstLine="480"/>
        <w:rPr>
          <w:szCs w:val="24"/>
          <w:lang w:eastAsia="ja-JP"/>
        </w:rPr>
      </w:pPr>
      <w:r>
        <w:rPr>
          <w:szCs w:val="24"/>
          <w:lang w:val="en-US" w:eastAsia="ja-JP"/>
        </w:rPr>
        <w:t>过去</w:t>
      </w:r>
      <w:r w:rsidRPr="00D9530D">
        <w:rPr>
          <w:szCs w:val="24"/>
          <w:lang w:val="en-US" w:eastAsia="ja-JP"/>
        </w:rPr>
        <w:t>C&amp;I</w:t>
      </w:r>
      <w:r>
        <w:rPr>
          <w:szCs w:val="24"/>
          <w:lang w:val="en-US" w:eastAsia="ja-JP"/>
        </w:rPr>
        <w:t>测试</w:t>
      </w:r>
      <w:r>
        <w:rPr>
          <w:rFonts w:hint="eastAsia"/>
          <w:szCs w:val="24"/>
          <w:lang w:val="en-US" w:eastAsia="zh-CN"/>
        </w:rPr>
        <w:t>活动</w:t>
      </w:r>
      <w:r>
        <w:rPr>
          <w:szCs w:val="24"/>
          <w:lang w:val="en-US" w:eastAsia="ja-JP"/>
        </w:rPr>
        <w:t>的完整列表见</w:t>
      </w:r>
      <w:hyperlink r:id="rId213" w:history="1">
        <w:r>
          <w:rPr>
            <w:color w:val="0000FF"/>
            <w:szCs w:val="24"/>
            <w:u w:val="single"/>
            <w:lang w:val="en-US" w:eastAsia="ja-JP"/>
          </w:rPr>
          <w:t>此处</w:t>
        </w:r>
      </w:hyperlink>
      <w:r>
        <w:rPr>
          <w:rFonts w:hint="eastAsia"/>
          <w:szCs w:val="24"/>
          <w:lang w:val="en-US" w:eastAsia="zh-CN"/>
        </w:rPr>
        <w:t>。</w:t>
      </w:r>
    </w:p>
    <w:p w:rsidR="00E80D54" w:rsidRPr="00D119BB" w:rsidRDefault="00E80D54" w:rsidP="003F6656">
      <w:pPr>
        <w:ind w:firstLineChars="200" w:firstLine="480"/>
        <w:rPr>
          <w:rFonts w:eastAsia="MS Mincho"/>
          <w:szCs w:val="24"/>
          <w:lang w:val="en-US" w:eastAsia="ja-JP"/>
        </w:rPr>
      </w:pPr>
      <w:r>
        <w:rPr>
          <w:szCs w:val="24"/>
          <w:lang w:eastAsia="ja-JP"/>
        </w:rPr>
        <w:t>电信标准化局负责维护国际电联</w:t>
      </w:r>
      <w:hyperlink r:id="rId214" w:history="1">
        <w:r w:rsidRPr="00D9530D">
          <w:rPr>
            <w:color w:val="0000FF"/>
            <w:szCs w:val="24"/>
            <w:u w:val="single"/>
            <w:lang w:eastAsia="ja-JP"/>
          </w:rPr>
          <w:t>C&amp;I</w:t>
        </w:r>
        <w:r>
          <w:rPr>
            <w:color w:val="0000FF"/>
            <w:szCs w:val="24"/>
            <w:u w:val="single"/>
            <w:lang w:eastAsia="ja-JP"/>
          </w:rPr>
          <w:t>门户</w:t>
        </w:r>
      </w:hyperlink>
      <w:r>
        <w:rPr>
          <w:rFonts w:hint="eastAsia"/>
          <w:color w:val="0000FF"/>
          <w:szCs w:val="24"/>
          <w:u w:val="single"/>
          <w:lang w:eastAsia="zh-CN"/>
        </w:rPr>
        <w:t>网站</w:t>
      </w:r>
      <w:r>
        <w:rPr>
          <w:rFonts w:hint="eastAsia"/>
          <w:szCs w:val="24"/>
          <w:lang w:eastAsia="zh-CN"/>
        </w:rPr>
        <w:t>，用于发布有关国际电联</w:t>
      </w:r>
      <w:r w:rsidRPr="00D9530D">
        <w:rPr>
          <w:szCs w:val="24"/>
          <w:lang w:eastAsia="ja-JP"/>
        </w:rPr>
        <w:t>C&amp;I</w:t>
      </w:r>
      <w:r>
        <w:rPr>
          <w:szCs w:val="24"/>
          <w:lang w:eastAsia="ja-JP"/>
        </w:rPr>
        <w:t>计划的最新结果</w:t>
      </w:r>
      <w:r>
        <w:rPr>
          <w:rFonts w:hint="eastAsia"/>
          <w:szCs w:val="24"/>
          <w:lang w:eastAsia="zh-CN"/>
        </w:rPr>
        <w:t>，</w:t>
      </w:r>
      <w:r>
        <w:rPr>
          <w:szCs w:val="24"/>
          <w:lang w:eastAsia="ja-JP"/>
        </w:rPr>
        <w:t>特别是</w:t>
      </w:r>
      <w:r w:rsidRPr="00D9530D">
        <w:rPr>
          <w:lang w:eastAsia="zh-CN"/>
        </w:rPr>
        <w:t>C&amp;I</w:t>
      </w:r>
      <w:r>
        <w:rPr>
          <w:lang w:eastAsia="zh-CN"/>
        </w:rPr>
        <w:t>相关文件</w:t>
      </w:r>
      <w:r>
        <w:rPr>
          <w:rFonts w:hint="eastAsia"/>
          <w:lang w:eastAsia="zh-CN"/>
        </w:rPr>
        <w:t>、</w:t>
      </w:r>
      <w:r>
        <w:rPr>
          <w:lang w:eastAsia="zh-CN"/>
        </w:rPr>
        <w:t>活动</w:t>
      </w:r>
      <w:r>
        <w:rPr>
          <w:rFonts w:hint="eastAsia"/>
          <w:lang w:eastAsia="zh-CN"/>
        </w:rPr>
        <w:t>、</w:t>
      </w:r>
      <w:r>
        <w:rPr>
          <w:lang w:eastAsia="zh-CN"/>
        </w:rPr>
        <w:t>数据库和不断更新的相关清单</w:t>
      </w:r>
      <w:r>
        <w:rPr>
          <w:rFonts w:hint="eastAsia"/>
          <w:lang w:eastAsia="zh-CN"/>
        </w:rPr>
        <w:t>。</w:t>
      </w:r>
    </w:p>
    <w:p w:rsidR="00E80D54" w:rsidRPr="00753B43" w:rsidRDefault="004035BA" w:rsidP="004035BA">
      <w:pPr>
        <w:pStyle w:val="Headingb"/>
        <w:rPr>
          <w:lang w:eastAsia="ja-JP"/>
        </w:rPr>
      </w:pPr>
      <w:bookmarkStart w:id="786" w:name="Item76_07"/>
      <w:bookmarkEnd w:id="786"/>
      <w:r w:rsidRPr="00E76F2D">
        <w:rPr>
          <w:lang w:eastAsia="ja-JP"/>
        </w:rPr>
        <w:t>行动项目</w:t>
      </w:r>
      <w:r w:rsidR="00E80D54" w:rsidRPr="00E76F2D">
        <w:rPr>
          <w:lang w:eastAsia="ja-JP"/>
        </w:rPr>
        <w:t>76-07</w:t>
      </w:r>
      <w:r w:rsidR="00E80D54" w:rsidRPr="00753B43">
        <w:rPr>
          <w:lang w:eastAsia="ja-JP"/>
        </w:rPr>
        <w:t>：电信标准化局</w:t>
      </w:r>
    </w:p>
    <w:p w:rsidR="00E80D54" w:rsidRDefault="00E80D54" w:rsidP="003F6656">
      <w:pPr>
        <w:ind w:firstLineChars="200" w:firstLine="480"/>
        <w:rPr>
          <w:color w:val="000000"/>
          <w:lang w:eastAsia="zh-CN"/>
        </w:rPr>
      </w:pPr>
      <w:r>
        <w:rPr>
          <w:szCs w:val="24"/>
          <w:lang w:val="en-US" w:eastAsia="ja-JP"/>
        </w:rPr>
        <w:t>继</w:t>
      </w:r>
      <w:r w:rsidRPr="00D9530D">
        <w:rPr>
          <w:szCs w:val="24"/>
          <w:lang w:val="en-US" w:eastAsia="ja-JP"/>
        </w:rPr>
        <w:t>2013</w:t>
      </w:r>
      <w:r>
        <w:rPr>
          <w:szCs w:val="24"/>
          <w:lang w:val="en-US" w:eastAsia="ja-JP"/>
        </w:rPr>
        <w:t>年开始的有关</w:t>
      </w:r>
      <w:r>
        <w:rPr>
          <w:color w:val="000000"/>
          <w:lang w:eastAsia="zh-CN"/>
        </w:rPr>
        <w:t>遴选有能力根据</w:t>
      </w:r>
      <w:r>
        <w:rPr>
          <w:rFonts w:hint="eastAsia"/>
          <w:color w:val="000000"/>
          <w:lang w:eastAsia="zh-CN"/>
        </w:rPr>
        <w:t>确定</w:t>
      </w:r>
      <w:r>
        <w:rPr>
          <w:color w:val="000000"/>
          <w:lang w:eastAsia="zh-CN"/>
        </w:rPr>
        <w:t>的</w:t>
      </w:r>
      <w:r>
        <w:rPr>
          <w:color w:val="000000"/>
          <w:lang w:eastAsia="zh-CN"/>
        </w:rPr>
        <w:t>ITU-T</w:t>
      </w:r>
      <w:r>
        <w:rPr>
          <w:color w:val="000000"/>
          <w:lang w:eastAsia="zh-CN"/>
        </w:rPr>
        <w:t>建议书对</w:t>
      </w:r>
      <w:r>
        <w:rPr>
          <w:color w:val="000000"/>
          <w:lang w:eastAsia="zh-CN"/>
        </w:rPr>
        <w:t>ICT</w:t>
      </w:r>
      <w:r>
        <w:rPr>
          <w:color w:val="000000"/>
          <w:lang w:eastAsia="zh-CN"/>
        </w:rPr>
        <w:t>设备进行测试或</w:t>
      </w:r>
      <w:r>
        <w:rPr>
          <w:rFonts w:hint="eastAsia"/>
          <w:color w:val="000000"/>
          <w:lang w:eastAsia="zh-CN"/>
        </w:rPr>
        <w:t>/</w:t>
      </w:r>
      <w:r>
        <w:rPr>
          <w:rFonts w:hint="eastAsia"/>
          <w:color w:val="000000"/>
          <w:lang w:eastAsia="zh-CN"/>
        </w:rPr>
        <w:t>或</w:t>
      </w:r>
      <w:r>
        <w:rPr>
          <w:color w:val="000000"/>
          <w:lang w:eastAsia="zh-CN"/>
        </w:rPr>
        <w:t>认证的测试实验室</w:t>
      </w:r>
      <w:r>
        <w:rPr>
          <w:rFonts w:hint="eastAsia"/>
          <w:color w:val="000000"/>
          <w:lang w:eastAsia="zh-CN"/>
        </w:rPr>
        <w:t>的</w:t>
      </w:r>
      <w:r>
        <w:rPr>
          <w:color w:val="000000"/>
          <w:lang w:eastAsia="zh-CN"/>
        </w:rPr>
        <w:t>程序开展的讨论</w:t>
      </w:r>
      <w:r>
        <w:rPr>
          <w:rFonts w:hint="eastAsia"/>
          <w:color w:val="000000"/>
          <w:lang w:eastAsia="zh-CN"/>
        </w:rPr>
        <w:t>（</w:t>
      </w:r>
      <w:hyperlink r:id="rId215" w:history="1">
        <w:r w:rsidRPr="00201AB4">
          <w:rPr>
            <w:rFonts w:hint="eastAsia"/>
            <w:color w:val="0000FF"/>
            <w:szCs w:val="24"/>
            <w:u w:val="single"/>
            <w:lang w:val="en-US" w:eastAsia="ja-JP"/>
          </w:rPr>
          <w:t>新闻网志</w:t>
        </w:r>
      </w:hyperlink>
      <w:r>
        <w:rPr>
          <w:rFonts w:hint="eastAsia"/>
          <w:color w:val="000000"/>
          <w:lang w:eastAsia="zh-CN"/>
        </w:rPr>
        <w:t>），</w:t>
      </w:r>
      <w:r>
        <w:rPr>
          <w:color w:val="000000"/>
          <w:lang w:eastAsia="zh-CN"/>
        </w:rPr>
        <w:t>ITU-T</w:t>
      </w:r>
      <w:r>
        <w:rPr>
          <w:color w:val="000000"/>
          <w:lang w:eastAsia="zh-CN"/>
        </w:rPr>
        <w:t>第</w:t>
      </w:r>
      <w:r>
        <w:rPr>
          <w:color w:val="000000"/>
          <w:lang w:eastAsia="zh-CN"/>
        </w:rPr>
        <w:t>11</w:t>
      </w:r>
      <w:r>
        <w:rPr>
          <w:color w:val="000000"/>
          <w:lang w:eastAsia="zh-CN"/>
        </w:rPr>
        <w:t>研究组批准了</w:t>
      </w:r>
      <w:r w:rsidR="00147E72" w:rsidRPr="00147E72">
        <w:rPr>
          <w:rFonts w:ascii="SimSun" w:hAnsi="SimSun"/>
          <w:color w:val="000000"/>
          <w:lang w:eastAsia="zh-CN"/>
        </w:rPr>
        <w:t>“</w:t>
      </w:r>
      <w:r>
        <w:rPr>
          <w:color w:val="000000"/>
          <w:lang w:eastAsia="zh-CN"/>
        </w:rPr>
        <w:t>国际电联测试实验室</w:t>
      </w:r>
      <w:r>
        <w:rPr>
          <w:rFonts w:hint="eastAsia"/>
          <w:color w:val="000000"/>
          <w:lang w:eastAsia="zh-CN"/>
        </w:rPr>
        <w:t>认可</w:t>
      </w:r>
      <w:r>
        <w:rPr>
          <w:color w:val="000000"/>
          <w:lang w:eastAsia="zh-CN"/>
        </w:rPr>
        <w:t>程序</w:t>
      </w:r>
      <w:r w:rsidR="00147E72" w:rsidRPr="00147E72">
        <w:rPr>
          <w:rFonts w:ascii="SimSun" w:hAnsi="SimSun"/>
          <w:color w:val="000000"/>
          <w:lang w:eastAsia="zh-CN"/>
        </w:rPr>
        <w:t>”</w:t>
      </w:r>
      <w:r>
        <w:rPr>
          <w:color w:val="000000"/>
          <w:lang w:eastAsia="zh-CN"/>
        </w:rPr>
        <w:t>导则</w:t>
      </w:r>
      <w:r>
        <w:rPr>
          <w:rFonts w:hint="eastAsia"/>
          <w:color w:val="000000"/>
          <w:lang w:eastAsia="zh-CN"/>
        </w:rPr>
        <w:t>。</w:t>
      </w:r>
      <w:r>
        <w:rPr>
          <w:color w:val="000000"/>
          <w:lang w:eastAsia="zh-CN"/>
        </w:rPr>
        <w:t>该导则规定了任命技术专家的标准和说明以及将有能力依据</w:t>
      </w:r>
      <w:r>
        <w:rPr>
          <w:color w:val="000000"/>
          <w:lang w:eastAsia="zh-CN"/>
        </w:rPr>
        <w:t>ITU-T</w:t>
      </w:r>
      <w:r>
        <w:rPr>
          <w:color w:val="000000"/>
          <w:lang w:eastAsia="zh-CN"/>
        </w:rPr>
        <w:t>建议书开展测试</w:t>
      </w:r>
      <w:r>
        <w:rPr>
          <w:rFonts w:hint="eastAsia"/>
          <w:color w:val="000000"/>
          <w:lang w:eastAsia="zh-CN"/>
        </w:rPr>
        <w:t>的</w:t>
      </w:r>
      <w:r>
        <w:rPr>
          <w:color w:val="000000"/>
          <w:lang w:eastAsia="zh-CN"/>
        </w:rPr>
        <w:t>实验室登入国际电联认可的测试实验室</w:t>
      </w:r>
      <w:r>
        <w:rPr>
          <w:rFonts w:hint="eastAsia"/>
          <w:color w:val="000000"/>
          <w:lang w:eastAsia="zh-CN"/>
        </w:rPr>
        <w:t>名单</w:t>
      </w:r>
      <w:r>
        <w:rPr>
          <w:color w:val="000000"/>
          <w:lang w:eastAsia="zh-CN"/>
        </w:rPr>
        <w:t>的程序</w:t>
      </w:r>
      <w:r>
        <w:rPr>
          <w:rFonts w:hint="eastAsia"/>
          <w:color w:val="000000"/>
          <w:lang w:eastAsia="zh-CN"/>
        </w:rPr>
        <w:t>。</w:t>
      </w:r>
    </w:p>
    <w:p w:rsidR="00E80D54" w:rsidRPr="004542E9" w:rsidRDefault="00E80D54" w:rsidP="003F6656">
      <w:pPr>
        <w:ind w:firstLineChars="200" w:firstLine="480"/>
        <w:rPr>
          <w:rFonts w:ascii="SimSun" w:hAnsi="SimSun" w:cs="SimSun"/>
          <w:lang w:eastAsia="zh-CN"/>
        </w:rPr>
      </w:pPr>
      <w:r>
        <w:rPr>
          <w:szCs w:val="24"/>
          <w:lang w:eastAsia="ja-JP"/>
        </w:rPr>
        <w:lastRenderedPageBreak/>
        <w:t>继该导则获得批准后，</w:t>
      </w:r>
      <w:r w:rsidRPr="0095781F">
        <w:rPr>
          <w:lang w:eastAsia="zh-CN"/>
        </w:rPr>
        <w:t>第</w:t>
      </w:r>
      <w:r w:rsidRPr="0095781F">
        <w:rPr>
          <w:lang w:eastAsia="zh-CN"/>
        </w:rPr>
        <w:t>11</w:t>
      </w:r>
      <w:r w:rsidRPr="0095781F">
        <w:rPr>
          <w:lang w:eastAsia="zh-CN"/>
        </w:rPr>
        <w:t>研究组成立了</w:t>
      </w:r>
      <w:r w:rsidRPr="0095781F">
        <w:rPr>
          <w:b/>
          <w:lang w:eastAsia="zh-CN"/>
        </w:rPr>
        <w:t>一致性评定指导委员会</w:t>
      </w:r>
      <w:r w:rsidRPr="0095781F">
        <w:rPr>
          <w:rFonts w:hint="eastAsia"/>
          <w:lang w:eastAsia="zh-CN"/>
        </w:rPr>
        <w:t>（</w:t>
      </w:r>
      <w:r w:rsidRPr="0095781F">
        <w:rPr>
          <w:b/>
          <w:bCs/>
          <w:szCs w:val="24"/>
          <w:lang w:val="en-US" w:eastAsia="ja-JP"/>
        </w:rPr>
        <w:t>ITU-T CASC</w:t>
      </w:r>
      <w:r w:rsidRPr="0095781F">
        <w:rPr>
          <w:rFonts w:hint="eastAsia"/>
          <w:lang w:eastAsia="zh-CN"/>
        </w:rPr>
        <w:t>）。</w:t>
      </w:r>
      <w:r w:rsidRPr="0095781F">
        <w:rPr>
          <w:lang w:eastAsia="zh-CN"/>
        </w:rPr>
        <w:t>该委员会的主要任务是要制定标准、规则和程序，用以认定有能力按照</w:t>
      </w:r>
      <w:r w:rsidR="003F6656">
        <w:rPr>
          <w:lang w:eastAsia="zh-CN"/>
        </w:rPr>
        <w:t>ITU-T</w:t>
      </w:r>
      <w:r w:rsidRPr="0095781F">
        <w:rPr>
          <w:lang w:eastAsia="zh-CN"/>
        </w:rPr>
        <w:t>建议书开展测试的实验室（</w:t>
      </w:r>
      <w:r w:rsidR="003F6656">
        <w:rPr>
          <w:lang w:eastAsia="zh-CN"/>
        </w:rPr>
        <w:t>TL</w:t>
      </w:r>
      <w:r w:rsidRPr="0095781F">
        <w:rPr>
          <w:lang w:eastAsia="zh-CN"/>
        </w:rPr>
        <w:t>），并将这些实验室登记</w:t>
      </w:r>
      <w:r w:rsidRPr="0095781F">
        <w:rPr>
          <w:rFonts w:ascii="SimSun" w:hAnsi="SimSun" w:cs="SimSun" w:hint="eastAsia"/>
          <w:lang w:eastAsia="zh-CN"/>
        </w:rPr>
        <w:t>在</w:t>
      </w:r>
      <w:r w:rsidRPr="0095781F">
        <w:rPr>
          <w:lang w:eastAsia="zh-CN"/>
        </w:rPr>
        <w:t>国际电联认可的</w:t>
      </w:r>
      <w:r w:rsidRPr="0095781F">
        <w:rPr>
          <w:lang w:eastAsia="zh-CN"/>
        </w:rPr>
        <w:t>TL</w:t>
      </w:r>
      <w:r>
        <w:rPr>
          <w:rFonts w:hint="eastAsia"/>
          <w:lang w:eastAsia="zh-CN"/>
        </w:rPr>
        <w:t>名单</w:t>
      </w:r>
      <w:r w:rsidRPr="0095781F">
        <w:rPr>
          <w:lang w:eastAsia="zh-CN"/>
        </w:rPr>
        <w:t>中。</w:t>
      </w:r>
      <w:r w:rsidR="003F6656">
        <w:rPr>
          <w:szCs w:val="24"/>
          <w:lang w:eastAsia="ja-JP"/>
        </w:rPr>
        <w:t>CASC</w:t>
      </w:r>
      <w:r>
        <w:rPr>
          <w:szCs w:val="24"/>
          <w:lang w:eastAsia="ja-JP"/>
        </w:rPr>
        <w:t>在</w:t>
      </w:r>
      <w:r w:rsidRPr="00D9530D">
        <w:rPr>
          <w:szCs w:val="24"/>
          <w:lang w:eastAsia="ja-JP"/>
        </w:rPr>
        <w:t>ITU-T</w:t>
      </w:r>
      <w:r>
        <w:rPr>
          <w:szCs w:val="24"/>
          <w:lang w:eastAsia="ja-JP"/>
        </w:rPr>
        <w:t>第</w:t>
      </w:r>
      <w:r>
        <w:rPr>
          <w:rFonts w:hint="eastAsia"/>
          <w:szCs w:val="24"/>
          <w:lang w:eastAsia="zh-CN"/>
        </w:rPr>
        <w:t>11</w:t>
      </w:r>
      <w:r>
        <w:rPr>
          <w:rFonts w:hint="eastAsia"/>
          <w:szCs w:val="24"/>
          <w:lang w:eastAsia="zh-CN"/>
        </w:rPr>
        <w:t>研究组会议（</w:t>
      </w:r>
      <w:r w:rsidRPr="00D9530D">
        <w:rPr>
          <w:szCs w:val="24"/>
          <w:lang w:eastAsia="ja-JP"/>
        </w:rPr>
        <w:t>2015</w:t>
      </w:r>
      <w:r>
        <w:rPr>
          <w:szCs w:val="24"/>
          <w:lang w:eastAsia="ja-JP"/>
        </w:rPr>
        <w:t>年</w:t>
      </w:r>
      <w:r>
        <w:rPr>
          <w:rFonts w:hint="eastAsia"/>
          <w:szCs w:val="24"/>
          <w:lang w:eastAsia="zh-CN"/>
        </w:rPr>
        <w:t>12</w:t>
      </w:r>
      <w:r>
        <w:rPr>
          <w:rFonts w:hint="eastAsia"/>
          <w:szCs w:val="24"/>
          <w:lang w:eastAsia="zh-CN"/>
        </w:rPr>
        <w:t>月</w:t>
      </w:r>
      <w:r w:rsidRPr="00D9530D">
        <w:rPr>
          <w:szCs w:val="24"/>
          <w:lang w:eastAsia="ja-JP"/>
        </w:rPr>
        <w:t>2-11</w:t>
      </w:r>
      <w:r>
        <w:rPr>
          <w:szCs w:val="24"/>
          <w:lang w:eastAsia="ja-JP"/>
        </w:rPr>
        <w:t>日</w:t>
      </w:r>
      <w:r>
        <w:rPr>
          <w:rFonts w:hint="eastAsia"/>
          <w:szCs w:val="24"/>
          <w:lang w:eastAsia="zh-CN"/>
        </w:rPr>
        <w:t>）期间于</w:t>
      </w:r>
      <w:r w:rsidRPr="00D9530D">
        <w:rPr>
          <w:szCs w:val="24"/>
          <w:lang w:eastAsia="ja-JP"/>
        </w:rPr>
        <w:t>2015</w:t>
      </w:r>
      <w:r>
        <w:rPr>
          <w:szCs w:val="24"/>
          <w:lang w:eastAsia="ja-JP"/>
        </w:rPr>
        <w:t>年</w:t>
      </w:r>
      <w:r>
        <w:rPr>
          <w:rFonts w:hint="eastAsia"/>
          <w:szCs w:val="24"/>
          <w:lang w:eastAsia="zh-CN"/>
        </w:rPr>
        <w:t>12</w:t>
      </w:r>
      <w:r>
        <w:rPr>
          <w:rFonts w:hint="eastAsia"/>
          <w:szCs w:val="24"/>
          <w:lang w:eastAsia="zh-CN"/>
        </w:rPr>
        <w:t>月</w:t>
      </w:r>
      <w:r w:rsidRPr="00D9530D">
        <w:rPr>
          <w:szCs w:val="24"/>
          <w:lang w:eastAsia="ja-JP"/>
        </w:rPr>
        <w:t>3</w:t>
      </w:r>
      <w:r>
        <w:rPr>
          <w:szCs w:val="24"/>
          <w:lang w:eastAsia="ja-JP"/>
        </w:rPr>
        <w:t>召开了第一次会议</w:t>
      </w:r>
      <w:r>
        <w:rPr>
          <w:rFonts w:hint="eastAsia"/>
          <w:szCs w:val="24"/>
          <w:lang w:eastAsia="zh-CN"/>
        </w:rPr>
        <w:t>。</w:t>
      </w:r>
      <w:r w:rsidRPr="00D9530D">
        <w:rPr>
          <w:szCs w:val="24"/>
          <w:lang w:eastAsia="ja-JP"/>
        </w:rPr>
        <w:t>CASC</w:t>
      </w:r>
      <w:r>
        <w:rPr>
          <w:szCs w:val="24"/>
          <w:lang w:eastAsia="ja-JP"/>
        </w:rPr>
        <w:t>开始制定实施</w:t>
      </w:r>
      <w:r w:rsidRPr="00D9530D">
        <w:rPr>
          <w:szCs w:val="24"/>
          <w:lang w:eastAsia="ja-JP"/>
        </w:rPr>
        <w:t>TL</w:t>
      </w:r>
      <w:r>
        <w:rPr>
          <w:szCs w:val="24"/>
          <w:lang w:eastAsia="ja-JP"/>
        </w:rPr>
        <w:t>认可程序的程序</w:t>
      </w:r>
      <w:r>
        <w:rPr>
          <w:rFonts w:hint="eastAsia"/>
          <w:szCs w:val="24"/>
          <w:lang w:eastAsia="zh-CN"/>
        </w:rPr>
        <w:t>。</w:t>
      </w:r>
      <w:r>
        <w:rPr>
          <w:szCs w:val="24"/>
          <w:lang w:eastAsia="ja-JP"/>
        </w:rPr>
        <w:t>这些程序将作为第</w:t>
      </w:r>
      <w:r>
        <w:rPr>
          <w:rFonts w:hint="eastAsia"/>
          <w:szCs w:val="24"/>
          <w:lang w:eastAsia="zh-CN"/>
        </w:rPr>
        <w:t>11</w:t>
      </w:r>
      <w:r w:rsidRPr="004542E9">
        <w:rPr>
          <w:rFonts w:hint="eastAsia"/>
          <w:szCs w:val="24"/>
          <w:lang w:eastAsia="zh-CN"/>
        </w:rPr>
        <w:t>研究组导则获得批准。</w:t>
      </w:r>
    </w:p>
    <w:p w:rsidR="00E80D54" w:rsidRPr="004542E9" w:rsidRDefault="00E80D54" w:rsidP="003F6656">
      <w:pPr>
        <w:ind w:firstLineChars="200" w:firstLine="480"/>
        <w:rPr>
          <w:szCs w:val="24"/>
          <w:lang w:eastAsia="zh-CN"/>
        </w:rPr>
      </w:pPr>
      <w:r w:rsidRPr="004542E9">
        <w:rPr>
          <w:szCs w:val="24"/>
          <w:lang w:eastAsia="ja-JP"/>
        </w:rPr>
        <w:t>ITU-T</w:t>
      </w:r>
      <w:r w:rsidRPr="004542E9">
        <w:rPr>
          <w:lang w:eastAsia="zh-CN"/>
        </w:rPr>
        <w:t xml:space="preserve"> CASC</w:t>
      </w:r>
      <w:r w:rsidRPr="004542E9">
        <w:rPr>
          <w:lang w:eastAsia="zh-CN"/>
        </w:rPr>
        <w:t>与既定的各项一致性评定系统和计划</w:t>
      </w:r>
      <w:r w:rsidRPr="004542E9">
        <w:rPr>
          <w:rFonts w:hint="eastAsia"/>
          <w:lang w:eastAsia="zh-CN"/>
        </w:rPr>
        <w:t>（如</w:t>
      </w:r>
      <w:r w:rsidRPr="004542E9">
        <w:rPr>
          <w:szCs w:val="24"/>
          <w:lang w:eastAsia="ja-JP"/>
        </w:rPr>
        <w:t>IEC</w:t>
      </w:r>
      <w:r w:rsidRPr="004542E9">
        <w:rPr>
          <w:szCs w:val="24"/>
          <w:lang w:eastAsia="ja-JP"/>
        </w:rPr>
        <w:t>和</w:t>
      </w:r>
      <w:r w:rsidRPr="004542E9">
        <w:rPr>
          <w:szCs w:val="24"/>
          <w:lang w:eastAsia="ja-JP"/>
        </w:rPr>
        <w:t>ILAC</w:t>
      </w:r>
      <w:r w:rsidRPr="004542E9">
        <w:rPr>
          <w:szCs w:val="24"/>
          <w:lang w:eastAsia="ja-JP"/>
        </w:rPr>
        <w:t>的认证机构</w:t>
      </w:r>
      <w:r w:rsidRPr="004542E9">
        <w:rPr>
          <w:rFonts w:hint="eastAsia"/>
          <w:lang w:eastAsia="zh-CN"/>
        </w:rPr>
        <w:t>）协作。</w:t>
      </w:r>
      <w:r w:rsidRPr="004542E9">
        <w:rPr>
          <w:szCs w:val="24"/>
          <w:lang w:eastAsia="ja-JP"/>
        </w:rPr>
        <w:t>Isaac BOATENG</w:t>
      </w:r>
      <w:r w:rsidRPr="004542E9">
        <w:rPr>
          <w:rFonts w:hint="eastAsia"/>
          <w:szCs w:val="24"/>
          <w:lang w:eastAsia="zh-CN"/>
        </w:rPr>
        <w:t>（加纳国家通信管理局）被任命为</w:t>
      </w:r>
      <w:r w:rsidRPr="004542E9">
        <w:rPr>
          <w:szCs w:val="24"/>
          <w:lang w:eastAsia="ja-JP"/>
        </w:rPr>
        <w:t>ITU-T CASC</w:t>
      </w:r>
      <w:r w:rsidRPr="004542E9">
        <w:rPr>
          <w:szCs w:val="24"/>
          <w:lang w:eastAsia="ja-JP"/>
        </w:rPr>
        <w:t>主席</w:t>
      </w:r>
      <w:r w:rsidRPr="004542E9">
        <w:rPr>
          <w:rFonts w:hint="eastAsia"/>
          <w:szCs w:val="24"/>
          <w:lang w:eastAsia="zh-CN"/>
        </w:rPr>
        <w:t>。</w:t>
      </w:r>
    </w:p>
    <w:p w:rsidR="00E80D54" w:rsidRPr="00D9530D" w:rsidRDefault="00E80D54" w:rsidP="004542E9">
      <w:pPr>
        <w:ind w:firstLineChars="200" w:firstLine="480"/>
        <w:rPr>
          <w:szCs w:val="24"/>
          <w:lang w:eastAsia="ja-JP"/>
        </w:rPr>
      </w:pPr>
      <w:r w:rsidRPr="00D9530D">
        <w:rPr>
          <w:szCs w:val="24"/>
          <w:lang w:eastAsia="ja-JP"/>
        </w:rPr>
        <w:t>ITU-T CASC</w:t>
      </w:r>
      <w:r>
        <w:rPr>
          <w:szCs w:val="24"/>
          <w:lang w:eastAsia="ja-JP"/>
        </w:rPr>
        <w:t>的主要目标是</w:t>
      </w:r>
      <w:r>
        <w:rPr>
          <w:rFonts w:hint="eastAsia"/>
          <w:szCs w:val="24"/>
          <w:lang w:eastAsia="zh-CN"/>
        </w:rPr>
        <w:t>：</w:t>
      </w:r>
    </w:p>
    <w:p w:rsidR="00E80D54" w:rsidRPr="00D9530D" w:rsidRDefault="004542E9" w:rsidP="004542E9">
      <w:pPr>
        <w:pStyle w:val="enumlev10"/>
        <w:rPr>
          <w:lang w:eastAsia="ja-JP"/>
        </w:rPr>
      </w:pPr>
      <w:r>
        <w:rPr>
          <w:lang w:eastAsia="ja-JP"/>
        </w:rPr>
        <w:t>–</w:t>
      </w:r>
      <w:r>
        <w:rPr>
          <w:rFonts w:eastAsia="MS Mincho"/>
          <w:lang w:eastAsia="ja-JP"/>
        </w:rPr>
        <w:tab/>
      </w:r>
      <w:r w:rsidR="00E80D54">
        <w:rPr>
          <w:lang w:eastAsia="ja-JP"/>
        </w:rPr>
        <w:t>向</w:t>
      </w:r>
      <w:r w:rsidR="00E80D54" w:rsidRPr="00D9530D">
        <w:rPr>
          <w:lang w:eastAsia="ja-JP"/>
        </w:rPr>
        <w:t>IEC</w:t>
      </w:r>
      <w:r w:rsidR="00E80D54">
        <w:rPr>
          <w:lang w:eastAsia="ja-JP"/>
        </w:rPr>
        <w:t>和</w:t>
      </w:r>
      <w:r w:rsidR="00E80D54" w:rsidRPr="00D9530D">
        <w:rPr>
          <w:lang w:eastAsia="ja-JP"/>
        </w:rPr>
        <w:t>ILAC</w:t>
      </w:r>
      <w:r w:rsidR="00E80D54">
        <w:rPr>
          <w:lang w:eastAsia="ja-JP"/>
        </w:rPr>
        <w:t>既定的各项一致性评定系统和计划的管理机构提供</w:t>
      </w:r>
      <w:r w:rsidR="00E80D54" w:rsidRPr="00D9530D">
        <w:rPr>
          <w:lang w:eastAsia="ja-JP"/>
        </w:rPr>
        <w:t>ITU-T</w:t>
      </w:r>
      <w:r w:rsidR="00E80D54">
        <w:rPr>
          <w:lang w:eastAsia="ja-JP"/>
        </w:rPr>
        <w:t>的观点和立场</w:t>
      </w:r>
      <w:r w:rsidR="00E80D54">
        <w:rPr>
          <w:rFonts w:hint="eastAsia"/>
          <w:lang w:eastAsia="zh-CN"/>
        </w:rPr>
        <w:t>；</w:t>
      </w:r>
    </w:p>
    <w:p w:rsidR="00E80D54" w:rsidRPr="00D9530D" w:rsidRDefault="004542E9" w:rsidP="004542E9">
      <w:pPr>
        <w:pStyle w:val="enumlev10"/>
        <w:rPr>
          <w:lang w:eastAsia="ja-JP"/>
        </w:rPr>
      </w:pPr>
      <w:r>
        <w:rPr>
          <w:lang w:eastAsia="ja-JP"/>
        </w:rPr>
        <w:t>–</w:t>
      </w:r>
      <w:r>
        <w:rPr>
          <w:rFonts w:eastAsia="MS Mincho"/>
          <w:lang w:eastAsia="ja-JP"/>
        </w:rPr>
        <w:tab/>
      </w:r>
      <w:r w:rsidR="00E80D54">
        <w:rPr>
          <w:lang w:eastAsia="ja-JP"/>
        </w:rPr>
        <w:t>与</w:t>
      </w:r>
      <w:r w:rsidR="00E80D54" w:rsidRPr="00D9530D">
        <w:rPr>
          <w:lang w:eastAsia="ja-JP"/>
        </w:rPr>
        <w:t>IEC</w:t>
      </w:r>
      <w:r w:rsidR="00E80D54">
        <w:rPr>
          <w:lang w:eastAsia="ja-JP"/>
        </w:rPr>
        <w:t>既定的各项一致性评定系统和计划合作并与</w:t>
      </w:r>
      <w:r w:rsidR="00E80D54" w:rsidRPr="00D9530D">
        <w:rPr>
          <w:lang w:eastAsia="ja-JP"/>
        </w:rPr>
        <w:t>ILAC</w:t>
      </w:r>
      <w:r w:rsidR="00E80D54">
        <w:rPr>
          <w:lang w:eastAsia="ja-JP"/>
        </w:rPr>
        <w:t>协作</w:t>
      </w:r>
      <w:r w:rsidR="00E80D54">
        <w:rPr>
          <w:rFonts w:hint="eastAsia"/>
          <w:lang w:eastAsia="zh-CN"/>
        </w:rPr>
        <w:t>，</w:t>
      </w:r>
      <w:r w:rsidR="00E80D54">
        <w:rPr>
          <w:lang w:eastAsia="ja-JP"/>
        </w:rPr>
        <w:t>制定任命</w:t>
      </w:r>
      <w:r w:rsidR="00E80D54" w:rsidRPr="00D9530D">
        <w:rPr>
          <w:lang w:eastAsia="ja-JP"/>
        </w:rPr>
        <w:t>ITU-T</w:t>
      </w:r>
      <w:r w:rsidR="00E80D54">
        <w:rPr>
          <w:lang w:eastAsia="ja-JP"/>
        </w:rPr>
        <w:t>技术专家的标准</w:t>
      </w:r>
      <w:r w:rsidR="00E80D54">
        <w:rPr>
          <w:rFonts w:hint="eastAsia"/>
          <w:lang w:eastAsia="zh-CN"/>
        </w:rPr>
        <w:t>、</w:t>
      </w:r>
      <w:r w:rsidR="00E80D54">
        <w:rPr>
          <w:lang w:eastAsia="ja-JP"/>
        </w:rPr>
        <w:t>规则和程序</w:t>
      </w:r>
      <w:r w:rsidR="00E80D54">
        <w:rPr>
          <w:rFonts w:hint="eastAsia"/>
          <w:lang w:eastAsia="zh-CN"/>
        </w:rPr>
        <w:t>，</w:t>
      </w:r>
      <w:r w:rsidR="00E80D54">
        <w:rPr>
          <w:lang w:eastAsia="ja-JP"/>
        </w:rPr>
        <w:t>以实现共同</w:t>
      </w:r>
      <w:r w:rsidR="00E80D54">
        <w:rPr>
          <w:rFonts w:hint="eastAsia"/>
          <w:lang w:eastAsia="zh-CN"/>
        </w:rPr>
        <w:t>的</w:t>
      </w:r>
      <w:r w:rsidR="00E80D54">
        <w:rPr>
          <w:lang w:eastAsia="ja-JP"/>
        </w:rPr>
        <w:t>测试和一致性评估</w:t>
      </w:r>
      <w:r w:rsidR="00E80D54">
        <w:rPr>
          <w:rFonts w:hint="eastAsia"/>
          <w:lang w:eastAsia="zh-CN"/>
        </w:rPr>
        <w:t>；</w:t>
      </w:r>
    </w:p>
    <w:p w:rsidR="00E80D54" w:rsidRPr="00D9530D" w:rsidRDefault="004542E9" w:rsidP="004542E9">
      <w:pPr>
        <w:pStyle w:val="enumlev10"/>
        <w:rPr>
          <w:lang w:eastAsia="ja-JP"/>
        </w:rPr>
      </w:pPr>
      <w:r>
        <w:rPr>
          <w:lang w:eastAsia="ja-JP"/>
        </w:rPr>
        <w:t>–</w:t>
      </w:r>
      <w:r>
        <w:rPr>
          <w:rFonts w:eastAsia="MS Mincho"/>
          <w:lang w:eastAsia="ja-JP"/>
        </w:rPr>
        <w:tab/>
      </w:r>
      <w:r w:rsidR="00E80D54">
        <w:rPr>
          <w:lang w:eastAsia="ja-JP"/>
        </w:rPr>
        <w:t>处理</w:t>
      </w:r>
      <w:r w:rsidR="00E80D54" w:rsidRPr="00D9530D">
        <w:rPr>
          <w:lang w:eastAsia="ja-JP"/>
        </w:rPr>
        <w:t>ITU-T</w:t>
      </w:r>
      <w:r w:rsidR="00E80D54">
        <w:rPr>
          <w:lang w:eastAsia="ja-JP"/>
        </w:rPr>
        <w:t>成员提交的候选专家申请</w:t>
      </w:r>
      <w:r w:rsidR="00E80D54">
        <w:rPr>
          <w:rFonts w:hint="eastAsia"/>
          <w:lang w:eastAsia="zh-CN"/>
        </w:rPr>
        <w:t>；</w:t>
      </w:r>
    </w:p>
    <w:p w:rsidR="00E80D54" w:rsidRPr="00D9530D" w:rsidRDefault="004542E9" w:rsidP="004542E9">
      <w:pPr>
        <w:pStyle w:val="enumlev10"/>
        <w:rPr>
          <w:lang w:eastAsia="ja-JP"/>
        </w:rPr>
      </w:pPr>
      <w:r>
        <w:rPr>
          <w:lang w:eastAsia="ja-JP"/>
        </w:rPr>
        <w:t>–</w:t>
      </w:r>
      <w:r>
        <w:rPr>
          <w:rFonts w:eastAsia="MS Mincho"/>
          <w:lang w:eastAsia="ja-JP"/>
        </w:rPr>
        <w:tab/>
      </w:r>
      <w:r w:rsidR="00E80D54">
        <w:rPr>
          <w:lang w:eastAsia="ja-JP"/>
        </w:rPr>
        <w:t>任命</w:t>
      </w:r>
      <w:r w:rsidR="00E80D54" w:rsidRPr="00D9530D">
        <w:rPr>
          <w:lang w:eastAsia="ja-JP"/>
        </w:rPr>
        <w:t>ITU-T</w:t>
      </w:r>
      <w:r w:rsidR="00E80D54">
        <w:rPr>
          <w:rFonts w:hint="eastAsia"/>
          <w:lang w:eastAsia="zh-CN"/>
        </w:rPr>
        <w:t>技术</w:t>
      </w:r>
      <w:r w:rsidR="00E80D54">
        <w:rPr>
          <w:lang w:eastAsia="ja-JP"/>
        </w:rPr>
        <w:t>专家</w:t>
      </w:r>
      <w:r w:rsidR="00E80D54">
        <w:rPr>
          <w:rFonts w:hint="eastAsia"/>
          <w:lang w:eastAsia="zh-CN"/>
        </w:rPr>
        <w:t>；</w:t>
      </w:r>
    </w:p>
    <w:p w:rsidR="00E80D54" w:rsidRPr="00D9530D" w:rsidRDefault="004542E9" w:rsidP="004542E9">
      <w:pPr>
        <w:pStyle w:val="enumlev10"/>
        <w:rPr>
          <w:lang w:eastAsia="ja-JP"/>
        </w:rPr>
      </w:pPr>
      <w:r>
        <w:rPr>
          <w:lang w:eastAsia="zh-CN"/>
        </w:rPr>
        <w:t>–</w:t>
      </w:r>
      <w:r>
        <w:rPr>
          <w:lang w:eastAsia="zh-CN"/>
        </w:rPr>
        <w:tab/>
      </w:r>
      <w:r w:rsidR="00E80D54">
        <w:rPr>
          <w:rFonts w:hint="eastAsia"/>
          <w:lang w:eastAsia="zh-CN"/>
        </w:rPr>
        <w:t>利用</w:t>
      </w:r>
      <w:r w:rsidR="00E80D54">
        <w:rPr>
          <w:lang w:eastAsia="zh-CN"/>
        </w:rPr>
        <w:t>一系列</w:t>
      </w:r>
      <w:r w:rsidR="00E80D54" w:rsidRPr="00D9530D">
        <w:rPr>
          <w:lang w:eastAsia="ja-JP"/>
        </w:rPr>
        <w:t>ITU-T</w:t>
      </w:r>
      <w:r w:rsidR="00E80D54">
        <w:rPr>
          <w:rFonts w:hint="eastAsia"/>
          <w:lang w:eastAsia="zh-CN"/>
        </w:rPr>
        <w:t>建议书</w:t>
      </w:r>
      <w:r w:rsidR="00E80D54">
        <w:rPr>
          <w:lang w:eastAsia="zh-CN"/>
        </w:rPr>
        <w:t>认可</w:t>
      </w:r>
      <w:r w:rsidR="00E80D54">
        <w:rPr>
          <w:lang w:eastAsia="ja-JP"/>
        </w:rPr>
        <w:t>经</w:t>
      </w:r>
      <w:r w:rsidR="00E80D54" w:rsidRPr="00D9530D">
        <w:rPr>
          <w:lang w:eastAsia="ja-JP"/>
        </w:rPr>
        <w:t>IEC</w:t>
      </w:r>
      <w:r w:rsidR="00E80D54">
        <w:rPr>
          <w:lang w:eastAsia="ja-JP"/>
        </w:rPr>
        <w:t>或</w:t>
      </w:r>
      <w:r w:rsidR="00E80D54" w:rsidRPr="00D9530D">
        <w:rPr>
          <w:lang w:eastAsia="ja-JP"/>
        </w:rPr>
        <w:t>ILAC</w:t>
      </w:r>
      <w:r w:rsidR="00E80D54">
        <w:rPr>
          <w:rFonts w:hint="eastAsia"/>
          <w:lang w:eastAsia="zh-CN"/>
        </w:rPr>
        <w:t>认证</w:t>
      </w:r>
      <w:r w:rsidR="00E80D54">
        <w:rPr>
          <w:lang w:eastAsia="zh-CN"/>
        </w:rPr>
        <w:t>机构评定的</w:t>
      </w:r>
      <w:r w:rsidR="00E80D54">
        <w:rPr>
          <w:rFonts w:hint="eastAsia"/>
          <w:lang w:eastAsia="zh-CN"/>
        </w:rPr>
        <w:t>测试</w:t>
      </w:r>
      <w:r w:rsidR="00E80D54">
        <w:rPr>
          <w:lang w:eastAsia="zh-CN"/>
        </w:rPr>
        <w:t>实验室，并将其登记在国际电联认可的测试实验室名单中</w:t>
      </w:r>
      <w:r>
        <w:rPr>
          <w:rFonts w:hint="eastAsia"/>
          <w:lang w:eastAsia="zh-CN"/>
        </w:rPr>
        <w:t>。</w:t>
      </w:r>
    </w:p>
    <w:p w:rsidR="00E80D54" w:rsidRPr="00D9530D" w:rsidRDefault="00E80D54" w:rsidP="003F6656">
      <w:pPr>
        <w:ind w:firstLineChars="200" w:firstLine="480"/>
        <w:rPr>
          <w:szCs w:val="24"/>
          <w:lang w:eastAsia="ja-JP"/>
        </w:rPr>
      </w:pPr>
      <w:r w:rsidRPr="00BF6789">
        <w:rPr>
          <w:rFonts w:hint="eastAsia"/>
          <w:szCs w:val="24"/>
          <w:lang w:eastAsia="ja-JP"/>
        </w:rPr>
        <w:t>ITU-T CASC</w:t>
      </w:r>
      <w:r w:rsidRPr="00BF6789">
        <w:rPr>
          <w:rFonts w:hint="eastAsia"/>
          <w:szCs w:val="24"/>
          <w:lang w:eastAsia="ja-JP"/>
        </w:rPr>
        <w:t>将主要使用电子工作方法</w:t>
      </w:r>
      <w:r>
        <w:rPr>
          <w:rFonts w:hint="eastAsia"/>
          <w:szCs w:val="24"/>
          <w:lang w:eastAsia="zh-CN"/>
        </w:rPr>
        <w:t>开展</w:t>
      </w:r>
      <w:r w:rsidRPr="00BF6789">
        <w:rPr>
          <w:rFonts w:hint="eastAsia"/>
          <w:szCs w:val="24"/>
          <w:lang w:eastAsia="ja-JP"/>
        </w:rPr>
        <w:t>电子工作</w:t>
      </w:r>
      <w:r>
        <w:rPr>
          <w:rFonts w:hint="eastAsia"/>
          <w:szCs w:val="24"/>
          <w:lang w:eastAsia="zh-CN"/>
        </w:rPr>
        <w:t>，</w:t>
      </w:r>
      <w:r>
        <w:rPr>
          <w:rFonts w:hint="eastAsia"/>
          <w:szCs w:val="24"/>
          <w:lang w:eastAsia="ja-JP"/>
        </w:rPr>
        <w:t>面对面会议</w:t>
      </w:r>
      <w:r w:rsidRPr="00BF6789">
        <w:rPr>
          <w:rFonts w:hint="eastAsia"/>
          <w:szCs w:val="24"/>
          <w:lang w:eastAsia="ja-JP"/>
        </w:rPr>
        <w:t>通常与第</w:t>
      </w:r>
      <w:r w:rsidRPr="00BF6789">
        <w:rPr>
          <w:rFonts w:hint="eastAsia"/>
          <w:szCs w:val="24"/>
          <w:lang w:eastAsia="ja-JP"/>
        </w:rPr>
        <w:t>11</w:t>
      </w:r>
      <w:r w:rsidRPr="00BF6789">
        <w:rPr>
          <w:rFonts w:hint="eastAsia"/>
          <w:szCs w:val="24"/>
          <w:lang w:eastAsia="ja-JP"/>
        </w:rPr>
        <w:t>次会议同时举行</w:t>
      </w:r>
      <w:r>
        <w:rPr>
          <w:rFonts w:hint="eastAsia"/>
          <w:szCs w:val="24"/>
          <w:lang w:eastAsia="zh-CN"/>
        </w:rPr>
        <w:t>。</w:t>
      </w:r>
      <w:r w:rsidRPr="00BF6789">
        <w:rPr>
          <w:rFonts w:hint="eastAsia"/>
          <w:szCs w:val="24"/>
          <w:lang w:eastAsia="ja-JP"/>
        </w:rPr>
        <w:t>会议将遵循工作组</w:t>
      </w:r>
      <w:r>
        <w:rPr>
          <w:rFonts w:hint="eastAsia"/>
          <w:szCs w:val="24"/>
          <w:lang w:eastAsia="ja-JP"/>
        </w:rPr>
        <w:t>适用</w:t>
      </w:r>
      <w:r w:rsidRPr="00BF6789">
        <w:rPr>
          <w:rFonts w:hint="eastAsia"/>
          <w:szCs w:val="24"/>
          <w:lang w:eastAsia="ja-JP"/>
        </w:rPr>
        <w:t>的工作规则和程序。</w:t>
      </w:r>
    </w:p>
    <w:p w:rsidR="00E80D54" w:rsidRPr="00D9530D" w:rsidRDefault="00E80D54" w:rsidP="003F6656">
      <w:pPr>
        <w:ind w:firstLineChars="200" w:firstLine="480"/>
        <w:rPr>
          <w:szCs w:val="24"/>
          <w:lang w:val="en-US" w:eastAsia="ja-JP"/>
        </w:rPr>
      </w:pPr>
      <w:r w:rsidRPr="00D9530D">
        <w:rPr>
          <w:szCs w:val="24"/>
          <w:lang w:eastAsia="ja-JP"/>
        </w:rPr>
        <w:t>ITU-T CASC</w:t>
      </w:r>
      <w:r w:rsidRPr="00BF6789">
        <w:rPr>
          <w:rFonts w:hint="eastAsia"/>
          <w:szCs w:val="24"/>
          <w:lang w:val="en-US" w:eastAsia="ja-JP"/>
        </w:rPr>
        <w:t>的第二次会议定于</w:t>
      </w:r>
      <w:r w:rsidRPr="00BF6789">
        <w:rPr>
          <w:rFonts w:hint="eastAsia"/>
          <w:szCs w:val="24"/>
          <w:lang w:val="en-US" w:eastAsia="ja-JP"/>
        </w:rPr>
        <w:t>2016</w:t>
      </w:r>
      <w:r w:rsidRPr="00BF6789">
        <w:rPr>
          <w:rFonts w:hint="eastAsia"/>
          <w:szCs w:val="24"/>
          <w:lang w:val="en-US" w:eastAsia="ja-JP"/>
        </w:rPr>
        <w:t>年</w:t>
      </w:r>
      <w:r w:rsidRPr="00BF6789">
        <w:rPr>
          <w:rFonts w:hint="eastAsia"/>
          <w:szCs w:val="24"/>
          <w:lang w:val="en-US" w:eastAsia="ja-JP"/>
        </w:rPr>
        <w:t>6</w:t>
      </w:r>
      <w:r w:rsidRPr="00BF6789">
        <w:rPr>
          <w:rFonts w:hint="eastAsia"/>
          <w:szCs w:val="24"/>
          <w:lang w:val="en-US" w:eastAsia="ja-JP"/>
        </w:rPr>
        <w:t>月</w:t>
      </w:r>
      <w:r w:rsidRPr="00BF6789">
        <w:rPr>
          <w:rFonts w:hint="eastAsia"/>
          <w:szCs w:val="24"/>
          <w:lang w:val="en-US" w:eastAsia="ja-JP"/>
        </w:rPr>
        <w:t>28</w:t>
      </w:r>
      <w:r w:rsidRPr="00BF6789">
        <w:rPr>
          <w:rFonts w:hint="eastAsia"/>
          <w:szCs w:val="24"/>
          <w:lang w:val="en-US" w:eastAsia="ja-JP"/>
        </w:rPr>
        <w:t>日</w:t>
      </w:r>
      <w:r>
        <w:rPr>
          <w:rFonts w:hint="eastAsia"/>
          <w:szCs w:val="24"/>
          <w:lang w:val="en-US" w:eastAsia="zh-CN"/>
        </w:rPr>
        <w:t>举行。</w:t>
      </w:r>
      <w:r w:rsidRPr="00BF6789">
        <w:rPr>
          <w:rFonts w:hint="eastAsia"/>
          <w:szCs w:val="24"/>
          <w:lang w:val="en-US" w:eastAsia="ja-JP"/>
        </w:rPr>
        <w:t>更多有关</w:t>
      </w:r>
      <w:r w:rsidRPr="00D9530D">
        <w:rPr>
          <w:szCs w:val="24"/>
          <w:lang w:eastAsia="ja-JP"/>
        </w:rPr>
        <w:t>ITU-T CASC</w:t>
      </w:r>
      <w:r w:rsidRPr="00BF6789">
        <w:rPr>
          <w:rFonts w:hint="eastAsia"/>
          <w:szCs w:val="24"/>
          <w:lang w:val="en-US" w:eastAsia="ja-JP"/>
        </w:rPr>
        <w:t>的</w:t>
      </w:r>
      <w:r>
        <w:rPr>
          <w:rFonts w:hint="eastAsia"/>
          <w:szCs w:val="24"/>
          <w:lang w:val="en-US" w:eastAsia="zh-CN"/>
        </w:rPr>
        <w:t>详细情况见</w:t>
      </w:r>
      <w:hyperlink r:id="rId216" w:history="1">
        <w:r>
          <w:rPr>
            <w:rFonts w:hint="eastAsia"/>
            <w:color w:val="0000FF"/>
            <w:szCs w:val="24"/>
            <w:u w:val="single"/>
            <w:lang w:eastAsia="zh-CN"/>
          </w:rPr>
          <w:t>网络</w:t>
        </w:r>
      </w:hyperlink>
      <w:r>
        <w:rPr>
          <w:rFonts w:hint="eastAsia"/>
          <w:szCs w:val="24"/>
          <w:lang w:val="en-US" w:eastAsia="zh-CN"/>
        </w:rPr>
        <w:t>。</w:t>
      </w:r>
      <w:bookmarkStart w:id="787" w:name="Item76_08"/>
      <w:bookmarkEnd w:id="787"/>
    </w:p>
    <w:p w:rsidR="00E80D54" w:rsidRPr="00753B43" w:rsidRDefault="004035BA" w:rsidP="004035BA">
      <w:pPr>
        <w:pStyle w:val="Headingb"/>
        <w:rPr>
          <w:lang w:eastAsia="ja-JP"/>
        </w:rPr>
      </w:pPr>
      <w:r w:rsidRPr="00E76F2D">
        <w:rPr>
          <w:lang w:eastAsia="ja-JP"/>
        </w:rPr>
        <w:t>行动项目</w:t>
      </w:r>
      <w:r w:rsidR="00E80D54" w:rsidRPr="00E76F2D">
        <w:rPr>
          <w:lang w:eastAsia="ja-JP"/>
        </w:rPr>
        <w:t>76-08</w:t>
      </w:r>
      <w:r w:rsidR="00E80D54" w:rsidRPr="00753B43">
        <w:rPr>
          <w:lang w:eastAsia="ja-JP"/>
        </w:rPr>
        <w:t>：电信标准化局</w:t>
      </w:r>
    </w:p>
    <w:p w:rsidR="00E80D54" w:rsidRPr="00506291" w:rsidRDefault="00E80D54" w:rsidP="003F6656">
      <w:pPr>
        <w:ind w:firstLineChars="200" w:firstLine="480"/>
        <w:rPr>
          <w:szCs w:val="24"/>
          <w:lang w:eastAsia="zh-CN"/>
        </w:rPr>
      </w:pPr>
      <w:r w:rsidRPr="00506291">
        <w:rPr>
          <w:lang w:eastAsia="zh-CN"/>
        </w:rPr>
        <w:t>国际电联与国际认可论坛（</w:t>
      </w:r>
      <w:r w:rsidRPr="00506291">
        <w:rPr>
          <w:lang w:eastAsia="zh-CN"/>
        </w:rPr>
        <w:t>IAF</w:t>
      </w:r>
      <w:r w:rsidRPr="00506291">
        <w:rPr>
          <w:lang w:eastAsia="zh-CN"/>
        </w:rPr>
        <w:t>）和国际实验室</w:t>
      </w:r>
      <w:r w:rsidRPr="00506291">
        <w:rPr>
          <w:rFonts w:hint="eastAsia"/>
          <w:lang w:eastAsia="zh-CN"/>
        </w:rPr>
        <w:t>认证</w:t>
      </w:r>
      <w:r w:rsidRPr="00506291">
        <w:rPr>
          <w:lang w:eastAsia="zh-CN"/>
        </w:rPr>
        <w:t>合作组织（</w:t>
      </w:r>
      <w:r w:rsidRPr="00506291">
        <w:rPr>
          <w:lang w:eastAsia="zh-CN"/>
        </w:rPr>
        <w:t>ILAC</w:t>
      </w:r>
      <w:r w:rsidRPr="00506291">
        <w:rPr>
          <w:lang w:eastAsia="zh-CN"/>
        </w:rPr>
        <w:t>）签署了一项将有益于</w:t>
      </w:r>
      <w:r w:rsidRPr="00506291">
        <w:rPr>
          <w:lang w:eastAsia="zh-CN"/>
        </w:rPr>
        <w:t>C&amp;I</w:t>
      </w:r>
      <w:r w:rsidRPr="00506291">
        <w:rPr>
          <w:lang w:eastAsia="zh-CN"/>
        </w:rPr>
        <w:t>项目的谅解备忘录。</w:t>
      </w:r>
    </w:p>
    <w:p w:rsidR="00E80D54" w:rsidRPr="00895F6C" w:rsidRDefault="00E80D54" w:rsidP="003F6656">
      <w:pPr>
        <w:ind w:firstLineChars="200" w:firstLine="480"/>
        <w:rPr>
          <w:szCs w:val="24"/>
          <w:lang w:eastAsia="ja-JP"/>
        </w:rPr>
      </w:pPr>
      <w:bookmarkStart w:id="788" w:name="Item76_09"/>
      <w:bookmarkEnd w:id="788"/>
      <w:r w:rsidRPr="00895F6C">
        <w:rPr>
          <w:rFonts w:hint="eastAsia"/>
          <w:lang w:eastAsia="zh-CN"/>
        </w:rPr>
        <w:t>TSB</w:t>
      </w:r>
      <w:r w:rsidRPr="00895F6C">
        <w:rPr>
          <w:rFonts w:hint="eastAsia"/>
          <w:lang w:eastAsia="zh-CN"/>
        </w:rPr>
        <w:t>就关于实施</w:t>
      </w:r>
      <w:r w:rsidRPr="00895F6C">
        <w:rPr>
          <w:szCs w:val="24"/>
          <w:lang w:eastAsia="ja-JP"/>
        </w:rPr>
        <w:t>C&amp;I</w:t>
      </w:r>
      <w:r w:rsidRPr="00895F6C">
        <w:rPr>
          <w:rFonts w:hint="eastAsia"/>
          <w:lang w:eastAsia="zh-CN"/>
        </w:rPr>
        <w:t>计划的</w:t>
      </w:r>
      <w:r w:rsidRPr="00895F6C">
        <w:rPr>
          <w:rFonts w:hint="eastAsia"/>
          <w:lang w:eastAsia="zh-CN"/>
        </w:rPr>
        <w:t>IEC</w:t>
      </w:r>
      <w:r w:rsidRPr="00895F6C">
        <w:rPr>
          <w:rFonts w:hint="eastAsia"/>
          <w:lang w:eastAsia="zh-CN"/>
        </w:rPr>
        <w:t>一致性评定方法的使用与</w:t>
      </w:r>
      <w:r w:rsidRPr="00895F6C">
        <w:rPr>
          <w:rFonts w:hint="eastAsia"/>
          <w:lang w:eastAsia="zh-CN"/>
        </w:rPr>
        <w:t>IEC</w:t>
      </w:r>
      <w:r w:rsidRPr="00895F6C">
        <w:rPr>
          <w:rFonts w:hint="eastAsia"/>
          <w:lang w:eastAsia="zh-CN"/>
        </w:rPr>
        <w:t>秘书处进行了一些磋商，并正在研究</w:t>
      </w:r>
      <w:r w:rsidRPr="00895F6C">
        <w:rPr>
          <w:lang w:eastAsia="zh-CN"/>
        </w:rPr>
        <w:t>开展</w:t>
      </w:r>
      <w:r w:rsidRPr="00895F6C">
        <w:rPr>
          <w:rFonts w:hint="eastAsia"/>
          <w:lang w:eastAsia="zh-CN"/>
        </w:rPr>
        <w:t>ITU-IEC</w:t>
      </w:r>
      <w:r w:rsidRPr="00895F6C">
        <w:rPr>
          <w:rFonts w:hint="eastAsia"/>
          <w:lang w:eastAsia="zh-CN"/>
        </w:rPr>
        <w:t>联合一致性评定计划的</w:t>
      </w:r>
      <w:r w:rsidRPr="00895F6C">
        <w:rPr>
          <w:lang w:eastAsia="zh-CN"/>
        </w:rPr>
        <w:t>可能性，从而在相关</w:t>
      </w:r>
      <w:r w:rsidRPr="00895F6C">
        <w:rPr>
          <w:szCs w:val="24"/>
          <w:lang w:eastAsia="ja-JP"/>
        </w:rPr>
        <w:t>IECEE</w:t>
      </w:r>
      <w:r w:rsidRPr="00895F6C">
        <w:rPr>
          <w:rFonts w:hint="eastAsia"/>
          <w:lang w:eastAsia="zh-CN"/>
        </w:rPr>
        <w:t>计划中</w:t>
      </w:r>
      <w:r w:rsidR="00147E72" w:rsidRPr="00147E72">
        <w:rPr>
          <w:rFonts w:ascii="SimSun" w:hAnsi="SimSun" w:hint="eastAsia"/>
          <w:lang w:eastAsia="zh-CN"/>
        </w:rPr>
        <w:t>“</w:t>
      </w:r>
      <w:r w:rsidRPr="00895F6C">
        <w:rPr>
          <w:rFonts w:hint="eastAsia"/>
          <w:lang w:eastAsia="zh-CN"/>
        </w:rPr>
        <w:t>搭载</w:t>
      </w:r>
      <w:r w:rsidR="00147E72" w:rsidRPr="00147E72">
        <w:rPr>
          <w:rFonts w:ascii="SimSun" w:hAnsi="SimSun" w:hint="eastAsia"/>
          <w:lang w:eastAsia="zh-CN"/>
        </w:rPr>
        <w:t>”</w:t>
      </w:r>
      <w:r w:rsidRPr="00895F6C">
        <w:rPr>
          <w:rFonts w:hint="eastAsia"/>
          <w:lang w:eastAsia="zh-CN"/>
        </w:rPr>
        <w:t>国际电联一致性评定项目。继第</w:t>
      </w:r>
      <w:r w:rsidRPr="00895F6C">
        <w:rPr>
          <w:rFonts w:hint="eastAsia"/>
          <w:lang w:eastAsia="zh-CN"/>
        </w:rPr>
        <w:t>11</w:t>
      </w:r>
      <w:r w:rsidRPr="00895F6C">
        <w:rPr>
          <w:rFonts w:hint="eastAsia"/>
          <w:lang w:eastAsia="zh-CN"/>
        </w:rPr>
        <w:t>研究组关于</w:t>
      </w:r>
      <w:r w:rsidR="00147E72" w:rsidRPr="00147E72">
        <w:rPr>
          <w:rFonts w:ascii="SimSun" w:hAnsi="SimSun" w:hint="eastAsia"/>
          <w:lang w:eastAsia="zh-CN"/>
        </w:rPr>
        <w:t>“</w:t>
      </w:r>
      <w:r w:rsidRPr="00895F6C">
        <w:rPr>
          <w:rFonts w:hint="eastAsia"/>
          <w:lang w:eastAsia="zh-CN"/>
        </w:rPr>
        <w:t>国际电联测试实验室认可程序</w:t>
      </w:r>
      <w:r w:rsidR="00147E72" w:rsidRPr="00147E72">
        <w:rPr>
          <w:rFonts w:ascii="SimSun" w:hAnsi="SimSun" w:hint="eastAsia"/>
          <w:lang w:eastAsia="zh-CN"/>
        </w:rPr>
        <w:t>”</w:t>
      </w:r>
      <w:r w:rsidRPr="00895F6C">
        <w:rPr>
          <w:rFonts w:hint="eastAsia"/>
          <w:lang w:eastAsia="zh-CN"/>
        </w:rPr>
        <w:t>导则</w:t>
      </w:r>
      <w:r w:rsidRPr="00895F6C">
        <w:rPr>
          <w:lang w:eastAsia="zh-CN"/>
        </w:rPr>
        <w:t>，</w:t>
      </w:r>
      <w:r w:rsidRPr="00895F6C">
        <w:rPr>
          <w:rFonts w:hint="eastAsia"/>
          <w:lang w:eastAsia="zh-CN"/>
        </w:rPr>
        <w:t>ITU-T</w:t>
      </w:r>
      <w:r w:rsidRPr="00895F6C">
        <w:rPr>
          <w:rFonts w:hint="eastAsia"/>
          <w:lang w:eastAsia="zh-CN"/>
        </w:rPr>
        <w:t>开始与</w:t>
      </w:r>
      <w:r w:rsidRPr="00895F6C">
        <w:rPr>
          <w:rFonts w:hint="eastAsia"/>
          <w:lang w:eastAsia="zh-CN"/>
        </w:rPr>
        <w:t>IEC</w:t>
      </w:r>
      <w:r w:rsidRPr="00895F6C">
        <w:rPr>
          <w:rFonts w:hint="eastAsia"/>
          <w:lang w:eastAsia="zh-CN"/>
        </w:rPr>
        <w:t>合作，开展</w:t>
      </w:r>
      <w:r w:rsidRPr="00895F6C">
        <w:rPr>
          <w:lang w:eastAsia="zh-CN"/>
        </w:rPr>
        <w:t>适当</w:t>
      </w:r>
      <w:r w:rsidRPr="00895F6C">
        <w:rPr>
          <w:lang w:eastAsia="zh-CN"/>
        </w:rPr>
        <w:t>ITU-T</w:t>
      </w:r>
      <w:r w:rsidRPr="00895F6C">
        <w:rPr>
          <w:lang w:eastAsia="zh-CN"/>
        </w:rPr>
        <w:t>建议书的自愿第三方</w:t>
      </w:r>
      <w:r w:rsidRPr="00895F6C">
        <w:rPr>
          <w:rFonts w:hint="eastAsia"/>
          <w:lang w:eastAsia="zh-CN"/>
        </w:rPr>
        <w:t>一致性评估</w:t>
      </w:r>
      <w:r w:rsidRPr="00895F6C">
        <w:rPr>
          <w:lang w:eastAsia="zh-CN"/>
        </w:rPr>
        <w:t>试点工作</w:t>
      </w:r>
      <w:r w:rsidRPr="00895F6C">
        <w:rPr>
          <w:rFonts w:hint="eastAsia"/>
          <w:lang w:eastAsia="zh-CN"/>
        </w:rPr>
        <w:t>（亦见</w:t>
      </w:r>
      <w:r w:rsidRPr="00D9530D">
        <w:rPr>
          <w:szCs w:val="24"/>
          <w:lang w:eastAsia="ja-JP"/>
        </w:rPr>
        <w:t>PP-14</w:t>
      </w:r>
      <w:r>
        <w:rPr>
          <w:rFonts w:hint="eastAsia"/>
          <w:szCs w:val="24"/>
          <w:lang w:eastAsia="zh-CN"/>
        </w:rPr>
        <w:t>号</w:t>
      </w:r>
      <w:hyperlink r:id="rId217" w:history="1">
        <w:r w:rsidRPr="00D9530D">
          <w:rPr>
            <w:color w:val="0000FF"/>
            <w:szCs w:val="24"/>
            <w:u w:val="single"/>
            <w:lang w:eastAsia="ja-JP"/>
          </w:rPr>
          <w:t>C63</w:t>
        </w:r>
      </w:hyperlink>
      <w:r>
        <w:rPr>
          <w:rFonts w:hint="eastAsia"/>
          <w:szCs w:val="24"/>
          <w:lang w:eastAsia="zh-CN"/>
        </w:rPr>
        <w:t>文件</w:t>
      </w:r>
      <w:r w:rsidRPr="00895F6C">
        <w:rPr>
          <w:rFonts w:hint="eastAsia"/>
          <w:lang w:eastAsia="zh-CN"/>
        </w:rPr>
        <w:t>）。</w:t>
      </w:r>
    </w:p>
    <w:p w:rsidR="00E80D54" w:rsidRPr="00D9530D" w:rsidRDefault="00E80D54" w:rsidP="003F6656">
      <w:pPr>
        <w:ind w:firstLineChars="200" w:firstLine="480"/>
        <w:rPr>
          <w:szCs w:val="24"/>
          <w:lang w:eastAsia="zh-CN"/>
        </w:rPr>
      </w:pPr>
      <w:r w:rsidRPr="00895F6C">
        <w:rPr>
          <w:rFonts w:hint="eastAsia"/>
          <w:szCs w:val="24"/>
          <w:lang w:eastAsia="ja-JP"/>
        </w:rPr>
        <w:t>作为</w:t>
      </w:r>
      <w:r>
        <w:rPr>
          <w:rFonts w:hint="eastAsia"/>
          <w:szCs w:val="24"/>
          <w:lang w:eastAsia="zh-CN"/>
        </w:rPr>
        <w:t>今后的</w:t>
      </w:r>
      <w:r>
        <w:rPr>
          <w:szCs w:val="24"/>
          <w:lang w:eastAsia="zh-CN"/>
        </w:rPr>
        <w:t>工作</w:t>
      </w:r>
      <w:r w:rsidRPr="00895F6C">
        <w:rPr>
          <w:rFonts w:hint="eastAsia"/>
          <w:szCs w:val="24"/>
          <w:lang w:eastAsia="ja-JP"/>
        </w:rPr>
        <w:t>方向</w:t>
      </w:r>
      <w:r>
        <w:rPr>
          <w:rFonts w:hint="eastAsia"/>
          <w:szCs w:val="24"/>
          <w:lang w:eastAsia="zh-CN"/>
        </w:rPr>
        <w:t>，</w:t>
      </w:r>
      <w:r w:rsidRPr="00895F6C">
        <w:rPr>
          <w:rFonts w:hint="eastAsia"/>
          <w:szCs w:val="24"/>
          <w:lang w:eastAsia="ja-JP"/>
        </w:rPr>
        <w:t>IEC</w:t>
      </w:r>
      <w:r w:rsidRPr="00895F6C">
        <w:rPr>
          <w:rFonts w:hint="eastAsia"/>
          <w:szCs w:val="24"/>
          <w:lang w:eastAsia="ja-JP"/>
        </w:rPr>
        <w:t>和</w:t>
      </w:r>
      <w:r>
        <w:rPr>
          <w:rFonts w:hint="eastAsia"/>
          <w:szCs w:val="24"/>
          <w:lang w:eastAsia="zh-CN"/>
        </w:rPr>
        <w:t>国际电联</w:t>
      </w:r>
      <w:r w:rsidRPr="00895F6C">
        <w:rPr>
          <w:rFonts w:hint="eastAsia"/>
          <w:szCs w:val="24"/>
          <w:lang w:eastAsia="ja-JP"/>
        </w:rPr>
        <w:t>讨论了建立用于根据</w:t>
      </w:r>
      <w:r w:rsidRPr="00895F6C">
        <w:rPr>
          <w:rFonts w:hint="eastAsia"/>
          <w:szCs w:val="24"/>
          <w:lang w:eastAsia="ja-JP"/>
        </w:rPr>
        <w:t>ITU-T</w:t>
      </w:r>
      <w:r w:rsidRPr="00895F6C">
        <w:rPr>
          <w:rFonts w:hint="eastAsia"/>
          <w:szCs w:val="24"/>
          <w:lang w:eastAsia="ja-JP"/>
        </w:rPr>
        <w:t>建议书测试</w:t>
      </w:r>
      <w:r w:rsidRPr="00895F6C">
        <w:rPr>
          <w:rFonts w:hint="eastAsia"/>
          <w:szCs w:val="24"/>
          <w:lang w:eastAsia="ja-JP"/>
        </w:rPr>
        <w:t>ICT</w:t>
      </w:r>
      <w:r w:rsidRPr="00895F6C">
        <w:rPr>
          <w:rFonts w:hint="eastAsia"/>
          <w:szCs w:val="24"/>
          <w:lang w:eastAsia="ja-JP"/>
        </w:rPr>
        <w:t>设备的</w:t>
      </w:r>
      <w:r w:rsidRPr="00D9530D">
        <w:rPr>
          <w:szCs w:val="24"/>
          <w:lang w:eastAsia="ja-JP"/>
        </w:rPr>
        <w:t>IEC</w:t>
      </w:r>
      <w:r>
        <w:rPr>
          <w:rFonts w:hint="eastAsia"/>
          <w:szCs w:val="24"/>
          <w:lang w:eastAsia="zh-CN"/>
        </w:rPr>
        <w:t>国际电联</w:t>
      </w:r>
      <w:r w:rsidRPr="00895F6C">
        <w:rPr>
          <w:rFonts w:hint="eastAsia"/>
          <w:szCs w:val="24"/>
          <w:lang w:eastAsia="ja-JP"/>
        </w:rPr>
        <w:t>联合认证方案的可能性。</w:t>
      </w:r>
      <w:r>
        <w:rPr>
          <w:rFonts w:hint="eastAsia"/>
          <w:szCs w:val="24"/>
          <w:lang w:eastAsia="zh-CN"/>
        </w:rPr>
        <w:t>电信标准化</w:t>
      </w:r>
      <w:r>
        <w:rPr>
          <w:szCs w:val="24"/>
          <w:lang w:eastAsia="zh-CN"/>
        </w:rPr>
        <w:t>局</w:t>
      </w:r>
      <w:r w:rsidRPr="00895F6C">
        <w:rPr>
          <w:rFonts w:hint="eastAsia"/>
          <w:szCs w:val="24"/>
          <w:lang w:eastAsia="ja-JP"/>
        </w:rPr>
        <w:t>代表</w:t>
      </w:r>
      <w:r>
        <w:rPr>
          <w:rFonts w:hint="eastAsia"/>
          <w:szCs w:val="24"/>
          <w:lang w:eastAsia="zh-CN"/>
        </w:rPr>
        <w:t>参加</w:t>
      </w:r>
      <w:r>
        <w:rPr>
          <w:szCs w:val="24"/>
          <w:lang w:eastAsia="zh-CN"/>
        </w:rPr>
        <w:t>了相关会议，如</w:t>
      </w:r>
      <w:r w:rsidRPr="00895F6C">
        <w:rPr>
          <w:rFonts w:hint="eastAsia"/>
          <w:szCs w:val="24"/>
          <w:lang w:eastAsia="ja-JP"/>
        </w:rPr>
        <w:t>第</w:t>
      </w:r>
      <w:r w:rsidRPr="00895F6C">
        <w:rPr>
          <w:rFonts w:hint="eastAsia"/>
          <w:szCs w:val="24"/>
          <w:lang w:eastAsia="ja-JP"/>
        </w:rPr>
        <w:t>79</w:t>
      </w:r>
      <w:r w:rsidRPr="00895F6C">
        <w:rPr>
          <w:rFonts w:hint="eastAsia"/>
          <w:szCs w:val="24"/>
          <w:lang w:eastAsia="ja-JP"/>
        </w:rPr>
        <w:t>届</w:t>
      </w:r>
      <w:r w:rsidRPr="00895F6C">
        <w:rPr>
          <w:rFonts w:hint="eastAsia"/>
          <w:szCs w:val="24"/>
          <w:lang w:eastAsia="ja-JP"/>
        </w:rPr>
        <w:t>IEC</w:t>
      </w:r>
      <w:r w:rsidRPr="00895F6C">
        <w:rPr>
          <w:rFonts w:hint="eastAsia"/>
          <w:szCs w:val="24"/>
          <w:lang w:eastAsia="ja-JP"/>
        </w:rPr>
        <w:t>大会</w:t>
      </w:r>
      <w:r>
        <w:rPr>
          <w:rFonts w:hint="eastAsia"/>
          <w:szCs w:val="24"/>
          <w:lang w:eastAsia="zh-CN"/>
        </w:rPr>
        <w:t>（</w:t>
      </w:r>
      <w:r w:rsidRPr="00895F6C">
        <w:rPr>
          <w:rFonts w:hint="eastAsia"/>
          <w:szCs w:val="24"/>
          <w:lang w:eastAsia="ja-JP"/>
        </w:rPr>
        <w:t>2015</w:t>
      </w:r>
      <w:r w:rsidRPr="00895F6C">
        <w:rPr>
          <w:rFonts w:hint="eastAsia"/>
          <w:szCs w:val="24"/>
          <w:lang w:eastAsia="ja-JP"/>
        </w:rPr>
        <w:t>年</w:t>
      </w:r>
      <w:r w:rsidRPr="00895F6C">
        <w:rPr>
          <w:rFonts w:hint="eastAsia"/>
          <w:szCs w:val="24"/>
          <w:lang w:eastAsia="ja-JP"/>
        </w:rPr>
        <w:t>10</w:t>
      </w:r>
      <w:r w:rsidRPr="00895F6C">
        <w:rPr>
          <w:rFonts w:hint="eastAsia"/>
          <w:szCs w:val="24"/>
          <w:lang w:eastAsia="ja-JP"/>
        </w:rPr>
        <w:t>月</w:t>
      </w:r>
      <w:r>
        <w:rPr>
          <w:rFonts w:hint="eastAsia"/>
          <w:szCs w:val="24"/>
          <w:lang w:eastAsia="zh-CN"/>
        </w:rPr>
        <w:t>，</w:t>
      </w:r>
      <w:r w:rsidRPr="00895F6C">
        <w:rPr>
          <w:rFonts w:hint="eastAsia"/>
          <w:szCs w:val="24"/>
          <w:lang w:eastAsia="ja-JP"/>
        </w:rPr>
        <w:t>白俄罗斯明斯克</w:t>
      </w:r>
      <w:r>
        <w:rPr>
          <w:rFonts w:hint="eastAsia"/>
          <w:szCs w:val="24"/>
          <w:lang w:eastAsia="zh-CN"/>
        </w:rPr>
        <w:t>）期间</w:t>
      </w:r>
      <w:r>
        <w:rPr>
          <w:szCs w:val="24"/>
          <w:lang w:eastAsia="zh-CN"/>
        </w:rPr>
        <w:t>召开的</w:t>
      </w:r>
      <w:r w:rsidRPr="00895F6C">
        <w:rPr>
          <w:rFonts w:hint="eastAsia"/>
          <w:szCs w:val="24"/>
          <w:lang w:eastAsia="ja-JP"/>
        </w:rPr>
        <w:t>IEC</w:t>
      </w:r>
      <w:r>
        <w:rPr>
          <w:rFonts w:hint="eastAsia"/>
          <w:szCs w:val="24"/>
          <w:lang w:eastAsia="zh-CN"/>
        </w:rPr>
        <w:t>一致性</w:t>
      </w:r>
      <w:r w:rsidRPr="00895F6C">
        <w:rPr>
          <w:rFonts w:hint="eastAsia"/>
          <w:szCs w:val="24"/>
          <w:lang w:eastAsia="ja-JP"/>
        </w:rPr>
        <w:t>评定委员会</w:t>
      </w:r>
      <w:r>
        <w:rPr>
          <w:rFonts w:hint="eastAsia"/>
          <w:szCs w:val="24"/>
          <w:lang w:eastAsia="zh-CN"/>
        </w:rPr>
        <w:t>工作组</w:t>
      </w:r>
      <w:r>
        <w:rPr>
          <w:szCs w:val="24"/>
          <w:lang w:eastAsia="zh-CN"/>
        </w:rPr>
        <w:t>会议</w:t>
      </w:r>
      <w:r w:rsidRPr="00895F6C">
        <w:rPr>
          <w:rFonts w:hint="eastAsia"/>
          <w:szCs w:val="24"/>
          <w:lang w:eastAsia="ja-JP"/>
        </w:rPr>
        <w:t>（</w:t>
      </w:r>
      <w:r w:rsidRPr="00D9530D">
        <w:rPr>
          <w:szCs w:val="24"/>
          <w:lang w:val="en-AU" w:eastAsia="ja-JP"/>
        </w:rPr>
        <w:t xml:space="preserve">CAB AHG – </w:t>
      </w:r>
      <w:r>
        <w:rPr>
          <w:rFonts w:hint="eastAsia"/>
          <w:szCs w:val="24"/>
          <w:lang w:val="en-AU" w:eastAsia="zh-CN"/>
        </w:rPr>
        <w:t>国际电联</w:t>
      </w:r>
      <w:r w:rsidRPr="00895F6C">
        <w:rPr>
          <w:rFonts w:hint="eastAsia"/>
          <w:szCs w:val="24"/>
          <w:lang w:eastAsia="ja-JP"/>
        </w:rPr>
        <w:t>）</w:t>
      </w:r>
      <w:r>
        <w:rPr>
          <w:rFonts w:hint="eastAsia"/>
          <w:szCs w:val="24"/>
          <w:lang w:eastAsia="zh-CN"/>
        </w:rPr>
        <w:t>。这一</w:t>
      </w:r>
      <w:r>
        <w:rPr>
          <w:szCs w:val="24"/>
          <w:lang w:eastAsia="zh-CN"/>
        </w:rPr>
        <w:t>讨论在</w:t>
      </w:r>
      <w:r w:rsidRPr="00895F6C">
        <w:rPr>
          <w:rFonts w:hint="eastAsia"/>
          <w:szCs w:val="24"/>
          <w:lang w:eastAsia="ja-JP"/>
        </w:rPr>
        <w:t>ITU-T CASC</w:t>
      </w:r>
      <w:r w:rsidRPr="00895F6C">
        <w:rPr>
          <w:rFonts w:hint="eastAsia"/>
          <w:szCs w:val="24"/>
          <w:lang w:eastAsia="ja-JP"/>
        </w:rPr>
        <w:t>会议（</w:t>
      </w:r>
      <w:r w:rsidRPr="00895F6C">
        <w:rPr>
          <w:rFonts w:hint="eastAsia"/>
          <w:szCs w:val="24"/>
          <w:lang w:eastAsia="ja-JP"/>
        </w:rPr>
        <w:t>2015</w:t>
      </w:r>
      <w:r w:rsidRPr="00895F6C">
        <w:rPr>
          <w:rFonts w:hint="eastAsia"/>
          <w:szCs w:val="24"/>
          <w:lang w:eastAsia="ja-JP"/>
        </w:rPr>
        <w:t>年</w:t>
      </w:r>
      <w:r w:rsidRPr="00895F6C">
        <w:rPr>
          <w:rFonts w:hint="eastAsia"/>
          <w:szCs w:val="24"/>
          <w:lang w:eastAsia="ja-JP"/>
        </w:rPr>
        <w:t>12</w:t>
      </w:r>
      <w:r w:rsidRPr="00895F6C">
        <w:rPr>
          <w:rFonts w:hint="eastAsia"/>
          <w:szCs w:val="24"/>
          <w:lang w:eastAsia="ja-JP"/>
        </w:rPr>
        <w:t>月</w:t>
      </w:r>
      <w:r w:rsidRPr="00895F6C">
        <w:rPr>
          <w:rFonts w:hint="eastAsia"/>
          <w:szCs w:val="24"/>
          <w:lang w:eastAsia="ja-JP"/>
        </w:rPr>
        <w:t>3</w:t>
      </w:r>
      <w:r w:rsidRPr="00895F6C">
        <w:rPr>
          <w:rFonts w:hint="eastAsia"/>
          <w:szCs w:val="24"/>
          <w:lang w:eastAsia="ja-JP"/>
        </w:rPr>
        <w:t>日</w:t>
      </w:r>
      <w:r>
        <w:rPr>
          <w:rFonts w:hint="eastAsia"/>
          <w:szCs w:val="24"/>
          <w:lang w:eastAsia="zh-CN"/>
        </w:rPr>
        <w:t>，</w:t>
      </w:r>
      <w:r>
        <w:rPr>
          <w:rFonts w:hint="eastAsia"/>
          <w:szCs w:val="24"/>
          <w:lang w:eastAsia="ja-JP"/>
        </w:rPr>
        <w:t>日内瓦</w:t>
      </w:r>
      <w:r w:rsidRPr="00895F6C">
        <w:rPr>
          <w:rFonts w:hint="eastAsia"/>
          <w:szCs w:val="24"/>
          <w:lang w:eastAsia="ja-JP"/>
        </w:rPr>
        <w:t>）</w:t>
      </w:r>
      <w:r>
        <w:rPr>
          <w:rFonts w:hint="eastAsia"/>
          <w:szCs w:val="24"/>
          <w:lang w:eastAsia="zh-CN"/>
        </w:rPr>
        <w:t>上</w:t>
      </w:r>
      <w:r w:rsidRPr="00895F6C">
        <w:rPr>
          <w:rFonts w:hint="eastAsia"/>
          <w:szCs w:val="24"/>
          <w:lang w:eastAsia="ja-JP"/>
        </w:rPr>
        <w:t>继续</w:t>
      </w:r>
      <w:r>
        <w:rPr>
          <w:rFonts w:hint="eastAsia"/>
          <w:szCs w:val="24"/>
          <w:lang w:eastAsia="zh-CN"/>
        </w:rPr>
        <w:t>进行，</w:t>
      </w:r>
      <w:r>
        <w:rPr>
          <w:rFonts w:hint="eastAsia"/>
          <w:szCs w:val="24"/>
          <w:lang w:eastAsia="ja-JP"/>
        </w:rPr>
        <w:t>并将</w:t>
      </w:r>
      <w:r w:rsidRPr="00895F6C">
        <w:rPr>
          <w:rFonts w:hint="eastAsia"/>
          <w:szCs w:val="24"/>
          <w:lang w:eastAsia="ja-JP"/>
        </w:rPr>
        <w:t>在</w:t>
      </w:r>
      <w:r w:rsidRPr="00895F6C">
        <w:rPr>
          <w:rFonts w:hint="eastAsia"/>
          <w:szCs w:val="24"/>
          <w:lang w:eastAsia="ja-JP"/>
        </w:rPr>
        <w:t>ITU-T CASC</w:t>
      </w:r>
      <w:r w:rsidRPr="00895F6C">
        <w:rPr>
          <w:rFonts w:hint="eastAsia"/>
          <w:szCs w:val="24"/>
          <w:lang w:eastAsia="ja-JP"/>
        </w:rPr>
        <w:t>会议（</w:t>
      </w:r>
      <w:r w:rsidRPr="00895F6C">
        <w:rPr>
          <w:rFonts w:hint="eastAsia"/>
          <w:szCs w:val="24"/>
          <w:lang w:eastAsia="ja-JP"/>
        </w:rPr>
        <w:t>2016</w:t>
      </w:r>
      <w:r w:rsidRPr="00895F6C">
        <w:rPr>
          <w:rFonts w:hint="eastAsia"/>
          <w:szCs w:val="24"/>
          <w:lang w:eastAsia="ja-JP"/>
        </w:rPr>
        <w:t>年</w:t>
      </w:r>
      <w:r w:rsidRPr="00895F6C">
        <w:rPr>
          <w:rFonts w:hint="eastAsia"/>
          <w:szCs w:val="24"/>
          <w:lang w:eastAsia="ja-JP"/>
        </w:rPr>
        <w:t>6</w:t>
      </w:r>
      <w:r w:rsidRPr="00895F6C">
        <w:rPr>
          <w:rFonts w:hint="eastAsia"/>
          <w:szCs w:val="24"/>
          <w:lang w:eastAsia="ja-JP"/>
        </w:rPr>
        <w:t>月</w:t>
      </w:r>
      <w:r w:rsidRPr="00895F6C">
        <w:rPr>
          <w:rFonts w:hint="eastAsia"/>
          <w:szCs w:val="24"/>
          <w:lang w:eastAsia="ja-JP"/>
        </w:rPr>
        <w:t>28</w:t>
      </w:r>
      <w:r w:rsidRPr="00895F6C">
        <w:rPr>
          <w:rFonts w:hint="eastAsia"/>
          <w:szCs w:val="24"/>
          <w:lang w:eastAsia="ja-JP"/>
        </w:rPr>
        <w:t>日）上</w:t>
      </w:r>
      <w:r>
        <w:rPr>
          <w:rFonts w:hint="eastAsia"/>
          <w:szCs w:val="24"/>
          <w:lang w:eastAsia="zh-CN"/>
        </w:rPr>
        <w:t>开展进一步</w:t>
      </w:r>
      <w:r>
        <w:rPr>
          <w:szCs w:val="24"/>
          <w:lang w:eastAsia="zh-CN"/>
        </w:rPr>
        <w:t>讨论</w:t>
      </w:r>
      <w:r>
        <w:rPr>
          <w:rFonts w:hint="eastAsia"/>
          <w:szCs w:val="24"/>
          <w:lang w:eastAsia="zh-CN"/>
        </w:rPr>
        <w:t>。</w:t>
      </w:r>
    </w:p>
    <w:p w:rsidR="00E80D54" w:rsidRPr="005E458F" w:rsidRDefault="00E80D54" w:rsidP="003F6656">
      <w:pPr>
        <w:ind w:firstLineChars="200" w:firstLine="480"/>
        <w:rPr>
          <w:szCs w:val="24"/>
          <w:lang w:eastAsia="zh-CN"/>
        </w:rPr>
      </w:pPr>
      <w:r w:rsidRPr="005E458F">
        <w:rPr>
          <w:rFonts w:hint="eastAsia"/>
          <w:lang w:eastAsia="zh-CN"/>
        </w:rPr>
        <w:t>电信</w:t>
      </w:r>
      <w:r w:rsidRPr="005E458F">
        <w:rPr>
          <w:lang w:eastAsia="zh-CN"/>
        </w:rPr>
        <w:t>标准化局主任与</w:t>
      </w:r>
      <w:r w:rsidRPr="005E458F">
        <w:rPr>
          <w:szCs w:val="24"/>
          <w:lang w:eastAsia="ja-JP"/>
        </w:rPr>
        <w:t>ILAC</w:t>
      </w:r>
      <w:r w:rsidRPr="005E458F">
        <w:rPr>
          <w:rFonts w:hint="eastAsia"/>
          <w:szCs w:val="24"/>
          <w:lang w:eastAsia="zh-CN"/>
        </w:rPr>
        <w:t>和</w:t>
      </w:r>
      <w:r w:rsidRPr="005E458F">
        <w:rPr>
          <w:szCs w:val="24"/>
          <w:lang w:eastAsia="ja-JP"/>
        </w:rPr>
        <w:t>IAF</w:t>
      </w:r>
      <w:r w:rsidRPr="005E458F">
        <w:rPr>
          <w:rFonts w:hint="eastAsia"/>
          <w:szCs w:val="24"/>
          <w:lang w:eastAsia="zh-CN"/>
        </w:rPr>
        <w:t>主席</w:t>
      </w:r>
      <w:r w:rsidRPr="005E458F">
        <w:rPr>
          <w:szCs w:val="24"/>
          <w:lang w:eastAsia="zh-CN"/>
        </w:rPr>
        <w:t>举行会晤</w:t>
      </w:r>
      <w:r w:rsidRPr="005E458F">
        <w:rPr>
          <w:rFonts w:hint="eastAsia"/>
          <w:szCs w:val="24"/>
          <w:lang w:eastAsia="zh-CN"/>
        </w:rPr>
        <w:t>（</w:t>
      </w:r>
      <w:r w:rsidRPr="005E458F">
        <w:rPr>
          <w:szCs w:val="24"/>
          <w:lang w:eastAsia="ja-JP"/>
        </w:rPr>
        <w:t>2013</w:t>
      </w:r>
      <w:r w:rsidRPr="005E458F">
        <w:rPr>
          <w:rFonts w:hint="eastAsia"/>
          <w:szCs w:val="24"/>
          <w:lang w:eastAsia="zh-CN"/>
        </w:rPr>
        <w:t>年</w:t>
      </w:r>
      <w:r w:rsidRPr="005E458F">
        <w:rPr>
          <w:rFonts w:hint="eastAsia"/>
          <w:szCs w:val="24"/>
          <w:lang w:eastAsia="zh-CN"/>
        </w:rPr>
        <w:t>4</w:t>
      </w:r>
      <w:r w:rsidRPr="005E458F">
        <w:rPr>
          <w:rFonts w:hint="eastAsia"/>
          <w:szCs w:val="24"/>
          <w:lang w:eastAsia="zh-CN"/>
        </w:rPr>
        <w:t>月）。</w:t>
      </w:r>
      <w:r w:rsidRPr="005E458F">
        <w:rPr>
          <w:lang w:eastAsia="zh-CN"/>
        </w:rPr>
        <w:t>2013</w:t>
      </w:r>
      <w:r w:rsidRPr="005E458F">
        <w:rPr>
          <w:lang w:eastAsia="zh-CN"/>
        </w:rPr>
        <w:t>年</w:t>
      </w:r>
      <w:r w:rsidRPr="005E458F">
        <w:rPr>
          <w:lang w:eastAsia="zh-CN"/>
        </w:rPr>
        <w:t>12</w:t>
      </w:r>
      <w:r w:rsidRPr="005E458F">
        <w:rPr>
          <w:lang w:eastAsia="zh-CN"/>
        </w:rPr>
        <w:t>月电信标准化局主任访问了美国国家标准学会（</w:t>
      </w:r>
      <w:r w:rsidRPr="005E458F">
        <w:rPr>
          <w:lang w:eastAsia="zh-CN"/>
        </w:rPr>
        <w:t>ANSI</w:t>
      </w:r>
      <w:r w:rsidRPr="005E458F">
        <w:rPr>
          <w:lang w:eastAsia="zh-CN"/>
        </w:rPr>
        <w:t>），鉴于一些</w:t>
      </w:r>
      <w:r w:rsidRPr="005E458F">
        <w:rPr>
          <w:lang w:eastAsia="zh-CN"/>
        </w:rPr>
        <w:t>ANSI</w:t>
      </w:r>
      <w:r w:rsidRPr="005E458F">
        <w:rPr>
          <w:lang w:eastAsia="zh-CN"/>
        </w:rPr>
        <w:t>认可的测试中心已获得测试</w:t>
      </w:r>
      <w:r w:rsidRPr="005E458F">
        <w:rPr>
          <w:lang w:eastAsia="zh-CN"/>
        </w:rPr>
        <w:t>ITU-T</w:t>
      </w:r>
      <w:r w:rsidRPr="005E458F">
        <w:rPr>
          <w:lang w:eastAsia="zh-CN"/>
        </w:rPr>
        <w:t>标准的认可，因此请</w:t>
      </w:r>
      <w:r w:rsidRPr="005E458F">
        <w:rPr>
          <w:lang w:eastAsia="zh-CN"/>
        </w:rPr>
        <w:t>ANSI</w:t>
      </w:r>
      <w:r w:rsidRPr="005E458F">
        <w:rPr>
          <w:lang w:eastAsia="zh-CN"/>
        </w:rPr>
        <w:t>考虑加强与国际电联的协作，如将这些测试中心纳入国际电联</w:t>
      </w:r>
      <w:r w:rsidRPr="005E458F">
        <w:rPr>
          <w:lang w:eastAsia="zh-CN"/>
        </w:rPr>
        <w:t>C&amp;I</w:t>
      </w:r>
      <w:r w:rsidRPr="005E458F">
        <w:rPr>
          <w:lang w:eastAsia="zh-CN"/>
        </w:rPr>
        <w:t>项目以及提供培训和能力建设</w:t>
      </w:r>
      <w:r w:rsidRPr="005E458F">
        <w:rPr>
          <w:rFonts w:ascii="SimSun" w:hAnsi="SimSun" w:cs="SimSun" w:hint="eastAsia"/>
          <w:lang w:eastAsia="zh-CN"/>
        </w:rPr>
        <w:t>。</w:t>
      </w:r>
    </w:p>
    <w:p w:rsidR="00E80D54" w:rsidRPr="006F3FF1" w:rsidRDefault="00E80D54" w:rsidP="003F6656">
      <w:pPr>
        <w:ind w:firstLineChars="200" w:firstLine="480"/>
        <w:rPr>
          <w:szCs w:val="24"/>
          <w:lang w:eastAsia="zh-CN"/>
        </w:rPr>
      </w:pPr>
      <w:r w:rsidRPr="006F3FF1">
        <w:rPr>
          <w:lang w:eastAsia="zh-CN"/>
        </w:rPr>
        <w:lastRenderedPageBreak/>
        <w:t>国际电联秘书处与一致性评估领域相关国际机构（如国际电工委员会（</w:t>
      </w:r>
      <w:r w:rsidRPr="006F3FF1">
        <w:rPr>
          <w:lang w:eastAsia="zh-CN"/>
        </w:rPr>
        <w:t>IEC</w:t>
      </w:r>
      <w:r w:rsidRPr="006F3FF1">
        <w:rPr>
          <w:lang w:eastAsia="zh-CN"/>
        </w:rPr>
        <w:t>）、国际标准化组织（</w:t>
      </w:r>
      <w:r w:rsidRPr="006F3FF1">
        <w:rPr>
          <w:lang w:eastAsia="zh-CN"/>
        </w:rPr>
        <w:t>ISO</w:t>
      </w:r>
      <w:r w:rsidRPr="006F3FF1">
        <w:rPr>
          <w:lang w:eastAsia="zh-CN"/>
        </w:rPr>
        <w:t>）、国际实验室认可合作组织（</w:t>
      </w:r>
      <w:r w:rsidRPr="006F3FF1">
        <w:rPr>
          <w:lang w:eastAsia="zh-CN"/>
        </w:rPr>
        <w:t>ILAC</w:t>
      </w:r>
      <w:r w:rsidRPr="006F3FF1">
        <w:rPr>
          <w:lang w:eastAsia="zh-CN"/>
        </w:rPr>
        <w:t>）、国际认可论坛（</w:t>
      </w:r>
      <w:r w:rsidRPr="006F3FF1">
        <w:rPr>
          <w:lang w:eastAsia="zh-CN"/>
        </w:rPr>
        <w:t>IAF</w:t>
      </w:r>
      <w:r w:rsidRPr="006F3FF1">
        <w:rPr>
          <w:lang w:eastAsia="zh-CN"/>
        </w:rPr>
        <w:t>）</w:t>
      </w:r>
      <w:r w:rsidRPr="006F3FF1">
        <w:rPr>
          <w:rFonts w:hint="eastAsia"/>
          <w:lang w:eastAsia="zh-CN"/>
        </w:rPr>
        <w:t>）</w:t>
      </w:r>
      <w:r w:rsidRPr="006F3FF1">
        <w:rPr>
          <w:lang w:eastAsia="zh-CN"/>
        </w:rPr>
        <w:t>共享了国际电联</w:t>
      </w:r>
      <w:r w:rsidRPr="006F3FF1">
        <w:rPr>
          <w:lang w:eastAsia="zh-CN"/>
        </w:rPr>
        <w:t>C&amp;I</w:t>
      </w:r>
      <w:r w:rsidRPr="006F3FF1">
        <w:rPr>
          <w:lang w:eastAsia="zh-CN"/>
        </w:rPr>
        <w:t>项目的进展报告</w:t>
      </w:r>
      <w:r w:rsidRPr="006F3FF1">
        <w:rPr>
          <w:rFonts w:ascii="SimSun" w:hAnsi="SimSun" w:cs="SimSun" w:hint="eastAsia"/>
          <w:lang w:eastAsia="zh-CN"/>
        </w:rPr>
        <w:t>。</w:t>
      </w:r>
    </w:p>
    <w:p w:rsidR="00E80D54" w:rsidRPr="004542E9" w:rsidRDefault="00E80D54" w:rsidP="00E80D54">
      <w:pPr>
        <w:jc w:val="both"/>
        <w:rPr>
          <w:rFonts w:ascii="SimSun" w:hAnsi="SimSun" w:cs="SimSun"/>
          <w:lang w:eastAsia="zh-CN"/>
        </w:rPr>
      </w:pPr>
      <w:r w:rsidRPr="00CF5229">
        <w:rPr>
          <w:lang w:eastAsia="zh-CN"/>
        </w:rPr>
        <w:t>作为</w:t>
      </w:r>
      <w:r w:rsidRPr="00CF5229">
        <w:rPr>
          <w:lang w:eastAsia="zh-CN"/>
        </w:rPr>
        <w:t>2015</w:t>
      </w:r>
      <w:r w:rsidRPr="00CF5229">
        <w:rPr>
          <w:lang w:eastAsia="zh-CN"/>
        </w:rPr>
        <w:t>年</w:t>
      </w:r>
      <w:r w:rsidRPr="00CF5229">
        <w:rPr>
          <w:lang w:eastAsia="zh-CN"/>
        </w:rPr>
        <w:t>10</w:t>
      </w:r>
      <w:r w:rsidRPr="00CF5229">
        <w:rPr>
          <w:lang w:eastAsia="zh-CN"/>
        </w:rPr>
        <w:t>月</w:t>
      </w:r>
      <w:r w:rsidRPr="00CF5229">
        <w:rPr>
          <w:lang w:eastAsia="zh-CN"/>
        </w:rPr>
        <w:t>11</w:t>
      </w:r>
      <w:r w:rsidRPr="00CF5229">
        <w:rPr>
          <w:lang w:eastAsia="zh-CN"/>
        </w:rPr>
        <w:t>日在布达佩斯</w:t>
      </w:r>
      <w:r w:rsidRPr="00CF5229">
        <w:rPr>
          <w:rFonts w:hint="eastAsia"/>
          <w:lang w:eastAsia="zh-CN"/>
        </w:rPr>
        <w:t>（</w:t>
      </w:r>
      <w:r w:rsidRPr="00CF5229">
        <w:rPr>
          <w:lang w:eastAsia="zh-CN"/>
        </w:rPr>
        <w:t>匈牙利</w:t>
      </w:r>
      <w:r w:rsidRPr="00CF5229">
        <w:rPr>
          <w:rFonts w:hint="eastAsia"/>
          <w:lang w:eastAsia="zh-CN"/>
        </w:rPr>
        <w:t>）</w:t>
      </w:r>
      <w:r w:rsidRPr="00CF5229">
        <w:rPr>
          <w:lang w:eastAsia="zh-CN"/>
        </w:rPr>
        <w:t>匈牙利会展中心（</w:t>
      </w:r>
      <w:r w:rsidRPr="00CF5229">
        <w:rPr>
          <w:lang w:eastAsia="zh-CN"/>
        </w:rPr>
        <w:t>Hungexpo</w:t>
      </w:r>
      <w:r w:rsidRPr="00CF5229">
        <w:rPr>
          <w:lang w:eastAsia="zh-CN"/>
        </w:rPr>
        <w:t>）举行的首席技术官（</w:t>
      </w:r>
      <w:r w:rsidRPr="00CF5229">
        <w:rPr>
          <w:lang w:eastAsia="zh-CN"/>
        </w:rPr>
        <w:t>CTO</w:t>
      </w:r>
      <w:r w:rsidRPr="00CF5229">
        <w:rPr>
          <w:lang w:eastAsia="zh-CN"/>
        </w:rPr>
        <w:t>）会议提出的行动倡议的</w:t>
      </w:r>
      <w:r w:rsidRPr="00CF5229">
        <w:rPr>
          <w:rFonts w:hint="eastAsia"/>
          <w:lang w:eastAsia="zh-CN"/>
        </w:rPr>
        <w:t>后续</w:t>
      </w:r>
      <w:r w:rsidRPr="00CF5229">
        <w:rPr>
          <w:lang w:eastAsia="zh-CN"/>
        </w:rPr>
        <w:t>活动，国际电信联盟（</w:t>
      </w:r>
      <w:r w:rsidRPr="00CF5229">
        <w:rPr>
          <w:lang w:eastAsia="zh-CN"/>
        </w:rPr>
        <w:t>ITU</w:t>
      </w:r>
      <w:r w:rsidRPr="00CF5229">
        <w:rPr>
          <w:lang w:eastAsia="zh-CN"/>
        </w:rPr>
        <w:t>）</w:t>
      </w:r>
      <w:r w:rsidRPr="00CF5229">
        <w:rPr>
          <w:rFonts w:hint="eastAsia"/>
          <w:lang w:eastAsia="zh-CN"/>
        </w:rPr>
        <w:t>于</w:t>
      </w:r>
      <w:r w:rsidRPr="00CF5229">
        <w:rPr>
          <w:lang w:eastAsia="zh-CN"/>
        </w:rPr>
        <w:t>2015</w:t>
      </w:r>
      <w:r w:rsidRPr="00CF5229">
        <w:rPr>
          <w:lang w:eastAsia="zh-CN"/>
        </w:rPr>
        <w:t>年</w:t>
      </w:r>
      <w:r w:rsidRPr="00CF5229">
        <w:rPr>
          <w:lang w:eastAsia="zh-CN"/>
        </w:rPr>
        <w:t>12</w:t>
      </w:r>
      <w:r w:rsidRPr="00CF5229">
        <w:rPr>
          <w:lang w:eastAsia="zh-CN"/>
        </w:rPr>
        <w:t>月</w:t>
      </w:r>
      <w:r w:rsidRPr="00CF5229">
        <w:rPr>
          <w:lang w:eastAsia="zh-CN"/>
        </w:rPr>
        <w:t>1</w:t>
      </w:r>
      <w:r w:rsidRPr="00CF5229">
        <w:rPr>
          <w:lang w:eastAsia="zh-CN"/>
        </w:rPr>
        <w:t>日</w:t>
      </w:r>
      <w:r w:rsidRPr="00CF5229">
        <w:rPr>
          <w:rFonts w:hint="eastAsia"/>
          <w:lang w:eastAsia="zh-CN"/>
        </w:rPr>
        <w:t>举办了</w:t>
      </w:r>
      <w:r w:rsidRPr="00CF5229">
        <w:rPr>
          <w:lang w:eastAsia="zh-CN"/>
        </w:rPr>
        <w:t>有关</w:t>
      </w:r>
      <w:r w:rsidR="00147E72" w:rsidRPr="00147E72">
        <w:rPr>
          <w:rFonts w:ascii="SimSun" w:hAnsi="SimSun"/>
          <w:lang w:eastAsia="zh-CN"/>
        </w:rPr>
        <w:t>“</w:t>
      </w:r>
      <w:r w:rsidRPr="00CF5229">
        <w:rPr>
          <w:lang w:eastAsia="zh-CN"/>
        </w:rPr>
        <w:t>固定移动混合环境下语音与视频业务的互操作性，包括</w:t>
      </w:r>
      <w:r w:rsidRPr="00CF5229">
        <w:rPr>
          <w:lang w:eastAsia="zh-CN"/>
        </w:rPr>
        <w:t>IMT-Advanced (LTE)</w:t>
      </w:r>
      <w:r w:rsidR="00147E72" w:rsidRPr="00147E72">
        <w:rPr>
          <w:rFonts w:ascii="SimSun" w:hAnsi="SimSun"/>
          <w:lang w:eastAsia="zh-CN"/>
        </w:rPr>
        <w:t>”</w:t>
      </w:r>
      <w:r w:rsidRPr="00CF5229">
        <w:rPr>
          <w:lang w:eastAsia="zh-CN"/>
        </w:rPr>
        <w:t>的</w:t>
      </w:r>
      <w:hyperlink r:id="rId218" w:history="1">
        <w:r>
          <w:rPr>
            <w:rFonts w:hint="eastAsia"/>
            <w:color w:val="0000FF"/>
            <w:szCs w:val="24"/>
            <w:u w:val="single"/>
            <w:lang w:val="en-US" w:eastAsia="zh-CN"/>
          </w:rPr>
          <w:t>讲习班</w:t>
        </w:r>
      </w:hyperlink>
      <w:r w:rsidRPr="00CF5229">
        <w:rPr>
          <w:lang w:eastAsia="zh-CN"/>
        </w:rPr>
        <w:t>。</w:t>
      </w:r>
      <w:r w:rsidRPr="00CF5229">
        <w:rPr>
          <w:rFonts w:hint="eastAsia"/>
          <w:lang w:eastAsia="zh-CN"/>
        </w:rPr>
        <w:t>各运营商</w:t>
      </w:r>
      <w:r w:rsidRPr="00CF5229">
        <w:rPr>
          <w:lang w:eastAsia="zh-CN"/>
        </w:rPr>
        <w:t>、监管机构、</w:t>
      </w:r>
      <w:r w:rsidRPr="00CF5229">
        <w:rPr>
          <w:rFonts w:hint="eastAsia"/>
          <w:lang w:eastAsia="zh-CN"/>
        </w:rPr>
        <w:t>供应商、测试实验室和其他在</w:t>
      </w:r>
      <w:r w:rsidRPr="00CF5229">
        <w:rPr>
          <w:lang w:eastAsia="zh-CN"/>
        </w:rPr>
        <w:t>现有电信</w:t>
      </w:r>
      <w:r w:rsidRPr="00CF5229">
        <w:rPr>
          <w:rFonts w:hint="eastAsia"/>
          <w:lang w:eastAsia="zh-CN"/>
        </w:rPr>
        <w:t>网络</w:t>
      </w:r>
      <w:r w:rsidRPr="00CF5229">
        <w:rPr>
          <w:lang w:eastAsia="zh-CN"/>
        </w:rPr>
        <w:t>上</w:t>
      </w:r>
      <w:r w:rsidRPr="00CF5229">
        <w:rPr>
          <w:rFonts w:hint="eastAsia"/>
          <w:lang w:eastAsia="zh-CN"/>
        </w:rPr>
        <w:t>部署</w:t>
      </w:r>
      <w:r w:rsidRPr="00CF5229">
        <w:rPr>
          <w:szCs w:val="24"/>
          <w:lang w:val="en-US" w:eastAsia="ja-JP"/>
        </w:rPr>
        <w:t>VoLTE/ViLTE</w:t>
      </w:r>
      <w:r w:rsidRPr="00CF5229">
        <w:rPr>
          <w:rFonts w:hint="eastAsia"/>
          <w:szCs w:val="24"/>
          <w:lang w:val="en-US" w:eastAsia="zh-CN"/>
        </w:rPr>
        <w:t>方面</w:t>
      </w:r>
      <w:r w:rsidRPr="00CF5229">
        <w:rPr>
          <w:szCs w:val="24"/>
          <w:lang w:val="en-US" w:eastAsia="zh-CN"/>
        </w:rPr>
        <w:t>面临挑战的</w:t>
      </w:r>
      <w:r w:rsidRPr="00CF5229">
        <w:rPr>
          <w:rFonts w:hint="eastAsia"/>
          <w:lang w:eastAsia="zh-CN"/>
        </w:rPr>
        <w:t>感兴趣的公司参加了该讲习班。根据讨论结果，语音</w:t>
      </w:r>
      <w:r w:rsidRPr="00CF5229">
        <w:rPr>
          <w:rFonts w:hint="eastAsia"/>
          <w:lang w:eastAsia="zh-CN"/>
        </w:rPr>
        <w:t>/</w:t>
      </w:r>
      <w:r w:rsidRPr="00CF5229">
        <w:rPr>
          <w:rFonts w:hint="eastAsia"/>
          <w:lang w:eastAsia="zh-CN"/>
        </w:rPr>
        <w:t>视频质量和漫游等</w:t>
      </w:r>
      <w:r>
        <w:rPr>
          <w:rFonts w:hint="eastAsia"/>
          <w:lang w:eastAsia="zh-CN"/>
        </w:rPr>
        <w:t>仍</w:t>
      </w:r>
      <w:r w:rsidRPr="00CF5229">
        <w:rPr>
          <w:rFonts w:hint="eastAsia"/>
          <w:lang w:eastAsia="zh-CN"/>
        </w:rPr>
        <w:t>是</w:t>
      </w:r>
      <w:r w:rsidRPr="00CF5229">
        <w:rPr>
          <w:szCs w:val="24"/>
          <w:lang w:val="en-US" w:eastAsia="ja-JP"/>
        </w:rPr>
        <w:t>VoLTE/ViLTE</w:t>
      </w:r>
      <w:r w:rsidRPr="00CF5229">
        <w:rPr>
          <w:rFonts w:hint="eastAsia"/>
          <w:lang w:eastAsia="zh-CN"/>
        </w:rPr>
        <w:t>等新兴技术的关键问题。讲习班强调所有感兴趣的标准</w:t>
      </w:r>
      <w:r>
        <w:rPr>
          <w:rFonts w:hint="eastAsia"/>
          <w:lang w:eastAsia="zh-CN"/>
        </w:rPr>
        <w:t>制定</w:t>
      </w:r>
      <w:r w:rsidRPr="00CF5229">
        <w:rPr>
          <w:lang w:eastAsia="zh-CN"/>
        </w:rPr>
        <w:t>机构</w:t>
      </w:r>
      <w:r w:rsidRPr="00CF5229">
        <w:rPr>
          <w:rFonts w:hint="eastAsia"/>
          <w:lang w:eastAsia="zh-CN"/>
        </w:rPr>
        <w:t>和组织在此项活动上的联合工作可为提供</w:t>
      </w:r>
      <w:r w:rsidRPr="00CF5229">
        <w:rPr>
          <w:szCs w:val="24"/>
          <w:lang w:val="en-US" w:eastAsia="ja-JP"/>
        </w:rPr>
        <w:t>VoLTE</w:t>
      </w:r>
      <w:r w:rsidRPr="00CF5229">
        <w:rPr>
          <w:rFonts w:hint="eastAsia"/>
          <w:szCs w:val="24"/>
          <w:lang w:val="en-US" w:eastAsia="zh-CN"/>
        </w:rPr>
        <w:t>和</w:t>
      </w:r>
      <w:r w:rsidRPr="00CF5229">
        <w:rPr>
          <w:szCs w:val="24"/>
          <w:lang w:val="en-US" w:eastAsia="ja-JP"/>
        </w:rPr>
        <w:t>ViLTE</w:t>
      </w:r>
      <w:r w:rsidRPr="00CF5229">
        <w:rPr>
          <w:rFonts w:hint="eastAsia"/>
          <w:lang w:eastAsia="zh-CN"/>
        </w:rPr>
        <w:t>等新型电信业务建立统一的标准，从而促进</w:t>
      </w:r>
      <w:r w:rsidRPr="00CF5229">
        <w:rPr>
          <w:szCs w:val="24"/>
          <w:lang w:val="en-US" w:eastAsia="ja-JP"/>
        </w:rPr>
        <w:t>VoLTE</w:t>
      </w:r>
      <w:r w:rsidRPr="00CF5229">
        <w:rPr>
          <w:rFonts w:hint="eastAsia"/>
          <w:lang w:eastAsia="zh-CN"/>
        </w:rPr>
        <w:t>互连的</w:t>
      </w:r>
      <w:r w:rsidRPr="00CF5229">
        <w:rPr>
          <w:lang w:eastAsia="zh-CN"/>
        </w:rPr>
        <w:t>改善。</w:t>
      </w:r>
      <w:r w:rsidRPr="00CF5229">
        <w:rPr>
          <w:rFonts w:hint="eastAsia"/>
          <w:lang w:eastAsia="zh-CN"/>
        </w:rPr>
        <w:t>讲习班的报告</w:t>
      </w:r>
      <w:r w:rsidRPr="00CF5229">
        <w:rPr>
          <w:lang w:eastAsia="zh-CN"/>
        </w:rPr>
        <w:t>摘要见</w:t>
      </w:r>
      <w:hyperlink r:id="rId219" w:history="1">
        <w:r>
          <w:rPr>
            <w:rFonts w:hint="eastAsia"/>
            <w:color w:val="0000FF"/>
            <w:szCs w:val="24"/>
            <w:u w:val="single"/>
            <w:lang w:val="en-US" w:eastAsia="zh-CN"/>
          </w:rPr>
          <w:t>此处</w:t>
        </w:r>
      </w:hyperlink>
      <w:r w:rsidRPr="00CF5229">
        <w:rPr>
          <w:lang w:eastAsia="zh-CN"/>
        </w:rPr>
        <w:t>。</w:t>
      </w:r>
    </w:p>
    <w:p w:rsidR="00E80D54" w:rsidRPr="00753B43" w:rsidRDefault="004035BA" w:rsidP="004035BA">
      <w:pPr>
        <w:pStyle w:val="Headingb"/>
        <w:rPr>
          <w:lang w:eastAsia="ja-JP"/>
        </w:rPr>
      </w:pPr>
      <w:r w:rsidRPr="004845D5">
        <w:rPr>
          <w:lang w:eastAsia="ja-JP"/>
        </w:rPr>
        <w:t>行动项目</w:t>
      </w:r>
      <w:r w:rsidR="00E80D54" w:rsidRPr="004845D5">
        <w:rPr>
          <w:lang w:eastAsia="ja-JP"/>
        </w:rPr>
        <w:t>76-09</w:t>
      </w:r>
      <w:r w:rsidR="00E80D54" w:rsidRPr="00753B43">
        <w:rPr>
          <w:lang w:eastAsia="ja-JP"/>
        </w:rPr>
        <w:t>：电信标准化局</w:t>
      </w:r>
    </w:p>
    <w:p w:rsidR="00E80D54" w:rsidRPr="00F731F9" w:rsidRDefault="00E80D54" w:rsidP="003F6656">
      <w:pPr>
        <w:ind w:firstLineChars="200" w:firstLine="480"/>
        <w:rPr>
          <w:rFonts w:ascii="SimSun" w:hAnsi="SimSun" w:cs="SimSun"/>
          <w:lang w:eastAsia="zh-CN"/>
        </w:rPr>
      </w:pPr>
      <w:r w:rsidRPr="00F731F9">
        <w:rPr>
          <w:rFonts w:hint="eastAsia"/>
          <w:lang w:eastAsia="zh-CN"/>
        </w:rPr>
        <w:t>电信</w:t>
      </w:r>
      <w:r w:rsidRPr="00F731F9">
        <w:rPr>
          <w:lang w:eastAsia="zh-CN"/>
        </w:rPr>
        <w:t>标准化局和电信发展局继续与在发展中国家的能力建设方面可提供协助的各国家组织和国际组织协作，以在互操作性测试、</w:t>
      </w:r>
      <w:r w:rsidRPr="00F731F9">
        <w:rPr>
          <w:rFonts w:hint="eastAsia"/>
          <w:lang w:eastAsia="zh-CN"/>
        </w:rPr>
        <w:t>一致</w:t>
      </w:r>
      <w:r w:rsidRPr="00F731F9">
        <w:rPr>
          <w:lang w:eastAsia="zh-CN"/>
        </w:rPr>
        <w:t>性测试和实验室</w:t>
      </w:r>
      <w:r w:rsidRPr="00F731F9">
        <w:rPr>
          <w:rFonts w:hint="eastAsia"/>
          <w:lang w:eastAsia="zh-CN"/>
        </w:rPr>
        <w:t>认证</w:t>
      </w:r>
      <w:r w:rsidRPr="00F731F9">
        <w:rPr>
          <w:lang w:eastAsia="zh-CN"/>
        </w:rPr>
        <w:t>等各个方面为相关技术人员和政策制定者提供培训</w:t>
      </w:r>
      <w:r w:rsidRPr="00F731F9">
        <w:rPr>
          <w:rFonts w:ascii="SimSun" w:hAnsi="SimSun" w:cs="SimSun" w:hint="eastAsia"/>
          <w:lang w:eastAsia="zh-CN"/>
        </w:rPr>
        <w:t>。</w:t>
      </w:r>
    </w:p>
    <w:p w:rsidR="00E80D54" w:rsidRPr="00D9530D" w:rsidRDefault="00E80D54" w:rsidP="003F6656">
      <w:pPr>
        <w:ind w:firstLineChars="200" w:firstLine="480"/>
        <w:rPr>
          <w:szCs w:val="24"/>
          <w:lang w:eastAsia="ja-JP"/>
        </w:rPr>
      </w:pPr>
      <w:r w:rsidRPr="002154FE">
        <w:rPr>
          <w:rFonts w:hint="eastAsia"/>
          <w:szCs w:val="24"/>
          <w:lang w:eastAsia="ja-JP"/>
        </w:rPr>
        <w:t>电信标准化局和电信发展局组织了</w:t>
      </w:r>
      <w:r w:rsidRPr="00D9530D">
        <w:rPr>
          <w:szCs w:val="24"/>
          <w:lang w:eastAsia="ja-JP"/>
        </w:rPr>
        <w:t>C&amp;I</w:t>
      </w:r>
      <w:r w:rsidRPr="002154FE">
        <w:rPr>
          <w:rFonts w:hint="eastAsia"/>
          <w:szCs w:val="24"/>
          <w:lang w:eastAsia="ja-JP"/>
        </w:rPr>
        <w:t>培训课程</w:t>
      </w:r>
      <w:r>
        <w:rPr>
          <w:rFonts w:hint="eastAsia"/>
          <w:szCs w:val="24"/>
          <w:lang w:eastAsia="zh-CN"/>
        </w:rPr>
        <w:t>、</w:t>
      </w:r>
      <w:r w:rsidRPr="002154FE">
        <w:rPr>
          <w:rFonts w:hint="eastAsia"/>
          <w:szCs w:val="24"/>
          <w:lang w:eastAsia="ja-JP"/>
        </w:rPr>
        <w:t>讲习班和论坛</w:t>
      </w:r>
      <w:r>
        <w:rPr>
          <w:rFonts w:hint="eastAsia"/>
          <w:szCs w:val="24"/>
          <w:lang w:eastAsia="zh-CN"/>
        </w:rPr>
        <w:t>，</w:t>
      </w:r>
      <w:r w:rsidRPr="002154FE">
        <w:rPr>
          <w:rFonts w:hint="eastAsia"/>
          <w:szCs w:val="24"/>
          <w:lang w:eastAsia="ja-JP"/>
        </w:rPr>
        <w:t>可能与区域组织的活动</w:t>
      </w:r>
      <w:r>
        <w:rPr>
          <w:rFonts w:hint="eastAsia"/>
          <w:szCs w:val="24"/>
          <w:lang w:eastAsia="zh-CN"/>
        </w:rPr>
        <w:t>相继</w:t>
      </w:r>
      <w:r>
        <w:rPr>
          <w:szCs w:val="24"/>
          <w:lang w:eastAsia="zh-CN"/>
        </w:rPr>
        <w:t>举行。</w:t>
      </w:r>
    </w:p>
    <w:p w:rsidR="00E80D54" w:rsidRPr="00753B43" w:rsidRDefault="004035BA" w:rsidP="004035BA">
      <w:pPr>
        <w:pStyle w:val="Headingb"/>
        <w:rPr>
          <w:lang w:eastAsia="ja-JP"/>
        </w:rPr>
      </w:pPr>
      <w:bookmarkStart w:id="789" w:name="Item76_10"/>
      <w:bookmarkEnd w:id="789"/>
      <w:r w:rsidRPr="004845D5">
        <w:rPr>
          <w:lang w:eastAsia="ja-JP"/>
        </w:rPr>
        <w:t>行动项目</w:t>
      </w:r>
      <w:r w:rsidR="00E80D54" w:rsidRPr="004845D5">
        <w:rPr>
          <w:lang w:eastAsia="ja-JP"/>
        </w:rPr>
        <w:t>76-10</w:t>
      </w:r>
      <w:r w:rsidR="00E80D54" w:rsidRPr="00753B43">
        <w:rPr>
          <w:lang w:eastAsia="ja-JP"/>
        </w:rPr>
        <w:t>：电信标准化局</w:t>
      </w:r>
    </w:p>
    <w:p w:rsidR="00E80D54" w:rsidRPr="00D9530D" w:rsidRDefault="00E80D54" w:rsidP="003F6656">
      <w:pPr>
        <w:ind w:firstLineChars="200" w:firstLine="480"/>
        <w:rPr>
          <w:szCs w:val="24"/>
          <w:lang w:eastAsia="zh-CN"/>
        </w:rPr>
      </w:pPr>
      <w:r>
        <w:rPr>
          <w:color w:val="000000"/>
          <w:lang w:eastAsia="zh-CN"/>
        </w:rPr>
        <w:t>国际电联秘书处与</w:t>
      </w:r>
      <w:r>
        <w:rPr>
          <w:color w:val="000000"/>
          <w:lang w:eastAsia="zh-CN"/>
        </w:rPr>
        <w:t>CERT</w:t>
      </w:r>
      <w:r>
        <w:rPr>
          <w:color w:val="000000"/>
          <w:lang w:eastAsia="zh-CN"/>
        </w:rPr>
        <w:t>（突尼斯的电信研究中心）、</w:t>
      </w:r>
      <w:r>
        <w:rPr>
          <w:color w:val="000000"/>
          <w:lang w:eastAsia="zh-CN"/>
        </w:rPr>
        <w:t>CPqD</w:t>
      </w:r>
      <w:r>
        <w:rPr>
          <w:color w:val="000000"/>
          <w:lang w:eastAsia="zh-CN"/>
        </w:rPr>
        <w:t>（巴西）和</w:t>
      </w:r>
      <w:r>
        <w:rPr>
          <w:color w:val="000000"/>
          <w:lang w:eastAsia="zh-CN"/>
        </w:rPr>
        <w:t>Sintesio</w:t>
      </w:r>
      <w:r>
        <w:rPr>
          <w:color w:val="000000"/>
          <w:lang w:eastAsia="zh-CN"/>
        </w:rPr>
        <w:t>（斯洛文尼亚）</w:t>
      </w:r>
      <w:r>
        <w:rPr>
          <w:rFonts w:hint="eastAsia"/>
          <w:color w:val="000000"/>
          <w:lang w:eastAsia="zh-CN"/>
        </w:rPr>
        <w:t>、</w:t>
      </w:r>
      <w:r w:rsidRPr="00D9530D">
        <w:rPr>
          <w:szCs w:val="24"/>
          <w:lang w:eastAsia="ja-JP"/>
        </w:rPr>
        <w:t>Tilab</w:t>
      </w:r>
      <w:r>
        <w:rPr>
          <w:rFonts w:hint="eastAsia"/>
          <w:szCs w:val="24"/>
          <w:lang w:eastAsia="zh-CN"/>
        </w:rPr>
        <w:t>（意大利</w:t>
      </w:r>
      <w:r>
        <w:rPr>
          <w:szCs w:val="24"/>
          <w:lang w:eastAsia="zh-CN"/>
        </w:rPr>
        <w:t>电信</w:t>
      </w:r>
      <w:r>
        <w:rPr>
          <w:rFonts w:hint="eastAsia"/>
          <w:szCs w:val="24"/>
          <w:lang w:eastAsia="zh-CN"/>
        </w:rPr>
        <w:t>）、</w:t>
      </w:r>
      <w:r w:rsidRPr="00D9530D">
        <w:rPr>
          <w:szCs w:val="24"/>
          <w:lang w:eastAsia="ja-JP"/>
        </w:rPr>
        <w:t>ZNIIS</w:t>
      </w:r>
      <w:r>
        <w:rPr>
          <w:rFonts w:hint="eastAsia"/>
          <w:szCs w:val="24"/>
          <w:lang w:eastAsia="zh-CN"/>
        </w:rPr>
        <w:t>（俄罗斯）和</w:t>
      </w:r>
      <w:r w:rsidRPr="002154FE">
        <w:rPr>
          <w:rFonts w:hint="eastAsia"/>
          <w:szCs w:val="24"/>
          <w:lang w:eastAsia="zh-CN"/>
        </w:rPr>
        <w:t>中国泰尔实验室</w:t>
      </w:r>
      <w:r>
        <w:rPr>
          <w:rFonts w:hint="eastAsia"/>
          <w:szCs w:val="24"/>
          <w:lang w:eastAsia="zh-CN"/>
        </w:rPr>
        <w:t>（中国）</w:t>
      </w:r>
      <w:r>
        <w:rPr>
          <w:color w:val="000000"/>
          <w:lang w:eastAsia="zh-CN"/>
        </w:rPr>
        <w:t>签署了</w:t>
      </w:r>
      <w:r>
        <w:rPr>
          <w:rFonts w:hint="eastAsia"/>
          <w:color w:val="000000"/>
          <w:lang w:eastAsia="zh-CN"/>
        </w:rPr>
        <w:t>协作</w:t>
      </w:r>
      <w:r>
        <w:rPr>
          <w:color w:val="000000"/>
          <w:lang w:eastAsia="zh-CN"/>
        </w:rPr>
        <w:t>落实</w:t>
      </w:r>
      <w:r>
        <w:rPr>
          <w:color w:val="000000"/>
          <w:lang w:eastAsia="zh-CN"/>
        </w:rPr>
        <w:t>C&amp;I</w:t>
      </w:r>
      <w:r>
        <w:rPr>
          <w:color w:val="000000"/>
          <w:lang w:eastAsia="zh-CN"/>
        </w:rPr>
        <w:t>计划的谅解备忘录。</w:t>
      </w:r>
    </w:p>
    <w:p w:rsidR="00E80D54" w:rsidRPr="00753B43" w:rsidRDefault="004035BA" w:rsidP="004035BA">
      <w:pPr>
        <w:pStyle w:val="Headingb"/>
        <w:rPr>
          <w:lang w:eastAsia="ja-JP"/>
        </w:rPr>
      </w:pPr>
      <w:bookmarkStart w:id="790" w:name="Item76_11"/>
      <w:bookmarkEnd w:id="790"/>
      <w:r w:rsidRPr="004845D5">
        <w:rPr>
          <w:lang w:eastAsia="ja-JP"/>
        </w:rPr>
        <w:t>行动项目</w:t>
      </w:r>
      <w:r w:rsidR="00E80D54" w:rsidRPr="004845D5">
        <w:rPr>
          <w:lang w:eastAsia="ja-JP"/>
        </w:rPr>
        <w:t>76-11</w:t>
      </w:r>
      <w:r w:rsidR="00E80D54" w:rsidRPr="00753B43">
        <w:rPr>
          <w:lang w:eastAsia="ja-JP"/>
        </w:rPr>
        <w:t>：电信标准化局</w:t>
      </w:r>
    </w:p>
    <w:p w:rsidR="00E80D54" w:rsidRPr="00D9530D" w:rsidRDefault="00E80D54" w:rsidP="00753B43">
      <w:pPr>
        <w:ind w:firstLineChars="200" w:firstLine="480"/>
        <w:rPr>
          <w:szCs w:val="24"/>
          <w:lang w:eastAsia="ja-JP"/>
        </w:rPr>
      </w:pPr>
      <w:r>
        <w:rPr>
          <w:rFonts w:hint="eastAsia"/>
          <w:szCs w:val="24"/>
          <w:lang w:eastAsia="zh-CN"/>
        </w:rPr>
        <w:t>有关</w:t>
      </w:r>
      <w:r w:rsidRPr="002154FE">
        <w:rPr>
          <w:rFonts w:hint="eastAsia"/>
          <w:szCs w:val="24"/>
          <w:lang w:eastAsia="ja-JP"/>
        </w:rPr>
        <w:t>一致性和互操作性的</w:t>
      </w:r>
      <w:r>
        <w:rPr>
          <w:rFonts w:hint="eastAsia"/>
          <w:szCs w:val="24"/>
          <w:lang w:eastAsia="zh-CN"/>
        </w:rPr>
        <w:t>最新</w:t>
      </w:r>
      <w:r>
        <w:rPr>
          <w:szCs w:val="24"/>
          <w:lang w:eastAsia="zh-CN"/>
        </w:rPr>
        <w:t>情况见理事会文件</w:t>
      </w:r>
      <w:hyperlink r:id="rId220" w:history="1">
        <w:r w:rsidRPr="00D9530D">
          <w:rPr>
            <w:color w:val="0000FF"/>
            <w:szCs w:val="24"/>
            <w:u w:val="single"/>
            <w:lang w:eastAsia="ja-JP"/>
          </w:rPr>
          <w:t>C13/24Rev.1</w:t>
        </w:r>
      </w:hyperlink>
      <w:r>
        <w:rPr>
          <w:rFonts w:hint="eastAsia"/>
          <w:szCs w:val="24"/>
          <w:lang w:eastAsia="zh-CN"/>
        </w:rPr>
        <w:t>、</w:t>
      </w:r>
      <w:hyperlink r:id="rId221" w:history="1">
        <w:r w:rsidRPr="00D9530D">
          <w:rPr>
            <w:color w:val="0000FF"/>
            <w:u w:val="single"/>
            <w:lang w:eastAsia="ja-JP"/>
          </w:rPr>
          <w:t>C14/24Rev.1</w:t>
        </w:r>
      </w:hyperlink>
      <w:r>
        <w:rPr>
          <w:rFonts w:hint="eastAsia"/>
          <w:color w:val="0000FF"/>
          <w:u w:val="single"/>
          <w:lang w:eastAsia="zh-CN"/>
        </w:rPr>
        <w:t>、</w:t>
      </w:r>
      <w:hyperlink r:id="rId222" w:history="1">
        <w:r w:rsidRPr="00D9530D">
          <w:rPr>
            <w:color w:val="0000FF"/>
            <w:u w:val="single"/>
            <w:lang w:eastAsia="ja-JP"/>
          </w:rPr>
          <w:t>C15/24</w:t>
        </w:r>
      </w:hyperlink>
      <w:r>
        <w:rPr>
          <w:rFonts w:hint="eastAsia"/>
          <w:color w:val="0000FF"/>
          <w:u w:val="single"/>
          <w:lang w:eastAsia="zh-CN"/>
        </w:rPr>
        <w:t>和</w:t>
      </w:r>
      <w:hyperlink r:id="rId223" w:history="1">
        <w:r w:rsidRPr="00D9530D">
          <w:rPr>
            <w:color w:val="0000FF"/>
            <w:u w:val="single"/>
            <w:lang w:eastAsia="ja-JP"/>
          </w:rPr>
          <w:t>C16/24Rev.1</w:t>
        </w:r>
      </w:hyperlink>
      <w:r>
        <w:rPr>
          <w:szCs w:val="24"/>
          <w:lang w:eastAsia="zh-CN"/>
        </w:rPr>
        <w:t>。</w:t>
      </w:r>
    </w:p>
    <w:p w:rsidR="00E80D54" w:rsidRPr="00D9530D" w:rsidRDefault="009D0C63" w:rsidP="003F6656">
      <w:pPr>
        <w:rPr>
          <w:szCs w:val="24"/>
          <w:lang w:eastAsia="ja-JP"/>
        </w:rPr>
      </w:pPr>
      <w:hyperlink w:anchor="Top" w:history="1">
        <w:r w:rsidR="00E80D54" w:rsidRPr="00D9530D">
          <w:rPr>
            <w:rFonts w:eastAsia="Times New Roman"/>
            <w:color w:val="0000FF"/>
            <w:szCs w:val="24"/>
            <w:u w:val="single"/>
            <w:lang w:eastAsia="ja-JP"/>
          </w:rPr>
          <w:t xml:space="preserve">» </w:t>
        </w:r>
        <w:r w:rsidR="003F6656">
          <w:rPr>
            <w:rFonts w:eastAsiaTheme="minorEastAsia" w:hint="eastAsia"/>
            <w:color w:val="0000FF"/>
            <w:szCs w:val="24"/>
            <w:u w:val="single"/>
            <w:lang w:eastAsia="zh-CN"/>
          </w:rPr>
          <w:t>回到顶部</w:t>
        </w:r>
      </w:hyperlink>
    </w:p>
    <w:p w:rsidR="00E80D54" w:rsidRDefault="00E80D54" w:rsidP="00A4727D">
      <w:pPr>
        <w:rPr>
          <w:szCs w:val="24"/>
          <w:lang w:eastAsia="ja-JP"/>
        </w:rPr>
      </w:pPr>
    </w:p>
    <w:p w:rsidR="00753BBA" w:rsidRPr="00515A22" w:rsidRDefault="002114F4" w:rsidP="00EE1842">
      <w:pPr>
        <w:pStyle w:val="Heading1"/>
        <w:rPr>
          <w:u w:val="single"/>
          <w:lang w:eastAsia="zh-CN"/>
        </w:rPr>
      </w:pPr>
      <w:bookmarkStart w:id="791" w:name="_Toc464113659"/>
      <w:r w:rsidRPr="00EE1842">
        <w:rPr>
          <w:rFonts w:hint="eastAsia"/>
          <w:lang w:eastAsia="zh-CN"/>
        </w:rPr>
        <w:t>45</w:t>
      </w:r>
      <w:r w:rsidRPr="00EE1842">
        <w:rPr>
          <w:rFonts w:hint="eastAsia"/>
          <w:lang w:eastAsia="zh-CN"/>
        </w:rPr>
        <w:tab/>
      </w:r>
      <w:r w:rsidR="00753BBA" w:rsidRPr="004845D5">
        <w:rPr>
          <w:rFonts w:hint="eastAsia"/>
          <w:lang w:eastAsia="zh-CN"/>
        </w:rPr>
        <w:t>第</w:t>
      </w:r>
      <w:r w:rsidR="00753BBA" w:rsidRPr="004845D5">
        <w:rPr>
          <w:rFonts w:hint="eastAsia"/>
          <w:lang w:eastAsia="zh-CN"/>
        </w:rPr>
        <w:t>77</w:t>
      </w:r>
      <w:r w:rsidR="00753BBA" w:rsidRPr="004845D5">
        <w:rPr>
          <w:rFonts w:hint="eastAsia"/>
          <w:lang w:eastAsia="zh-CN"/>
        </w:rPr>
        <w:t>号决议</w:t>
      </w:r>
      <w:r w:rsidR="00753BBA" w:rsidRPr="004845D5">
        <w:rPr>
          <w:rFonts w:hint="eastAsia"/>
          <w:lang w:eastAsia="zh-CN"/>
        </w:rPr>
        <w:t xml:space="preserve"> </w:t>
      </w:r>
      <w:r w:rsidR="00753BBA" w:rsidRPr="004845D5">
        <w:rPr>
          <w:lang w:eastAsia="zh-CN"/>
        </w:rPr>
        <w:t>–</w:t>
      </w:r>
      <w:bookmarkStart w:id="792" w:name="_Toc348252511"/>
      <w:r w:rsidR="00753BBA" w:rsidRPr="004845D5">
        <w:rPr>
          <w:lang w:eastAsia="zh-CN"/>
        </w:rPr>
        <w:t xml:space="preserve"> </w:t>
      </w:r>
      <w:r w:rsidR="00753BBA" w:rsidRPr="004845D5">
        <w:rPr>
          <w:rFonts w:hint="eastAsia"/>
          <w:lang w:eastAsia="zh-CN"/>
        </w:rPr>
        <w:t>国际电联电信标准化部门开展的软件定义网络标准化工作</w:t>
      </w:r>
      <w:bookmarkEnd w:id="792"/>
      <w:bookmarkEnd w:id="791"/>
    </w:p>
    <w:p w:rsidR="00753BBA" w:rsidRPr="00515A22" w:rsidRDefault="00753BBA" w:rsidP="00515A22">
      <w:pPr>
        <w:pStyle w:val="Headingb"/>
        <w:rPr>
          <w:lang w:eastAsia="zh-CN"/>
        </w:rPr>
      </w:pPr>
      <w:r w:rsidRPr="00515A22">
        <w:rPr>
          <w:rFonts w:hint="eastAsia"/>
          <w:lang w:eastAsia="zh-CN"/>
        </w:rPr>
        <w:t>第</w:t>
      </w:r>
      <w:r w:rsidRPr="00515A22">
        <w:rPr>
          <w:rFonts w:hint="eastAsia"/>
          <w:lang w:eastAsia="zh-CN"/>
        </w:rPr>
        <w:t>77</w:t>
      </w:r>
      <w:r w:rsidRPr="00515A22">
        <w:rPr>
          <w:rFonts w:hint="eastAsia"/>
          <w:lang w:eastAsia="zh-CN"/>
        </w:rPr>
        <w:t>号决议</w:t>
      </w:r>
    </w:p>
    <w:p w:rsidR="00753BBA" w:rsidRPr="002868C2" w:rsidRDefault="00753BBA" w:rsidP="00753BBA">
      <w:pPr>
        <w:pStyle w:val="Call"/>
        <w:rPr>
          <w:lang w:eastAsia="ko-KR"/>
        </w:rPr>
      </w:pPr>
      <w:r w:rsidRPr="002868C2">
        <w:rPr>
          <w:rFonts w:hint="eastAsia"/>
          <w:lang w:eastAsia="zh-CN"/>
        </w:rPr>
        <w:t>做出决议，责成ITU-T第13研究组</w:t>
      </w:r>
    </w:p>
    <w:p w:rsidR="00753BBA" w:rsidRPr="002868C2" w:rsidRDefault="00753BBA" w:rsidP="00753BBA">
      <w:pPr>
        <w:rPr>
          <w:lang w:eastAsia="ko-KR"/>
        </w:rPr>
      </w:pPr>
      <w:r w:rsidRPr="002868C2">
        <w:rPr>
          <w:lang w:eastAsia="ko-KR"/>
        </w:rPr>
        <w:t>1</w:t>
      </w:r>
      <w:r w:rsidRPr="002868C2">
        <w:rPr>
          <w:lang w:eastAsia="ko-KR"/>
        </w:rPr>
        <w:tab/>
      </w:r>
      <w:r w:rsidRPr="002868C2">
        <w:rPr>
          <w:rFonts w:hint="eastAsia"/>
          <w:lang w:eastAsia="zh-CN"/>
        </w:rPr>
        <w:t>在第</w:t>
      </w:r>
      <w:r w:rsidRPr="002868C2">
        <w:rPr>
          <w:rFonts w:hint="eastAsia"/>
          <w:lang w:eastAsia="zh-CN"/>
        </w:rPr>
        <w:t>13</w:t>
      </w:r>
      <w:r w:rsidRPr="002868C2">
        <w:rPr>
          <w:rFonts w:hint="eastAsia"/>
          <w:lang w:eastAsia="zh-CN"/>
        </w:rPr>
        <w:t>研究组内部设立必要的组织结构，扩大并加速有关</w:t>
      </w:r>
      <w:r w:rsidRPr="002868C2">
        <w:rPr>
          <w:rFonts w:hint="eastAsia"/>
          <w:lang w:eastAsia="zh-CN"/>
        </w:rPr>
        <w:t>SDN</w:t>
      </w:r>
      <w:r w:rsidRPr="002868C2">
        <w:rPr>
          <w:rFonts w:hint="eastAsia"/>
          <w:lang w:eastAsia="zh-CN"/>
        </w:rPr>
        <w:t>架构和要求的工作</w:t>
      </w:r>
      <w:r>
        <w:rPr>
          <w:rFonts w:hint="eastAsia"/>
          <w:lang w:eastAsia="zh-CN"/>
        </w:rPr>
        <w:t>，并在下个</w:t>
      </w:r>
      <w:r w:rsidRPr="002868C2">
        <w:rPr>
          <w:rFonts w:hint="eastAsia"/>
          <w:lang w:eastAsia="zh-CN"/>
        </w:rPr>
        <w:t>研究期召开第一次会议；</w:t>
      </w:r>
    </w:p>
    <w:p w:rsidR="00753BBA" w:rsidRDefault="00753BBA" w:rsidP="00753BBA">
      <w:pPr>
        <w:rPr>
          <w:lang w:eastAsia="zh-CN"/>
        </w:rPr>
      </w:pPr>
      <w:r w:rsidRPr="002868C2">
        <w:rPr>
          <w:lang w:eastAsia="ko-KR"/>
        </w:rPr>
        <w:t>2</w:t>
      </w:r>
      <w:r w:rsidRPr="002868C2">
        <w:rPr>
          <w:lang w:eastAsia="ko-KR"/>
        </w:rPr>
        <w:tab/>
      </w:r>
      <w:r w:rsidRPr="002868C2">
        <w:rPr>
          <w:rFonts w:hint="eastAsia"/>
          <w:lang w:eastAsia="zh-CN"/>
        </w:rPr>
        <w:t>就如何探讨</w:t>
      </w:r>
      <w:r>
        <w:rPr>
          <w:rFonts w:hint="eastAsia"/>
          <w:lang w:eastAsia="zh-CN"/>
        </w:rPr>
        <w:t>第</w:t>
      </w:r>
      <w:r>
        <w:rPr>
          <w:rFonts w:hint="eastAsia"/>
          <w:lang w:eastAsia="zh-CN"/>
        </w:rPr>
        <w:t>13</w:t>
      </w:r>
      <w:r>
        <w:rPr>
          <w:rFonts w:hint="eastAsia"/>
          <w:lang w:eastAsia="zh-CN"/>
        </w:rPr>
        <w:t>研究组</w:t>
      </w:r>
      <w:r w:rsidRPr="002868C2">
        <w:rPr>
          <w:rFonts w:hint="eastAsia"/>
          <w:lang w:eastAsia="zh-CN"/>
        </w:rPr>
        <w:t>职责范围以外的议题向电信标准化局顾问组</w:t>
      </w:r>
      <w:r>
        <w:rPr>
          <w:rFonts w:hint="eastAsia"/>
          <w:lang w:eastAsia="zh-CN"/>
        </w:rPr>
        <w:t>（</w:t>
      </w:r>
      <w:r>
        <w:rPr>
          <w:rFonts w:hint="eastAsia"/>
          <w:lang w:eastAsia="zh-CN"/>
        </w:rPr>
        <w:t>TSAG</w:t>
      </w:r>
      <w:r>
        <w:rPr>
          <w:rFonts w:hint="eastAsia"/>
          <w:lang w:eastAsia="zh-CN"/>
        </w:rPr>
        <w:t>）</w:t>
      </w:r>
      <w:r w:rsidRPr="002868C2">
        <w:rPr>
          <w:rFonts w:hint="eastAsia"/>
          <w:lang w:eastAsia="zh-CN"/>
        </w:rPr>
        <w:t>提出建议，</w:t>
      </w:r>
    </w:p>
    <w:p w:rsidR="00753BBA" w:rsidRPr="00EE2F80" w:rsidRDefault="00753BBA" w:rsidP="00753BBA">
      <w:pPr>
        <w:pStyle w:val="Call"/>
        <w:rPr>
          <w:rFonts w:eastAsia="SimSun"/>
          <w:rtl/>
          <w:lang w:eastAsia="zh-CN"/>
        </w:rPr>
      </w:pPr>
      <w:r w:rsidRPr="002868C2">
        <w:rPr>
          <w:rFonts w:hint="eastAsia"/>
          <w:lang w:eastAsia="zh-CN"/>
        </w:rPr>
        <w:lastRenderedPageBreak/>
        <w:t>责成电信标准化顾问组</w:t>
      </w:r>
    </w:p>
    <w:p w:rsidR="00753BBA" w:rsidRPr="0062672F" w:rsidRDefault="00753BBA" w:rsidP="00753BBA">
      <w:pPr>
        <w:ind w:firstLineChars="200" w:firstLine="480"/>
        <w:rPr>
          <w:lang w:val="fr-CH" w:eastAsia="zh-CN"/>
        </w:rPr>
      </w:pPr>
      <w:r w:rsidRPr="002868C2">
        <w:rPr>
          <w:rFonts w:hint="eastAsia"/>
          <w:lang w:eastAsia="zh-CN"/>
        </w:rPr>
        <w:t>审议</w:t>
      </w:r>
      <w:r>
        <w:rPr>
          <w:rFonts w:hint="eastAsia"/>
          <w:lang w:eastAsia="zh-CN"/>
        </w:rPr>
        <w:t>此事项</w:t>
      </w:r>
      <w:r w:rsidRPr="002868C2">
        <w:rPr>
          <w:rFonts w:hint="eastAsia"/>
          <w:lang w:eastAsia="zh-CN"/>
        </w:rPr>
        <w:t>，考虑第</w:t>
      </w:r>
      <w:r w:rsidRPr="002868C2">
        <w:rPr>
          <w:rFonts w:hint="eastAsia"/>
          <w:lang w:eastAsia="zh-CN"/>
        </w:rPr>
        <w:t>13</w:t>
      </w:r>
      <w:r w:rsidRPr="002868C2">
        <w:rPr>
          <w:rFonts w:hint="eastAsia"/>
          <w:lang w:eastAsia="zh-CN"/>
        </w:rPr>
        <w:t>研究组和其他相关研究组的输入并酌情采取必要行动，以便就</w:t>
      </w:r>
      <w:r w:rsidRPr="002868C2">
        <w:rPr>
          <w:rFonts w:hint="eastAsia"/>
          <w:lang w:eastAsia="zh-CN"/>
        </w:rPr>
        <w:t>ITU-T</w:t>
      </w:r>
      <w:r w:rsidRPr="002868C2">
        <w:rPr>
          <w:rFonts w:hint="eastAsia"/>
          <w:lang w:eastAsia="zh-CN"/>
        </w:rPr>
        <w:t>必须开展的</w:t>
      </w:r>
      <w:r w:rsidRPr="002868C2">
        <w:rPr>
          <w:rFonts w:hint="eastAsia"/>
          <w:lang w:eastAsia="zh-CN"/>
        </w:rPr>
        <w:t>SDN</w:t>
      </w:r>
      <w:r w:rsidRPr="002868C2">
        <w:rPr>
          <w:rFonts w:hint="eastAsia"/>
          <w:lang w:eastAsia="zh-CN"/>
        </w:rPr>
        <w:t>标准化活动做出决定</w:t>
      </w:r>
      <w:r>
        <w:rPr>
          <w:rFonts w:hint="eastAsia"/>
          <w:lang w:eastAsia="zh-CN"/>
        </w:rPr>
        <w:t>并采取下述行动</w:t>
      </w:r>
      <w:r>
        <w:rPr>
          <w:rFonts w:hint="eastAsia"/>
          <w:lang w:val="fr-CH" w:eastAsia="zh-CN"/>
        </w:rPr>
        <w:t>；</w:t>
      </w:r>
    </w:p>
    <w:p w:rsidR="00753BBA" w:rsidRPr="002868C2" w:rsidRDefault="00753BBA" w:rsidP="00753BBA">
      <w:pPr>
        <w:pStyle w:val="enumlev10"/>
        <w:rPr>
          <w:lang w:eastAsia="zh-CN"/>
        </w:rPr>
      </w:pPr>
      <w:r>
        <w:rPr>
          <w:lang w:eastAsia="zh-CN"/>
        </w:rPr>
        <w:t>•</w:t>
      </w:r>
      <w:r w:rsidRPr="002868C2">
        <w:rPr>
          <w:lang w:eastAsia="zh-CN"/>
        </w:rPr>
        <w:tab/>
      </w:r>
      <w:r w:rsidRPr="002868C2">
        <w:rPr>
          <w:rFonts w:hint="eastAsia"/>
          <w:lang w:eastAsia="zh-CN"/>
        </w:rPr>
        <w:t>确定采取后续行动的相关研究组，并制定适用的</w:t>
      </w:r>
      <w:r w:rsidRPr="002868C2">
        <w:rPr>
          <w:rFonts w:hint="eastAsia"/>
          <w:lang w:eastAsia="zh-CN"/>
        </w:rPr>
        <w:t>SDN</w:t>
      </w:r>
      <w:r w:rsidRPr="002868C2">
        <w:rPr>
          <w:rFonts w:hint="eastAsia"/>
          <w:lang w:eastAsia="zh-CN"/>
        </w:rPr>
        <w:t>组织方案；</w:t>
      </w:r>
    </w:p>
    <w:p w:rsidR="00753BBA" w:rsidRPr="002868C2" w:rsidRDefault="00753BBA" w:rsidP="00753BBA">
      <w:pPr>
        <w:pStyle w:val="enumlev10"/>
        <w:rPr>
          <w:lang w:eastAsia="zh-CN"/>
        </w:rPr>
      </w:pPr>
      <w:r>
        <w:rPr>
          <w:lang w:eastAsia="zh-CN"/>
        </w:rPr>
        <w:t>•</w:t>
      </w:r>
      <w:r w:rsidRPr="002868C2">
        <w:rPr>
          <w:lang w:eastAsia="zh-CN"/>
        </w:rPr>
        <w:tab/>
      </w:r>
      <w:r w:rsidRPr="002868C2">
        <w:rPr>
          <w:rFonts w:hint="eastAsia"/>
          <w:lang w:eastAsia="zh-CN"/>
        </w:rPr>
        <w:t>协调各研究组按其专业特长围绕</w:t>
      </w:r>
      <w:r w:rsidRPr="002868C2">
        <w:rPr>
          <w:rFonts w:hint="eastAsia"/>
          <w:lang w:eastAsia="zh-CN"/>
        </w:rPr>
        <w:t>SDN</w:t>
      </w:r>
      <w:r w:rsidRPr="002868C2">
        <w:rPr>
          <w:rFonts w:hint="eastAsia"/>
          <w:lang w:eastAsia="zh-CN"/>
        </w:rPr>
        <w:t>技术问题开展的工作；</w:t>
      </w:r>
    </w:p>
    <w:p w:rsidR="00753BBA" w:rsidRPr="002868C2" w:rsidRDefault="00753BBA" w:rsidP="00753BBA">
      <w:pPr>
        <w:pStyle w:val="enumlev10"/>
        <w:rPr>
          <w:lang w:eastAsia="zh-CN"/>
        </w:rPr>
      </w:pPr>
      <w:r>
        <w:rPr>
          <w:lang w:eastAsia="zh-CN"/>
        </w:rPr>
        <w:t>•</w:t>
      </w:r>
      <w:r w:rsidRPr="002868C2">
        <w:rPr>
          <w:lang w:eastAsia="zh-CN"/>
        </w:rPr>
        <w:tab/>
      </w:r>
      <w:r w:rsidRPr="002868C2">
        <w:rPr>
          <w:rFonts w:hint="eastAsia"/>
          <w:lang w:eastAsia="zh-CN"/>
        </w:rPr>
        <w:t>促进与其他</w:t>
      </w:r>
      <w:r w:rsidRPr="002868C2">
        <w:rPr>
          <w:rFonts w:hint="eastAsia"/>
          <w:lang w:eastAsia="zh-CN"/>
        </w:rPr>
        <w:t>SDN</w:t>
      </w:r>
      <w:r w:rsidRPr="002868C2">
        <w:rPr>
          <w:rFonts w:hint="eastAsia"/>
          <w:lang w:eastAsia="zh-CN"/>
        </w:rPr>
        <w:t>相关标准制定机构和论坛的协作关系；</w:t>
      </w:r>
    </w:p>
    <w:p w:rsidR="00753BBA" w:rsidRPr="002868C2" w:rsidRDefault="00753BBA" w:rsidP="00753BBA">
      <w:pPr>
        <w:pStyle w:val="enumlev10"/>
        <w:rPr>
          <w:lang w:eastAsia="zh-CN"/>
        </w:rPr>
      </w:pPr>
      <w:r>
        <w:rPr>
          <w:lang w:eastAsia="zh-CN"/>
        </w:rPr>
        <w:t>•</w:t>
      </w:r>
      <w:r w:rsidRPr="002868C2">
        <w:rPr>
          <w:lang w:eastAsia="zh-CN"/>
        </w:rPr>
        <w:tab/>
      </w:r>
      <w:r w:rsidRPr="002868C2">
        <w:rPr>
          <w:rFonts w:hint="eastAsia"/>
          <w:lang w:eastAsia="zh-CN"/>
        </w:rPr>
        <w:t>清晰确定</w:t>
      </w:r>
      <w:r w:rsidRPr="002868C2">
        <w:rPr>
          <w:rFonts w:hint="eastAsia"/>
          <w:lang w:eastAsia="zh-CN"/>
        </w:rPr>
        <w:t>SDN</w:t>
      </w:r>
      <w:r w:rsidRPr="002868C2">
        <w:rPr>
          <w:rFonts w:hint="eastAsia"/>
          <w:lang w:eastAsia="zh-CN"/>
        </w:rPr>
        <w:t>标准化战略愿景和</w:t>
      </w:r>
      <w:r w:rsidRPr="002868C2">
        <w:rPr>
          <w:rFonts w:hint="eastAsia"/>
          <w:lang w:eastAsia="zh-CN"/>
        </w:rPr>
        <w:t>ITU-T</w:t>
      </w:r>
      <w:r w:rsidRPr="002868C2">
        <w:rPr>
          <w:rFonts w:hint="eastAsia"/>
          <w:lang w:eastAsia="zh-CN"/>
        </w:rPr>
        <w:t>应发挥的重要积极作用，</w:t>
      </w:r>
    </w:p>
    <w:p w:rsidR="00753BBA" w:rsidRPr="002868C2" w:rsidRDefault="00753BBA" w:rsidP="00753BBA">
      <w:pPr>
        <w:pStyle w:val="Call"/>
        <w:rPr>
          <w:lang w:eastAsia="ko-KR"/>
        </w:rPr>
      </w:pPr>
      <w:r w:rsidRPr="002868C2">
        <w:rPr>
          <w:rFonts w:hint="eastAsia"/>
          <w:lang w:eastAsia="zh-CN"/>
        </w:rPr>
        <w:t>责成电信标准化局主任</w:t>
      </w:r>
    </w:p>
    <w:p w:rsidR="00753BBA" w:rsidRPr="002868C2" w:rsidRDefault="00753BBA" w:rsidP="00EF3DE2">
      <w:pPr>
        <w:rPr>
          <w:lang w:eastAsia="zh-CN"/>
        </w:rPr>
      </w:pPr>
      <w:r w:rsidRPr="002868C2">
        <w:rPr>
          <w:lang w:eastAsia="zh-CN"/>
        </w:rPr>
        <w:t>1</w:t>
      </w:r>
      <w:r w:rsidRPr="002868C2">
        <w:rPr>
          <w:lang w:eastAsia="zh-CN"/>
        </w:rPr>
        <w:tab/>
      </w:r>
      <w:r w:rsidRPr="002868C2">
        <w:rPr>
          <w:rFonts w:hint="eastAsia"/>
          <w:lang w:eastAsia="zh-CN"/>
        </w:rPr>
        <w:t>提供必要援助以加快这些工作，尤其要利用所分配预算内</w:t>
      </w:r>
      <w:r>
        <w:rPr>
          <w:rFonts w:hint="eastAsia"/>
          <w:lang w:eastAsia="zh-CN"/>
        </w:rPr>
        <w:t>的</w:t>
      </w:r>
      <w:r w:rsidRPr="002868C2">
        <w:rPr>
          <w:rFonts w:hint="eastAsia"/>
          <w:lang w:eastAsia="zh-CN"/>
        </w:rPr>
        <w:t>一切机会</w:t>
      </w:r>
      <w:r>
        <w:rPr>
          <w:rFonts w:hint="eastAsia"/>
          <w:lang w:eastAsia="zh-CN"/>
        </w:rPr>
        <w:t>，包括</w:t>
      </w:r>
      <w:r w:rsidRPr="002868C2">
        <w:rPr>
          <w:rFonts w:hint="eastAsia"/>
          <w:lang w:eastAsia="zh-CN"/>
        </w:rPr>
        <w:t>通过首席技术官</w:t>
      </w:r>
      <w:r>
        <w:rPr>
          <w:rFonts w:hint="eastAsia"/>
          <w:lang w:eastAsia="zh-CN"/>
        </w:rPr>
        <w:t>（</w:t>
      </w:r>
      <w:r>
        <w:rPr>
          <w:rFonts w:hint="eastAsia"/>
          <w:lang w:eastAsia="zh-CN"/>
        </w:rPr>
        <w:t>CTO</w:t>
      </w:r>
      <w:r>
        <w:rPr>
          <w:rFonts w:hint="eastAsia"/>
          <w:lang w:eastAsia="zh-CN"/>
        </w:rPr>
        <w:t>）</w:t>
      </w:r>
      <w:r w:rsidRPr="002868C2">
        <w:rPr>
          <w:rFonts w:hint="eastAsia"/>
          <w:lang w:eastAsia="zh-CN"/>
        </w:rPr>
        <w:t>会议</w:t>
      </w:r>
      <w:r>
        <w:rPr>
          <w:rFonts w:hint="eastAsia"/>
          <w:lang w:eastAsia="zh-CN"/>
        </w:rPr>
        <w:t>（根据本届全会</w:t>
      </w:r>
      <w:r w:rsidRPr="002868C2">
        <w:rPr>
          <w:rFonts w:hint="eastAsia"/>
          <w:lang w:eastAsia="zh-CN"/>
        </w:rPr>
        <w:t>第</w:t>
      </w:r>
      <w:r w:rsidRPr="002868C2">
        <w:rPr>
          <w:rFonts w:hint="eastAsia"/>
          <w:lang w:eastAsia="zh-CN"/>
        </w:rPr>
        <w:t>68</w:t>
      </w:r>
      <w:r w:rsidRPr="002868C2">
        <w:rPr>
          <w:rFonts w:hint="eastAsia"/>
          <w:lang w:eastAsia="zh-CN"/>
        </w:rPr>
        <w:t>号决议（</w:t>
      </w:r>
      <w:r w:rsidRPr="002868C2">
        <w:rPr>
          <w:rFonts w:hint="eastAsia"/>
          <w:lang w:eastAsia="zh-CN"/>
        </w:rPr>
        <w:t>2012</w:t>
      </w:r>
      <w:r w:rsidRPr="002868C2">
        <w:rPr>
          <w:rFonts w:hint="eastAsia"/>
          <w:lang w:eastAsia="zh-CN"/>
        </w:rPr>
        <w:t>年，迪拜</w:t>
      </w:r>
      <w:r>
        <w:rPr>
          <w:rFonts w:hint="eastAsia"/>
          <w:lang w:eastAsia="zh-CN"/>
        </w:rPr>
        <w:t>，修订版</w:t>
      </w:r>
      <w:r w:rsidRPr="002868C2">
        <w:rPr>
          <w:rFonts w:hint="eastAsia"/>
          <w:lang w:eastAsia="zh-CN"/>
        </w:rPr>
        <w:t>））与电信</w:t>
      </w:r>
      <w:r w:rsidR="00EF3DE2">
        <w:rPr>
          <w:rFonts w:hint="eastAsia"/>
          <w:lang w:eastAsia="zh-CN"/>
        </w:rPr>
        <w:t>/</w:t>
      </w:r>
      <w:r w:rsidR="00EF3DE2">
        <w:rPr>
          <w:lang w:eastAsia="zh-CN"/>
        </w:rPr>
        <w:br/>
      </w:r>
      <w:r w:rsidRPr="002868C2">
        <w:rPr>
          <w:rFonts w:hint="eastAsia"/>
          <w:lang w:eastAsia="zh-CN"/>
        </w:rPr>
        <w:t>ICT</w:t>
      </w:r>
      <w:r w:rsidRPr="002868C2">
        <w:rPr>
          <w:rFonts w:hint="eastAsia"/>
          <w:lang w:eastAsia="zh-CN"/>
        </w:rPr>
        <w:t>行业进行意见交流，重点推动行业参与</w:t>
      </w:r>
      <w:r w:rsidRPr="002868C2">
        <w:rPr>
          <w:rFonts w:hint="eastAsia"/>
          <w:lang w:eastAsia="zh-CN"/>
        </w:rPr>
        <w:t>ITU-T</w:t>
      </w:r>
      <w:r w:rsidRPr="002868C2">
        <w:rPr>
          <w:rFonts w:hint="eastAsia"/>
          <w:lang w:eastAsia="zh-CN"/>
        </w:rPr>
        <w:t>的</w:t>
      </w:r>
      <w:r w:rsidRPr="002868C2">
        <w:rPr>
          <w:rFonts w:hint="eastAsia"/>
          <w:lang w:eastAsia="zh-CN"/>
        </w:rPr>
        <w:t>SDN</w:t>
      </w:r>
      <w:r w:rsidRPr="002868C2">
        <w:rPr>
          <w:rFonts w:hint="eastAsia"/>
          <w:lang w:eastAsia="zh-CN"/>
        </w:rPr>
        <w:t>标准制定工作；</w:t>
      </w:r>
    </w:p>
    <w:p w:rsidR="00753BBA" w:rsidRPr="002868C2" w:rsidRDefault="00753BBA" w:rsidP="00753BBA">
      <w:pPr>
        <w:tabs>
          <w:tab w:val="clear" w:pos="2268"/>
          <w:tab w:val="left" w:pos="2608"/>
          <w:tab w:val="left" w:pos="3345"/>
        </w:tabs>
        <w:spacing w:before="80"/>
        <w:ind w:left="1134" w:hanging="1134"/>
        <w:rPr>
          <w:lang w:eastAsia="zh-CN"/>
        </w:rPr>
      </w:pPr>
      <w:r w:rsidRPr="002868C2">
        <w:rPr>
          <w:lang w:eastAsia="zh-CN"/>
        </w:rPr>
        <w:t>2</w:t>
      </w:r>
      <w:r w:rsidRPr="002868C2">
        <w:rPr>
          <w:lang w:eastAsia="zh-CN"/>
        </w:rPr>
        <w:tab/>
      </w:r>
      <w:r w:rsidRPr="002868C2">
        <w:rPr>
          <w:rFonts w:hint="eastAsia"/>
          <w:lang w:eastAsia="zh-CN"/>
        </w:rPr>
        <w:t>在</w:t>
      </w:r>
      <w:r w:rsidRPr="002868C2">
        <w:rPr>
          <w:rFonts w:hint="eastAsia"/>
          <w:lang w:eastAsia="zh-CN"/>
        </w:rPr>
        <w:t>2013</w:t>
      </w:r>
      <w:r w:rsidRPr="002868C2">
        <w:rPr>
          <w:rFonts w:hint="eastAsia"/>
          <w:lang w:eastAsia="zh-CN"/>
        </w:rPr>
        <w:t>年组织</w:t>
      </w:r>
      <w:r>
        <w:rPr>
          <w:rFonts w:hint="eastAsia"/>
          <w:lang w:eastAsia="zh-CN"/>
        </w:rPr>
        <w:t>一次</w:t>
      </w:r>
      <w:r w:rsidRPr="002868C2">
        <w:rPr>
          <w:rFonts w:hint="eastAsia"/>
          <w:lang w:eastAsia="zh-CN"/>
        </w:rPr>
        <w:t>有关</w:t>
      </w:r>
      <w:r w:rsidRPr="002868C2">
        <w:rPr>
          <w:rFonts w:hint="eastAsia"/>
          <w:lang w:eastAsia="zh-CN"/>
        </w:rPr>
        <w:t>SDN</w:t>
      </w:r>
      <w:r w:rsidRPr="002868C2">
        <w:rPr>
          <w:rFonts w:hint="eastAsia"/>
          <w:lang w:eastAsia="zh-CN"/>
        </w:rPr>
        <w:t>的讲习班，</w:t>
      </w:r>
      <w:r>
        <w:rPr>
          <w:rFonts w:hint="eastAsia"/>
          <w:lang w:eastAsia="zh-CN"/>
        </w:rPr>
        <w:t>以</w:t>
      </w:r>
      <w:r w:rsidRPr="002868C2">
        <w:rPr>
          <w:rFonts w:hint="eastAsia"/>
          <w:lang w:eastAsia="zh-CN"/>
        </w:rPr>
        <w:t>在</w:t>
      </w:r>
      <w:r w:rsidRPr="002868C2">
        <w:rPr>
          <w:rFonts w:hint="eastAsia"/>
          <w:lang w:eastAsia="zh-CN"/>
        </w:rPr>
        <w:t>ITU-T</w:t>
      </w:r>
      <w:r w:rsidRPr="002868C2">
        <w:rPr>
          <w:rFonts w:hint="eastAsia"/>
          <w:lang w:eastAsia="zh-CN"/>
        </w:rPr>
        <w:t>内促进</w:t>
      </w:r>
      <w:r w:rsidRPr="002868C2">
        <w:rPr>
          <w:rFonts w:hint="eastAsia"/>
          <w:lang w:eastAsia="zh-CN"/>
        </w:rPr>
        <w:t>SDN</w:t>
      </w:r>
      <w:r w:rsidRPr="002868C2">
        <w:rPr>
          <w:rFonts w:hint="eastAsia"/>
          <w:lang w:eastAsia="zh-CN"/>
        </w:rPr>
        <w:t>，</w:t>
      </w:r>
    </w:p>
    <w:p w:rsidR="00753BBA" w:rsidRPr="002868C2" w:rsidRDefault="00753BBA" w:rsidP="00753BBA">
      <w:pPr>
        <w:pStyle w:val="Call"/>
        <w:rPr>
          <w:rtl/>
        </w:rPr>
      </w:pPr>
      <w:r w:rsidRPr="002868C2">
        <w:rPr>
          <w:rFonts w:hint="eastAsia"/>
          <w:lang w:eastAsia="zh-CN"/>
        </w:rPr>
        <w:t>请成员国、部门成员、部门准成员和学术成员</w:t>
      </w:r>
      <w:r w:rsidRPr="002868C2">
        <w:rPr>
          <w:lang w:eastAsia="zh-CN"/>
        </w:rPr>
        <w:t xml:space="preserve"> </w:t>
      </w:r>
    </w:p>
    <w:p w:rsidR="00753BBA" w:rsidRDefault="00753BBA" w:rsidP="00753BBA">
      <w:pPr>
        <w:ind w:firstLineChars="200" w:firstLine="480"/>
        <w:rPr>
          <w:lang w:val="en-US" w:eastAsia="zh-CN"/>
        </w:rPr>
      </w:pPr>
      <w:r w:rsidRPr="002868C2">
        <w:rPr>
          <w:rFonts w:hint="eastAsia"/>
          <w:lang w:eastAsia="zh-CN"/>
        </w:rPr>
        <w:t>提交文稿以推进</w:t>
      </w:r>
      <w:r w:rsidRPr="002868C2">
        <w:rPr>
          <w:rFonts w:hint="eastAsia"/>
          <w:lang w:eastAsia="zh-CN"/>
        </w:rPr>
        <w:t>ITU-T</w:t>
      </w:r>
      <w:r w:rsidRPr="002868C2">
        <w:rPr>
          <w:rFonts w:hint="eastAsia"/>
          <w:lang w:eastAsia="zh-CN"/>
        </w:rPr>
        <w:t>的</w:t>
      </w:r>
      <w:r w:rsidRPr="002868C2">
        <w:rPr>
          <w:rFonts w:hint="eastAsia"/>
          <w:lang w:eastAsia="zh-CN"/>
        </w:rPr>
        <w:t>SDN</w:t>
      </w:r>
      <w:r w:rsidRPr="002868C2">
        <w:rPr>
          <w:rFonts w:hint="eastAsia"/>
          <w:lang w:eastAsia="zh-CN"/>
        </w:rPr>
        <w:t>标准制定工作。</w:t>
      </w:r>
    </w:p>
    <w:p w:rsidR="00753BBA" w:rsidRPr="005C541F" w:rsidRDefault="00753BBA" w:rsidP="00753BBA">
      <w:pPr>
        <w:rPr>
          <w:i/>
          <w:iCs/>
          <w:szCs w:val="24"/>
          <w:lang w:val="en-US" w:eastAsia="ja-JP"/>
        </w:rPr>
      </w:pP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4677"/>
        <w:gridCol w:w="1701"/>
        <w:gridCol w:w="1276"/>
        <w:gridCol w:w="1134"/>
      </w:tblGrid>
      <w:tr w:rsidR="00515A22" w:rsidRPr="00515A22" w:rsidTr="004542E9">
        <w:trPr>
          <w:cantSplit/>
          <w:tblHeader/>
          <w:jc w:val="center"/>
        </w:trPr>
        <w:tc>
          <w:tcPr>
            <w:tcW w:w="978" w:type="dxa"/>
            <w:tcBorders>
              <w:top w:val="single" w:sz="12" w:space="0" w:color="auto"/>
              <w:bottom w:val="single" w:sz="12" w:space="0" w:color="auto"/>
            </w:tcBorders>
            <w:shd w:val="clear" w:color="auto" w:fill="auto"/>
            <w:vAlign w:val="center"/>
          </w:tcPr>
          <w:p w:rsidR="00753BBA" w:rsidRPr="00515A22" w:rsidRDefault="00753BBA" w:rsidP="00515A22">
            <w:pPr>
              <w:pStyle w:val="Tablehead"/>
              <w:rPr>
                <w:lang w:eastAsia="zh-CN"/>
              </w:rPr>
            </w:pPr>
            <w:r w:rsidRPr="00515A22">
              <w:rPr>
                <w:lang w:eastAsia="zh-CN"/>
              </w:rPr>
              <w:t>行动</w:t>
            </w:r>
            <w:r w:rsidR="00515A22" w:rsidRPr="00515A22">
              <w:rPr>
                <w:lang w:eastAsia="zh-CN"/>
              </w:rPr>
              <w:br/>
            </w:r>
            <w:r w:rsidRPr="00515A22">
              <w:rPr>
                <w:lang w:eastAsia="zh-CN"/>
              </w:rPr>
              <w:t>项目</w:t>
            </w:r>
          </w:p>
        </w:tc>
        <w:tc>
          <w:tcPr>
            <w:tcW w:w="4677" w:type="dxa"/>
            <w:tcBorders>
              <w:top w:val="single" w:sz="12" w:space="0" w:color="auto"/>
              <w:bottom w:val="single" w:sz="12" w:space="0" w:color="auto"/>
            </w:tcBorders>
            <w:shd w:val="clear" w:color="auto" w:fill="auto"/>
            <w:vAlign w:val="center"/>
            <w:hideMark/>
          </w:tcPr>
          <w:p w:rsidR="00753BBA" w:rsidRPr="00515A22" w:rsidRDefault="00753BBA" w:rsidP="00515A22">
            <w:pPr>
              <w:pStyle w:val="Tablehead"/>
              <w:rPr>
                <w:lang w:eastAsia="zh-CN"/>
              </w:rPr>
            </w:pPr>
            <w:r w:rsidRPr="00515A22">
              <w:rPr>
                <w:lang w:eastAsia="zh-CN"/>
              </w:rPr>
              <w:t>行动</w:t>
            </w:r>
          </w:p>
        </w:tc>
        <w:tc>
          <w:tcPr>
            <w:tcW w:w="1701" w:type="dxa"/>
            <w:tcBorders>
              <w:top w:val="single" w:sz="12" w:space="0" w:color="auto"/>
              <w:bottom w:val="single" w:sz="12" w:space="0" w:color="auto"/>
            </w:tcBorders>
            <w:shd w:val="clear" w:color="auto" w:fill="auto"/>
            <w:vAlign w:val="center"/>
            <w:hideMark/>
          </w:tcPr>
          <w:p w:rsidR="00753BBA" w:rsidRPr="00515A22" w:rsidRDefault="00753BBA" w:rsidP="00515A22">
            <w:pPr>
              <w:pStyle w:val="Tablehead"/>
              <w:rPr>
                <w:lang w:eastAsia="zh-CN"/>
              </w:rPr>
            </w:pPr>
            <w:r w:rsidRPr="00515A22">
              <w:rPr>
                <w:lang w:eastAsia="zh-CN"/>
              </w:rPr>
              <w:t>阶段</w:t>
            </w:r>
            <w:r w:rsidR="00515A22" w:rsidRPr="00515A22">
              <w:rPr>
                <w:lang w:eastAsia="zh-CN"/>
              </w:rPr>
              <w:br/>
            </w:r>
            <w:r w:rsidRPr="00515A22">
              <w:rPr>
                <w:lang w:eastAsia="zh-CN"/>
              </w:rPr>
              <w:t>性目标</w:t>
            </w:r>
          </w:p>
        </w:tc>
        <w:tc>
          <w:tcPr>
            <w:tcW w:w="1276" w:type="dxa"/>
            <w:tcBorders>
              <w:top w:val="single" w:sz="12" w:space="0" w:color="auto"/>
              <w:bottom w:val="single" w:sz="12" w:space="0" w:color="auto"/>
            </w:tcBorders>
            <w:shd w:val="clear" w:color="auto" w:fill="auto"/>
          </w:tcPr>
          <w:p w:rsidR="00753BBA" w:rsidRPr="00515A22" w:rsidRDefault="00753BBA" w:rsidP="00515A22">
            <w:pPr>
              <w:pStyle w:val="Tablehead"/>
              <w:rPr>
                <w:lang w:eastAsia="zh-CN"/>
              </w:rPr>
            </w:pPr>
            <w:r w:rsidRPr="00515A22">
              <w:rPr>
                <w:lang w:eastAsia="zh-CN"/>
              </w:rPr>
              <w:t>阶段性目标</w:t>
            </w:r>
            <w:r w:rsidR="00515A22" w:rsidRPr="00515A22">
              <w:rPr>
                <w:lang w:eastAsia="zh-CN"/>
              </w:rPr>
              <w:t>是否满足</w:t>
            </w:r>
          </w:p>
        </w:tc>
        <w:tc>
          <w:tcPr>
            <w:tcW w:w="1134" w:type="dxa"/>
            <w:tcBorders>
              <w:top w:val="single" w:sz="12" w:space="0" w:color="auto"/>
              <w:bottom w:val="single" w:sz="12" w:space="0" w:color="auto"/>
            </w:tcBorders>
            <w:shd w:val="clear" w:color="auto" w:fill="auto"/>
            <w:vAlign w:val="center"/>
          </w:tcPr>
          <w:p w:rsidR="00753BBA" w:rsidRPr="00515A22" w:rsidRDefault="00515A22" w:rsidP="00515A22">
            <w:pPr>
              <w:pStyle w:val="Tablehead"/>
              <w:rPr>
                <w:lang w:eastAsia="zh-CN"/>
              </w:rPr>
            </w:pPr>
            <w:r w:rsidRPr="00515A22">
              <w:rPr>
                <w:rFonts w:hint="eastAsia"/>
                <w:lang w:eastAsia="zh-CN"/>
              </w:rPr>
              <w:t>已经</w:t>
            </w:r>
            <w:r w:rsidRPr="00515A22">
              <w:rPr>
                <w:lang w:eastAsia="zh-CN"/>
              </w:rPr>
              <w:t>完成</w:t>
            </w:r>
          </w:p>
        </w:tc>
      </w:tr>
      <w:tr w:rsidR="00515A22" w:rsidRPr="00515A22" w:rsidTr="004542E9">
        <w:trPr>
          <w:cantSplit/>
          <w:jc w:val="center"/>
        </w:trPr>
        <w:tc>
          <w:tcPr>
            <w:tcW w:w="978" w:type="dxa"/>
            <w:tcBorders>
              <w:top w:val="single" w:sz="12" w:space="0" w:color="auto"/>
            </w:tcBorders>
            <w:shd w:val="clear" w:color="auto" w:fill="auto"/>
            <w:vAlign w:val="center"/>
          </w:tcPr>
          <w:p w:rsidR="00753BBA" w:rsidRPr="00515A22" w:rsidRDefault="009D0C63" w:rsidP="00515A22">
            <w:pPr>
              <w:pStyle w:val="TableText0"/>
              <w:jc w:val="center"/>
              <w:rPr>
                <w:rFonts w:asciiTheme="majorBidi" w:hAnsiTheme="majorBidi" w:cstheme="majorBidi"/>
                <w:sz w:val="20"/>
                <w:lang w:eastAsia="zh-CN"/>
              </w:rPr>
            </w:pPr>
            <w:hyperlink w:anchor="Item77_01" w:history="1">
              <w:r w:rsidR="00753BBA" w:rsidRPr="00515A22">
                <w:rPr>
                  <w:rFonts w:asciiTheme="majorBidi" w:hAnsiTheme="majorBidi" w:cstheme="majorBidi"/>
                  <w:color w:val="0000FF"/>
                  <w:sz w:val="20"/>
                  <w:u w:val="single"/>
                  <w:lang w:eastAsia="zh-CN"/>
                </w:rPr>
                <w:t>77-01</w:t>
              </w:r>
            </w:hyperlink>
          </w:p>
        </w:tc>
        <w:tc>
          <w:tcPr>
            <w:tcW w:w="4677" w:type="dxa"/>
            <w:tcBorders>
              <w:top w:val="single" w:sz="12" w:space="0" w:color="auto"/>
            </w:tcBorders>
            <w:shd w:val="clear" w:color="auto" w:fill="auto"/>
            <w:hideMark/>
          </w:tcPr>
          <w:p w:rsidR="00753BBA" w:rsidRPr="00515A22" w:rsidRDefault="00753BBA" w:rsidP="00515A22">
            <w:pPr>
              <w:pStyle w:val="TableText0"/>
              <w:rPr>
                <w:rFonts w:asciiTheme="majorBidi" w:hAnsiTheme="majorBidi" w:cstheme="majorBidi"/>
                <w:sz w:val="20"/>
                <w:lang w:eastAsia="zh-CN"/>
              </w:rPr>
            </w:pPr>
            <w:r w:rsidRPr="00515A22">
              <w:rPr>
                <w:rFonts w:asciiTheme="majorBidi" w:eastAsia="SimSun" w:hAnsiTheme="majorBidi" w:cstheme="majorBidi"/>
                <w:sz w:val="20"/>
                <w:lang w:eastAsia="zh-CN"/>
              </w:rPr>
              <w:t>第</w:t>
            </w:r>
            <w:r w:rsidRPr="00515A22">
              <w:rPr>
                <w:rFonts w:asciiTheme="majorBidi" w:hAnsiTheme="majorBidi" w:cstheme="majorBidi"/>
                <w:sz w:val="20"/>
                <w:lang w:eastAsia="zh-CN"/>
              </w:rPr>
              <w:t>13</w:t>
            </w:r>
            <w:r w:rsidRPr="00515A22">
              <w:rPr>
                <w:rFonts w:asciiTheme="majorBidi" w:eastAsia="SimSun" w:hAnsiTheme="majorBidi" w:cstheme="majorBidi"/>
                <w:sz w:val="20"/>
                <w:lang w:eastAsia="zh-CN"/>
              </w:rPr>
              <w:t>研究组在内部设立必要的组织结构，扩大并加速有关</w:t>
            </w:r>
            <w:r w:rsidRPr="00515A22">
              <w:rPr>
                <w:rFonts w:asciiTheme="majorBidi" w:hAnsiTheme="majorBidi" w:cstheme="majorBidi"/>
                <w:sz w:val="20"/>
                <w:lang w:eastAsia="zh-CN"/>
              </w:rPr>
              <w:t>SDN</w:t>
            </w:r>
            <w:r w:rsidRPr="00515A22">
              <w:rPr>
                <w:rFonts w:asciiTheme="majorBidi" w:eastAsia="SimSun" w:hAnsiTheme="majorBidi" w:cstheme="majorBidi"/>
                <w:sz w:val="20"/>
                <w:lang w:eastAsia="zh-CN"/>
              </w:rPr>
              <w:t>架构和要求的工作</w:t>
            </w:r>
          </w:p>
        </w:tc>
        <w:tc>
          <w:tcPr>
            <w:tcW w:w="1701" w:type="dxa"/>
            <w:tcBorders>
              <w:top w:val="single" w:sz="12" w:space="0" w:color="auto"/>
            </w:tcBorders>
            <w:shd w:val="clear" w:color="auto" w:fill="auto"/>
            <w:vAlign w:val="center"/>
            <w:hideMark/>
          </w:tcPr>
          <w:p w:rsidR="00753BBA" w:rsidRPr="00515A22" w:rsidRDefault="00753BBA" w:rsidP="00515A22">
            <w:pPr>
              <w:pStyle w:val="TableText0"/>
              <w:jc w:val="center"/>
              <w:rPr>
                <w:rFonts w:asciiTheme="majorBidi" w:hAnsiTheme="majorBidi" w:cstheme="majorBidi"/>
                <w:sz w:val="20"/>
                <w:lang w:eastAsia="zh-CN"/>
              </w:rPr>
            </w:pPr>
            <w:r w:rsidRPr="00515A22">
              <w:rPr>
                <w:rFonts w:asciiTheme="majorBidi" w:hAnsiTheme="majorBidi" w:cstheme="majorBidi"/>
                <w:sz w:val="20"/>
                <w:lang w:eastAsia="zh-CN"/>
              </w:rPr>
              <w:t>2013</w:t>
            </w:r>
            <w:r w:rsidRPr="00515A22">
              <w:rPr>
                <w:rFonts w:asciiTheme="majorBidi" w:eastAsiaTheme="minorEastAsia" w:hAnsiTheme="majorBidi" w:cstheme="majorBidi"/>
                <w:sz w:val="20"/>
                <w:lang w:eastAsia="zh-CN"/>
              </w:rPr>
              <w:t>年</w:t>
            </w:r>
            <w:r w:rsidRPr="00515A22">
              <w:rPr>
                <w:rFonts w:asciiTheme="majorBidi" w:eastAsiaTheme="minorEastAsia" w:hAnsiTheme="majorBidi" w:cstheme="majorBidi"/>
                <w:sz w:val="20"/>
                <w:lang w:eastAsia="zh-CN"/>
              </w:rPr>
              <w:t>3</w:t>
            </w:r>
            <w:r w:rsidRPr="00515A22">
              <w:rPr>
                <w:rFonts w:asciiTheme="majorBidi" w:eastAsiaTheme="minorEastAsia" w:hAnsiTheme="majorBidi" w:cstheme="majorBidi"/>
                <w:sz w:val="20"/>
                <w:lang w:eastAsia="zh-CN"/>
              </w:rPr>
              <w:t>月</w:t>
            </w:r>
          </w:p>
        </w:tc>
        <w:tc>
          <w:tcPr>
            <w:tcW w:w="1276" w:type="dxa"/>
            <w:tcBorders>
              <w:top w:val="single" w:sz="12" w:space="0" w:color="auto"/>
            </w:tcBorders>
            <w:shd w:val="clear" w:color="auto" w:fill="auto"/>
            <w:vAlign w:val="center"/>
          </w:tcPr>
          <w:p w:rsidR="00753BBA" w:rsidRPr="00515A22" w:rsidRDefault="00753BBA" w:rsidP="00515A22">
            <w:pPr>
              <w:pStyle w:val="TableText0"/>
              <w:jc w:val="center"/>
              <w:rPr>
                <w:rFonts w:asciiTheme="majorBidi" w:hAnsiTheme="majorBidi" w:cstheme="majorBidi"/>
                <w:sz w:val="20"/>
                <w:lang w:eastAsia="zh-CN"/>
              </w:rPr>
            </w:pPr>
          </w:p>
        </w:tc>
        <w:tc>
          <w:tcPr>
            <w:tcW w:w="1134" w:type="dxa"/>
            <w:tcBorders>
              <w:top w:val="single" w:sz="12" w:space="0" w:color="auto"/>
            </w:tcBorders>
            <w:shd w:val="clear" w:color="auto" w:fill="auto"/>
            <w:vAlign w:val="center"/>
          </w:tcPr>
          <w:p w:rsidR="00753BBA" w:rsidRPr="00515A22" w:rsidRDefault="00753BBA" w:rsidP="00515A22">
            <w:pPr>
              <w:pStyle w:val="TableText0"/>
              <w:jc w:val="center"/>
              <w:rPr>
                <w:rFonts w:asciiTheme="majorBidi" w:hAnsiTheme="majorBidi" w:cstheme="majorBidi"/>
                <w:sz w:val="20"/>
                <w:lang w:eastAsia="zh-CN"/>
              </w:rPr>
            </w:pPr>
            <w:r w:rsidRPr="00515A22">
              <w:rPr>
                <w:rFonts w:asciiTheme="majorBidi" w:hAnsiTheme="majorBidi" w:cstheme="majorBidi"/>
                <w:sz w:val="20"/>
                <w:lang w:eastAsia="zh-CN"/>
              </w:rPr>
              <w:t>√</w:t>
            </w:r>
          </w:p>
        </w:tc>
      </w:tr>
      <w:tr w:rsidR="00515A22" w:rsidRPr="00515A22" w:rsidTr="004542E9">
        <w:trPr>
          <w:cantSplit/>
          <w:jc w:val="center"/>
        </w:trPr>
        <w:tc>
          <w:tcPr>
            <w:tcW w:w="978" w:type="dxa"/>
            <w:shd w:val="clear" w:color="auto" w:fill="auto"/>
            <w:vAlign w:val="center"/>
          </w:tcPr>
          <w:p w:rsidR="00753BBA" w:rsidRPr="00515A22" w:rsidRDefault="009D0C63" w:rsidP="00515A22">
            <w:pPr>
              <w:pStyle w:val="TableText0"/>
              <w:jc w:val="center"/>
              <w:rPr>
                <w:rFonts w:asciiTheme="majorBidi" w:hAnsiTheme="majorBidi" w:cstheme="majorBidi"/>
                <w:sz w:val="20"/>
              </w:rPr>
            </w:pPr>
            <w:hyperlink w:anchor="Item77_01" w:history="1">
              <w:r w:rsidR="00753BBA" w:rsidRPr="00515A22">
                <w:rPr>
                  <w:rFonts w:asciiTheme="majorBidi" w:hAnsiTheme="majorBidi" w:cstheme="majorBidi"/>
                  <w:color w:val="0000FF"/>
                  <w:sz w:val="20"/>
                  <w:u w:val="single"/>
                </w:rPr>
                <w:t>77-02</w:t>
              </w:r>
            </w:hyperlink>
          </w:p>
        </w:tc>
        <w:tc>
          <w:tcPr>
            <w:tcW w:w="4677" w:type="dxa"/>
            <w:shd w:val="clear" w:color="auto" w:fill="auto"/>
          </w:tcPr>
          <w:p w:rsidR="00753BBA" w:rsidRPr="00515A22" w:rsidRDefault="00753BBA" w:rsidP="00515A22">
            <w:pPr>
              <w:pStyle w:val="TableText0"/>
              <w:rPr>
                <w:rFonts w:asciiTheme="majorBidi" w:hAnsiTheme="majorBidi" w:cstheme="majorBidi"/>
                <w:sz w:val="20"/>
                <w:lang w:eastAsia="zh-CN"/>
              </w:rPr>
            </w:pPr>
            <w:r w:rsidRPr="00515A22">
              <w:rPr>
                <w:rFonts w:asciiTheme="majorBidi" w:eastAsia="SimSun" w:hAnsiTheme="majorBidi" w:cstheme="majorBidi"/>
                <w:sz w:val="20"/>
                <w:lang w:eastAsia="zh-CN"/>
              </w:rPr>
              <w:t>第</w:t>
            </w:r>
            <w:r w:rsidRPr="00515A22">
              <w:rPr>
                <w:rFonts w:asciiTheme="majorBidi" w:hAnsiTheme="majorBidi" w:cstheme="majorBidi"/>
                <w:sz w:val="20"/>
                <w:lang w:eastAsia="zh-CN"/>
              </w:rPr>
              <w:t>13</w:t>
            </w:r>
            <w:r w:rsidRPr="00515A22">
              <w:rPr>
                <w:rFonts w:asciiTheme="majorBidi" w:eastAsia="SimSun" w:hAnsiTheme="majorBidi" w:cstheme="majorBidi"/>
                <w:sz w:val="20"/>
                <w:lang w:eastAsia="zh-CN"/>
              </w:rPr>
              <w:t>研究组就如何探讨其职责范围以外的</w:t>
            </w:r>
            <w:r w:rsidRPr="00515A22">
              <w:rPr>
                <w:rFonts w:asciiTheme="majorBidi" w:hAnsiTheme="majorBidi" w:cstheme="majorBidi"/>
                <w:sz w:val="20"/>
                <w:lang w:eastAsia="zh-CN"/>
              </w:rPr>
              <w:t>SDN</w:t>
            </w:r>
            <w:r w:rsidRPr="00515A22">
              <w:rPr>
                <w:rFonts w:asciiTheme="majorBidi" w:eastAsia="SimSun" w:hAnsiTheme="majorBidi" w:cstheme="majorBidi"/>
                <w:sz w:val="20"/>
                <w:lang w:eastAsia="zh-CN"/>
              </w:rPr>
              <w:t>议题向</w:t>
            </w:r>
            <w:r w:rsidRPr="00515A22">
              <w:rPr>
                <w:rFonts w:asciiTheme="majorBidi" w:hAnsiTheme="majorBidi" w:cstheme="majorBidi"/>
                <w:sz w:val="20"/>
                <w:lang w:eastAsia="zh-CN"/>
              </w:rPr>
              <w:t>TSAG</w:t>
            </w:r>
            <w:r w:rsidRPr="00515A22">
              <w:rPr>
                <w:rFonts w:asciiTheme="majorBidi" w:eastAsia="SimSun" w:hAnsiTheme="majorBidi" w:cstheme="majorBidi"/>
                <w:sz w:val="20"/>
                <w:lang w:eastAsia="zh-CN"/>
              </w:rPr>
              <w:t>提出建议</w:t>
            </w:r>
          </w:p>
        </w:tc>
        <w:tc>
          <w:tcPr>
            <w:tcW w:w="1701"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r w:rsidRPr="00515A22">
              <w:rPr>
                <w:rFonts w:asciiTheme="majorBidi" w:hAnsiTheme="majorBidi" w:cstheme="majorBidi"/>
                <w:sz w:val="20"/>
              </w:rPr>
              <w:t>2013</w:t>
            </w:r>
            <w:r w:rsidRPr="00515A22">
              <w:rPr>
                <w:rFonts w:asciiTheme="majorBidi" w:eastAsiaTheme="minorEastAsia" w:hAnsiTheme="majorBidi" w:cstheme="majorBidi"/>
                <w:sz w:val="20"/>
                <w:lang w:eastAsia="zh-CN"/>
              </w:rPr>
              <w:t>年</w:t>
            </w:r>
            <w:r w:rsidRPr="00515A22">
              <w:rPr>
                <w:rFonts w:asciiTheme="majorBidi" w:eastAsiaTheme="minorEastAsia" w:hAnsiTheme="majorBidi" w:cstheme="majorBidi"/>
                <w:sz w:val="20"/>
                <w:lang w:eastAsia="zh-CN"/>
              </w:rPr>
              <w:t>3</w:t>
            </w:r>
            <w:r w:rsidRPr="00515A22">
              <w:rPr>
                <w:rFonts w:asciiTheme="majorBidi" w:eastAsiaTheme="minorEastAsia" w:hAnsiTheme="majorBidi" w:cstheme="majorBidi"/>
                <w:sz w:val="20"/>
                <w:lang w:eastAsia="zh-CN"/>
              </w:rPr>
              <w:t>月</w:t>
            </w:r>
          </w:p>
        </w:tc>
        <w:tc>
          <w:tcPr>
            <w:tcW w:w="1276"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p>
        </w:tc>
        <w:tc>
          <w:tcPr>
            <w:tcW w:w="1134"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r w:rsidRPr="00515A22">
              <w:rPr>
                <w:rFonts w:asciiTheme="majorBidi" w:hAnsiTheme="majorBidi" w:cstheme="majorBidi"/>
                <w:sz w:val="20"/>
              </w:rPr>
              <w:t>√</w:t>
            </w:r>
          </w:p>
        </w:tc>
      </w:tr>
      <w:tr w:rsidR="00515A22" w:rsidRPr="00515A22" w:rsidTr="004542E9">
        <w:trPr>
          <w:cantSplit/>
          <w:jc w:val="center"/>
        </w:trPr>
        <w:tc>
          <w:tcPr>
            <w:tcW w:w="978" w:type="dxa"/>
            <w:shd w:val="clear" w:color="auto" w:fill="auto"/>
            <w:vAlign w:val="center"/>
          </w:tcPr>
          <w:p w:rsidR="00753BBA" w:rsidRPr="00515A22" w:rsidRDefault="009D0C63" w:rsidP="00515A22">
            <w:pPr>
              <w:pStyle w:val="TableText0"/>
              <w:jc w:val="center"/>
              <w:rPr>
                <w:rFonts w:asciiTheme="majorBidi" w:hAnsiTheme="majorBidi" w:cstheme="majorBidi"/>
                <w:sz w:val="20"/>
              </w:rPr>
            </w:pPr>
            <w:hyperlink w:anchor="Item77_01" w:history="1">
              <w:r w:rsidR="00753BBA" w:rsidRPr="00515A22">
                <w:rPr>
                  <w:rFonts w:asciiTheme="majorBidi" w:hAnsiTheme="majorBidi" w:cstheme="majorBidi"/>
                  <w:color w:val="0000FF"/>
                  <w:sz w:val="20"/>
                  <w:u w:val="single"/>
                </w:rPr>
                <w:t>77-03</w:t>
              </w:r>
            </w:hyperlink>
          </w:p>
        </w:tc>
        <w:tc>
          <w:tcPr>
            <w:tcW w:w="4677" w:type="dxa"/>
            <w:shd w:val="clear" w:color="auto" w:fill="auto"/>
            <w:hideMark/>
          </w:tcPr>
          <w:p w:rsidR="00753BBA" w:rsidRPr="00515A22" w:rsidRDefault="00753BBA" w:rsidP="00515A22">
            <w:pPr>
              <w:pStyle w:val="TableText0"/>
              <w:rPr>
                <w:rFonts w:asciiTheme="majorBidi" w:hAnsiTheme="majorBidi" w:cstheme="majorBidi"/>
                <w:sz w:val="20"/>
                <w:lang w:eastAsia="zh-CN"/>
              </w:rPr>
            </w:pPr>
            <w:r w:rsidRPr="00515A22">
              <w:rPr>
                <w:rFonts w:asciiTheme="majorBidi" w:hAnsiTheme="majorBidi" w:cstheme="majorBidi"/>
                <w:sz w:val="20"/>
                <w:lang w:eastAsia="zh-CN"/>
              </w:rPr>
              <w:t>TSAG</w:t>
            </w:r>
            <w:r w:rsidRPr="00515A22">
              <w:rPr>
                <w:rFonts w:asciiTheme="majorBidi" w:eastAsiaTheme="minorEastAsia" w:hAnsiTheme="majorBidi" w:cstheme="majorBidi"/>
                <w:sz w:val="20"/>
                <w:lang w:eastAsia="zh-CN"/>
              </w:rPr>
              <w:t>就</w:t>
            </w:r>
            <w:r w:rsidRPr="00515A22">
              <w:rPr>
                <w:rFonts w:asciiTheme="majorBidi" w:hAnsiTheme="majorBidi" w:cstheme="majorBidi"/>
                <w:sz w:val="20"/>
                <w:lang w:eastAsia="zh-CN"/>
              </w:rPr>
              <w:t>ITU-T</w:t>
            </w:r>
            <w:r w:rsidRPr="00515A22">
              <w:rPr>
                <w:rFonts w:asciiTheme="majorBidi" w:eastAsia="SimSun" w:hAnsiTheme="majorBidi" w:cstheme="majorBidi"/>
                <w:sz w:val="20"/>
                <w:lang w:eastAsia="zh-CN"/>
              </w:rPr>
              <w:t>的</w:t>
            </w:r>
            <w:r w:rsidRPr="00515A22">
              <w:rPr>
                <w:rFonts w:asciiTheme="majorBidi" w:hAnsiTheme="majorBidi" w:cstheme="majorBidi"/>
                <w:sz w:val="20"/>
                <w:lang w:eastAsia="zh-CN"/>
              </w:rPr>
              <w:t>SDN</w:t>
            </w:r>
            <w:r w:rsidRPr="00515A22">
              <w:rPr>
                <w:rFonts w:asciiTheme="majorBidi" w:eastAsia="SimSun" w:hAnsiTheme="majorBidi" w:cstheme="majorBidi"/>
                <w:sz w:val="20"/>
                <w:lang w:eastAsia="zh-CN"/>
              </w:rPr>
              <w:t>标准化活动作出决定</w:t>
            </w:r>
          </w:p>
        </w:tc>
        <w:tc>
          <w:tcPr>
            <w:tcW w:w="1701"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r w:rsidRPr="00515A22">
              <w:rPr>
                <w:rFonts w:asciiTheme="majorBidi" w:hAnsiTheme="majorBidi" w:cstheme="majorBidi"/>
                <w:sz w:val="20"/>
              </w:rPr>
              <w:t>2013</w:t>
            </w:r>
            <w:r w:rsidRPr="00515A22">
              <w:rPr>
                <w:rFonts w:asciiTheme="majorBidi" w:eastAsiaTheme="minorEastAsia" w:hAnsiTheme="majorBidi" w:cstheme="majorBidi"/>
                <w:sz w:val="20"/>
                <w:lang w:eastAsia="zh-CN"/>
              </w:rPr>
              <w:t>年</w:t>
            </w:r>
            <w:r w:rsidRPr="00515A22">
              <w:rPr>
                <w:rFonts w:asciiTheme="majorBidi" w:eastAsiaTheme="minorEastAsia" w:hAnsiTheme="majorBidi" w:cstheme="majorBidi"/>
                <w:sz w:val="20"/>
                <w:lang w:eastAsia="zh-CN"/>
              </w:rPr>
              <w:t>6</w:t>
            </w:r>
            <w:r w:rsidRPr="00515A22">
              <w:rPr>
                <w:rFonts w:asciiTheme="majorBidi" w:eastAsiaTheme="minorEastAsia" w:hAnsiTheme="majorBidi" w:cstheme="majorBidi"/>
                <w:sz w:val="20"/>
                <w:lang w:eastAsia="zh-CN"/>
              </w:rPr>
              <w:t>月</w:t>
            </w:r>
          </w:p>
        </w:tc>
        <w:tc>
          <w:tcPr>
            <w:tcW w:w="1276"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p>
        </w:tc>
        <w:tc>
          <w:tcPr>
            <w:tcW w:w="1134"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r w:rsidRPr="00515A22">
              <w:rPr>
                <w:rFonts w:asciiTheme="majorBidi" w:hAnsiTheme="majorBidi" w:cstheme="majorBidi"/>
                <w:sz w:val="20"/>
              </w:rPr>
              <w:t>√</w:t>
            </w:r>
          </w:p>
        </w:tc>
      </w:tr>
      <w:tr w:rsidR="00515A22" w:rsidRPr="00515A22" w:rsidTr="004542E9">
        <w:trPr>
          <w:cantSplit/>
          <w:jc w:val="center"/>
        </w:trPr>
        <w:tc>
          <w:tcPr>
            <w:tcW w:w="978" w:type="dxa"/>
            <w:shd w:val="clear" w:color="auto" w:fill="auto"/>
            <w:vAlign w:val="center"/>
          </w:tcPr>
          <w:p w:rsidR="00753BBA" w:rsidRPr="00515A22" w:rsidRDefault="009D0C63" w:rsidP="00515A22">
            <w:pPr>
              <w:pStyle w:val="TableText0"/>
              <w:jc w:val="center"/>
              <w:rPr>
                <w:rFonts w:asciiTheme="majorBidi" w:hAnsiTheme="majorBidi" w:cstheme="majorBidi"/>
                <w:sz w:val="20"/>
              </w:rPr>
            </w:pPr>
            <w:hyperlink w:anchor="Item77_04" w:history="1">
              <w:r w:rsidR="00753BBA" w:rsidRPr="00515A22">
                <w:rPr>
                  <w:rFonts w:asciiTheme="majorBidi" w:hAnsiTheme="majorBidi" w:cstheme="majorBidi"/>
                  <w:color w:val="0000FF"/>
                  <w:sz w:val="20"/>
                  <w:u w:val="single"/>
                </w:rPr>
                <w:t>77-04</w:t>
              </w:r>
            </w:hyperlink>
          </w:p>
        </w:tc>
        <w:tc>
          <w:tcPr>
            <w:tcW w:w="4677" w:type="dxa"/>
            <w:shd w:val="clear" w:color="auto" w:fill="auto"/>
            <w:hideMark/>
          </w:tcPr>
          <w:p w:rsidR="00753BBA" w:rsidRPr="00515A22" w:rsidRDefault="00753BBA" w:rsidP="00515A22">
            <w:pPr>
              <w:pStyle w:val="TableText0"/>
              <w:rPr>
                <w:rFonts w:asciiTheme="majorBidi" w:hAnsiTheme="majorBidi" w:cstheme="majorBidi"/>
                <w:sz w:val="20"/>
                <w:lang w:eastAsia="zh-CN"/>
              </w:rPr>
            </w:pPr>
            <w:r w:rsidRPr="00515A22">
              <w:rPr>
                <w:rFonts w:asciiTheme="majorBidi" w:eastAsiaTheme="minorEastAsia" w:hAnsiTheme="majorBidi" w:cstheme="majorBidi"/>
                <w:sz w:val="20"/>
                <w:lang w:eastAsia="zh-CN"/>
              </w:rPr>
              <w:t>主任协助在</w:t>
            </w:r>
            <w:r w:rsidRPr="00515A22">
              <w:rPr>
                <w:rFonts w:asciiTheme="majorBidi" w:eastAsiaTheme="minorEastAsia" w:hAnsiTheme="majorBidi" w:cstheme="majorBidi"/>
                <w:sz w:val="20"/>
                <w:lang w:eastAsia="zh-CN"/>
              </w:rPr>
              <w:t>CTO</w:t>
            </w:r>
            <w:r w:rsidRPr="00515A22">
              <w:rPr>
                <w:rFonts w:asciiTheme="majorBidi" w:eastAsiaTheme="minorEastAsia" w:hAnsiTheme="majorBidi" w:cstheme="majorBidi"/>
                <w:sz w:val="20"/>
                <w:lang w:eastAsia="zh-CN"/>
              </w:rPr>
              <w:t>会上交换意见并推进</w:t>
            </w:r>
            <w:r w:rsidRPr="00515A22">
              <w:rPr>
                <w:rFonts w:asciiTheme="majorBidi" w:hAnsiTheme="majorBidi" w:cstheme="majorBidi"/>
                <w:sz w:val="20"/>
                <w:lang w:eastAsia="zh-CN"/>
              </w:rPr>
              <w:t>ITU-T</w:t>
            </w:r>
            <w:r w:rsidRPr="00515A22">
              <w:rPr>
                <w:rFonts w:asciiTheme="majorBidi" w:eastAsiaTheme="minorEastAsia" w:hAnsiTheme="majorBidi" w:cstheme="majorBidi"/>
                <w:sz w:val="20"/>
                <w:lang w:eastAsia="zh-CN"/>
              </w:rPr>
              <w:t>的</w:t>
            </w:r>
            <w:r w:rsidRPr="00515A22">
              <w:rPr>
                <w:rFonts w:asciiTheme="majorBidi" w:hAnsiTheme="majorBidi" w:cstheme="majorBidi"/>
                <w:sz w:val="20"/>
                <w:lang w:eastAsia="zh-CN"/>
              </w:rPr>
              <w:t>SDN</w:t>
            </w:r>
            <w:r w:rsidRPr="00515A22">
              <w:rPr>
                <w:rFonts w:asciiTheme="majorBidi" w:eastAsiaTheme="minorEastAsia" w:hAnsiTheme="majorBidi" w:cstheme="majorBidi"/>
                <w:sz w:val="20"/>
                <w:lang w:eastAsia="zh-CN"/>
              </w:rPr>
              <w:t>标准化工作</w:t>
            </w:r>
          </w:p>
        </w:tc>
        <w:tc>
          <w:tcPr>
            <w:tcW w:w="1701"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r w:rsidRPr="00515A22">
              <w:rPr>
                <w:rFonts w:asciiTheme="majorBidi" w:eastAsia="SimSun" w:hAnsiTheme="majorBidi" w:cstheme="majorBidi"/>
                <w:sz w:val="20"/>
              </w:rPr>
              <w:t>进展中</w:t>
            </w:r>
          </w:p>
        </w:tc>
        <w:tc>
          <w:tcPr>
            <w:tcW w:w="1276"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r w:rsidRPr="00515A22">
              <w:rPr>
                <w:rFonts w:asciiTheme="majorBidi" w:hAnsiTheme="majorBidi" w:cstheme="majorBidi"/>
                <w:sz w:val="20"/>
              </w:rPr>
              <w:t>√</w:t>
            </w:r>
          </w:p>
        </w:tc>
        <w:tc>
          <w:tcPr>
            <w:tcW w:w="1134"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p>
        </w:tc>
      </w:tr>
      <w:tr w:rsidR="00515A22" w:rsidRPr="00515A22" w:rsidTr="004542E9">
        <w:trPr>
          <w:cantSplit/>
          <w:jc w:val="center"/>
        </w:trPr>
        <w:tc>
          <w:tcPr>
            <w:tcW w:w="978" w:type="dxa"/>
            <w:shd w:val="clear" w:color="auto" w:fill="auto"/>
            <w:vAlign w:val="center"/>
          </w:tcPr>
          <w:p w:rsidR="00753BBA" w:rsidRPr="00515A22" w:rsidRDefault="009D0C63" w:rsidP="00515A22">
            <w:pPr>
              <w:pStyle w:val="TableText0"/>
              <w:jc w:val="center"/>
              <w:rPr>
                <w:rFonts w:asciiTheme="majorBidi" w:hAnsiTheme="majorBidi" w:cstheme="majorBidi"/>
                <w:sz w:val="20"/>
              </w:rPr>
            </w:pPr>
            <w:hyperlink w:anchor="Item77_05" w:history="1">
              <w:r w:rsidR="00753BBA" w:rsidRPr="00515A22">
                <w:rPr>
                  <w:rFonts w:asciiTheme="majorBidi" w:hAnsiTheme="majorBidi" w:cstheme="majorBidi"/>
                  <w:color w:val="0000FF"/>
                  <w:sz w:val="20"/>
                  <w:u w:val="single"/>
                </w:rPr>
                <w:t>77-05</w:t>
              </w:r>
            </w:hyperlink>
          </w:p>
        </w:tc>
        <w:tc>
          <w:tcPr>
            <w:tcW w:w="4677" w:type="dxa"/>
            <w:shd w:val="clear" w:color="auto" w:fill="auto"/>
          </w:tcPr>
          <w:p w:rsidR="00753BBA" w:rsidRPr="00515A22" w:rsidRDefault="00753BBA" w:rsidP="00515A22">
            <w:pPr>
              <w:pStyle w:val="TableText0"/>
              <w:rPr>
                <w:rFonts w:asciiTheme="majorBidi" w:eastAsiaTheme="minorEastAsia" w:hAnsiTheme="majorBidi" w:cstheme="majorBidi"/>
                <w:sz w:val="20"/>
                <w:lang w:eastAsia="zh-CN"/>
              </w:rPr>
            </w:pPr>
            <w:r w:rsidRPr="00515A22">
              <w:rPr>
                <w:rFonts w:asciiTheme="majorBidi" w:eastAsia="SimSun" w:hAnsiTheme="majorBidi" w:cstheme="majorBidi"/>
                <w:sz w:val="20"/>
                <w:lang w:eastAsia="zh-CN"/>
              </w:rPr>
              <w:t>电信标准化局在</w:t>
            </w:r>
            <w:r w:rsidRPr="00515A22">
              <w:rPr>
                <w:rFonts w:asciiTheme="majorBidi" w:hAnsiTheme="majorBidi" w:cstheme="majorBidi"/>
                <w:sz w:val="20"/>
                <w:lang w:eastAsia="zh-CN"/>
              </w:rPr>
              <w:t>2013</w:t>
            </w:r>
            <w:r w:rsidRPr="00515A22">
              <w:rPr>
                <w:rFonts w:asciiTheme="majorBidi" w:eastAsia="SimSun" w:hAnsiTheme="majorBidi" w:cstheme="majorBidi"/>
                <w:sz w:val="20"/>
                <w:lang w:eastAsia="zh-CN"/>
              </w:rPr>
              <w:t>年组织一次</w:t>
            </w:r>
            <w:r w:rsidRPr="00515A22">
              <w:rPr>
                <w:rFonts w:asciiTheme="majorBidi" w:hAnsiTheme="majorBidi" w:cstheme="majorBidi"/>
                <w:sz w:val="20"/>
                <w:lang w:eastAsia="zh-CN"/>
              </w:rPr>
              <w:t>SDN</w:t>
            </w:r>
            <w:r w:rsidRPr="00515A22">
              <w:rPr>
                <w:rFonts w:asciiTheme="majorBidi" w:eastAsiaTheme="minorEastAsia" w:hAnsiTheme="majorBidi" w:cstheme="majorBidi"/>
                <w:sz w:val="20"/>
                <w:lang w:eastAsia="zh-CN"/>
              </w:rPr>
              <w:t>讲习班</w:t>
            </w:r>
          </w:p>
        </w:tc>
        <w:tc>
          <w:tcPr>
            <w:tcW w:w="1701"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r w:rsidRPr="00515A22">
              <w:rPr>
                <w:rFonts w:asciiTheme="majorBidi" w:hAnsiTheme="majorBidi" w:cstheme="majorBidi"/>
                <w:sz w:val="20"/>
              </w:rPr>
              <w:t>2013</w:t>
            </w:r>
            <w:r w:rsidRPr="00515A22">
              <w:rPr>
                <w:rFonts w:asciiTheme="majorBidi" w:eastAsiaTheme="minorEastAsia" w:hAnsiTheme="majorBidi" w:cstheme="majorBidi"/>
                <w:sz w:val="20"/>
                <w:lang w:eastAsia="zh-CN"/>
              </w:rPr>
              <w:t>年</w:t>
            </w:r>
            <w:r w:rsidRPr="00515A22">
              <w:rPr>
                <w:rFonts w:asciiTheme="majorBidi" w:eastAsiaTheme="minorEastAsia" w:hAnsiTheme="majorBidi" w:cstheme="majorBidi"/>
                <w:sz w:val="20"/>
                <w:lang w:eastAsia="zh-CN"/>
              </w:rPr>
              <w:t>6</w:t>
            </w:r>
            <w:r w:rsidRPr="00515A22">
              <w:rPr>
                <w:rFonts w:asciiTheme="majorBidi" w:eastAsiaTheme="minorEastAsia" w:hAnsiTheme="majorBidi" w:cstheme="majorBidi"/>
                <w:sz w:val="20"/>
                <w:lang w:eastAsia="zh-CN"/>
              </w:rPr>
              <w:t>月</w:t>
            </w:r>
            <w:r w:rsidRPr="00515A22">
              <w:rPr>
                <w:rFonts w:asciiTheme="majorBidi" w:eastAsiaTheme="minorEastAsia" w:hAnsiTheme="majorBidi" w:cstheme="majorBidi"/>
                <w:sz w:val="20"/>
                <w:lang w:eastAsia="zh-CN"/>
              </w:rPr>
              <w:t>4</w:t>
            </w:r>
            <w:r w:rsidRPr="00515A22">
              <w:rPr>
                <w:rFonts w:asciiTheme="majorBidi" w:eastAsiaTheme="minorEastAsia" w:hAnsiTheme="majorBidi" w:cstheme="majorBidi"/>
                <w:sz w:val="20"/>
                <w:lang w:eastAsia="zh-CN"/>
              </w:rPr>
              <w:t>日</w:t>
            </w:r>
          </w:p>
        </w:tc>
        <w:tc>
          <w:tcPr>
            <w:tcW w:w="1276"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p>
        </w:tc>
        <w:tc>
          <w:tcPr>
            <w:tcW w:w="1134" w:type="dxa"/>
            <w:shd w:val="clear" w:color="auto" w:fill="auto"/>
            <w:vAlign w:val="center"/>
          </w:tcPr>
          <w:p w:rsidR="00753BBA" w:rsidRPr="00515A22" w:rsidRDefault="00753BBA" w:rsidP="00515A22">
            <w:pPr>
              <w:pStyle w:val="TableText0"/>
              <w:jc w:val="center"/>
              <w:rPr>
                <w:rFonts w:asciiTheme="majorBidi" w:hAnsiTheme="majorBidi" w:cstheme="majorBidi"/>
                <w:sz w:val="20"/>
              </w:rPr>
            </w:pPr>
            <w:r w:rsidRPr="00515A22">
              <w:rPr>
                <w:rFonts w:asciiTheme="majorBidi" w:hAnsiTheme="majorBidi" w:cstheme="majorBidi"/>
                <w:sz w:val="20"/>
              </w:rPr>
              <w:t>√</w:t>
            </w:r>
          </w:p>
        </w:tc>
      </w:tr>
    </w:tbl>
    <w:p w:rsidR="00753BBA" w:rsidRPr="00D9530D" w:rsidRDefault="00753BBA" w:rsidP="00515A22">
      <w:pPr>
        <w:pStyle w:val="Headingb"/>
        <w:rPr>
          <w:lang w:eastAsia="ja-JP"/>
        </w:rPr>
      </w:pPr>
      <w:bookmarkStart w:id="793" w:name="Item77_01"/>
      <w:bookmarkEnd w:id="793"/>
      <w:r w:rsidRPr="001759B0">
        <w:rPr>
          <w:lang w:eastAsia="ja-JP"/>
        </w:rPr>
        <w:t>行动项目</w:t>
      </w:r>
      <w:r w:rsidRPr="001759B0">
        <w:rPr>
          <w:lang w:eastAsia="ja-JP"/>
        </w:rPr>
        <w:t>77-01</w:t>
      </w:r>
      <w:r w:rsidRPr="001759B0">
        <w:rPr>
          <w:rFonts w:hint="eastAsia"/>
          <w:lang w:eastAsia="zh-CN"/>
        </w:rPr>
        <w:t>至</w:t>
      </w:r>
      <w:r w:rsidRPr="001759B0">
        <w:rPr>
          <w:lang w:eastAsia="ja-JP"/>
        </w:rPr>
        <w:t>77-03</w:t>
      </w:r>
      <w:r>
        <w:rPr>
          <w:rFonts w:hint="eastAsia"/>
          <w:lang w:eastAsia="zh-CN"/>
        </w:rPr>
        <w:t>：第</w:t>
      </w:r>
      <w:r w:rsidRPr="00D9530D">
        <w:rPr>
          <w:lang w:eastAsia="ja-JP"/>
        </w:rPr>
        <w:t>13</w:t>
      </w:r>
      <w:r>
        <w:rPr>
          <w:rFonts w:hint="eastAsia"/>
          <w:lang w:eastAsia="zh-CN"/>
        </w:rPr>
        <w:t>、第</w:t>
      </w:r>
      <w:r>
        <w:rPr>
          <w:rFonts w:hint="eastAsia"/>
          <w:lang w:eastAsia="zh-CN"/>
        </w:rPr>
        <w:t>11</w:t>
      </w:r>
      <w:r>
        <w:rPr>
          <w:rFonts w:hint="eastAsia"/>
          <w:lang w:eastAsia="zh-CN"/>
        </w:rPr>
        <w:t>研究组和</w:t>
      </w:r>
      <w:r w:rsidRPr="00D9530D">
        <w:rPr>
          <w:lang w:eastAsia="ja-JP"/>
        </w:rPr>
        <w:t>TSAG</w:t>
      </w:r>
    </w:p>
    <w:p w:rsidR="00753BBA" w:rsidRDefault="00753BBA" w:rsidP="008B6492">
      <w:pPr>
        <w:ind w:firstLineChars="200" w:firstLine="480"/>
        <w:rPr>
          <w:szCs w:val="24"/>
          <w:lang w:eastAsia="zh-CN"/>
        </w:rPr>
      </w:pPr>
      <w:r>
        <w:rPr>
          <w:rFonts w:hint="eastAsia"/>
          <w:szCs w:val="24"/>
          <w:lang w:eastAsia="zh-CN"/>
        </w:rPr>
        <w:t>国际电联的</w:t>
      </w:r>
      <w:r w:rsidRPr="00D9530D">
        <w:rPr>
          <w:szCs w:val="24"/>
          <w:lang w:eastAsia="ja-JP"/>
        </w:rPr>
        <w:t>SDN</w:t>
      </w:r>
      <w:r>
        <w:rPr>
          <w:rFonts w:hint="eastAsia"/>
          <w:szCs w:val="24"/>
          <w:lang w:eastAsia="zh-CN"/>
        </w:rPr>
        <w:t>标准化工作始于</w:t>
      </w:r>
      <w:r w:rsidRPr="00536317">
        <w:rPr>
          <w:szCs w:val="24"/>
          <w:lang w:eastAsia="zh-CN"/>
        </w:rPr>
        <w:t>ITU-T</w:t>
      </w:r>
      <w:hyperlink r:id="rId224" w:history="1">
        <w:r w:rsidR="008B6492">
          <w:rPr>
            <w:rStyle w:val="Hyperlink"/>
            <w:rFonts w:hint="eastAsia"/>
            <w:szCs w:val="24"/>
            <w:lang w:eastAsia="zh-CN"/>
          </w:rPr>
          <w:t>第</w:t>
        </w:r>
        <w:r w:rsidR="008B6492">
          <w:rPr>
            <w:rStyle w:val="Hyperlink"/>
            <w:rFonts w:hint="eastAsia"/>
            <w:szCs w:val="24"/>
            <w:lang w:eastAsia="zh-CN"/>
          </w:rPr>
          <w:t>13</w:t>
        </w:r>
        <w:r w:rsidR="008B6492">
          <w:rPr>
            <w:rStyle w:val="Hyperlink"/>
            <w:rFonts w:hint="eastAsia"/>
            <w:szCs w:val="24"/>
            <w:lang w:eastAsia="zh-CN"/>
          </w:rPr>
          <w:t>研究组</w:t>
        </w:r>
      </w:hyperlink>
      <w:r>
        <w:rPr>
          <w:rFonts w:hint="eastAsia"/>
          <w:szCs w:val="24"/>
          <w:lang w:eastAsia="zh-CN"/>
        </w:rPr>
        <w:t>第</w:t>
      </w:r>
      <w:r>
        <w:rPr>
          <w:rFonts w:hint="eastAsia"/>
          <w:szCs w:val="24"/>
          <w:lang w:eastAsia="zh-CN"/>
        </w:rPr>
        <w:t>13</w:t>
      </w:r>
      <w:r>
        <w:rPr>
          <w:rFonts w:hint="eastAsia"/>
          <w:szCs w:val="24"/>
          <w:lang w:eastAsia="zh-CN"/>
        </w:rPr>
        <w:t>研究组</w:t>
      </w:r>
      <w:r>
        <w:rPr>
          <w:rFonts w:hint="eastAsia"/>
          <w:szCs w:val="24"/>
          <w:lang w:eastAsia="zh-CN"/>
        </w:rPr>
        <w:t xml:space="preserve"> </w:t>
      </w:r>
      <w:r w:rsidRPr="003D1FEF">
        <w:rPr>
          <w:szCs w:val="24"/>
          <w:lang w:eastAsia="zh-CN"/>
        </w:rPr>
        <w:t>–</w:t>
      </w:r>
      <w:r>
        <w:rPr>
          <w:rFonts w:hint="eastAsia"/>
          <w:szCs w:val="24"/>
          <w:lang w:eastAsia="zh-CN"/>
        </w:rPr>
        <w:t xml:space="preserve"> </w:t>
      </w:r>
      <w:r w:rsidRPr="00536317">
        <w:rPr>
          <w:rFonts w:hint="eastAsia"/>
          <w:szCs w:val="24"/>
          <w:lang w:eastAsia="zh-CN"/>
        </w:rPr>
        <w:t>包括云计算、移动和下一代网络在内的未来网络</w:t>
      </w:r>
      <w:r>
        <w:rPr>
          <w:rFonts w:hint="eastAsia"/>
          <w:szCs w:val="24"/>
          <w:lang w:eastAsia="zh-CN"/>
        </w:rPr>
        <w:t>。第</w:t>
      </w:r>
      <w:r>
        <w:rPr>
          <w:rFonts w:hint="eastAsia"/>
          <w:szCs w:val="24"/>
          <w:lang w:eastAsia="zh-CN"/>
        </w:rPr>
        <w:t>13</w:t>
      </w:r>
      <w:r>
        <w:rPr>
          <w:rFonts w:hint="eastAsia"/>
          <w:szCs w:val="24"/>
          <w:lang w:eastAsia="zh-CN"/>
        </w:rPr>
        <w:t>研究组对</w:t>
      </w:r>
      <w:r w:rsidRPr="00D9530D">
        <w:rPr>
          <w:szCs w:val="24"/>
          <w:lang w:eastAsia="ja-JP"/>
        </w:rPr>
        <w:t>SDN</w:t>
      </w:r>
      <w:r>
        <w:rPr>
          <w:rFonts w:hint="eastAsia"/>
          <w:szCs w:val="24"/>
          <w:lang w:eastAsia="zh-CN"/>
        </w:rPr>
        <w:t>的功能性要求和结构进行标准化，衍生出探讨</w:t>
      </w:r>
      <w:r>
        <w:rPr>
          <w:rFonts w:hint="eastAsia"/>
          <w:szCs w:val="24"/>
          <w:lang w:eastAsia="zh-CN"/>
        </w:rPr>
        <w:t>SDN</w:t>
      </w:r>
      <w:r>
        <w:rPr>
          <w:rFonts w:hint="eastAsia"/>
          <w:szCs w:val="24"/>
          <w:lang w:eastAsia="zh-CN"/>
        </w:rPr>
        <w:t>的</w:t>
      </w:r>
      <w:r>
        <w:rPr>
          <w:rFonts w:hint="eastAsia"/>
          <w:szCs w:val="24"/>
          <w:lang w:eastAsia="zh-CN"/>
        </w:rPr>
        <w:t>6</w:t>
      </w:r>
      <w:r>
        <w:rPr>
          <w:rFonts w:hint="eastAsia"/>
          <w:szCs w:val="24"/>
          <w:lang w:eastAsia="zh-CN"/>
        </w:rPr>
        <w:t>个课题，因而第</w:t>
      </w:r>
      <w:r>
        <w:rPr>
          <w:rFonts w:hint="eastAsia"/>
          <w:szCs w:val="24"/>
          <w:lang w:eastAsia="zh-CN"/>
        </w:rPr>
        <w:t>11</w:t>
      </w:r>
      <w:r>
        <w:rPr>
          <w:rFonts w:hint="eastAsia"/>
          <w:szCs w:val="24"/>
          <w:lang w:eastAsia="zh-CN"/>
        </w:rPr>
        <w:t>研究组与第</w:t>
      </w:r>
      <w:r>
        <w:rPr>
          <w:rFonts w:hint="eastAsia"/>
          <w:szCs w:val="24"/>
          <w:lang w:eastAsia="zh-CN"/>
        </w:rPr>
        <w:t>13</w:t>
      </w:r>
      <w:r>
        <w:rPr>
          <w:rFonts w:hint="eastAsia"/>
          <w:szCs w:val="24"/>
          <w:lang w:eastAsia="zh-CN"/>
        </w:rPr>
        <w:t>研究组密切合作和并行工作以开发</w:t>
      </w:r>
      <w:r w:rsidRPr="00D9530D">
        <w:rPr>
          <w:szCs w:val="24"/>
          <w:lang w:eastAsia="ja-JP"/>
        </w:rPr>
        <w:t>SDN</w:t>
      </w:r>
      <w:r>
        <w:rPr>
          <w:rFonts w:hint="eastAsia"/>
          <w:szCs w:val="24"/>
          <w:lang w:eastAsia="zh-CN"/>
        </w:rPr>
        <w:t>信令要求和协议。</w:t>
      </w:r>
    </w:p>
    <w:p w:rsidR="00753BBA" w:rsidRDefault="00753BBA" w:rsidP="00753BBA">
      <w:pPr>
        <w:ind w:firstLineChars="200" w:firstLine="480"/>
        <w:rPr>
          <w:szCs w:val="24"/>
          <w:lang w:eastAsia="zh-CN"/>
        </w:rPr>
      </w:pPr>
      <w:r>
        <w:rPr>
          <w:rFonts w:hint="eastAsia"/>
          <w:szCs w:val="24"/>
          <w:lang w:eastAsia="zh-CN"/>
        </w:rPr>
        <w:t>第</w:t>
      </w:r>
      <w:r>
        <w:rPr>
          <w:rFonts w:hint="eastAsia"/>
          <w:szCs w:val="24"/>
          <w:lang w:eastAsia="zh-CN"/>
        </w:rPr>
        <w:t>11</w:t>
      </w:r>
      <w:r>
        <w:rPr>
          <w:rFonts w:hint="eastAsia"/>
          <w:szCs w:val="24"/>
          <w:lang w:eastAsia="zh-CN"/>
        </w:rPr>
        <w:t>研究组批准了这一领域的下列文件：</w:t>
      </w:r>
    </w:p>
    <w:p w:rsidR="00753BBA" w:rsidRDefault="00515A22" w:rsidP="00515A22">
      <w:pPr>
        <w:pStyle w:val="enumlev10"/>
        <w:rPr>
          <w:lang w:eastAsia="ja-JP"/>
        </w:rPr>
      </w:pPr>
      <w:r>
        <w:rPr>
          <w:lang w:eastAsia="ja-JP"/>
        </w:rPr>
        <w:t>–</w:t>
      </w:r>
      <w:r>
        <w:rPr>
          <w:lang w:eastAsia="ja-JP"/>
        </w:rPr>
        <w:tab/>
      </w:r>
      <w:r w:rsidR="00753BBA" w:rsidRPr="00D9530D">
        <w:rPr>
          <w:lang w:eastAsia="ja-JP"/>
        </w:rPr>
        <w:t>ITU-T Q</w:t>
      </w:r>
      <w:r w:rsidR="00753BBA">
        <w:rPr>
          <w:rFonts w:hint="eastAsia"/>
          <w:lang w:eastAsia="zh-CN"/>
        </w:rPr>
        <w:t>系列建议书增补</w:t>
      </w:r>
      <w:r w:rsidR="00753BBA">
        <w:rPr>
          <w:rFonts w:hint="eastAsia"/>
          <w:lang w:eastAsia="zh-CN"/>
        </w:rPr>
        <w:t>67</w:t>
      </w:r>
      <w:r w:rsidR="00147E72" w:rsidRPr="00147E72">
        <w:rPr>
          <w:rFonts w:ascii="SimSun" w:hAnsi="SimSun" w:hint="eastAsia"/>
          <w:lang w:eastAsia="zh-CN"/>
        </w:rPr>
        <w:t>“</w:t>
      </w:r>
      <w:r w:rsidR="00753BBA">
        <w:rPr>
          <w:rFonts w:hint="eastAsia"/>
          <w:lang w:eastAsia="zh-CN"/>
        </w:rPr>
        <w:t>软件定义网络的信令框架</w:t>
      </w:r>
      <w:r w:rsidR="00147E72" w:rsidRPr="00147E72">
        <w:rPr>
          <w:rFonts w:ascii="SimSun" w:hAnsi="SimSun" w:hint="eastAsia"/>
          <w:lang w:eastAsia="zh-CN"/>
        </w:rPr>
        <w:t>”</w:t>
      </w:r>
      <w:r w:rsidR="00753BBA">
        <w:rPr>
          <w:rFonts w:hint="eastAsia"/>
          <w:lang w:eastAsia="zh-CN"/>
        </w:rPr>
        <w:t>；</w:t>
      </w:r>
    </w:p>
    <w:p w:rsidR="00753BBA" w:rsidRDefault="00515A22" w:rsidP="00515A22">
      <w:pPr>
        <w:pStyle w:val="enumlev10"/>
        <w:rPr>
          <w:lang w:eastAsia="ja-JP"/>
        </w:rPr>
      </w:pPr>
      <w:r>
        <w:rPr>
          <w:lang w:eastAsia="ja-JP"/>
        </w:rPr>
        <w:t>–</w:t>
      </w:r>
      <w:r>
        <w:rPr>
          <w:lang w:eastAsia="ja-JP"/>
        </w:rPr>
        <w:tab/>
      </w:r>
      <w:r w:rsidR="00753BBA" w:rsidRPr="001E6831">
        <w:rPr>
          <w:lang w:eastAsia="ja-JP"/>
        </w:rPr>
        <w:t>ITU-T Q.3316</w:t>
      </w:r>
      <w:r w:rsidR="00147E72" w:rsidRPr="00147E72">
        <w:rPr>
          <w:rFonts w:ascii="SimSun" w:hAnsi="SimSun" w:hint="eastAsia"/>
          <w:lang w:eastAsia="zh-CN"/>
        </w:rPr>
        <w:t>“</w:t>
      </w:r>
      <w:r w:rsidR="00753BBA" w:rsidRPr="001E6831">
        <w:rPr>
          <w:rFonts w:hint="eastAsia"/>
          <w:lang w:eastAsia="zh-CN"/>
        </w:rPr>
        <w:t>接口</w:t>
      </w:r>
      <w:r w:rsidR="00753BBA">
        <w:rPr>
          <w:rFonts w:hint="eastAsia"/>
          <w:lang w:eastAsia="zh-CN"/>
        </w:rPr>
        <w:t>及</w:t>
      </w:r>
      <w:r w:rsidR="00753BBA" w:rsidRPr="001E6831">
        <w:rPr>
          <w:rFonts w:hint="eastAsia"/>
          <w:lang w:eastAsia="zh-CN"/>
        </w:rPr>
        <w:t>交</w:t>
      </w:r>
      <w:r w:rsidR="00753BBA">
        <w:rPr>
          <w:rFonts w:hint="eastAsia"/>
          <w:lang w:eastAsia="zh-CN"/>
        </w:rPr>
        <w:t>错层</w:t>
      </w:r>
      <w:r w:rsidR="00753BBA" w:rsidRPr="001E6831">
        <w:rPr>
          <w:rFonts w:hint="eastAsia"/>
          <w:lang w:eastAsia="zh-CN"/>
        </w:rPr>
        <w:t>优化的信令需求和规范</w:t>
      </w:r>
      <w:r w:rsidR="00147E72" w:rsidRPr="00147E72">
        <w:rPr>
          <w:rFonts w:ascii="SimSun" w:hAnsi="SimSun" w:hint="eastAsia"/>
          <w:lang w:eastAsia="zh-CN"/>
        </w:rPr>
        <w:t>”</w:t>
      </w:r>
      <w:r w:rsidR="00753BBA" w:rsidRPr="001E6831">
        <w:rPr>
          <w:rFonts w:hint="eastAsia"/>
          <w:lang w:eastAsia="zh-CN"/>
        </w:rPr>
        <w:t>；</w:t>
      </w:r>
    </w:p>
    <w:p w:rsidR="00753BBA" w:rsidRPr="00AD1D44" w:rsidRDefault="00515A22" w:rsidP="00515A22">
      <w:pPr>
        <w:pStyle w:val="enumlev10"/>
        <w:rPr>
          <w:lang w:eastAsia="ja-JP"/>
        </w:rPr>
      </w:pPr>
      <w:r>
        <w:rPr>
          <w:lang w:eastAsia="ja-JP"/>
        </w:rPr>
        <w:t>–</w:t>
      </w:r>
      <w:r>
        <w:rPr>
          <w:lang w:eastAsia="ja-JP"/>
        </w:rPr>
        <w:tab/>
      </w:r>
      <w:r w:rsidR="00753BBA" w:rsidRPr="00AD1D44">
        <w:rPr>
          <w:lang w:eastAsia="ja-JP"/>
        </w:rPr>
        <w:t>ITU-T Q.3315</w:t>
      </w:r>
      <w:r w:rsidR="00147E72" w:rsidRPr="00147E72">
        <w:rPr>
          <w:rFonts w:ascii="SimSun" w:hAnsi="SimSun" w:hint="eastAsia"/>
          <w:lang w:eastAsia="zh-CN"/>
        </w:rPr>
        <w:t>“</w:t>
      </w:r>
      <w:r w:rsidR="00753BBA" w:rsidRPr="00AD1D44">
        <w:rPr>
          <w:rFonts w:hint="eastAsia"/>
          <w:lang w:eastAsia="zh-CN"/>
        </w:rPr>
        <w:t>宽带网络网关灵活网络业务</w:t>
      </w:r>
      <w:r w:rsidR="00753BBA">
        <w:rPr>
          <w:rFonts w:hint="eastAsia"/>
          <w:lang w:eastAsia="zh-CN"/>
        </w:rPr>
        <w:t>结</w:t>
      </w:r>
      <w:r w:rsidR="00347584">
        <w:rPr>
          <w:rFonts w:hint="eastAsia"/>
          <w:lang w:eastAsia="zh-CN"/>
        </w:rPr>
        <w:t>合的信令要求</w:t>
      </w:r>
      <w:r w:rsidR="00147E72" w:rsidRPr="00147E72">
        <w:rPr>
          <w:rFonts w:ascii="SimSun" w:hAnsi="SimSun" w:hint="eastAsia"/>
          <w:lang w:eastAsia="zh-CN"/>
        </w:rPr>
        <w:t>”</w:t>
      </w:r>
      <w:r w:rsidR="00347584">
        <w:rPr>
          <w:rFonts w:hint="eastAsia"/>
          <w:lang w:eastAsia="zh-CN"/>
        </w:rPr>
        <w:t>，</w:t>
      </w:r>
    </w:p>
    <w:p w:rsidR="00753BBA" w:rsidRDefault="00753BBA" w:rsidP="00753BBA">
      <w:pPr>
        <w:ind w:firstLineChars="200" w:firstLine="480"/>
        <w:rPr>
          <w:szCs w:val="24"/>
          <w:lang w:eastAsia="zh-CN"/>
        </w:rPr>
      </w:pPr>
      <w:r>
        <w:rPr>
          <w:rFonts w:hint="eastAsia"/>
          <w:szCs w:val="24"/>
          <w:lang w:eastAsia="zh-CN"/>
        </w:rPr>
        <w:t>第</w:t>
      </w:r>
      <w:r>
        <w:rPr>
          <w:rFonts w:hint="eastAsia"/>
          <w:szCs w:val="24"/>
          <w:lang w:eastAsia="zh-CN"/>
        </w:rPr>
        <w:t>11</w:t>
      </w:r>
      <w:r>
        <w:rPr>
          <w:rFonts w:hint="eastAsia"/>
          <w:szCs w:val="24"/>
          <w:lang w:eastAsia="zh-CN"/>
        </w:rPr>
        <w:t>研究组目前正在此领域开展下列文件的工作：</w:t>
      </w:r>
    </w:p>
    <w:p w:rsidR="00753BBA" w:rsidRPr="00AD1D44" w:rsidRDefault="00347584" w:rsidP="00347584">
      <w:pPr>
        <w:pStyle w:val="enumlev10"/>
        <w:rPr>
          <w:lang w:eastAsia="ja-JP"/>
        </w:rPr>
      </w:pPr>
      <w:r>
        <w:rPr>
          <w:lang w:eastAsia="ja-JP"/>
        </w:rPr>
        <w:t>–</w:t>
      </w:r>
      <w:r>
        <w:rPr>
          <w:lang w:eastAsia="ja-JP"/>
        </w:rPr>
        <w:tab/>
      </w:r>
      <w:r w:rsidR="00753BBA" w:rsidRPr="00AD1D44">
        <w:rPr>
          <w:lang w:eastAsia="ja-JP"/>
        </w:rPr>
        <w:t>ITU-T Q.IPv6UIP</w:t>
      </w:r>
      <w:r w:rsidR="00753BBA" w:rsidRPr="00AD1D44">
        <w:rPr>
          <w:rFonts w:hint="eastAsia"/>
          <w:lang w:eastAsia="zh-CN"/>
        </w:rPr>
        <w:t>建议书草案</w:t>
      </w:r>
      <w:r w:rsidR="00147E72" w:rsidRPr="00147E72">
        <w:rPr>
          <w:rFonts w:ascii="SimSun" w:hAnsi="SimSun" w:hint="eastAsia"/>
          <w:lang w:eastAsia="zh-CN"/>
        </w:rPr>
        <w:t>“</w:t>
      </w:r>
      <w:r w:rsidR="00753BBA" w:rsidRPr="00AD1D44">
        <w:rPr>
          <w:rFonts w:hint="eastAsia"/>
          <w:lang w:eastAsia="zh-CN"/>
        </w:rPr>
        <w:t>IPv6</w:t>
      </w:r>
      <w:r w:rsidR="00753BBA" w:rsidRPr="00AD1D44">
        <w:rPr>
          <w:rFonts w:hint="eastAsia"/>
          <w:lang w:eastAsia="zh-CN"/>
        </w:rPr>
        <w:t>统一智能可编程接口的情境和信令要求</w:t>
      </w:r>
      <w:r w:rsidR="00147E72" w:rsidRPr="00147E72">
        <w:rPr>
          <w:rFonts w:ascii="SimSun" w:hAnsi="SimSun" w:hint="eastAsia"/>
          <w:lang w:eastAsia="zh-CN"/>
        </w:rPr>
        <w:t>”</w:t>
      </w:r>
      <w:r w:rsidR="00753BBA" w:rsidRPr="00AD1D44">
        <w:rPr>
          <w:rFonts w:hint="eastAsia"/>
          <w:lang w:eastAsia="zh-CN"/>
        </w:rPr>
        <w:t>；</w:t>
      </w:r>
    </w:p>
    <w:p w:rsidR="00753BBA" w:rsidRDefault="00347584" w:rsidP="00347584">
      <w:pPr>
        <w:pStyle w:val="enumlev10"/>
        <w:rPr>
          <w:lang w:eastAsia="ja-JP"/>
        </w:rPr>
      </w:pPr>
      <w:r>
        <w:rPr>
          <w:lang w:eastAsia="ja-JP"/>
        </w:rPr>
        <w:t>–</w:t>
      </w:r>
      <w:r>
        <w:rPr>
          <w:lang w:eastAsia="ja-JP"/>
        </w:rPr>
        <w:tab/>
      </w:r>
      <w:r w:rsidR="00753BBA" w:rsidRPr="00D9530D">
        <w:rPr>
          <w:lang w:eastAsia="ja-JP"/>
        </w:rPr>
        <w:t>ITU-T Q.PVMapping</w:t>
      </w:r>
      <w:r w:rsidR="00753BBA">
        <w:rPr>
          <w:rFonts w:hint="eastAsia"/>
          <w:lang w:eastAsia="zh-CN"/>
        </w:rPr>
        <w:t>建议书草案</w:t>
      </w:r>
      <w:r w:rsidR="00147E72" w:rsidRPr="00147E72">
        <w:rPr>
          <w:rFonts w:ascii="SimSun" w:hAnsi="SimSun" w:hint="eastAsia"/>
          <w:lang w:eastAsia="zh-CN"/>
        </w:rPr>
        <w:t>“</w:t>
      </w:r>
      <w:r w:rsidR="00753BBA">
        <w:rPr>
          <w:rFonts w:hint="eastAsia"/>
          <w:lang w:eastAsia="zh-CN"/>
        </w:rPr>
        <w:t>物理网络</w:t>
      </w:r>
      <w:r w:rsidR="00753BBA">
        <w:rPr>
          <w:lang w:eastAsia="zh-CN"/>
        </w:rPr>
        <w:t>与</w:t>
      </w:r>
      <w:r w:rsidR="00753BBA">
        <w:rPr>
          <w:rFonts w:hint="eastAsia"/>
          <w:lang w:eastAsia="zh-CN"/>
        </w:rPr>
        <w:t>虚拟网络之间映射的信令要求</w:t>
      </w:r>
      <w:r w:rsidR="00147E72" w:rsidRPr="00147E72">
        <w:rPr>
          <w:rFonts w:ascii="SimSun" w:hAnsi="SimSun" w:hint="eastAsia"/>
          <w:lang w:eastAsia="zh-CN"/>
        </w:rPr>
        <w:t>”</w:t>
      </w:r>
      <w:r w:rsidR="00753BBA">
        <w:rPr>
          <w:rFonts w:hint="eastAsia"/>
          <w:lang w:eastAsia="zh-CN"/>
        </w:rPr>
        <w:t>；</w:t>
      </w:r>
      <w:r w:rsidR="00753BBA" w:rsidRPr="00D9530D">
        <w:rPr>
          <w:lang w:eastAsia="ja-JP"/>
        </w:rPr>
        <w:t xml:space="preserve"> </w:t>
      </w:r>
    </w:p>
    <w:p w:rsidR="00753BBA" w:rsidRPr="00D9530D" w:rsidRDefault="00347584" w:rsidP="00347584">
      <w:pPr>
        <w:pStyle w:val="enumlev10"/>
        <w:rPr>
          <w:lang w:eastAsia="ja-JP"/>
        </w:rPr>
      </w:pPr>
      <w:r>
        <w:rPr>
          <w:lang w:eastAsia="ja-JP"/>
        </w:rPr>
        <w:lastRenderedPageBreak/>
        <w:t>–</w:t>
      </w:r>
      <w:r>
        <w:rPr>
          <w:lang w:eastAsia="ja-JP"/>
        </w:rPr>
        <w:tab/>
      </w:r>
      <w:r w:rsidR="00753BBA" w:rsidRPr="00D9530D">
        <w:rPr>
          <w:lang w:eastAsia="ja-JP"/>
        </w:rPr>
        <w:t>ITU-T Q.SBAN</w:t>
      </w:r>
      <w:r w:rsidR="00753BBA">
        <w:rPr>
          <w:rFonts w:hint="eastAsia"/>
          <w:lang w:eastAsia="zh-CN"/>
        </w:rPr>
        <w:t>建议书草案</w:t>
      </w:r>
      <w:r w:rsidR="00147E72" w:rsidRPr="00147E72">
        <w:rPr>
          <w:rFonts w:ascii="SimSun" w:hAnsi="SimSun" w:hint="eastAsia"/>
          <w:lang w:eastAsia="zh-CN"/>
        </w:rPr>
        <w:t>“</w:t>
      </w:r>
      <w:r w:rsidR="00753BBA">
        <w:rPr>
          <w:rFonts w:hint="eastAsia"/>
          <w:lang w:eastAsia="zh-CN"/>
        </w:rPr>
        <w:t>软件定义宽带接入网（</w:t>
      </w:r>
      <w:r w:rsidR="00753BBA" w:rsidRPr="00D9530D">
        <w:rPr>
          <w:lang w:eastAsia="ja-JP"/>
        </w:rPr>
        <w:t>SBAN</w:t>
      </w:r>
      <w:r w:rsidR="00753BBA">
        <w:rPr>
          <w:rFonts w:hint="eastAsia"/>
          <w:lang w:eastAsia="zh-CN"/>
        </w:rPr>
        <w:t>）</w:t>
      </w:r>
      <w:r w:rsidR="00753BBA" w:rsidRPr="00AD1D44">
        <w:rPr>
          <w:rFonts w:hint="eastAsia"/>
          <w:lang w:eastAsia="zh-CN"/>
        </w:rPr>
        <w:t>的情境和信令要求</w:t>
      </w:r>
      <w:r w:rsidR="00147E72" w:rsidRPr="00147E72">
        <w:rPr>
          <w:rFonts w:ascii="SimSun" w:hAnsi="SimSun" w:hint="eastAsia"/>
          <w:lang w:eastAsia="zh-CN"/>
        </w:rPr>
        <w:t>”</w:t>
      </w:r>
      <w:r w:rsidR="00753BBA">
        <w:rPr>
          <w:rFonts w:hint="eastAsia"/>
          <w:lang w:eastAsia="zh-CN"/>
        </w:rPr>
        <w:t>；</w:t>
      </w:r>
      <w:r w:rsidR="00753BBA" w:rsidRPr="00D9530D">
        <w:rPr>
          <w:lang w:eastAsia="ja-JP"/>
        </w:rPr>
        <w:t xml:space="preserve"> </w:t>
      </w:r>
    </w:p>
    <w:p w:rsidR="00753BBA" w:rsidRDefault="00347584" w:rsidP="00347584">
      <w:pPr>
        <w:pStyle w:val="enumlev10"/>
        <w:rPr>
          <w:lang w:eastAsia="ja-JP"/>
        </w:rPr>
      </w:pPr>
      <w:r>
        <w:rPr>
          <w:lang w:eastAsia="ja-JP"/>
        </w:rPr>
        <w:t>–</w:t>
      </w:r>
      <w:r>
        <w:rPr>
          <w:lang w:eastAsia="ja-JP"/>
        </w:rPr>
        <w:tab/>
      </w:r>
      <w:r w:rsidR="00753BBA" w:rsidRPr="00D9530D">
        <w:rPr>
          <w:lang w:eastAsia="ja-JP"/>
        </w:rPr>
        <w:t>ITU-T Q.SCO</w:t>
      </w:r>
      <w:r w:rsidR="00753BBA">
        <w:rPr>
          <w:rFonts w:hint="eastAsia"/>
          <w:lang w:eastAsia="zh-CN"/>
        </w:rPr>
        <w:t>建议书草案</w:t>
      </w:r>
      <w:r w:rsidR="00147E72" w:rsidRPr="00147E72">
        <w:rPr>
          <w:rFonts w:ascii="SimSun" w:hAnsi="SimSun" w:hint="eastAsia"/>
          <w:lang w:eastAsia="zh-CN"/>
        </w:rPr>
        <w:t>“</w:t>
      </w:r>
      <w:r w:rsidR="00753BBA" w:rsidRPr="00D9530D">
        <w:rPr>
          <w:lang w:eastAsia="ja-JP"/>
        </w:rPr>
        <w:t>SDN</w:t>
      </w:r>
      <w:r w:rsidR="00753BBA">
        <w:rPr>
          <w:rFonts w:hint="eastAsia"/>
          <w:lang w:eastAsia="zh-CN"/>
        </w:rPr>
        <w:t>中心局的</w:t>
      </w:r>
      <w:r w:rsidR="00753BBA" w:rsidRPr="00AD1D44">
        <w:rPr>
          <w:rFonts w:hint="eastAsia"/>
          <w:lang w:eastAsia="zh-CN"/>
        </w:rPr>
        <w:t>情境和信令要求</w:t>
      </w:r>
      <w:r w:rsidR="00147E72" w:rsidRPr="00147E72">
        <w:rPr>
          <w:rFonts w:ascii="SimSun" w:hAnsi="SimSun" w:hint="eastAsia"/>
          <w:lang w:eastAsia="zh-CN"/>
        </w:rPr>
        <w:t>”</w:t>
      </w:r>
      <w:r w:rsidR="00753BBA">
        <w:rPr>
          <w:rFonts w:hint="eastAsia"/>
          <w:lang w:eastAsia="zh-CN"/>
        </w:rPr>
        <w:t>；</w:t>
      </w:r>
    </w:p>
    <w:p w:rsidR="00753BBA" w:rsidRDefault="00347584" w:rsidP="00347584">
      <w:pPr>
        <w:pStyle w:val="enumlev10"/>
        <w:rPr>
          <w:lang w:eastAsia="ja-JP"/>
        </w:rPr>
      </w:pPr>
      <w:r>
        <w:rPr>
          <w:lang w:eastAsia="ja-JP"/>
        </w:rPr>
        <w:t>–</w:t>
      </w:r>
      <w:r>
        <w:rPr>
          <w:lang w:eastAsia="ja-JP"/>
        </w:rPr>
        <w:tab/>
      </w:r>
      <w:r w:rsidR="00753BBA" w:rsidRPr="00D9530D">
        <w:rPr>
          <w:lang w:eastAsia="ja-JP"/>
        </w:rPr>
        <w:t>ITU-T Q.SMO</w:t>
      </w:r>
      <w:r w:rsidR="00753BBA">
        <w:rPr>
          <w:rFonts w:hint="eastAsia"/>
          <w:lang w:eastAsia="zh-CN"/>
        </w:rPr>
        <w:t>建议书草案</w:t>
      </w:r>
      <w:r w:rsidR="00147E72" w:rsidRPr="00147E72">
        <w:rPr>
          <w:rFonts w:ascii="SimSun" w:hAnsi="SimSun" w:hint="eastAsia"/>
          <w:lang w:eastAsia="zh-CN"/>
        </w:rPr>
        <w:t>“</w:t>
      </w:r>
      <w:r w:rsidR="00753BBA">
        <w:rPr>
          <w:rFonts w:hint="eastAsia"/>
          <w:lang w:eastAsia="zh-CN"/>
        </w:rPr>
        <w:t>软件定义</w:t>
      </w:r>
      <w:r w:rsidR="00753BBA">
        <w:rPr>
          <w:rFonts w:hint="eastAsia"/>
          <w:lang w:eastAsia="zh-CN"/>
        </w:rPr>
        <w:t>Metro</w:t>
      </w:r>
      <w:r w:rsidR="00753BBA">
        <w:rPr>
          <w:lang w:eastAsia="zh-CN"/>
        </w:rPr>
        <w:t>自动编排</w:t>
      </w:r>
      <w:r w:rsidR="00753BBA">
        <w:rPr>
          <w:rFonts w:hint="eastAsia"/>
          <w:lang w:eastAsia="zh-CN"/>
        </w:rPr>
        <w:t>的信令要求</w:t>
      </w:r>
      <w:r w:rsidR="00147E72" w:rsidRPr="00147E72">
        <w:rPr>
          <w:rFonts w:ascii="SimSun" w:hAnsi="SimSun" w:hint="eastAsia"/>
          <w:lang w:eastAsia="zh-CN"/>
        </w:rPr>
        <w:t>”</w:t>
      </w:r>
      <w:r w:rsidR="00753BBA">
        <w:rPr>
          <w:rFonts w:hint="eastAsia"/>
          <w:lang w:eastAsia="zh-CN"/>
        </w:rPr>
        <w:t>；</w:t>
      </w:r>
    </w:p>
    <w:p w:rsidR="00753BBA" w:rsidRDefault="00347584" w:rsidP="00347584">
      <w:pPr>
        <w:pStyle w:val="enumlev10"/>
        <w:rPr>
          <w:lang w:eastAsia="ja-JP"/>
        </w:rPr>
      </w:pPr>
      <w:r>
        <w:rPr>
          <w:lang w:eastAsia="ja-JP"/>
        </w:rPr>
        <w:t>–</w:t>
      </w:r>
      <w:r>
        <w:rPr>
          <w:lang w:eastAsia="ja-JP"/>
        </w:rPr>
        <w:tab/>
      </w:r>
      <w:r w:rsidR="00753BBA" w:rsidRPr="00D9530D">
        <w:rPr>
          <w:lang w:eastAsia="ja-JP"/>
        </w:rPr>
        <w:t>ITU-T Q.SVDC</w:t>
      </w:r>
      <w:r w:rsidR="00753BBA">
        <w:rPr>
          <w:rFonts w:hint="eastAsia"/>
          <w:lang w:eastAsia="zh-CN"/>
        </w:rPr>
        <w:t>建议书草案</w:t>
      </w:r>
      <w:r w:rsidR="00147E72" w:rsidRPr="00147E72">
        <w:rPr>
          <w:rFonts w:ascii="SimSun" w:hAnsi="SimSun" w:hint="eastAsia"/>
          <w:lang w:eastAsia="zh-CN"/>
        </w:rPr>
        <w:t>“</w:t>
      </w:r>
      <w:r w:rsidR="00753BBA">
        <w:rPr>
          <w:rFonts w:hint="eastAsia"/>
          <w:lang w:eastAsia="zh-CN"/>
        </w:rPr>
        <w:t>虚拟数据中心</w:t>
      </w:r>
      <w:r w:rsidR="00753BBA">
        <w:rPr>
          <w:lang w:eastAsia="zh-CN"/>
        </w:rPr>
        <w:t>Sew</w:t>
      </w:r>
      <w:r w:rsidR="00753BBA">
        <w:rPr>
          <w:rFonts w:hint="eastAsia"/>
          <w:lang w:eastAsia="zh-CN"/>
        </w:rPr>
        <w:t>接口的信令要求</w:t>
      </w:r>
      <w:r w:rsidR="00147E72" w:rsidRPr="00147E72">
        <w:rPr>
          <w:rFonts w:ascii="SimSun" w:hAnsi="SimSun" w:hint="eastAsia"/>
          <w:lang w:eastAsia="zh-CN"/>
        </w:rPr>
        <w:t>”</w:t>
      </w:r>
      <w:r w:rsidR="00753BBA">
        <w:rPr>
          <w:rFonts w:hint="eastAsia"/>
          <w:lang w:eastAsia="zh-CN"/>
        </w:rPr>
        <w:t>；</w:t>
      </w:r>
    </w:p>
    <w:p w:rsidR="00753BBA" w:rsidRDefault="00347584" w:rsidP="00347584">
      <w:pPr>
        <w:pStyle w:val="enumlev10"/>
        <w:rPr>
          <w:lang w:eastAsia="ja-JP"/>
        </w:rPr>
      </w:pPr>
      <w:r>
        <w:rPr>
          <w:lang w:eastAsia="ja-JP"/>
        </w:rPr>
        <w:t>–</w:t>
      </w:r>
      <w:r>
        <w:rPr>
          <w:lang w:eastAsia="ja-JP"/>
        </w:rPr>
        <w:tab/>
      </w:r>
      <w:r w:rsidR="00753BBA" w:rsidRPr="00D9530D">
        <w:rPr>
          <w:lang w:eastAsia="ja-JP"/>
        </w:rPr>
        <w:t>ITU-T Q.BNG-DBoD</w:t>
      </w:r>
      <w:r w:rsidR="00753BBA">
        <w:rPr>
          <w:rFonts w:hint="eastAsia"/>
          <w:lang w:eastAsia="zh-CN"/>
        </w:rPr>
        <w:t>建议书草案</w:t>
      </w:r>
      <w:r w:rsidR="00147E72" w:rsidRPr="00147E72">
        <w:rPr>
          <w:rFonts w:ascii="SimSun" w:hAnsi="SimSun" w:hint="eastAsia"/>
          <w:lang w:eastAsia="zh-CN"/>
        </w:rPr>
        <w:t>“</w:t>
      </w:r>
      <w:r w:rsidR="00753BBA">
        <w:rPr>
          <w:rFonts w:hint="eastAsia"/>
          <w:lang w:eastAsia="zh-CN"/>
        </w:rPr>
        <w:t>利用</w:t>
      </w:r>
      <w:r w:rsidR="00753BBA">
        <w:rPr>
          <w:rFonts w:hint="eastAsia"/>
          <w:lang w:eastAsia="zh-CN"/>
        </w:rPr>
        <w:t>SDN</w:t>
      </w:r>
      <w:r w:rsidR="00753BBA">
        <w:rPr>
          <w:rFonts w:hint="eastAsia"/>
          <w:lang w:eastAsia="zh-CN"/>
        </w:rPr>
        <w:t>技术在宽带网络网关实施动态带宽调整的信令要求</w:t>
      </w:r>
      <w:r w:rsidR="00147E72" w:rsidRPr="00147E72">
        <w:rPr>
          <w:rFonts w:ascii="SimSun" w:hAnsi="SimSun" w:hint="eastAsia"/>
          <w:lang w:eastAsia="zh-CN"/>
        </w:rPr>
        <w:t>”</w:t>
      </w:r>
      <w:r w:rsidR="00753BBA">
        <w:rPr>
          <w:rFonts w:hint="eastAsia"/>
          <w:lang w:eastAsia="zh-CN"/>
        </w:rPr>
        <w:t>。</w:t>
      </w:r>
    </w:p>
    <w:p w:rsidR="00753BBA" w:rsidRPr="00D9530D" w:rsidRDefault="00753BBA" w:rsidP="00753BBA">
      <w:pPr>
        <w:ind w:firstLineChars="200" w:firstLine="480"/>
        <w:rPr>
          <w:szCs w:val="24"/>
          <w:lang w:eastAsia="ja-JP"/>
        </w:rPr>
      </w:pPr>
      <w:r>
        <w:rPr>
          <w:rFonts w:hint="eastAsia"/>
          <w:szCs w:val="24"/>
          <w:lang w:eastAsia="zh-CN"/>
        </w:rPr>
        <w:t>2013</w:t>
      </w:r>
      <w:r>
        <w:rPr>
          <w:rFonts w:hint="eastAsia"/>
          <w:szCs w:val="24"/>
          <w:lang w:eastAsia="zh-CN"/>
        </w:rPr>
        <w:t>年</w:t>
      </w:r>
      <w:r w:rsidRPr="00D9530D">
        <w:rPr>
          <w:szCs w:val="24"/>
          <w:lang w:eastAsia="ja-JP"/>
        </w:rPr>
        <w:t>TSAG</w:t>
      </w:r>
      <w:r>
        <w:rPr>
          <w:rFonts w:hint="eastAsia"/>
          <w:szCs w:val="24"/>
          <w:lang w:eastAsia="zh-CN"/>
        </w:rPr>
        <w:t>会议指定第</w:t>
      </w:r>
      <w:r>
        <w:rPr>
          <w:rFonts w:hint="eastAsia"/>
          <w:szCs w:val="24"/>
          <w:lang w:eastAsia="zh-CN"/>
        </w:rPr>
        <w:t>13</w:t>
      </w:r>
      <w:r>
        <w:rPr>
          <w:rFonts w:hint="eastAsia"/>
          <w:szCs w:val="24"/>
          <w:lang w:eastAsia="zh-CN"/>
        </w:rPr>
        <w:t>研究组为在</w:t>
      </w:r>
      <w:r>
        <w:rPr>
          <w:rFonts w:hint="eastAsia"/>
          <w:szCs w:val="24"/>
          <w:lang w:eastAsia="zh-CN"/>
        </w:rPr>
        <w:t>SDN</w:t>
      </w:r>
      <w:r>
        <w:rPr>
          <w:rFonts w:hint="eastAsia"/>
          <w:szCs w:val="24"/>
          <w:lang w:eastAsia="zh-CN"/>
        </w:rPr>
        <w:t>方面的牵头研究组，并开始了</w:t>
      </w:r>
      <w:r w:rsidRPr="00EC263C">
        <w:rPr>
          <w:rFonts w:hint="eastAsia"/>
          <w:szCs w:val="24"/>
          <w:lang w:eastAsia="zh-CN"/>
        </w:rPr>
        <w:t>软件定义网络联合协调活动</w:t>
      </w:r>
      <w:r>
        <w:rPr>
          <w:rFonts w:hint="eastAsia"/>
          <w:szCs w:val="24"/>
          <w:lang w:eastAsia="zh-CN"/>
        </w:rPr>
        <w:t>（</w:t>
      </w:r>
      <w:r w:rsidRPr="00D9530D">
        <w:rPr>
          <w:szCs w:val="24"/>
          <w:lang w:eastAsia="ja-JP"/>
        </w:rPr>
        <w:t>JCA-SDN</w:t>
      </w:r>
      <w:r>
        <w:rPr>
          <w:rFonts w:hint="eastAsia"/>
          <w:szCs w:val="24"/>
          <w:lang w:eastAsia="zh-CN"/>
        </w:rPr>
        <w:t>），至今已多次开会并根据在国际电联内外部收集的</w:t>
      </w:r>
      <w:r>
        <w:rPr>
          <w:rFonts w:hint="eastAsia"/>
          <w:szCs w:val="24"/>
          <w:lang w:eastAsia="zh-CN"/>
        </w:rPr>
        <w:t>SDN</w:t>
      </w:r>
      <w:r>
        <w:rPr>
          <w:rFonts w:hint="eastAsia"/>
          <w:szCs w:val="24"/>
          <w:lang w:eastAsia="zh-CN"/>
        </w:rPr>
        <w:t>相关输出成果不断更新路线图。</w:t>
      </w:r>
    </w:p>
    <w:p w:rsidR="00753BBA" w:rsidRPr="00D9530D" w:rsidRDefault="00753BBA" w:rsidP="00753BBA">
      <w:pPr>
        <w:ind w:firstLineChars="200" w:firstLine="480"/>
        <w:rPr>
          <w:szCs w:val="24"/>
          <w:lang w:eastAsia="ja-JP"/>
        </w:rPr>
      </w:pPr>
      <w:r>
        <w:rPr>
          <w:rFonts w:hint="eastAsia"/>
          <w:szCs w:val="24"/>
          <w:lang w:eastAsia="zh-CN"/>
        </w:rPr>
        <w:t>到</w:t>
      </w:r>
      <w:r>
        <w:rPr>
          <w:rFonts w:hint="eastAsia"/>
          <w:szCs w:val="24"/>
          <w:lang w:eastAsia="zh-CN"/>
        </w:rPr>
        <w:t>2016</w:t>
      </w:r>
      <w:r>
        <w:rPr>
          <w:rFonts w:hint="eastAsia"/>
          <w:szCs w:val="24"/>
          <w:lang w:eastAsia="zh-CN"/>
        </w:rPr>
        <w:t>年</w:t>
      </w:r>
      <w:r>
        <w:rPr>
          <w:rFonts w:hint="eastAsia"/>
          <w:szCs w:val="24"/>
          <w:lang w:eastAsia="zh-CN"/>
        </w:rPr>
        <w:t>2</w:t>
      </w:r>
      <w:r>
        <w:rPr>
          <w:rFonts w:hint="eastAsia"/>
          <w:szCs w:val="24"/>
          <w:lang w:eastAsia="zh-CN"/>
        </w:rPr>
        <w:t>月时，第</w:t>
      </w:r>
      <w:r>
        <w:rPr>
          <w:rFonts w:hint="eastAsia"/>
          <w:szCs w:val="24"/>
          <w:lang w:eastAsia="zh-CN"/>
        </w:rPr>
        <w:t>13</w:t>
      </w:r>
      <w:r>
        <w:rPr>
          <w:rFonts w:hint="eastAsia"/>
          <w:szCs w:val="24"/>
          <w:lang w:eastAsia="zh-CN"/>
        </w:rPr>
        <w:t>研究组批准了</w:t>
      </w:r>
      <w:r>
        <w:rPr>
          <w:rFonts w:hint="eastAsia"/>
          <w:szCs w:val="24"/>
          <w:lang w:eastAsia="zh-CN"/>
        </w:rPr>
        <w:t>3</w:t>
      </w:r>
      <w:r>
        <w:rPr>
          <w:rFonts w:hint="eastAsia"/>
          <w:szCs w:val="24"/>
          <w:lang w:eastAsia="zh-CN"/>
        </w:rPr>
        <w:t>项</w:t>
      </w:r>
      <w:r>
        <w:rPr>
          <w:rFonts w:hint="eastAsia"/>
          <w:szCs w:val="24"/>
          <w:lang w:eastAsia="zh-CN"/>
        </w:rPr>
        <w:t>SDN</w:t>
      </w:r>
      <w:r>
        <w:rPr>
          <w:rFonts w:hint="eastAsia"/>
          <w:szCs w:val="24"/>
          <w:lang w:eastAsia="zh-CN"/>
        </w:rPr>
        <w:t>方面的建议书：</w:t>
      </w:r>
      <w:r w:rsidRPr="00D9530D">
        <w:rPr>
          <w:szCs w:val="24"/>
          <w:lang w:eastAsia="ja-JP"/>
        </w:rPr>
        <w:t>Y.3300</w:t>
      </w:r>
      <w:r>
        <w:rPr>
          <w:rFonts w:hint="eastAsia"/>
          <w:szCs w:val="24"/>
          <w:lang w:eastAsia="zh-CN"/>
        </w:rPr>
        <w:t>建议书</w:t>
      </w:r>
      <w:r w:rsidR="00147E72" w:rsidRPr="00147E72">
        <w:rPr>
          <w:rFonts w:ascii="SimSun" w:hAnsi="SimSun" w:hint="eastAsia"/>
          <w:szCs w:val="24"/>
          <w:lang w:eastAsia="zh-CN"/>
        </w:rPr>
        <w:t>“</w:t>
      </w:r>
      <w:r>
        <w:rPr>
          <w:rFonts w:hint="eastAsia"/>
          <w:szCs w:val="24"/>
          <w:lang w:eastAsia="zh-CN"/>
        </w:rPr>
        <w:t>软件定义网络的框架</w:t>
      </w:r>
      <w:r w:rsidR="00147E72" w:rsidRPr="00147E72">
        <w:rPr>
          <w:rFonts w:ascii="SimSun" w:hAnsi="SimSun" w:hint="eastAsia"/>
          <w:szCs w:val="24"/>
          <w:lang w:eastAsia="zh-CN"/>
        </w:rPr>
        <w:t>”</w:t>
      </w:r>
      <w:r>
        <w:rPr>
          <w:rFonts w:hint="eastAsia"/>
          <w:szCs w:val="24"/>
          <w:lang w:eastAsia="zh-CN"/>
        </w:rPr>
        <w:t>、</w:t>
      </w:r>
      <w:r w:rsidRPr="00D9530D">
        <w:rPr>
          <w:szCs w:val="24"/>
          <w:lang w:eastAsia="ja-JP"/>
        </w:rPr>
        <w:t>Y.3320</w:t>
      </w:r>
      <w:r>
        <w:rPr>
          <w:rFonts w:hint="eastAsia"/>
          <w:szCs w:val="24"/>
          <w:lang w:eastAsia="zh-CN"/>
        </w:rPr>
        <w:t>建议书</w:t>
      </w:r>
      <w:r w:rsidR="00147E72" w:rsidRPr="00147E72">
        <w:rPr>
          <w:rFonts w:ascii="SimSun" w:hAnsi="SimSun" w:hint="eastAsia"/>
          <w:szCs w:val="24"/>
          <w:lang w:eastAsia="zh-CN"/>
        </w:rPr>
        <w:t>“</w:t>
      </w:r>
      <w:r w:rsidRPr="00E15B94">
        <w:rPr>
          <w:rFonts w:hint="eastAsia"/>
          <w:szCs w:val="24"/>
          <w:lang w:eastAsia="zh-CN"/>
        </w:rPr>
        <w:t>软件定义网络应用形式化方法的要求</w:t>
      </w:r>
      <w:r w:rsidR="00147E72" w:rsidRPr="00147E72">
        <w:rPr>
          <w:rFonts w:ascii="SimSun" w:hAnsi="SimSun" w:hint="eastAsia"/>
          <w:szCs w:val="24"/>
          <w:lang w:eastAsia="zh-CN"/>
        </w:rPr>
        <w:t>”</w:t>
      </w:r>
      <w:r>
        <w:rPr>
          <w:rFonts w:hint="eastAsia"/>
          <w:szCs w:val="24"/>
          <w:lang w:eastAsia="zh-CN"/>
        </w:rPr>
        <w:t>和</w:t>
      </w:r>
      <w:r w:rsidRPr="00D9530D">
        <w:rPr>
          <w:szCs w:val="24"/>
          <w:lang w:eastAsia="ja-JP"/>
        </w:rPr>
        <w:t>Y.3321</w:t>
      </w:r>
      <w:r>
        <w:rPr>
          <w:rFonts w:hint="eastAsia"/>
          <w:szCs w:val="24"/>
          <w:lang w:eastAsia="zh-CN"/>
        </w:rPr>
        <w:t>建议书</w:t>
      </w:r>
      <w:r w:rsidR="00147E72" w:rsidRPr="00147E72">
        <w:rPr>
          <w:rFonts w:ascii="SimSun" w:hAnsi="SimSun" w:hint="eastAsia"/>
          <w:szCs w:val="24"/>
          <w:lang w:eastAsia="zh-CN"/>
        </w:rPr>
        <w:t>“</w:t>
      </w:r>
      <w:r w:rsidRPr="00E15B94">
        <w:rPr>
          <w:rFonts w:hint="eastAsia"/>
          <w:szCs w:val="24"/>
          <w:lang w:eastAsia="zh-CN"/>
        </w:rPr>
        <w:t>利用软件定义网络技术实施</w:t>
      </w:r>
      <w:r w:rsidRPr="00E15B94">
        <w:rPr>
          <w:rFonts w:hint="eastAsia"/>
          <w:szCs w:val="24"/>
          <w:lang w:eastAsia="zh-CN"/>
        </w:rPr>
        <w:t>NICE</w:t>
      </w:r>
      <w:r>
        <w:rPr>
          <w:rFonts w:hint="eastAsia"/>
          <w:szCs w:val="24"/>
          <w:lang w:eastAsia="zh-CN"/>
        </w:rPr>
        <w:t>（</w:t>
      </w:r>
      <w:r>
        <w:rPr>
          <w:rFonts w:hint="eastAsia"/>
          <w:szCs w:val="24"/>
          <w:lang w:eastAsia="zh-CN"/>
        </w:rPr>
        <w:t>S-NICE</w:t>
      </w:r>
      <w:r>
        <w:rPr>
          <w:rFonts w:hint="eastAsia"/>
          <w:szCs w:val="24"/>
          <w:lang w:eastAsia="zh-CN"/>
        </w:rPr>
        <w:t>）</w:t>
      </w:r>
      <w:r w:rsidRPr="00E15B94">
        <w:rPr>
          <w:rFonts w:hint="eastAsia"/>
          <w:szCs w:val="24"/>
          <w:lang w:eastAsia="zh-CN"/>
        </w:rPr>
        <w:t>的要求和能力框架</w:t>
      </w:r>
      <w:r w:rsidR="00147E72" w:rsidRPr="00147E72">
        <w:rPr>
          <w:rFonts w:ascii="SimSun" w:hAnsi="SimSun" w:hint="eastAsia"/>
          <w:szCs w:val="24"/>
          <w:lang w:eastAsia="zh-CN"/>
        </w:rPr>
        <w:t>”</w:t>
      </w:r>
      <w:r>
        <w:rPr>
          <w:rFonts w:hint="eastAsia"/>
          <w:szCs w:val="24"/>
          <w:lang w:eastAsia="zh-CN"/>
        </w:rPr>
        <w:t>。计划在第</w:t>
      </w:r>
      <w:r>
        <w:rPr>
          <w:rFonts w:hint="eastAsia"/>
          <w:szCs w:val="24"/>
          <w:lang w:eastAsia="zh-CN"/>
        </w:rPr>
        <w:t>13</w:t>
      </w:r>
      <w:r>
        <w:rPr>
          <w:rFonts w:hint="eastAsia"/>
          <w:szCs w:val="24"/>
          <w:lang w:eastAsia="zh-CN"/>
        </w:rPr>
        <w:t>研究组</w:t>
      </w:r>
      <w:r>
        <w:rPr>
          <w:rFonts w:hint="eastAsia"/>
          <w:szCs w:val="24"/>
          <w:lang w:eastAsia="zh-CN"/>
        </w:rPr>
        <w:t>2016</w:t>
      </w:r>
      <w:r>
        <w:rPr>
          <w:rFonts w:hint="eastAsia"/>
          <w:szCs w:val="24"/>
          <w:lang w:eastAsia="zh-CN"/>
        </w:rPr>
        <w:t>年</w:t>
      </w:r>
      <w:r>
        <w:rPr>
          <w:rFonts w:hint="eastAsia"/>
          <w:szCs w:val="24"/>
          <w:lang w:eastAsia="zh-CN"/>
        </w:rPr>
        <w:t>7</w:t>
      </w:r>
      <w:r>
        <w:rPr>
          <w:rFonts w:hint="eastAsia"/>
          <w:szCs w:val="24"/>
          <w:lang w:eastAsia="zh-CN"/>
        </w:rPr>
        <w:t>月的会议上批准另外两项基本建议书。更多有关</w:t>
      </w:r>
      <w:r>
        <w:rPr>
          <w:rFonts w:hint="eastAsia"/>
          <w:szCs w:val="24"/>
          <w:lang w:eastAsia="zh-CN"/>
        </w:rPr>
        <w:t>SDN</w:t>
      </w:r>
      <w:r>
        <w:rPr>
          <w:rFonts w:hint="eastAsia"/>
          <w:szCs w:val="24"/>
          <w:lang w:eastAsia="zh-CN"/>
        </w:rPr>
        <w:t>方面的工作正在第</w:t>
      </w:r>
      <w:r w:rsidRPr="00D9530D">
        <w:rPr>
          <w:szCs w:val="24"/>
          <w:lang w:eastAsia="ja-JP"/>
        </w:rPr>
        <w:t>2/13</w:t>
      </w:r>
      <w:r>
        <w:rPr>
          <w:rFonts w:hint="eastAsia"/>
          <w:szCs w:val="24"/>
          <w:lang w:eastAsia="zh-CN"/>
        </w:rPr>
        <w:t>、</w:t>
      </w:r>
      <w:r w:rsidRPr="00D9530D">
        <w:rPr>
          <w:szCs w:val="24"/>
          <w:lang w:eastAsia="ja-JP"/>
        </w:rPr>
        <w:t>7/13</w:t>
      </w:r>
      <w:r>
        <w:rPr>
          <w:rFonts w:hint="eastAsia"/>
          <w:szCs w:val="24"/>
          <w:lang w:eastAsia="zh-CN"/>
        </w:rPr>
        <w:t>、</w:t>
      </w:r>
      <w:r w:rsidRPr="00D9530D">
        <w:rPr>
          <w:szCs w:val="24"/>
          <w:lang w:eastAsia="ja-JP"/>
        </w:rPr>
        <w:t>12/13</w:t>
      </w:r>
      <w:r>
        <w:rPr>
          <w:rFonts w:hint="eastAsia"/>
          <w:szCs w:val="24"/>
          <w:lang w:eastAsia="zh-CN"/>
        </w:rPr>
        <w:t>和</w:t>
      </w:r>
      <w:r w:rsidRPr="00D9530D">
        <w:rPr>
          <w:szCs w:val="24"/>
          <w:lang w:eastAsia="ja-JP"/>
        </w:rPr>
        <w:t>14/13</w:t>
      </w:r>
      <w:r>
        <w:rPr>
          <w:rFonts w:hint="eastAsia"/>
          <w:szCs w:val="24"/>
          <w:lang w:eastAsia="zh-CN"/>
        </w:rPr>
        <w:t>号课题下开展。第</w:t>
      </w:r>
      <w:r>
        <w:rPr>
          <w:rFonts w:hint="eastAsia"/>
          <w:szCs w:val="24"/>
          <w:lang w:eastAsia="zh-CN"/>
        </w:rPr>
        <w:t>13</w:t>
      </w:r>
      <w:r>
        <w:rPr>
          <w:rFonts w:hint="eastAsia"/>
          <w:szCs w:val="24"/>
          <w:lang w:eastAsia="zh-CN"/>
        </w:rPr>
        <w:t>研究组在</w:t>
      </w:r>
      <w:r>
        <w:rPr>
          <w:rFonts w:hint="eastAsia"/>
          <w:szCs w:val="24"/>
          <w:lang w:eastAsia="zh-CN"/>
        </w:rPr>
        <w:t>2013-2016</w:t>
      </w:r>
      <w:r>
        <w:rPr>
          <w:rFonts w:hint="eastAsia"/>
          <w:szCs w:val="24"/>
          <w:lang w:eastAsia="zh-CN"/>
        </w:rPr>
        <w:t>年组织的大多数讲习班中均有</w:t>
      </w:r>
      <w:r>
        <w:rPr>
          <w:rFonts w:hint="eastAsia"/>
          <w:szCs w:val="24"/>
          <w:lang w:eastAsia="zh-CN"/>
        </w:rPr>
        <w:t>SDN</w:t>
      </w:r>
      <w:r>
        <w:rPr>
          <w:rFonts w:hint="eastAsia"/>
          <w:szCs w:val="24"/>
          <w:lang w:eastAsia="zh-CN"/>
        </w:rPr>
        <w:t>的议题。</w:t>
      </w:r>
    </w:p>
    <w:p w:rsidR="00753BBA" w:rsidRPr="00D9530D" w:rsidRDefault="00753BBA" w:rsidP="00B0299F">
      <w:pPr>
        <w:pStyle w:val="Headingb"/>
        <w:rPr>
          <w:lang w:eastAsia="ja-JP"/>
        </w:rPr>
      </w:pPr>
      <w:bookmarkStart w:id="794" w:name="Item77_05"/>
      <w:bookmarkStart w:id="795" w:name="Item77_04"/>
      <w:bookmarkEnd w:id="794"/>
      <w:bookmarkEnd w:id="795"/>
      <w:r w:rsidRPr="00E530C1">
        <w:rPr>
          <w:lang w:eastAsia="ja-JP"/>
        </w:rPr>
        <w:t>行动项目</w:t>
      </w:r>
      <w:r w:rsidRPr="00E530C1">
        <w:rPr>
          <w:lang w:eastAsia="ja-JP"/>
        </w:rPr>
        <w:t>77-04</w:t>
      </w:r>
      <w:r>
        <w:rPr>
          <w:rFonts w:hint="eastAsia"/>
          <w:lang w:eastAsia="zh-CN"/>
        </w:rPr>
        <w:t>：电信标准化局</w:t>
      </w:r>
      <w:r w:rsidRPr="00D9530D">
        <w:rPr>
          <w:lang w:eastAsia="ja-JP"/>
        </w:rPr>
        <w:t xml:space="preserve"> </w:t>
      </w:r>
    </w:p>
    <w:p w:rsidR="00753BBA" w:rsidRPr="00D9530D" w:rsidRDefault="00753BBA" w:rsidP="00753BBA">
      <w:pPr>
        <w:ind w:firstLineChars="200" w:firstLine="480"/>
        <w:rPr>
          <w:szCs w:val="24"/>
          <w:lang w:eastAsia="ja-JP"/>
        </w:rPr>
      </w:pPr>
      <w:r>
        <w:rPr>
          <w:rFonts w:hint="eastAsia"/>
          <w:szCs w:val="24"/>
          <w:lang w:eastAsia="zh-CN"/>
        </w:rPr>
        <w:t>2013</w:t>
      </w:r>
      <w:r>
        <w:rPr>
          <w:rFonts w:hint="eastAsia"/>
          <w:szCs w:val="24"/>
          <w:lang w:eastAsia="zh-CN"/>
        </w:rPr>
        <w:t>年</w:t>
      </w:r>
      <w:r>
        <w:rPr>
          <w:rFonts w:hint="eastAsia"/>
          <w:szCs w:val="24"/>
          <w:lang w:eastAsia="zh-CN"/>
        </w:rPr>
        <w:t>11</w:t>
      </w:r>
      <w:r>
        <w:rPr>
          <w:rFonts w:hint="eastAsia"/>
          <w:szCs w:val="24"/>
          <w:lang w:eastAsia="zh-CN"/>
        </w:rPr>
        <w:t>月在泰国举行的</w:t>
      </w:r>
      <w:r>
        <w:rPr>
          <w:rFonts w:hint="eastAsia"/>
          <w:szCs w:val="24"/>
          <w:lang w:eastAsia="zh-CN"/>
        </w:rPr>
        <w:t>CTO</w:t>
      </w:r>
      <w:r>
        <w:rPr>
          <w:rFonts w:hint="eastAsia"/>
          <w:szCs w:val="24"/>
          <w:lang w:eastAsia="zh-CN"/>
        </w:rPr>
        <w:t>会议上，与会者注意到</w:t>
      </w:r>
      <w:r>
        <w:rPr>
          <w:rFonts w:hint="eastAsia"/>
          <w:szCs w:val="24"/>
          <w:lang w:eastAsia="zh-CN"/>
        </w:rPr>
        <w:t>SDN</w:t>
      </w:r>
      <w:r>
        <w:rPr>
          <w:rFonts w:hint="eastAsia"/>
          <w:szCs w:val="24"/>
          <w:lang w:eastAsia="zh-CN"/>
        </w:rPr>
        <w:t>方面的工作进展和相关的技术话题。与会者交换了意见，认为相关工作正在充满希望</w:t>
      </w:r>
      <w:r>
        <w:rPr>
          <w:szCs w:val="24"/>
          <w:lang w:eastAsia="zh-CN"/>
        </w:rPr>
        <w:t>地</w:t>
      </w:r>
      <w:r>
        <w:rPr>
          <w:rFonts w:hint="eastAsia"/>
          <w:szCs w:val="24"/>
          <w:lang w:eastAsia="zh-CN"/>
        </w:rPr>
        <w:t>稳步推进。在之后</w:t>
      </w:r>
      <w:r>
        <w:rPr>
          <w:szCs w:val="24"/>
          <w:lang w:eastAsia="zh-CN"/>
        </w:rPr>
        <w:t>召开的</w:t>
      </w:r>
      <w:r>
        <w:rPr>
          <w:rFonts w:hint="eastAsia"/>
          <w:szCs w:val="24"/>
          <w:lang w:eastAsia="zh-CN"/>
        </w:rPr>
        <w:t>2014</w:t>
      </w:r>
      <w:r>
        <w:rPr>
          <w:rFonts w:hint="eastAsia"/>
          <w:szCs w:val="24"/>
          <w:lang w:eastAsia="zh-CN"/>
        </w:rPr>
        <w:t>和</w:t>
      </w:r>
      <w:r>
        <w:rPr>
          <w:rFonts w:hint="eastAsia"/>
          <w:szCs w:val="24"/>
          <w:lang w:eastAsia="zh-CN"/>
        </w:rPr>
        <w:t>2015</w:t>
      </w:r>
      <w:r>
        <w:rPr>
          <w:rFonts w:hint="eastAsia"/>
          <w:szCs w:val="24"/>
          <w:lang w:eastAsia="zh-CN"/>
        </w:rPr>
        <w:t>年</w:t>
      </w:r>
      <w:r>
        <w:rPr>
          <w:rFonts w:hint="eastAsia"/>
          <w:szCs w:val="24"/>
          <w:lang w:eastAsia="zh-CN"/>
        </w:rPr>
        <w:t>CTO</w:t>
      </w:r>
      <w:r>
        <w:rPr>
          <w:rFonts w:hint="eastAsia"/>
          <w:szCs w:val="24"/>
          <w:lang w:eastAsia="zh-CN"/>
        </w:rPr>
        <w:t>会议上，</w:t>
      </w:r>
      <w:r>
        <w:rPr>
          <w:szCs w:val="24"/>
          <w:lang w:eastAsia="ja-JP"/>
        </w:rPr>
        <w:t>SDN</w:t>
      </w:r>
      <w:r>
        <w:rPr>
          <w:rFonts w:hint="eastAsia"/>
          <w:szCs w:val="24"/>
          <w:lang w:eastAsia="zh-CN"/>
        </w:rPr>
        <w:t>、</w:t>
      </w:r>
      <w:r w:rsidRPr="00D9530D">
        <w:rPr>
          <w:szCs w:val="24"/>
          <w:lang w:eastAsia="ja-JP"/>
        </w:rPr>
        <w:t>NFV</w:t>
      </w:r>
      <w:r>
        <w:rPr>
          <w:rFonts w:hint="eastAsia"/>
          <w:szCs w:val="24"/>
          <w:lang w:eastAsia="zh-CN"/>
        </w:rPr>
        <w:t>及其他相关原则依然是主要议题。</w:t>
      </w:r>
      <w:r w:rsidRPr="00D9530D">
        <w:rPr>
          <w:szCs w:val="24"/>
          <w:lang w:eastAsia="ja-JP"/>
        </w:rPr>
        <w:t>IMT-2020</w:t>
      </w:r>
      <w:r>
        <w:rPr>
          <w:rFonts w:hint="eastAsia"/>
          <w:szCs w:val="24"/>
          <w:lang w:eastAsia="zh-CN"/>
        </w:rPr>
        <w:t>焦点组的工作突出了网络</w:t>
      </w:r>
      <w:r w:rsidR="00147E72" w:rsidRPr="00147E72">
        <w:rPr>
          <w:rFonts w:ascii="SimSun" w:hAnsi="SimSun" w:hint="eastAsia"/>
          <w:szCs w:val="24"/>
          <w:lang w:eastAsia="zh-CN"/>
        </w:rPr>
        <w:t>“</w:t>
      </w:r>
      <w:r>
        <w:rPr>
          <w:rFonts w:hint="eastAsia"/>
          <w:szCs w:val="24"/>
          <w:lang w:eastAsia="zh-CN"/>
        </w:rPr>
        <w:t>软件化</w:t>
      </w:r>
      <w:r w:rsidR="00147E72" w:rsidRPr="00147E72">
        <w:rPr>
          <w:rFonts w:ascii="SimSun" w:hAnsi="SimSun" w:hint="eastAsia"/>
          <w:szCs w:val="24"/>
          <w:lang w:eastAsia="zh-CN"/>
        </w:rPr>
        <w:t>”</w:t>
      </w:r>
      <w:r>
        <w:rPr>
          <w:rFonts w:hint="eastAsia"/>
          <w:szCs w:val="24"/>
          <w:lang w:eastAsia="zh-CN"/>
        </w:rPr>
        <w:t>在未来</w:t>
      </w:r>
      <w:r w:rsidRPr="00D9530D">
        <w:rPr>
          <w:szCs w:val="24"/>
          <w:lang w:eastAsia="ja-JP"/>
        </w:rPr>
        <w:t>5G</w:t>
      </w:r>
      <w:r>
        <w:rPr>
          <w:rFonts w:hint="eastAsia"/>
          <w:szCs w:val="24"/>
          <w:lang w:eastAsia="zh-CN"/>
        </w:rPr>
        <w:t>网络中的重要性。</w:t>
      </w:r>
    </w:p>
    <w:p w:rsidR="00753BBA" w:rsidRPr="00B0299F" w:rsidRDefault="00753BBA" w:rsidP="00B0299F">
      <w:pPr>
        <w:pStyle w:val="Headingb"/>
        <w:rPr>
          <w:lang w:eastAsia="ja-JP"/>
        </w:rPr>
      </w:pPr>
      <w:r w:rsidRPr="00E530C1">
        <w:rPr>
          <w:lang w:eastAsia="ja-JP"/>
        </w:rPr>
        <w:t>行动项目</w:t>
      </w:r>
      <w:r w:rsidRPr="00E530C1">
        <w:rPr>
          <w:lang w:eastAsia="ja-JP"/>
        </w:rPr>
        <w:t>77-05</w:t>
      </w:r>
      <w:r>
        <w:rPr>
          <w:lang w:eastAsia="ja-JP"/>
        </w:rPr>
        <w:t>：电信标准化局</w:t>
      </w:r>
    </w:p>
    <w:p w:rsidR="00753BBA" w:rsidRPr="00D9530D" w:rsidRDefault="00753BBA" w:rsidP="004B6598">
      <w:pPr>
        <w:ind w:firstLineChars="200" w:firstLine="480"/>
        <w:rPr>
          <w:szCs w:val="24"/>
          <w:lang w:eastAsia="zh-CN"/>
        </w:rPr>
      </w:pPr>
      <w:r>
        <w:rPr>
          <w:rFonts w:hint="eastAsia"/>
          <w:szCs w:val="24"/>
          <w:lang w:eastAsia="zh-CN"/>
        </w:rPr>
        <w:t>2013</w:t>
      </w:r>
      <w:r>
        <w:rPr>
          <w:rFonts w:hint="eastAsia"/>
          <w:szCs w:val="24"/>
          <w:lang w:eastAsia="zh-CN"/>
        </w:rPr>
        <w:t>年</w:t>
      </w:r>
      <w:r>
        <w:rPr>
          <w:rFonts w:hint="eastAsia"/>
          <w:szCs w:val="24"/>
          <w:lang w:eastAsia="zh-CN"/>
        </w:rPr>
        <w:t>6</w:t>
      </w:r>
      <w:r>
        <w:rPr>
          <w:rFonts w:hint="eastAsia"/>
          <w:szCs w:val="24"/>
          <w:lang w:eastAsia="zh-CN"/>
        </w:rPr>
        <w:t>月</w:t>
      </w:r>
      <w:r>
        <w:rPr>
          <w:rFonts w:hint="eastAsia"/>
          <w:szCs w:val="24"/>
          <w:lang w:eastAsia="zh-CN"/>
        </w:rPr>
        <w:t>4</w:t>
      </w:r>
      <w:r>
        <w:rPr>
          <w:rFonts w:hint="eastAsia"/>
          <w:szCs w:val="24"/>
          <w:lang w:eastAsia="zh-CN"/>
        </w:rPr>
        <w:t>日的</w:t>
      </w:r>
      <w:r w:rsidRPr="00D9530D">
        <w:rPr>
          <w:szCs w:val="24"/>
          <w:lang w:eastAsia="ja-JP"/>
        </w:rPr>
        <w:t>TSAG</w:t>
      </w:r>
      <w:r>
        <w:rPr>
          <w:rFonts w:hint="eastAsia"/>
          <w:szCs w:val="24"/>
          <w:lang w:eastAsia="zh-CN"/>
        </w:rPr>
        <w:t>会议期间举行了一次</w:t>
      </w:r>
      <w:hyperlink r:id="rId225" w:history="1">
        <w:r w:rsidRPr="003819C2">
          <w:rPr>
            <w:rStyle w:val="Hyperlink"/>
            <w:rFonts w:hint="eastAsia"/>
            <w:szCs w:val="24"/>
            <w:lang w:eastAsia="zh-CN"/>
          </w:rPr>
          <w:t>SDN</w:t>
        </w:r>
        <w:r w:rsidRPr="003819C2">
          <w:rPr>
            <w:rStyle w:val="Hyperlink"/>
            <w:rFonts w:hint="eastAsia"/>
            <w:szCs w:val="24"/>
            <w:lang w:eastAsia="zh-CN"/>
          </w:rPr>
          <w:t>及其标准化情况讲习班</w:t>
        </w:r>
      </w:hyperlink>
      <w:r>
        <w:rPr>
          <w:rFonts w:hint="eastAsia"/>
          <w:szCs w:val="24"/>
          <w:lang w:eastAsia="zh-CN"/>
        </w:rPr>
        <w:t>。</w:t>
      </w:r>
    </w:p>
    <w:p w:rsidR="00753BBA" w:rsidRPr="00D9530D" w:rsidRDefault="009D0C63" w:rsidP="00753BBA">
      <w:pPr>
        <w:rPr>
          <w:szCs w:val="24"/>
          <w:lang w:eastAsia="ja-JP"/>
        </w:rPr>
      </w:pPr>
      <w:hyperlink w:anchor="Top" w:history="1">
        <w:r w:rsidR="00753BBA" w:rsidRPr="00D9530D">
          <w:rPr>
            <w:rFonts w:eastAsia="Times New Roman"/>
            <w:color w:val="0000FF"/>
            <w:szCs w:val="24"/>
            <w:u w:val="single"/>
            <w:lang w:eastAsia="ja-JP"/>
          </w:rPr>
          <w:t xml:space="preserve">» </w:t>
        </w:r>
        <w:r w:rsidR="00753BBA">
          <w:rPr>
            <w:rFonts w:ascii="SimSun" w:hAnsi="SimSun" w:cs="SimSun" w:hint="eastAsia"/>
            <w:color w:val="0000FF"/>
            <w:szCs w:val="24"/>
            <w:u w:val="single"/>
            <w:lang w:eastAsia="ja-JP"/>
          </w:rPr>
          <w:t>回到顶部</w:t>
        </w:r>
      </w:hyperlink>
    </w:p>
    <w:p w:rsidR="00753BBA" w:rsidRPr="00D9530D" w:rsidRDefault="00753BBA" w:rsidP="00753BBA">
      <w:pPr>
        <w:rPr>
          <w:szCs w:val="24"/>
          <w:lang w:eastAsia="ja-JP"/>
        </w:rPr>
      </w:pPr>
    </w:p>
    <w:p w:rsidR="00753BBA" w:rsidRPr="00EE1842" w:rsidRDefault="002114F4" w:rsidP="00EE1842">
      <w:pPr>
        <w:pStyle w:val="Heading1"/>
        <w:rPr>
          <w:lang w:eastAsia="zh-CN"/>
        </w:rPr>
      </w:pPr>
      <w:bookmarkStart w:id="796" w:name="_Resolution_78_-"/>
      <w:bookmarkStart w:id="797" w:name="_Toc464113660"/>
      <w:bookmarkEnd w:id="796"/>
      <w:r w:rsidRPr="00EE1842">
        <w:rPr>
          <w:rFonts w:hint="eastAsia"/>
          <w:lang w:eastAsia="zh-CN"/>
        </w:rPr>
        <w:t>46</w:t>
      </w:r>
      <w:r w:rsidRPr="00EE1842">
        <w:rPr>
          <w:rFonts w:hint="eastAsia"/>
          <w:lang w:eastAsia="zh-CN"/>
        </w:rPr>
        <w:tab/>
      </w:r>
      <w:r w:rsidR="00753BBA" w:rsidRPr="00E530C1">
        <w:rPr>
          <w:rFonts w:hint="eastAsia"/>
          <w:lang w:eastAsia="zh-CN"/>
        </w:rPr>
        <w:t>第</w:t>
      </w:r>
      <w:r w:rsidR="00753BBA" w:rsidRPr="00E530C1">
        <w:rPr>
          <w:rFonts w:hint="eastAsia"/>
          <w:lang w:eastAsia="zh-CN"/>
        </w:rPr>
        <w:t>78</w:t>
      </w:r>
      <w:r w:rsidR="00753BBA" w:rsidRPr="00E530C1">
        <w:rPr>
          <w:rFonts w:hint="eastAsia"/>
          <w:lang w:eastAsia="zh-CN"/>
        </w:rPr>
        <w:t>号决议</w:t>
      </w:r>
      <w:r w:rsidR="00753BBA" w:rsidRPr="00E530C1">
        <w:rPr>
          <w:rFonts w:hint="eastAsia"/>
          <w:lang w:eastAsia="zh-CN"/>
        </w:rPr>
        <w:t xml:space="preserve"> </w:t>
      </w:r>
      <w:r w:rsidR="00753BBA" w:rsidRPr="00E530C1">
        <w:rPr>
          <w:lang w:eastAsia="zh-CN"/>
        </w:rPr>
        <w:t>–</w:t>
      </w:r>
      <w:bookmarkStart w:id="798" w:name="_Toc348252513"/>
      <w:r w:rsidR="00753BBA" w:rsidRPr="00E530C1">
        <w:rPr>
          <w:lang w:eastAsia="zh-CN"/>
        </w:rPr>
        <w:t xml:space="preserve"> </w:t>
      </w:r>
      <w:r w:rsidR="00753BBA" w:rsidRPr="00E530C1">
        <w:rPr>
          <w:rFonts w:hint="eastAsia"/>
          <w:lang w:eastAsia="zh-CN"/>
        </w:rPr>
        <w:t>促使普及电子卫生服务的信息通信技术应用和标准</w:t>
      </w:r>
      <w:bookmarkEnd w:id="798"/>
      <w:bookmarkEnd w:id="797"/>
    </w:p>
    <w:p w:rsidR="00753BBA" w:rsidRPr="004B6598" w:rsidRDefault="00753BBA" w:rsidP="004B6598">
      <w:pPr>
        <w:pStyle w:val="Headingb"/>
        <w:rPr>
          <w:lang w:eastAsia="zh-CN"/>
        </w:rPr>
      </w:pPr>
      <w:r w:rsidRPr="004B6598">
        <w:rPr>
          <w:rFonts w:hint="eastAsia"/>
          <w:lang w:eastAsia="zh-CN"/>
        </w:rPr>
        <w:t>第</w:t>
      </w:r>
      <w:r w:rsidRPr="004B6598">
        <w:rPr>
          <w:rFonts w:hint="eastAsia"/>
          <w:lang w:eastAsia="zh-CN"/>
        </w:rPr>
        <w:t>78</w:t>
      </w:r>
      <w:r w:rsidRPr="004B6598">
        <w:rPr>
          <w:rFonts w:hint="eastAsia"/>
          <w:lang w:eastAsia="zh-CN"/>
        </w:rPr>
        <w:t>号决议</w:t>
      </w:r>
    </w:p>
    <w:p w:rsidR="00753BBA" w:rsidRPr="00203191" w:rsidRDefault="00753BBA" w:rsidP="00753BBA">
      <w:pPr>
        <w:pStyle w:val="Call"/>
        <w:rPr>
          <w:lang w:val="en-US" w:eastAsia="zh-CN"/>
        </w:rPr>
      </w:pPr>
      <w:r>
        <w:rPr>
          <w:rFonts w:hint="eastAsia"/>
          <w:lang w:val="en-US" w:eastAsia="zh-CN"/>
        </w:rPr>
        <w:t>做出决议，责成电信标准化局主任与电信发展局主任和无线电通信局主任协作</w:t>
      </w:r>
    </w:p>
    <w:p w:rsidR="00753BBA" w:rsidRPr="00E04A5F" w:rsidRDefault="00753BBA" w:rsidP="00753BBA">
      <w:pPr>
        <w:rPr>
          <w:lang w:eastAsia="zh-CN"/>
        </w:rPr>
      </w:pPr>
      <w:r w:rsidRPr="00E04A5F">
        <w:rPr>
          <w:lang w:eastAsia="zh-CN"/>
        </w:rPr>
        <w:t>1</w:t>
      </w:r>
      <w:r w:rsidRPr="00E04A5F">
        <w:rPr>
          <w:lang w:eastAsia="zh-CN"/>
        </w:rPr>
        <w:tab/>
      </w:r>
      <w:r>
        <w:rPr>
          <w:rFonts w:hint="eastAsia"/>
          <w:lang w:eastAsia="zh-CN"/>
        </w:rPr>
        <w:t>重点考虑强化电子卫生领域的各项举措，并协调相关标准化活动；</w:t>
      </w:r>
    </w:p>
    <w:p w:rsidR="00753BBA" w:rsidRPr="00E04A5F" w:rsidRDefault="00753BBA" w:rsidP="00753BBA">
      <w:pPr>
        <w:rPr>
          <w:lang w:eastAsia="zh-CN"/>
        </w:rPr>
      </w:pPr>
      <w:r w:rsidRPr="00E04A5F">
        <w:rPr>
          <w:lang w:eastAsia="zh-CN"/>
        </w:rPr>
        <w:t>2</w:t>
      </w:r>
      <w:r w:rsidRPr="00E04A5F">
        <w:rPr>
          <w:lang w:eastAsia="zh-CN"/>
        </w:rPr>
        <w:tab/>
      </w:r>
      <w:r>
        <w:rPr>
          <w:rFonts w:hint="eastAsia"/>
          <w:lang w:eastAsia="zh-CN"/>
        </w:rPr>
        <w:t>继续并进一步大力开展国际电联关于电子卫生领域电信</w:t>
      </w:r>
      <w:r>
        <w:rPr>
          <w:rFonts w:hint="eastAsia"/>
          <w:lang w:eastAsia="zh-CN"/>
        </w:rPr>
        <w:t>/ICT</w:t>
      </w:r>
      <w:r>
        <w:rPr>
          <w:rFonts w:hint="eastAsia"/>
          <w:lang w:eastAsia="zh-CN"/>
        </w:rPr>
        <w:t>应用的活动，为更广泛的全球性电子卫生行动做出贡献</w:t>
      </w:r>
      <w:r w:rsidRPr="00E04A5F">
        <w:rPr>
          <w:rFonts w:hint="eastAsia"/>
          <w:lang w:eastAsia="zh-CN"/>
        </w:rPr>
        <w:t>；</w:t>
      </w:r>
    </w:p>
    <w:p w:rsidR="00753BBA" w:rsidRPr="00E04A5F" w:rsidRDefault="00753BBA" w:rsidP="00753BBA">
      <w:pPr>
        <w:rPr>
          <w:lang w:eastAsia="zh-CN"/>
        </w:rPr>
      </w:pPr>
      <w:r w:rsidRPr="00E04A5F">
        <w:rPr>
          <w:lang w:eastAsia="zh-CN"/>
        </w:rPr>
        <w:t>3</w:t>
      </w:r>
      <w:r w:rsidRPr="00E04A5F">
        <w:rPr>
          <w:lang w:eastAsia="zh-CN"/>
        </w:rPr>
        <w:tab/>
      </w:r>
      <w:r>
        <w:rPr>
          <w:rFonts w:hint="eastAsia"/>
          <w:lang w:eastAsia="zh-CN"/>
        </w:rPr>
        <w:t>与世界卫生组织、学术界和其他相关组织就与电子卫生相关的活动开展协作</w:t>
      </w:r>
      <w:r w:rsidRPr="00E04A5F">
        <w:rPr>
          <w:rFonts w:hint="eastAsia"/>
          <w:lang w:eastAsia="zh-CN"/>
        </w:rPr>
        <w:t>；</w:t>
      </w:r>
    </w:p>
    <w:p w:rsidR="00753BBA" w:rsidRPr="00E04A5F" w:rsidRDefault="00753BBA" w:rsidP="00753BBA">
      <w:pPr>
        <w:rPr>
          <w:lang w:eastAsia="zh-CN"/>
        </w:rPr>
      </w:pPr>
      <w:r w:rsidRPr="00E04A5F">
        <w:rPr>
          <w:lang w:eastAsia="zh-CN"/>
        </w:rPr>
        <w:t>4</w:t>
      </w:r>
      <w:r w:rsidRPr="00E04A5F">
        <w:rPr>
          <w:lang w:eastAsia="zh-CN"/>
        </w:rPr>
        <w:tab/>
      </w:r>
      <w:r>
        <w:rPr>
          <w:rFonts w:hint="eastAsia"/>
          <w:lang w:eastAsia="zh-CN"/>
        </w:rPr>
        <w:t>通过与世界卫生组织和其他相关各方协作，实现电子卫生应用及电子卫生协议使用的标准化，研究在</w:t>
      </w:r>
      <w:r>
        <w:rPr>
          <w:rFonts w:hint="eastAsia"/>
          <w:lang w:eastAsia="zh-CN"/>
        </w:rPr>
        <w:t>2013</w:t>
      </w:r>
      <w:r>
        <w:rPr>
          <w:rFonts w:hint="eastAsia"/>
          <w:lang w:eastAsia="zh-CN"/>
        </w:rPr>
        <w:t>年或</w:t>
      </w:r>
      <w:r>
        <w:rPr>
          <w:rFonts w:hint="eastAsia"/>
          <w:lang w:eastAsia="zh-CN"/>
        </w:rPr>
        <w:t>2015</w:t>
      </w:r>
      <w:r>
        <w:rPr>
          <w:rFonts w:hint="eastAsia"/>
          <w:lang w:eastAsia="zh-CN"/>
        </w:rPr>
        <w:t>年组织召开一次全球性大会的可能性</w:t>
      </w:r>
      <w:r w:rsidRPr="00E04A5F">
        <w:rPr>
          <w:rFonts w:hint="eastAsia"/>
          <w:lang w:eastAsia="zh-CN"/>
        </w:rPr>
        <w:t>；</w:t>
      </w:r>
    </w:p>
    <w:p w:rsidR="00753BBA" w:rsidRDefault="00753BBA" w:rsidP="00753BBA">
      <w:pPr>
        <w:rPr>
          <w:lang w:eastAsia="zh-CN"/>
        </w:rPr>
      </w:pPr>
      <w:r w:rsidRPr="00E04A5F">
        <w:rPr>
          <w:lang w:eastAsia="zh-CN"/>
        </w:rPr>
        <w:lastRenderedPageBreak/>
        <w:t>5</w:t>
      </w:r>
      <w:r w:rsidRPr="00E04A5F">
        <w:rPr>
          <w:lang w:eastAsia="zh-CN"/>
        </w:rPr>
        <w:tab/>
      </w:r>
      <w:r>
        <w:rPr>
          <w:rFonts w:hint="eastAsia"/>
          <w:lang w:eastAsia="zh-CN"/>
        </w:rPr>
        <w:t>为发展中国家</w:t>
      </w:r>
      <w:r>
        <w:rPr>
          <w:rStyle w:val="FootnoteReference"/>
          <w:lang w:eastAsia="zh-CN"/>
        </w:rPr>
        <w:footnoteReference w:customMarkFollows="1" w:id="11"/>
        <w:t>1</w:t>
      </w:r>
      <w:r>
        <w:rPr>
          <w:rFonts w:hint="eastAsia"/>
          <w:lang w:eastAsia="zh-CN"/>
        </w:rPr>
        <w:t>组织有关电子卫生的研讨会和讲习班，并衡量发展中国家的需求，这些国家对电子卫生应用的需求最为迫切，</w:t>
      </w:r>
    </w:p>
    <w:p w:rsidR="00753BBA" w:rsidRPr="00EF3DE2" w:rsidRDefault="00753BBA" w:rsidP="00753BBA">
      <w:pPr>
        <w:pStyle w:val="Call"/>
        <w:rPr>
          <w:rFonts w:asciiTheme="majorBidi" w:hAnsiTheme="majorBidi" w:cstheme="majorBidi"/>
          <w:lang w:eastAsia="zh-CN"/>
        </w:rPr>
      </w:pPr>
      <w:r w:rsidRPr="00EF3DE2">
        <w:rPr>
          <w:rFonts w:asciiTheme="majorBidi" w:hAnsiTheme="majorBidi" w:cstheme="majorBidi"/>
          <w:lang w:eastAsia="zh-CN"/>
        </w:rPr>
        <w:t>责成</w:t>
      </w:r>
      <w:r w:rsidRPr="00EF3DE2">
        <w:rPr>
          <w:rFonts w:asciiTheme="majorBidi" w:hAnsiTheme="majorBidi" w:cstheme="majorBidi"/>
          <w:lang w:eastAsia="zh-CN"/>
        </w:rPr>
        <w:t>ITU-T</w:t>
      </w:r>
      <w:r w:rsidRPr="00EF3DE2">
        <w:rPr>
          <w:rFonts w:asciiTheme="majorBidi" w:hAnsiTheme="majorBidi" w:cstheme="majorBidi"/>
          <w:lang w:eastAsia="zh-CN"/>
        </w:rPr>
        <w:t>第</w:t>
      </w:r>
      <w:r w:rsidRPr="00EF3DE2">
        <w:rPr>
          <w:rFonts w:asciiTheme="majorBidi" w:hAnsiTheme="majorBidi" w:cstheme="majorBidi"/>
          <w:lang w:eastAsia="zh-CN"/>
        </w:rPr>
        <w:t>16</w:t>
      </w:r>
      <w:r w:rsidRPr="00EF3DE2">
        <w:rPr>
          <w:rFonts w:asciiTheme="majorBidi" w:hAnsiTheme="majorBidi" w:cstheme="majorBidi"/>
          <w:lang w:eastAsia="zh-CN"/>
        </w:rPr>
        <w:t>研究组与相关研究组（尤其是</w:t>
      </w:r>
      <w:r w:rsidRPr="00EF3DE2">
        <w:rPr>
          <w:rFonts w:asciiTheme="majorBidi" w:hAnsiTheme="majorBidi" w:cstheme="majorBidi"/>
          <w:lang w:eastAsia="zh-CN"/>
        </w:rPr>
        <w:t>ITU-T</w:t>
      </w:r>
      <w:r w:rsidRPr="00EF3DE2">
        <w:rPr>
          <w:rFonts w:asciiTheme="majorBidi" w:hAnsiTheme="majorBidi" w:cstheme="majorBidi"/>
          <w:lang w:eastAsia="zh-CN"/>
        </w:rPr>
        <w:t>第</w:t>
      </w:r>
      <w:r w:rsidRPr="00EF3DE2">
        <w:rPr>
          <w:rFonts w:asciiTheme="majorBidi" w:hAnsiTheme="majorBidi" w:cstheme="majorBidi"/>
          <w:lang w:eastAsia="zh-CN"/>
        </w:rPr>
        <w:t>11</w:t>
      </w:r>
      <w:r w:rsidRPr="00EF3DE2">
        <w:rPr>
          <w:rFonts w:asciiTheme="majorBidi" w:hAnsiTheme="majorBidi" w:cstheme="majorBidi"/>
          <w:lang w:eastAsia="zh-CN"/>
        </w:rPr>
        <w:t>和第</w:t>
      </w:r>
      <w:r w:rsidRPr="00EF3DE2">
        <w:rPr>
          <w:rFonts w:asciiTheme="majorBidi" w:hAnsiTheme="majorBidi" w:cstheme="majorBidi"/>
          <w:lang w:eastAsia="zh-CN"/>
        </w:rPr>
        <w:t>17</w:t>
      </w:r>
      <w:r w:rsidRPr="00EF3DE2">
        <w:rPr>
          <w:rFonts w:asciiTheme="majorBidi" w:hAnsiTheme="majorBidi" w:cstheme="majorBidi"/>
          <w:lang w:eastAsia="zh-CN"/>
        </w:rPr>
        <w:t>研究组）协作</w:t>
      </w:r>
    </w:p>
    <w:p w:rsidR="00753BBA" w:rsidRPr="00E04A5F" w:rsidRDefault="00753BBA" w:rsidP="00753BBA">
      <w:pPr>
        <w:rPr>
          <w:lang w:eastAsia="zh-CN"/>
        </w:rPr>
      </w:pPr>
      <w:r w:rsidRPr="00E04A5F">
        <w:rPr>
          <w:lang w:eastAsia="zh-CN"/>
        </w:rPr>
        <w:t>1</w:t>
      </w:r>
      <w:r w:rsidRPr="00E04A5F">
        <w:rPr>
          <w:lang w:eastAsia="zh-CN"/>
        </w:rPr>
        <w:tab/>
      </w:r>
      <w:r>
        <w:rPr>
          <w:rFonts w:hint="eastAsia"/>
          <w:lang w:eastAsia="zh-CN"/>
        </w:rPr>
        <w:t>确定电信</w:t>
      </w:r>
      <w:r>
        <w:rPr>
          <w:rFonts w:hint="eastAsia"/>
          <w:lang w:eastAsia="zh-CN"/>
        </w:rPr>
        <w:t>/ICT</w:t>
      </w:r>
      <w:r>
        <w:rPr>
          <w:rFonts w:hint="eastAsia"/>
          <w:lang w:eastAsia="zh-CN"/>
        </w:rPr>
        <w:t>领域与电子卫生相关的最佳做法示例并将其编辑成文件，分发给国际电联的成员国和部门成员</w:t>
      </w:r>
      <w:r w:rsidRPr="00E04A5F">
        <w:rPr>
          <w:rFonts w:hint="eastAsia"/>
          <w:lang w:eastAsia="zh-CN"/>
        </w:rPr>
        <w:t>；</w:t>
      </w:r>
    </w:p>
    <w:p w:rsidR="00753BBA" w:rsidRPr="00E04A5F" w:rsidRDefault="00753BBA" w:rsidP="00753BBA">
      <w:pPr>
        <w:rPr>
          <w:lang w:eastAsia="zh-CN"/>
        </w:rPr>
      </w:pPr>
      <w:r w:rsidRPr="00E04A5F">
        <w:rPr>
          <w:lang w:eastAsia="zh-CN"/>
        </w:rPr>
        <w:t>2</w:t>
      </w:r>
      <w:r w:rsidRPr="00E04A5F">
        <w:rPr>
          <w:lang w:eastAsia="zh-CN"/>
        </w:rPr>
        <w:tab/>
      </w:r>
      <w:r>
        <w:rPr>
          <w:rFonts w:hint="eastAsia"/>
          <w:lang w:eastAsia="zh-CN"/>
        </w:rPr>
        <w:t>协调</w:t>
      </w:r>
      <w:r>
        <w:rPr>
          <w:rFonts w:hint="eastAsia"/>
          <w:lang w:eastAsia="zh-CN"/>
        </w:rPr>
        <w:t>ITU-T</w:t>
      </w:r>
      <w:r>
        <w:rPr>
          <w:rFonts w:hint="eastAsia"/>
          <w:lang w:eastAsia="zh-CN"/>
        </w:rPr>
        <w:t>、国际电联无线电通信部门（</w:t>
      </w:r>
      <w:r>
        <w:rPr>
          <w:rFonts w:hint="eastAsia"/>
          <w:lang w:eastAsia="zh-CN"/>
        </w:rPr>
        <w:t>ITU-R</w:t>
      </w:r>
      <w:r>
        <w:rPr>
          <w:rFonts w:hint="eastAsia"/>
          <w:lang w:eastAsia="zh-CN"/>
        </w:rPr>
        <w:t>）和</w:t>
      </w:r>
      <w:r>
        <w:rPr>
          <w:rFonts w:hint="eastAsia"/>
          <w:lang w:eastAsia="zh-CN"/>
        </w:rPr>
        <w:t>ITU-D</w:t>
      </w:r>
      <w:r>
        <w:rPr>
          <w:rFonts w:hint="eastAsia"/>
          <w:lang w:eastAsia="zh-CN"/>
        </w:rPr>
        <w:t>的相关研究组、焦点组及其相关组之间与电子卫生有关的活动和研究，重点培养与电子卫生有关的电信</w:t>
      </w:r>
      <w:r>
        <w:rPr>
          <w:rFonts w:hint="eastAsia"/>
          <w:lang w:eastAsia="zh-CN"/>
        </w:rPr>
        <w:t>/ICT</w:t>
      </w:r>
      <w:r>
        <w:rPr>
          <w:rFonts w:hint="eastAsia"/>
          <w:lang w:eastAsia="zh-CN"/>
        </w:rPr>
        <w:t>标准的意识</w:t>
      </w:r>
      <w:r w:rsidRPr="00E04A5F">
        <w:rPr>
          <w:rFonts w:hint="eastAsia"/>
          <w:lang w:eastAsia="zh-CN"/>
        </w:rPr>
        <w:t>；</w:t>
      </w:r>
    </w:p>
    <w:p w:rsidR="00753BBA" w:rsidRDefault="00753BBA" w:rsidP="00753BBA">
      <w:pPr>
        <w:rPr>
          <w:lang w:eastAsia="zh-CN"/>
        </w:rPr>
      </w:pPr>
      <w:r w:rsidRPr="00E04A5F">
        <w:rPr>
          <w:lang w:eastAsia="zh-CN"/>
        </w:rPr>
        <w:t>3</w:t>
      </w:r>
      <w:r w:rsidRPr="00E04A5F">
        <w:rPr>
          <w:lang w:eastAsia="zh-CN"/>
        </w:rPr>
        <w:tab/>
      </w:r>
      <w:r>
        <w:rPr>
          <w:rFonts w:hint="eastAsia"/>
          <w:lang w:eastAsia="zh-CN"/>
        </w:rPr>
        <w:t>研究与电子卫生相关的通信协议，尤其是异构网络之间的通信协议，以便在各种操作条件下确保电子卫生业务的广泛部署；</w:t>
      </w:r>
    </w:p>
    <w:p w:rsidR="00753BBA" w:rsidRDefault="00753BBA" w:rsidP="00753BBA">
      <w:pPr>
        <w:rPr>
          <w:lang w:eastAsia="zh-CN"/>
        </w:rPr>
      </w:pPr>
      <w:r>
        <w:rPr>
          <w:rFonts w:hint="eastAsia"/>
          <w:lang w:eastAsia="zh-CN"/>
        </w:rPr>
        <w:t>4</w:t>
      </w:r>
      <w:r>
        <w:rPr>
          <w:rFonts w:hint="eastAsia"/>
          <w:lang w:eastAsia="zh-CN"/>
        </w:rPr>
        <w:tab/>
      </w:r>
      <w:r>
        <w:rPr>
          <w:rFonts w:hint="eastAsia"/>
          <w:lang w:eastAsia="zh-CN"/>
        </w:rPr>
        <w:t>在</w:t>
      </w:r>
      <w:r>
        <w:rPr>
          <w:rFonts w:hint="eastAsia"/>
          <w:lang w:eastAsia="zh-CN"/>
        </w:rPr>
        <w:t>ITU-T</w:t>
      </w:r>
      <w:r>
        <w:rPr>
          <w:rFonts w:hint="eastAsia"/>
          <w:lang w:eastAsia="zh-CN"/>
        </w:rPr>
        <w:t>研究组的现有权限内，将重点放在与电子卫生有关的安全标准的研究上（如，通信、业务、数据库和病历处理的网络问题和服务情形、鉴别、完整性和认证），同时参照</w:t>
      </w:r>
      <w:r w:rsidR="00147E72" w:rsidRPr="00147E72">
        <w:rPr>
          <w:rFonts w:ascii="SimSun" w:hAnsi="SimSun" w:hint="eastAsia"/>
          <w:lang w:eastAsia="zh-CN"/>
        </w:rPr>
        <w:t>“</w:t>
      </w:r>
      <w:r w:rsidRPr="001C45DE">
        <w:rPr>
          <w:rFonts w:ascii="STKaiti" w:eastAsia="STKaiti" w:hAnsi="STKaiti" w:hint="eastAsia"/>
          <w:lang w:eastAsia="zh-CN"/>
        </w:rPr>
        <w:t>认识到</w:t>
      </w:r>
      <w:r w:rsidRPr="0026197F">
        <w:rPr>
          <w:lang w:val="en-US" w:eastAsia="zh-CN"/>
        </w:rPr>
        <w:t>a)</w:t>
      </w:r>
      <w:r w:rsidR="00147E72" w:rsidRPr="00147E72">
        <w:rPr>
          <w:rFonts w:ascii="SimSun" w:hAnsi="SimSun" w:hint="eastAsia"/>
          <w:lang w:eastAsia="zh-CN"/>
        </w:rPr>
        <w:t>”</w:t>
      </w:r>
    </w:p>
    <w:p w:rsidR="00753BBA" w:rsidRPr="005554B7" w:rsidRDefault="00753BBA" w:rsidP="00753BBA">
      <w:pPr>
        <w:pStyle w:val="Call"/>
        <w:rPr>
          <w:lang w:val="en-US" w:eastAsia="zh-CN"/>
        </w:rPr>
      </w:pPr>
      <w:r>
        <w:rPr>
          <w:rFonts w:hint="eastAsia"/>
          <w:lang w:val="en-US" w:eastAsia="zh-CN"/>
        </w:rPr>
        <w:t>请各成员国</w:t>
      </w:r>
    </w:p>
    <w:p w:rsidR="00753BBA" w:rsidRPr="00C852E7" w:rsidRDefault="00753BBA" w:rsidP="00753BBA">
      <w:pPr>
        <w:ind w:firstLineChars="200" w:firstLine="480"/>
        <w:rPr>
          <w:lang w:val="en-US" w:eastAsia="zh-CN"/>
        </w:rPr>
      </w:pPr>
      <w:r>
        <w:rPr>
          <w:rFonts w:hint="eastAsia"/>
          <w:lang w:val="en-US" w:eastAsia="zh-CN"/>
        </w:rPr>
        <w:t>在全权代表大会第</w:t>
      </w:r>
      <w:r>
        <w:rPr>
          <w:rFonts w:hint="eastAsia"/>
          <w:lang w:val="en-US" w:eastAsia="zh-CN"/>
        </w:rPr>
        <w:t>130</w:t>
      </w:r>
      <w:r>
        <w:rPr>
          <w:rFonts w:hint="eastAsia"/>
          <w:lang w:val="en-US" w:eastAsia="zh-CN"/>
        </w:rPr>
        <w:t>号决议（</w:t>
      </w:r>
      <w:r>
        <w:rPr>
          <w:rFonts w:hint="eastAsia"/>
          <w:lang w:val="en-US" w:eastAsia="zh-CN"/>
        </w:rPr>
        <w:t>2010</w:t>
      </w:r>
      <w:r>
        <w:rPr>
          <w:rFonts w:hint="eastAsia"/>
          <w:lang w:val="en-US" w:eastAsia="zh-CN"/>
        </w:rPr>
        <w:t>年，瓜达拉哈拉，修订版）的范围内，适当考虑制定和</w:t>
      </w:r>
      <w:r>
        <w:rPr>
          <w:rFonts w:hint="eastAsia"/>
          <w:lang w:val="en-US" w:eastAsia="zh-CN"/>
        </w:rPr>
        <w:t>/</w:t>
      </w:r>
      <w:r>
        <w:rPr>
          <w:rFonts w:hint="eastAsia"/>
          <w:lang w:val="en-US" w:eastAsia="zh-CN"/>
        </w:rPr>
        <w:t>或完善可包括立法、条例、标准从业守则和指导原则的框架，加强开发用于电子卫生和电子卫生应用的电信</w:t>
      </w:r>
      <w:r>
        <w:rPr>
          <w:rFonts w:hint="eastAsia"/>
          <w:lang w:val="en-US" w:eastAsia="zh-CN"/>
        </w:rPr>
        <w:t>/ICT</w:t>
      </w:r>
      <w:r>
        <w:rPr>
          <w:rFonts w:hint="eastAsia"/>
          <w:lang w:val="en-US" w:eastAsia="zh-CN"/>
        </w:rPr>
        <w:t>服务、产品和终端，</w:t>
      </w:r>
    </w:p>
    <w:p w:rsidR="00753BBA" w:rsidRPr="00E04A5F" w:rsidRDefault="00753BBA" w:rsidP="00753BBA">
      <w:pPr>
        <w:pStyle w:val="Call"/>
        <w:rPr>
          <w:lang w:eastAsia="zh-CN"/>
        </w:rPr>
      </w:pPr>
      <w:r>
        <w:rPr>
          <w:rFonts w:hint="eastAsia"/>
          <w:lang w:eastAsia="zh-CN"/>
        </w:rPr>
        <w:t>鼓励各成员国、部门成员和学术界</w:t>
      </w:r>
    </w:p>
    <w:p w:rsidR="00753BBA" w:rsidRDefault="00753BBA" w:rsidP="00753BBA">
      <w:pPr>
        <w:ind w:firstLineChars="200" w:firstLine="480"/>
        <w:rPr>
          <w:lang w:val="en-US" w:eastAsia="zh-CN"/>
        </w:rPr>
      </w:pPr>
      <w:r>
        <w:rPr>
          <w:rFonts w:hint="eastAsia"/>
          <w:lang w:eastAsia="zh-CN"/>
        </w:rPr>
        <w:t>通过提交文稿及其它适当的方式，积极参与</w:t>
      </w:r>
      <w:r>
        <w:rPr>
          <w:rFonts w:hint="eastAsia"/>
          <w:lang w:eastAsia="zh-CN"/>
        </w:rPr>
        <w:t>ITU-T</w:t>
      </w:r>
      <w:r>
        <w:rPr>
          <w:rFonts w:hint="eastAsia"/>
          <w:lang w:eastAsia="zh-CN"/>
        </w:rPr>
        <w:t>有关电子卫生的研究。</w:t>
      </w:r>
    </w:p>
    <w:p w:rsidR="00753BBA" w:rsidRPr="00D9530D" w:rsidRDefault="00753BBA" w:rsidP="00753BBA">
      <w:pPr>
        <w:rPr>
          <w:szCs w:val="24"/>
          <w:lang w:eastAsia="ja-JP"/>
        </w:rPr>
      </w:pPr>
    </w:p>
    <w:tbl>
      <w:tblPr>
        <w:tblW w:w="95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36"/>
        <w:gridCol w:w="5103"/>
        <w:gridCol w:w="1134"/>
        <w:gridCol w:w="1276"/>
        <w:gridCol w:w="1172"/>
      </w:tblGrid>
      <w:tr w:rsidR="00753BBA" w:rsidRPr="00093A26" w:rsidTr="00093A26">
        <w:trPr>
          <w:cantSplit/>
          <w:tblHeader/>
          <w:jc w:val="center"/>
        </w:trPr>
        <w:tc>
          <w:tcPr>
            <w:tcW w:w="836" w:type="dxa"/>
            <w:tcBorders>
              <w:top w:val="single" w:sz="12" w:space="0" w:color="auto"/>
              <w:bottom w:val="single" w:sz="12" w:space="0" w:color="auto"/>
            </w:tcBorders>
            <w:shd w:val="clear" w:color="auto" w:fill="auto"/>
            <w:vAlign w:val="center"/>
          </w:tcPr>
          <w:p w:rsidR="00753BBA" w:rsidRPr="00093A26" w:rsidRDefault="00753BBA" w:rsidP="004B6598">
            <w:pPr>
              <w:pStyle w:val="Tablehead"/>
              <w:rPr>
                <w:rFonts w:asciiTheme="majorBidi" w:hAnsiTheme="majorBidi" w:cstheme="majorBidi"/>
                <w:lang w:eastAsia="zh-CN"/>
              </w:rPr>
            </w:pPr>
            <w:r w:rsidRPr="00093A26">
              <w:rPr>
                <w:rFonts w:asciiTheme="majorBidi" w:hAnsiTheme="majorBidi" w:cstheme="majorBidi"/>
                <w:lang w:eastAsia="zh-CN"/>
              </w:rPr>
              <w:t>行动</w:t>
            </w:r>
            <w:r w:rsidR="00093A26" w:rsidRPr="00093A26">
              <w:rPr>
                <w:rFonts w:asciiTheme="majorBidi" w:hAnsiTheme="majorBidi" w:cstheme="majorBidi"/>
                <w:lang w:eastAsia="zh-CN"/>
              </w:rPr>
              <w:br/>
            </w:r>
            <w:r w:rsidRPr="00093A26">
              <w:rPr>
                <w:rFonts w:asciiTheme="majorBidi" w:hAnsiTheme="majorBidi" w:cstheme="majorBidi"/>
                <w:lang w:eastAsia="zh-CN"/>
              </w:rPr>
              <w:t>项目</w:t>
            </w:r>
          </w:p>
        </w:tc>
        <w:tc>
          <w:tcPr>
            <w:tcW w:w="5103" w:type="dxa"/>
            <w:tcBorders>
              <w:top w:val="single" w:sz="12" w:space="0" w:color="auto"/>
              <w:bottom w:val="single" w:sz="12" w:space="0" w:color="auto"/>
            </w:tcBorders>
            <w:shd w:val="clear" w:color="auto" w:fill="auto"/>
            <w:vAlign w:val="center"/>
            <w:hideMark/>
          </w:tcPr>
          <w:p w:rsidR="00753BBA" w:rsidRPr="00093A26" w:rsidRDefault="00753BBA" w:rsidP="004B6598">
            <w:pPr>
              <w:pStyle w:val="Tablehead"/>
              <w:rPr>
                <w:rFonts w:asciiTheme="majorBidi" w:hAnsiTheme="majorBidi" w:cstheme="majorBidi"/>
                <w:lang w:eastAsia="zh-CN"/>
              </w:rPr>
            </w:pPr>
            <w:r w:rsidRPr="00093A26">
              <w:rPr>
                <w:rFonts w:asciiTheme="majorBidi" w:hAnsiTheme="majorBidi" w:cstheme="majorBidi"/>
                <w:lang w:eastAsia="zh-CN"/>
              </w:rPr>
              <w:t>行动</w:t>
            </w:r>
          </w:p>
        </w:tc>
        <w:tc>
          <w:tcPr>
            <w:tcW w:w="1134" w:type="dxa"/>
            <w:tcBorders>
              <w:top w:val="single" w:sz="12" w:space="0" w:color="auto"/>
              <w:bottom w:val="single" w:sz="12" w:space="0" w:color="auto"/>
            </w:tcBorders>
            <w:shd w:val="clear" w:color="auto" w:fill="auto"/>
            <w:vAlign w:val="center"/>
            <w:hideMark/>
          </w:tcPr>
          <w:p w:rsidR="00753BBA" w:rsidRPr="00093A26" w:rsidRDefault="00753BBA" w:rsidP="004B6598">
            <w:pPr>
              <w:pStyle w:val="Tablehead"/>
              <w:rPr>
                <w:rFonts w:asciiTheme="majorBidi" w:hAnsiTheme="majorBidi" w:cstheme="majorBidi"/>
                <w:lang w:eastAsia="zh-CN"/>
              </w:rPr>
            </w:pPr>
            <w:r w:rsidRPr="00093A26">
              <w:rPr>
                <w:rFonts w:asciiTheme="majorBidi" w:hAnsiTheme="majorBidi" w:cstheme="majorBidi"/>
                <w:lang w:eastAsia="zh-CN"/>
              </w:rPr>
              <w:t>阶段性</w:t>
            </w:r>
            <w:r w:rsidR="004B6598" w:rsidRPr="00093A26">
              <w:rPr>
                <w:rFonts w:asciiTheme="majorBidi" w:hAnsiTheme="majorBidi" w:cstheme="majorBidi"/>
                <w:lang w:eastAsia="zh-CN"/>
              </w:rPr>
              <w:br/>
            </w:r>
            <w:r w:rsidRPr="00093A26">
              <w:rPr>
                <w:rFonts w:asciiTheme="majorBidi" w:hAnsiTheme="majorBidi" w:cstheme="majorBidi"/>
                <w:lang w:eastAsia="zh-CN"/>
              </w:rPr>
              <w:t>目标</w:t>
            </w:r>
          </w:p>
        </w:tc>
        <w:tc>
          <w:tcPr>
            <w:tcW w:w="1276" w:type="dxa"/>
            <w:tcBorders>
              <w:top w:val="single" w:sz="12" w:space="0" w:color="auto"/>
              <w:bottom w:val="single" w:sz="12" w:space="0" w:color="auto"/>
            </w:tcBorders>
            <w:shd w:val="clear" w:color="auto" w:fill="auto"/>
          </w:tcPr>
          <w:p w:rsidR="00753BBA" w:rsidRPr="00093A26" w:rsidRDefault="00753BBA" w:rsidP="004B6598">
            <w:pPr>
              <w:pStyle w:val="Tablehead"/>
              <w:rPr>
                <w:rFonts w:asciiTheme="majorBidi" w:hAnsiTheme="majorBidi" w:cstheme="majorBidi"/>
                <w:lang w:eastAsia="zh-CN"/>
              </w:rPr>
            </w:pPr>
            <w:r w:rsidRPr="00093A26">
              <w:rPr>
                <w:rFonts w:asciiTheme="majorBidi" w:hAnsiTheme="majorBidi" w:cstheme="majorBidi"/>
                <w:lang w:eastAsia="zh-CN"/>
              </w:rPr>
              <w:t>阶段性目标</w:t>
            </w:r>
            <w:r w:rsidR="004B6598" w:rsidRPr="00093A26">
              <w:rPr>
                <w:rFonts w:asciiTheme="majorBidi" w:hAnsiTheme="majorBidi" w:cstheme="majorBidi"/>
                <w:lang w:eastAsia="zh-CN"/>
              </w:rPr>
              <w:t>是否满足</w:t>
            </w:r>
          </w:p>
        </w:tc>
        <w:tc>
          <w:tcPr>
            <w:tcW w:w="1172" w:type="dxa"/>
            <w:tcBorders>
              <w:top w:val="single" w:sz="12" w:space="0" w:color="auto"/>
              <w:bottom w:val="single" w:sz="12" w:space="0" w:color="auto"/>
            </w:tcBorders>
            <w:shd w:val="clear" w:color="auto" w:fill="auto"/>
            <w:vAlign w:val="center"/>
          </w:tcPr>
          <w:p w:rsidR="00753BBA" w:rsidRPr="00093A26" w:rsidRDefault="004B6598" w:rsidP="004B6598">
            <w:pPr>
              <w:pStyle w:val="Tablehead"/>
              <w:rPr>
                <w:rFonts w:asciiTheme="majorBidi" w:hAnsiTheme="majorBidi" w:cstheme="majorBidi"/>
                <w:lang w:eastAsia="zh-CN"/>
              </w:rPr>
            </w:pPr>
            <w:r w:rsidRPr="00093A26">
              <w:rPr>
                <w:rFonts w:asciiTheme="majorBidi" w:hAnsiTheme="majorBidi" w:cstheme="majorBidi"/>
                <w:lang w:eastAsia="zh-CN"/>
              </w:rPr>
              <w:t>已经</w:t>
            </w:r>
            <w:r w:rsidR="00753BBA" w:rsidRPr="00093A26">
              <w:rPr>
                <w:rFonts w:asciiTheme="majorBidi" w:hAnsiTheme="majorBidi" w:cstheme="majorBidi"/>
                <w:lang w:eastAsia="zh-CN"/>
              </w:rPr>
              <w:t>完成</w:t>
            </w:r>
          </w:p>
        </w:tc>
      </w:tr>
      <w:tr w:rsidR="00753BBA" w:rsidRPr="00093A26" w:rsidTr="00093A26">
        <w:trPr>
          <w:cantSplit/>
          <w:jc w:val="center"/>
        </w:trPr>
        <w:tc>
          <w:tcPr>
            <w:tcW w:w="836" w:type="dxa"/>
            <w:tcBorders>
              <w:top w:val="single" w:sz="12" w:space="0" w:color="auto"/>
            </w:tcBorders>
            <w:shd w:val="clear" w:color="auto" w:fill="auto"/>
            <w:vAlign w:val="center"/>
          </w:tcPr>
          <w:p w:rsidR="00753BBA" w:rsidRPr="00093A26" w:rsidRDefault="009D0C63" w:rsidP="004B6598">
            <w:pPr>
              <w:pStyle w:val="TableText0"/>
              <w:jc w:val="center"/>
              <w:rPr>
                <w:rFonts w:asciiTheme="majorBidi" w:hAnsiTheme="majorBidi" w:cstheme="majorBidi"/>
                <w:sz w:val="20"/>
                <w:lang w:eastAsia="zh-CN"/>
              </w:rPr>
            </w:pPr>
            <w:hyperlink w:anchor="Item78_01" w:history="1">
              <w:r w:rsidR="00753BBA" w:rsidRPr="00093A26">
                <w:rPr>
                  <w:rFonts w:asciiTheme="majorBidi" w:hAnsiTheme="majorBidi" w:cstheme="majorBidi"/>
                  <w:color w:val="0000FF"/>
                  <w:sz w:val="20"/>
                  <w:u w:val="single"/>
                  <w:lang w:eastAsia="zh-CN"/>
                </w:rPr>
                <w:t>78-01</w:t>
              </w:r>
            </w:hyperlink>
          </w:p>
        </w:tc>
        <w:tc>
          <w:tcPr>
            <w:tcW w:w="5103" w:type="dxa"/>
            <w:tcBorders>
              <w:top w:val="single" w:sz="12" w:space="0" w:color="auto"/>
            </w:tcBorders>
            <w:shd w:val="clear" w:color="auto" w:fill="auto"/>
            <w:hideMark/>
          </w:tcPr>
          <w:p w:rsidR="00753BBA" w:rsidRPr="00093A26" w:rsidRDefault="00753BBA" w:rsidP="004B6598">
            <w:pPr>
              <w:pStyle w:val="TableText0"/>
              <w:rPr>
                <w:rFonts w:asciiTheme="majorBidi" w:hAnsiTheme="majorBidi" w:cstheme="majorBidi"/>
                <w:sz w:val="20"/>
                <w:lang w:eastAsia="zh-CN"/>
              </w:rPr>
            </w:pPr>
            <w:r w:rsidRPr="00093A26">
              <w:rPr>
                <w:rFonts w:asciiTheme="majorBidi" w:eastAsia="SimSun" w:hAnsiTheme="majorBidi" w:cstheme="majorBidi"/>
                <w:sz w:val="20"/>
                <w:lang w:eastAsia="zh-CN"/>
              </w:rPr>
              <w:t>电信标准化局主任与电信发展局和无线电通信局的主任协作制定国际电联电子卫生方面的各项活动</w:t>
            </w:r>
          </w:p>
        </w:tc>
        <w:tc>
          <w:tcPr>
            <w:tcW w:w="1134" w:type="dxa"/>
            <w:tcBorders>
              <w:top w:val="single" w:sz="12" w:space="0" w:color="auto"/>
            </w:tcBorders>
            <w:shd w:val="clear" w:color="auto" w:fill="auto"/>
            <w:vAlign w:val="center"/>
          </w:tcPr>
          <w:p w:rsidR="00753BBA" w:rsidRPr="00093A26" w:rsidRDefault="00753BBA" w:rsidP="004B6598">
            <w:pPr>
              <w:pStyle w:val="TableText0"/>
              <w:jc w:val="center"/>
              <w:rPr>
                <w:rFonts w:asciiTheme="majorBidi" w:hAnsiTheme="majorBidi" w:cstheme="majorBidi"/>
                <w:sz w:val="20"/>
                <w:lang w:eastAsia="zh-CN"/>
              </w:rPr>
            </w:pPr>
            <w:r w:rsidRPr="00093A26">
              <w:rPr>
                <w:rFonts w:asciiTheme="majorBidi" w:eastAsia="SimSun" w:hAnsiTheme="majorBidi" w:cstheme="majorBidi"/>
                <w:sz w:val="20"/>
                <w:lang w:eastAsia="zh-CN"/>
              </w:rPr>
              <w:t>进展中</w:t>
            </w:r>
          </w:p>
        </w:tc>
        <w:tc>
          <w:tcPr>
            <w:tcW w:w="1276" w:type="dxa"/>
            <w:tcBorders>
              <w:top w:val="single" w:sz="12" w:space="0" w:color="auto"/>
            </w:tcBorders>
            <w:shd w:val="clear" w:color="auto" w:fill="auto"/>
            <w:vAlign w:val="center"/>
          </w:tcPr>
          <w:p w:rsidR="00753BBA" w:rsidRPr="00093A26" w:rsidRDefault="00753BBA" w:rsidP="004B6598">
            <w:pPr>
              <w:pStyle w:val="TableText0"/>
              <w:jc w:val="center"/>
              <w:rPr>
                <w:rFonts w:asciiTheme="majorBidi" w:hAnsiTheme="majorBidi" w:cstheme="majorBidi"/>
                <w:sz w:val="20"/>
                <w:lang w:eastAsia="zh-CN"/>
              </w:rPr>
            </w:pPr>
            <w:r w:rsidRPr="00093A26">
              <w:rPr>
                <w:rFonts w:asciiTheme="majorBidi" w:hAnsiTheme="majorBidi" w:cstheme="majorBidi"/>
                <w:sz w:val="20"/>
                <w:lang w:eastAsia="zh-CN"/>
              </w:rPr>
              <w:t>√</w:t>
            </w:r>
          </w:p>
        </w:tc>
        <w:tc>
          <w:tcPr>
            <w:tcW w:w="1172" w:type="dxa"/>
            <w:tcBorders>
              <w:top w:val="single" w:sz="12" w:space="0" w:color="auto"/>
            </w:tcBorders>
            <w:shd w:val="clear" w:color="auto" w:fill="auto"/>
            <w:vAlign w:val="center"/>
          </w:tcPr>
          <w:p w:rsidR="00753BBA" w:rsidRPr="00093A26" w:rsidRDefault="00753BBA" w:rsidP="004B6598">
            <w:pPr>
              <w:pStyle w:val="TableText0"/>
              <w:jc w:val="center"/>
              <w:rPr>
                <w:rFonts w:asciiTheme="majorBidi" w:hAnsiTheme="majorBidi" w:cstheme="majorBidi"/>
                <w:sz w:val="20"/>
                <w:lang w:eastAsia="zh-CN"/>
              </w:rPr>
            </w:pPr>
          </w:p>
        </w:tc>
      </w:tr>
      <w:tr w:rsidR="00753BBA" w:rsidRPr="00093A26" w:rsidTr="00093A26">
        <w:trPr>
          <w:cantSplit/>
          <w:jc w:val="center"/>
        </w:trPr>
        <w:tc>
          <w:tcPr>
            <w:tcW w:w="836" w:type="dxa"/>
            <w:shd w:val="clear" w:color="auto" w:fill="auto"/>
            <w:vAlign w:val="center"/>
          </w:tcPr>
          <w:p w:rsidR="00753BBA" w:rsidRPr="00093A26" w:rsidRDefault="009D0C63" w:rsidP="004B6598">
            <w:pPr>
              <w:pStyle w:val="TableText0"/>
              <w:jc w:val="center"/>
              <w:rPr>
                <w:rFonts w:asciiTheme="majorBidi" w:hAnsiTheme="majorBidi" w:cstheme="majorBidi"/>
                <w:sz w:val="20"/>
              </w:rPr>
            </w:pPr>
            <w:hyperlink w:anchor="Item78_02" w:history="1">
              <w:r w:rsidR="00753BBA" w:rsidRPr="00093A26">
                <w:rPr>
                  <w:rFonts w:asciiTheme="majorBidi" w:hAnsiTheme="majorBidi" w:cstheme="majorBidi"/>
                  <w:color w:val="0000FF"/>
                  <w:sz w:val="20"/>
                  <w:u w:val="single"/>
                </w:rPr>
                <w:t>78-02</w:t>
              </w:r>
            </w:hyperlink>
          </w:p>
        </w:tc>
        <w:tc>
          <w:tcPr>
            <w:tcW w:w="5103" w:type="dxa"/>
            <w:shd w:val="clear" w:color="auto" w:fill="auto"/>
          </w:tcPr>
          <w:p w:rsidR="00753BBA" w:rsidRPr="00093A26" w:rsidRDefault="00753BBA" w:rsidP="004B6598">
            <w:pPr>
              <w:pStyle w:val="TableText0"/>
              <w:rPr>
                <w:rFonts w:asciiTheme="majorBidi" w:hAnsiTheme="majorBidi" w:cstheme="majorBidi"/>
                <w:sz w:val="20"/>
                <w:lang w:eastAsia="zh-CN"/>
              </w:rPr>
            </w:pPr>
            <w:r w:rsidRPr="00093A26">
              <w:rPr>
                <w:rFonts w:asciiTheme="majorBidi" w:eastAsia="SimSun" w:hAnsiTheme="majorBidi" w:cstheme="majorBidi"/>
                <w:sz w:val="20"/>
                <w:lang w:eastAsia="zh-CN"/>
              </w:rPr>
              <w:t>电信标准化局主任与电信发展局和无线电通信局的主任协作研究与世卫组织等协作在</w:t>
            </w:r>
            <w:r w:rsidRPr="00093A26">
              <w:rPr>
                <w:rFonts w:asciiTheme="majorBidi" w:hAnsiTheme="majorBidi" w:cstheme="majorBidi"/>
                <w:sz w:val="20"/>
                <w:lang w:eastAsia="zh-CN"/>
              </w:rPr>
              <w:t>2013</w:t>
            </w:r>
            <w:r w:rsidRPr="00093A26">
              <w:rPr>
                <w:rFonts w:asciiTheme="majorBidi" w:eastAsia="SimSun" w:hAnsiTheme="majorBidi" w:cstheme="majorBidi"/>
                <w:sz w:val="20"/>
                <w:lang w:eastAsia="zh-CN"/>
              </w:rPr>
              <w:t>或</w:t>
            </w:r>
            <w:r w:rsidRPr="00093A26">
              <w:rPr>
                <w:rFonts w:asciiTheme="majorBidi" w:hAnsiTheme="majorBidi" w:cstheme="majorBidi"/>
                <w:sz w:val="20"/>
                <w:lang w:eastAsia="zh-CN"/>
              </w:rPr>
              <w:t>2015</w:t>
            </w:r>
            <w:r w:rsidRPr="00093A26">
              <w:rPr>
                <w:rFonts w:asciiTheme="majorBidi" w:eastAsia="SimSun" w:hAnsiTheme="majorBidi" w:cstheme="majorBidi"/>
                <w:sz w:val="20"/>
                <w:lang w:eastAsia="zh-CN"/>
              </w:rPr>
              <w:t>年召开一次电子卫生标准化方面的全球会议的可能性</w:t>
            </w:r>
          </w:p>
        </w:tc>
        <w:tc>
          <w:tcPr>
            <w:tcW w:w="1134"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r w:rsidRPr="00093A26">
              <w:rPr>
                <w:rFonts w:asciiTheme="majorBidi" w:eastAsia="SimSun" w:hAnsiTheme="majorBidi" w:cstheme="majorBidi"/>
                <w:sz w:val="20"/>
              </w:rPr>
              <w:t>进展中</w:t>
            </w:r>
          </w:p>
        </w:tc>
        <w:tc>
          <w:tcPr>
            <w:tcW w:w="1276"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r w:rsidRPr="00093A26">
              <w:rPr>
                <w:rFonts w:asciiTheme="majorBidi" w:eastAsiaTheme="minorEastAsia" w:hAnsiTheme="majorBidi" w:cstheme="majorBidi"/>
                <w:sz w:val="20"/>
                <w:lang w:eastAsia="zh-CN"/>
              </w:rPr>
              <w:t>见下文</w:t>
            </w:r>
          </w:p>
        </w:tc>
        <w:tc>
          <w:tcPr>
            <w:tcW w:w="1172"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p>
        </w:tc>
      </w:tr>
      <w:tr w:rsidR="00753BBA" w:rsidRPr="00093A26" w:rsidTr="00093A26">
        <w:trPr>
          <w:cantSplit/>
          <w:jc w:val="center"/>
        </w:trPr>
        <w:tc>
          <w:tcPr>
            <w:tcW w:w="836" w:type="dxa"/>
            <w:shd w:val="clear" w:color="auto" w:fill="auto"/>
            <w:vAlign w:val="center"/>
          </w:tcPr>
          <w:p w:rsidR="00753BBA" w:rsidRPr="00093A26" w:rsidRDefault="009D0C63" w:rsidP="004B6598">
            <w:pPr>
              <w:pStyle w:val="TableText0"/>
              <w:jc w:val="center"/>
              <w:rPr>
                <w:rFonts w:asciiTheme="majorBidi" w:hAnsiTheme="majorBidi" w:cstheme="majorBidi"/>
                <w:sz w:val="20"/>
              </w:rPr>
            </w:pPr>
            <w:hyperlink w:anchor="Item78_03" w:history="1">
              <w:r w:rsidR="00753BBA" w:rsidRPr="00093A26">
                <w:rPr>
                  <w:rFonts w:asciiTheme="majorBidi" w:hAnsiTheme="majorBidi" w:cstheme="majorBidi"/>
                  <w:color w:val="0000FF"/>
                  <w:sz w:val="20"/>
                  <w:u w:val="single"/>
                </w:rPr>
                <w:t>78-03</w:t>
              </w:r>
            </w:hyperlink>
          </w:p>
        </w:tc>
        <w:tc>
          <w:tcPr>
            <w:tcW w:w="5103" w:type="dxa"/>
            <w:shd w:val="clear" w:color="auto" w:fill="auto"/>
            <w:hideMark/>
          </w:tcPr>
          <w:p w:rsidR="00753BBA" w:rsidRPr="00093A26" w:rsidRDefault="00753BBA" w:rsidP="004B6598">
            <w:pPr>
              <w:pStyle w:val="TableText0"/>
              <w:rPr>
                <w:rFonts w:asciiTheme="majorBidi" w:hAnsiTheme="majorBidi" w:cstheme="majorBidi"/>
                <w:sz w:val="20"/>
                <w:lang w:eastAsia="zh-CN"/>
              </w:rPr>
            </w:pPr>
            <w:r w:rsidRPr="00093A26">
              <w:rPr>
                <w:rFonts w:asciiTheme="majorBidi" w:eastAsia="SimSun" w:hAnsiTheme="majorBidi" w:cstheme="majorBidi"/>
                <w:sz w:val="20"/>
                <w:lang w:eastAsia="zh-CN"/>
              </w:rPr>
              <w:t>电信标准化局主任与电信发展局和无线电通信局的主任协作组织针对发展中国家的电子卫生研讨会和讲习班，并研究它们在电子卫生方面的需求</w:t>
            </w:r>
          </w:p>
        </w:tc>
        <w:tc>
          <w:tcPr>
            <w:tcW w:w="1134"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r w:rsidRPr="00093A26">
              <w:rPr>
                <w:rFonts w:asciiTheme="majorBidi" w:eastAsia="SimSun" w:hAnsiTheme="majorBidi" w:cstheme="majorBidi"/>
                <w:sz w:val="20"/>
              </w:rPr>
              <w:t>进展中</w:t>
            </w:r>
          </w:p>
        </w:tc>
        <w:tc>
          <w:tcPr>
            <w:tcW w:w="1276" w:type="dxa"/>
            <w:shd w:val="clear" w:color="auto" w:fill="auto"/>
            <w:vAlign w:val="center"/>
          </w:tcPr>
          <w:p w:rsidR="00753BBA" w:rsidRPr="00093A26" w:rsidRDefault="00753BBA" w:rsidP="004B6598">
            <w:pPr>
              <w:pStyle w:val="TableText0"/>
              <w:jc w:val="center"/>
              <w:rPr>
                <w:rFonts w:asciiTheme="majorBidi" w:eastAsia="Malgun Gothic" w:hAnsiTheme="majorBidi" w:cstheme="majorBidi"/>
                <w:sz w:val="20"/>
              </w:rPr>
            </w:pPr>
            <w:r w:rsidRPr="00093A26">
              <w:rPr>
                <w:rFonts w:asciiTheme="majorBidi" w:hAnsiTheme="majorBidi" w:cstheme="majorBidi"/>
                <w:sz w:val="20"/>
              </w:rPr>
              <w:t>√</w:t>
            </w:r>
          </w:p>
        </w:tc>
        <w:tc>
          <w:tcPr>
            <w:tcW w:w="1172"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p>
        </w:tc>
      </w:tr>
      <w:tr w:rsidR="00753BBA" w:rsidRPr="00093A26" w:rsidTr="00093A26">
        <w:trPr>
          <w:cantSplit/>
          <w:jc w:val="center"/>
        </w:trPr>
        <w:tc>
          <w:tcPr>
            <w:tcW w:w="836" w:type="dxa"/>
            <w:shd w:val="clear" w:color="auto" w:fill="auto"/>
            <w:vAlign w:val="center"/>
          </w:tcPr>
          <w:p w:rsidR="00753BBA" w:rsidRPr="00093A26" w:rsidRDefault="009D0C63" w:rsidP="004B6598">
            <w:pPr>
              <w:pStyle w:val="TableText0"/>
              <w:jc w:val="center"/>
              <w:rPr>
                <w:rFonts w:asciiTheme="majorBidi" w:hAnsiTheme="majorBidi" w:cstheme="majorBidi"/>
                <w:sz w:val="20"/>
              </w:rPr>
            </w:pPr>
            <w:hyperlink w:anchor="Item78_04" w:history="1">
              <w:r w:rsidR="00753BBA" w:rsidRPr="00093A26">
                <w:rPr>
                  <w:rFonts w:asciiTheme="majorBidi" w:hAnsiTheme="majorBidi" w:cstheme="majorBidi"/>
                  <w:color w:val="0000FF"/>
                  <w:sz w:val="20"/>
                  <w:u w:val="single"/>
                </w:rPr>
                <w:t>78-04</w:t>
              </w:r>
            </w:hyperlink>
          </w:p>
        </w:tc>
        <w:tc>
          <w:tcPr>
            <w:tcW w:w="5103" w:type="dxa"/>
            <w:shd w:val="clear" w:color="auto" w:fill="auto"/>
            <w:hideMark/>
          </w:tcPr>
          <w:p w:rsidR="00753BBA" w:rsidRPr="00093A26" w:rsidRDefault="00753BBA" w:rsidP="004B6598">
            <w:pPr>
              <w:pStyle w:val="TableText0"/>
              <w:rPr>
                <w:rFonts w:asciiTheme="majorBidi" w:hAnsiTheme="majorBidi" w:cstheme="majorBidi"/>
                <w:sz w:val="20"/>
                <w:lang w:eastAsia="zh-CN"/>
              </w:rPr>
            </w:pPr>
            <w:r w:rsidRPr="00093A26">
              <w:rPr>
                <w:rFonts w:asciiTheme="majorBidi" w:eastAsiaTheme="minorEastAsia" w:hAnsiTheme="majorBidi" w:cstheme="majorBidi"/>
                <w:sz w:val="20"/>
                <w:lang w:eastAsia="zh-CN"/>
              </w:rPr>
              <w:t>第</w:t>
            </w:r>
            <w:r w:rsidRPr="00093A26">
              <w:rPr>
                <w:rFonts w:asciiTheme="majorBidi" w:eastAsiaTheme="minorEastAsia" w:hAnsiTheme="majorBidi" w:cstheme="majorBidi"/>
                <w:sz w:val="20"/>
                <w:lang w:eastAsia="zh-CN"/>
              </w:rPr>
              <w:t>16</w:t>
            </w:r>
            <w:r w:rsidRPr="00093A26">
              <w:rPr>
                <w:rFonts w:asciiTheme="majorBidi" w:eastAsiaTheme="minorEastAsia" w:hAnsiTheme="majorBidi" w:cstheme="majorBidi"/>
                <w:sz w:val="20"/>
                <w:lang w:eastAsia="zh-CN"/>
              </w:rPr>
              <w:t>研究组与相关研究组尤其是第</w:t>
            </w:r>
            <w:r w:rsidRPr="00093A26">
              <w:rPr>
                <w:rFonts w:asciiTheme="majorBidi" w:eastAsiaTheme="minorEastAsia" w:hAnsiTheme="majorBidi" w:cstheme="majorBidi"/>
                <w:sz w:val="20"/>
                <w:lang w:eastAsia="zh-CN"/>
              </w:rPr>
              <w:t>11</w:t>
            </w:r>
            <w:r w:rsidRPr="00093A26">
              <w:rPr>
                <w:rFonts w:asciiTheme="majorBidi" w:eastAsiaTheme="minorEastAsia" w:hAnsiTheme="majorBidi" w:cstheme="majorBidi"/>
                <w:sz w:val="20"/>
                <w:lang w:eastAsia="zh-CN"/>
              </w:rPr>
              <w:t>和</w:t>
            </w:r>
            <w:r w:rsidRPr="00093A26">
              <w:rPr>
                <w:rFonts w:asciiTheme="majorBidi" w:eastAsiaTheme="minorEastAsia" w:hAnsiTheme="majorBidi" w:cstheme="majorBidi"/>
                <w:sz w:val="20"/>
                <w:lang w:eastAsia="zh-CN"/>
              </w:rPr>
              <w:t>17</w:t>
            </w:r>
            <w:r w:rsidRPr="00093A26">
              <w:rPr>
                <w:rFonts w:asciiTheme="majorBidi" w:eastAsiaTheme="minorEastAsia" w:hAnsiTheme="majorBidi" w:cstheme="majorBidi"/>
                <w:sz w:val="20"/>
                <w:lang w:eastAsia="zh-CN"/>
              </w:rPr>
              <w:t>研究组协作，确定、记录并向国际电联成员传播电子卫生方面的最佳做法</w:t>
            </w:r>
          </w:p>
        </w:tc>
        <w:tc>
          <w:tcPr>
            <w:tcW w:w="1134"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r w:rsidRPr="00093A26">
              <w:rPr>
                <w:rFonts w:asciiTheme="majorBidi" w:eastAsia="SimSun" w:hAnsiTheme="majorBidi" w:cstheme="majorBidi"/>
                <w:sz w:val="20"/>
              </w:rPr>
              <w:t>进展中</w:t>
            </w:r>
          </w:p>
        </w:tc>
        <w:tc>
          <w:tcPr>
            <w:tcW w:w="1276"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r w:rsidRPr="00093A26">
              <w:rPr>
                <w:rFonts w:asciiTheme="majorBidi" w:hAnsiTheme="majorBidi" w:cstheme="majorBidi"/>
                <w:sz w:val="20"/>
              </w:rPr>
              <w:t>√</w:t>
            </w:r>
          </w:p>
        </w:tc>
        <w:tc>
          <w:tcPr>
            <w:tcW w:w="1172"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p>
        </w:tc>
      </w:tr>
      <w:tr w:rsidR="00753BBA" w:rsidRPr="00093A26" w:rsidTr="00093A26">
        <w:trPr>
          <w:cantSplit/>
          <w:jc w:val="center"/>
        </w:trPr>
        <w:tc>
          <w:tcPr>
            <w:tcW w:w="836" w:type="dxa"/>
            <w:shd w:val="clear" w:color="auto" w:fill="auto"/>
            <w:vAlign w:val="center"/>
          </w:tcPr>
          <w:p w:rsidR="00753BBA" w:rsidRPr="00093A26" w:rsidRDefault="009D0C63" w:rsidP="004B6598">
            <w:pPr>
              <w:pStyle w:val="TableText0"/>
              <w:jc w:val="center"/>
              <w:rPr>
                <w:rFonts w:asciiTheme="majorBidi" w:hAnsiTheme="majorBidi" w:cstheme="majorBidi"/>
                <w:sz w:val="20"/>
              </w:rPr>
            </w:pPr>
            <w:hyperlink w:anchor="Item78_05" w:history="1">
              <w:r w:rsidR="00753BBA" w:rsidRPr="00093A26">
                <w:rPr>
                  <w:rFonts w:asciiTheme="majorBidi" w:hAnsiTheme="majorBidi" w:cstheme="majorBidi"/>
                  <w:color w:val="0000FF"/>
                  <w:sz w:val="20"/>
                  <w:u w:val="single"/>
                </w:rPr>
                <w:t>78-05</w:t>
              </w:r>
            </w:hyperlink>
          </w:p>
        </w:tc>
        <w:tc>
          <w:tcPr>
            <w:tcW w:w="5103" w:type="dxa"/>
            <w:shd w:val="clear" w:color="auto" w:fill="auto"/>
          </w:tcPr>
          <w:p w:rsidR="00753BBA" w:rsidRPr="00093A26" w:rsidRDefault="00753BBA" w:rsidP="004B6598">
            <w:pPr>
              <w:pStyle w:val="TableText0"/>
              <w:rPr>
                <w:rFonts w:asciiTheme="majorBidi" w:eastAsiaTheme="minorEastAsia" w:hAnsiTheme="majorBidi" w:cstheme="majorBidi"/>
                <w:sz w:val="20"/>
                <w:lang w:eastAsia="zh-CN"/>
              </w:rPr>
            </w:pPr>
            <w:r w:rsidRPr="00093A26">
              <w:rPr>
                <w:rFonts w:asciiTheme="majorBidi" w:eastAsiaTheme="minorEastAsia" w:hAnsiTheme="majorBidi" w:cstheme="majorBidi"/>
                <w:sz w:val="20"/>
                <w:lang w:eastAsia="zh-CN"/>
              </w:rPr>
              <w:t>第</w:t>
            </w:r>
            <w:r w:rsidRPr="00093A26">
              <w:rPr>
                <w:rFonts w:asciiTheme="majorBidi" w:eastAsiaTheme="minorEastAsia" w:hAnsiTheme="majorBidi" w:cstheme="majorBidi"/>
                <w:sz w:val="20"/>
                <w:lang w:eastAsia="zh-CN"/>
              </w:rPr>
              <w:t>16</w:t>
            </w:r>
            <w:r w:rsidRPr="00093A26">
              <w:rPr>
                <w:rFonts w:asciiTheme="majorBidi" w:eastAsiaTheme="minorEastAsia" w:hAnsiTheme="majorBidi" w:cstheme="majorBidi"/>
                <w:sz w:val="20"/>
                <w:lang w:eastAsia="zh-CN"/>
              </w:rPr>
              <w:t>研究组与相关研究组尤其是第</w:t>
            </w:r>
            <w:r w:rsidRPr="00093A26">
              <w:rPr>
                <w:rFonts w:asciiTheme="majorBidi" w:eastAsiaTheme="minorEastAsia" w:hAnsiTheme="majorBidi" w:cstheme="majorBidi"/>
                <w:sz w:val="20"/>
                <w:lang w:eastAsia="zh-CN"/>
              </w:rPr>
              <w:t>11</w:t>
            </w:r>
            <w:r w:rsidRPr="00093A26">
              <w:rPr>
                <w:rFonts w:asciiTheme="majorBidi" w:eastAsiaTheme="minorEastAsia" w:hAnsiTheme="majorBidi" w:cstheme="majorBidi"/>
                <w:sz w:val="20"/>
                <w:lang w:eastAsia="zh-CN"/>
              </w:rPr>
              <w:t>和</w:t>
            </w:r>
            <w:r w:rsidRPr="00093A26">
              <w:rPr>
                <w:rFonts w:asciiTheme="majorBidi" w:eastAsiaTheme="minorEastAsia" w:hAnsiTheme="majorBidi" w:cstheme="majorBidi"/>
                <w:sz w:val="20"/>
                <w:lang w:eastAsia="zh-CN"/>
              </w:rPr>
              <w:t>17</w:t>
            </w:r>
            <w:r w:rsidRPr="00093A26">
              <w:rPr>
                <w:rFonts w:asciiTheme="majorBidi" w:eastAsiaTheme="minorEastAsia" w:hAnsiTheme="majorBidi" w:cstheme="majorBidi"/>
                <w:sz w:val="20"/>
                <w:lang w:eastAsia="zh-CN"/>
              </w:rPr>
              <w:t>研究组协作，研究与电子卫生相关的通信协议</w:t>
            </w:r>
          </w:p>
        </w:tc>
        <w:tc>
          <w:tcPr>
            <w:tcW w:w="1134"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r w:rsidRPr="00093A26">
              <w:rPr>
                <w:rFonts w:asciiTheme="majorBidi" w:eastAsia="SimSun" w:hAnsiTheme="majorBidi" w:cstheme="majorBidi"/>
                <w:sz w:val="20"/>
              </w:rPr>
              <w:t>进展中</w:t>
            </w:r>
          </w:p>
        </w:tc>
        <w:tc>
          <w:tcPr>
            <w:tcW w:w="1276"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r w:rsidRPr="00093A26">
              <w:rPr>
                <w:rFonts w:asciiTheme="majorBidi" w:hAnsiTheme="majorBidi" w:cstheme="majorBidi"/>
                <w:sz w:val="20"/>
              </w:rPr>
              <w:t>√</w:t>
            </w:r>
          </w:p>
        </w:tc>
        <w:tc>
          <w:tcPr>
            <w:tcW w:w="1172"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p>
        </w:tc>
      </w:tr>
      <w:tr w:rsidR="00753BBA" w:rsidRPr="00093A26" w:rsidTr="00093A26">
        <w:trPr>
          <w:cantSplit/>
          <w:jc w:val="center"/>
        </w:trPr>
        <w:tc>
          <w:tcPr>
            <w:tcW w:w="836" w:type="dxa"/>
            <w:shd w:val="clear" w:color="auto" w:fill="auto"/>
            <w:vAlign w:val="center"/>
          </w:tcPr>
          <w:p w:rsidR="00753BBA" w:rsidRPr="00093A26" w:rsidRDefault="009D0C63" w:rsidP="004B6598">
            <w:pPr>
              <w:pStyle w:val="TableText0"/>
              <w:jc w:val="center"/>
              <w:rPr>
                <w:rFonts w:asciiTheme="majorBidi" w:hAnsiTheme="majorBidi" w:cstheme="majorBidi"/>
                <w:sz w:val="20"/>
              </w:rPr>
            </w:pPr>
            <w:hyperlink w:anchor="Item78_06" w:history="1">
              <w:r w:rsidR="00753BBA" w:rsidRPr="00093A26">
                <w:rPr>
                  <w:rFonts w:asciiTheme="majorBidi" w:hAnsiTheme="majorBidi" w:cstheme="majorBidi"/>
                  <w:color w:val="0000FF"/>
                  <w:sz w:val="20"/>
                  <w:u w:val="single"/>
                </w:rPr>
                <w:t>78-06</w:t>
              </w:r>
            </w:hyperlink>
          </w:p>
        </w:tc>
        <w:tc>
          <w:tcPr>
            <w:tcW w:w="5103" w:type="dxa"/>
            <w:shd w:val="clear" w:color="auto" w:fill="auto"/>
          </w:tcPr>
          <w:p w:rsidR="00753BBA" w:rsidRPr="00093A26" w:rsidRDefault="00753BBA" w:rsidP="004B6598">
            <w:pPr>
              <w:pStyle w:val="TableText0"/>
              <w:rPr>
                <w:rFonts w:asciiTheme="majorBidi" w:eastAsiaTheme="minorEastAsia" w:hAnsiTheme="majorBidi" w:cstheme="majorBidi"/>
                <w:sz w:val="20"/>
                <w:lang w:eastAsia="zh-CN"/>
              </w:rPr>
            </w:pPr>
            <w:r w:rsidRPr="00093A26">
              <w:rPr>
                <w:rFonts w:asciiTheme="majorBidi" w:eastAsiaTheme="minorEastAsia" w:hAnsiTheme="majorBidi" w:cstheme="majorBidi"/>
                <w:sz w:val="20"/>
                <w:lang w:eastAsia="zh-CN"/>
              </w:rPr>
              <w:t>第</w:t>
            </w:r>
            <w:r w:rsidRPr="00093A26">
              <w:rPr>
                <w:rFonts w:asciiTheme="majorBidi" w:eastAsiaTheme="minorEastAsia" w:hAnsiTheme="majorBidi" w:cstheme="majorBidi"/>
                <w:sz w:val="20"/>
                <w:lang w:eastAsia="zh-CN"/>
              </w:rPr>
              <w:t>16</w:t>
            </w:r>
            <w:r w:rsidRPr="00093A26">
              <w:rPr>
                <w:rFonts w:asciiTheme="majorBidi" w:eastAsiaTheme="minorEastAsia" w:hAnsiTheme="majorBidi" w:cstheme="majorBidi"/>
                <w:sz w:val="20"/>
                <w:lang w:eastAsia="zh-CN"/>
              </w:rPr>
              <w:t>研究组与相关研究组尤其是第</w:t>
            </w:r>
            <w:r w:rsidRPr="00093A26">
              <w:rPr>
                <w:rFonts w:asciiTheme="majorBidi" w:eastAsiaTheme="minorEastAsia" w:hAnsiTheme="majorBidi" w:cstheme="majorBidi"/>
                <w:sz w:val="20"/>
                <w:lang w:eastAsia="zh-CN"/>
              </w:rPr>
              <w:t>11</w:t>
            </w:r>
            <w:r w:rsidRPr="00093A26">
              <w:rPr>
                <w:rFonts w:asciiTheme="majorBidi" w:eastAsiaTheme="minorEastAsia" w:hAnsiTheme="majorBidi" w:cstheme="majorBidi"/>
                <w:sz w:val="20"/>
                <w:lang w:eastAsia="zh-CN"/>
              </w:rPr>
              <w:t>和</w:t>
            </w:r>
            <w:r w:rsidRPr="00093A26">
              <w:rPr>
                <w:rFonts w:asciiTheme="majorBidi" w:eastAsiaTheme="minorEastAsia" w:hAnsiTheme="majorBidi" w:cstheme="majorBidi"/>
                <w:sz w:val="20"/>
                <w:lang w:eastAsia="zh-CN"/>
              </w:rPr>
              <w:t>17</w:t>
            </w:r>
            <w:r w:rsidRPr="00093A26">
              <w:rPr>
                <w:rFonts w:asciiTheme="majorBidi" w:eastAsiaTheme="minorEastAsia" w:hAnsiTheme="majorBidi" w:cstheme="majorBidi"/>
                <w:sz w:val="20"/>
                <w:lang w:eastAsia="zh-CN"/>
              </w:rPr>
              <w:t>研究组协作，重点研究与电子卫生相关的安全标准</w:t>
            </w:r>
          </w:p>
        </w:tc>
        <w:tc>
          <w:tcPr>
            <w:tcW w:w="1134"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r w:rsidRPr="00093A26">
              <w:rPr>
                <w:rFonts w:asciiTheme="majorBidi" w:eastAsia="SimSun" w:hAnsiTheme="majorBidi" w:cstheme="majorBidi"/>
                <w:sz w:val="20"/>
              </w:rPr>
              <w:t>进展中</w:t>
            </w:r>
          </w:p>
        </w:tc>
        <w:tc>
          <w:tcPr>
            <w:tcW w:w="1276"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r w:rsidRPr="00093A26">
              <w:rPr>
                <w:rFonts w:asciiTheme="majorBidi" w:hAnsiTheme="majorBidi" w:cstheme="majorBidi"/>
                <w:sz w:val="20"/>
              </w:rPr>
              <w:t>√</w:t>
            </w:r>
          </w:p>
        </w:tc>
        <w:tc>
          <w:tcPr>
            <w:tcW w:w="1172" w:type="dxa"/>
            <w:shd w:val="clear" w:color="auto" w:fill="auto"/>
            <w:vAlign w:val="center"/>
          </w:tcPr>
          <w:p w:rsidR="00753BBA" w:rsidRPr="00093A26" w:rsidRDefault="00753BBA" w:rsidP="004B6598">
            <w:pPr>
              <w:pStyle w:val="TableText0"/>
              <w:jc w:val="center"/>
              <w:rPr>
                <w:rFonts w:asciiTheme="majorBidi" w:hAnsiTheme="majorBidi" w:cstheme="majorBidi"/>
                <w:sz w:val="20"/>
              </w:rPr>
            </w:pPr>
          </w:p>
        </w:tc>
      </w:tr>
    </w:tbl>
    <w:p w:rsidR="00753BBA" w:rsidRPr="00D9530D" w:rsidRDefault="00753BBA" w:rsidP="004B6598">
      <w:pPr>
        <w:pStyle w:val="Headingb"/>
        <w:rPr>
          <w:lang w:eastAsia="ja-JP"/>
        </w:rPr>
      </w:pPr>
      <w:bookmarkStart w:id="799" w:name="Item78_01"/>
      <w:bookmarkEnd w:id="799"/>
      <w:r w:rsidRPr="007F0ED8">
        <w:rPr>
          <w:lang w:eastAsia="ja-JP"/>
        </w:rPr>
        <w:lastRenderedPageBreak/>
        <w:t>行动项目</w:t>
      </w:r>
      <w:r w:rsidRPr="007F0ED8">
        <w:rPr>
          <w:lang w:eastAsia="ja-JP"/>
        </w:rPr>
        <w:t>78-01</w:t>
      </w:r>
      <w:bookmarkStart w:id="800" w:name="Item78_03"/>
      <w:bookmarkEnd w:id="800"/>
      <w:r w:rsidRPr="007F0ED8">
        <w:rPr>
          <w:rFonts w:hint="eastAsia"/>
          <w:lang w:eastAsia="zh-CN"/>
        </w:rPr>
        <w:t>、</w:t>
      </w:r>
      <w:r w:rsidRPr="007F0ED8">
        <w:rPr>
          <w:lang w:eastAsia="ja-JP"/>
        </w:rPr>
        <w:t>78-03</w:t>
      </w:r>
      <w:r>
        <w:rPr>
          <w:lang w:eastAsia="ja-JP"/>
        </w:rPr>
        <w:t>：电信标准化局</w:t>
      </w:r>
    </w:p>
    <w:p w:rsidR="00311AF3" w:rsidRDefault="00311AF3" w:rsidP="00311AF3">
      <w:pPr>
        <w:ind w:firstLineChars="200" w:firstLine="480"/>
        <w:rPr>
          <w:lang w:eastAsia="zh-CN"/>
        </w:rPr>
      </w:pPr>
      <w:r>
        <w:rPr>
          <w:rFonts w:hint="eastAsia"/>
          <w:szCs w:val="24"/>
          <w:lang w:eastAsia="zh-CN"/>
        </w:rPr>
        <w:t>2013</w:t>
      </w:r>
      <w:r>
        <w:rPr>
          <w:rFonts w:hint="eastAsia"/>
          <w:szCs w:val="24"/>
          <w:lang w:eastAsia="zh-CN"/>
        </w:rPr>
        <w:t>年</w:t>
      </w:r>
      <w:r>
        <w:rPr>
          <w:rFonts w:hint="eastAsia"/>
          <w:szCs w:val="24"/>
          <w:lang w:eastAsia="zh-CN"/>
        </w:rPr>
        <w:t>2</w:t>
      </w:r>
      <w:r>
        <w:rPr>
          <w:rFonts w:hint="eastAsia"/>
          <w:szCs w:val="24"/>
          <w:lang w:eastAsia="zh-CN"/>
        </w:rPr>
        <w:t>月</w:t>
      </w:r>
      <w:r>
        <w:rPr>
          <w:rFonts w:hint="eastAsia"/>
          <w:szCs w:val="24"/>
          <w:lang w:eastAsia="zh-CN"/>
        </w:rPr>
        <w:t>4-5</w:t>
      </w:r>
      <w:r>
        <w:rPr>
          <w:rFonts w:hint="eastAsia"/>
          <w:szCs w:val="24"/>
          <w:lang w:eastAsia="zh-CN"/>
        </w:rPr>
        <w:t>日在日本东京组织了有关</w:t>
      </w:r>
      <w:r w:rsidR="00147E72" w:rsidRPr="00147E72">
        <w:rPr>
          <w:rFonts w:ascii="SimSun" w:hAnsi="SimSun" w:hint="eastAsia"/>
          <w:szCs w:val="24"/>
          <w:lang w:eastAsia="zh-CN"/>
        </w:rPr>
        <w:t>“</w:t>
      </w:r>
      <w:r w:rsidRPr="00674883">
        <w:rPr>
          <w:rFonts w:hint="eastAsia"/>
          <w:szCs w:val="24"/>
          <w:lang w:eastAsia="zh-CN"/>
        </w:rPr>
        <w:t>资源</w:t>
      </w:r>
      <w:r>
        <w:rPr>
          <w:rFonts w:hint="eastAsia"/>
          <w:szCs w:val="24"/>
          <w:lang w:eastAsia="zh-CN"/>
        </w:rPr>
        <w:t>匮乏</w:t>
      </w:r>
      <w:r w:rsidRPr="00674883">
        <w:rPr>
          <w:rFonts w:hint="eastAsia"/>
          <w:szCs w:val="24"/>
          <w:lang w:eastAsia="zh-CN"/>
        </w:rPr>
        <w:t>环境中的电子卫生服务：要求及国际电联的作用</w:t>
      </w:r>
      <w:r w:rsidR="00147E72" w:rsidRPr="00147E72">
        <w:rPr>
          <w:rFonts w:ascii="SimSun" w:hAnsi="SimSun" w:hint="eastAsia"/>
          <w:szCs w:val="24"/>
          <w:lang w:eastAsia="zh-CN"/>
        </w:rPr>
        <w:t>”</w:t>
      </w:r>
      <w:r>
        <w:rPr>
          <w:rFonts w:hint="eastAsia"/>
          <w:szCs w:val="24"/>
          <w:lang w:eastAsia="zh-CN"/>
        </w:rPr>
        <w:t>的国际电联讲习班。</w:t>
      </w:r>
      <w:r>
        <w:rPr>
          <w:rStyle w:val="FootnoteReference"/>
          <w:szCs w:val="24"/>
          <w:lang w:eastAsia="zh-CN"/>
        </w:rPr>
        <w:footnoteReference w:id="12"/>
      </w:r>
    </w:p>
    <w:p w:rsidR="00753BBA" w:rsidRPr="004B6598" w:rsidRDefault="00753BBA" w:rsidP="004B6598">
      <w:pPr>
        <w:pStyle w:val="Headingb"/>
        <w:rPr>
          <w:lang w:eastAsia="ja-JP"/>
        </w:rPr>
      </w:pPr>
      <w:bookmarkStart w:id="801" w:name="Item78_02"/>
      <w:bookmarkEnd w:id="801"/>
      <w:r w:rsidRPr="007F0ED8">
        <w:rPr>
          <w:lang w:eastAsia="ja-JP"/>
        </w:rPr>
        <w:t>行动项目</w:t>
      </w:r>
      <w:r w:rsidRPr="007F0ED8">
        <w:rPr>
          <w:lang w:eastAsia="ja-JP"/>
        </w:rPr>
        <w:t>78-02</w:t>
      </w:r>
      <w:r>
        <w:rPr>
          <w:lang w:eastAsia="ja-JP"/>
        </w:rPr>
        <w:t>：电信标准化局</w:t>
      </w:r>
    </w:p>
    <w:p w:rsidR="00753BBA" w:rsidRPr="00D9530D" w:rsidRDefault="00753BBA" w:rsidP="00753BBA">
      <w:pPr>
        <w:ind w:firstLineChars="200" w:firstLine="480"/>
        <w:rPr>
          <w:szCs w:val="24"/>
          <w:lang w:eastAsia="ja-JP"/>
        </w:rPr>
      </w:pPr>
      <w:r>
        <w:rPr>
          <w:rFonts w:hint="eastAsia"/>
          <w:szCs w:val="24"/>
          <w:lang w:eastAsia="zh-CN"/>
        </w:rPr>
        <w:t>尽管本研究期没有组织电信发展局</w:t>
      </w:r>
      <w:r>
        <w:rPr>
          <w:rFonts w:hint="eastAsia"/>
          <w:szCs w:val="24"/>
          <w:lang w:eastAsia="zh-CN"/>
        </w:rPr>
        <w:t>/</w:t>
      </w:r>
      <w:r>
        <w:rPr>
          <w:rFonts w:hint="eastAsia"/>
          <w:szCs w:val="24"/>
          <w:lang w:eastAsia="zh-CN"/>
        </w:rPr>
        <w:t>电信标准化局联合全球活动，但电信发展局组织了</w:t>
      </w:r>
      <w:r w:rsidR="00147E72" w:rsidRPr="00147E72">
        <w:rPr>
          <w:rFonts w:ascii="SimSun" w:hAnsi="SimSun" w:hint="eastAsia"/>
          <w:szCs w:val="24"/>
          <w:lang w:eastAsia="zh-CN"/>
        </w:rPr>
        <w:t>“</w:t>
      </w:r>
      <w:r w:rsidRPr="001E71A5">
        <w:rPr>
          <w:rFonts w:ascii="STKaiti" w:eastAsia="STKaiti" w:hAnsi="STKaiti" w:hint="eastAsia"/>
          <w:szCs w:val="24"/>
          <w:lang w:eastAsia="zh-CN"/>
        </w:rPr>
        <w:t>数字卫生促进全民健康与福祉</w:t>
      </w:r>
      <w:r w:rsidR="00147E72" w:rsidRPr="00147E72">
        <w:rPr>
          <w:rFonts w:ascii="SimSun" w:hAnsi="SimSun" w:hint="eastAsia"/>
          <w:szCs w:val="24"/>
          <w:lang w:eastAsia="zh-CN"/>
        </w:rPr>
        <w:t>”</w:t>
      </w:r>
      <w:r>
        <w:rPr>
          <w:rFonts w:hint="eastAsia"/>
          <w:szCs w:val="24"/>
          <w:lang w:eastAsia="zh-CN"/>
        </w:rPr>
        <w:t>高级别大型活动（</w:t>
      </w:r>
      <w:r>
        <w:rPr>
          <w:rFonts w:hint="eastAsia"/>
          <w:szCs w:val="24"/>
          <w:lang w:eastAsia="zh-CN"/>
        </w:rPr>
        <w:t>2016</w:t>
      </w:r>
      <w:r>
        <w:rPr>
          <w:rFonts w:hint="eastAsia"/>
          <w:szCs w:val="24"/>
          <w:lang w:eastAsia="zh-CN"/>
        </w:rPr>
        <w:t>年</w:t>
      </w:r>
      <w:r>
        <w:rPr>
          <w:rFonts w:hint="eastAsia"/>
          <w:szCs w:val="24"/>
          <w:lang w:eastAsia="zh-CN"/>
        </w:rPr>
        <w:t>5</w:t>
      </w:r>
      <w:r>
        <w:rPr>
          <w:rFonts w:hint="eastAsia"/>
          <w:szCs w:val="24"/>
          <w:lang w:eastAsia="zh-CN"/>
        </w:rPr>
        <w:t>月</w:t>
      </w:r>
      <w:r>
        <w:rPr>
          <w:rFonts w:hint="eastAsia"/>
          <w:szCs w:val="24"/>
          <w:lang w:eastAsia="zh-CN"/>
        </w:rPr>
        <w:t>23-24</w:t>
      </w:r>
      <w:r>
        <w:rPr>
          <w:rFonts w:hint="eastAsia"/>
          <w:szCs w:val="24"/>
          <w:lang w:eastAsia="zh-CN"/>
        </w:rPr>
        <w:t>日，日内瓦），电信标准化局派代表</w:t>
      </w:r>
      <w:r>
        <w:rPr>
          <w:szCs w:val="24"/>
          <w:lang w:eastAsia="zh-CN"/>
        </w:rPr>
        <w:t>作为嘉宾参加了有关</w:t>
      </w:r>
      <w:r>
        <w:rPr>
          <w:rFonts w:hint="eastAsia"/>
          <w:szCs w:val="24"/>
          <w:lang w:eastAsia="zh-CN"/>
        </w:rPr>
        <w:t>标准的</w:t>
      </w:r>
      <w:r>
        <w:rPr>
          <w:szCs w:val="24"/>
          <w:lang w:eastAsia="zh-CN"/>
        </w:rPr>
        <w:t>小组讨论</w:t>
      </w:r>
      <w:r>
        <w:rPr>
          <w:rFonts w:hint="eastAsia"/>
          <w:szCs w:val="24"/>
          <w:lang w:eastAsia="zh-CN"/>
        </w:rPr>
        <w:t>。电信标准化局与世卫组织于</w:t>
      </w:r>
      <w:r>
        <w:rPr>
          <w:rFonts w:hint="eastAsia"/>
          <w:szCs w:val="24"/>
          <w:lang w:eastAsia="zh-CN"/>
        </w:rPr>
        <w:t>2015</w:t>
      </w:r>
      <w:r>
        <w:rPr>
          <w:rFonts w:hint="eastAsia"/>
          <w:szCs w:val="24"/>
          <w:lang w:eastAsia="zh-CN"/>
        </w:rPr>
        <w:t>年</w:t>
      </w:r>
      <w:r>
        <w:rPr>
          <w:rFonts w:hint="eastAsia"/>
          <w:szCs w:val="24"/>
          <w:lang w:eastAsia="zh-CN"/>
        </w:rPr>
        <w:t>10</w:t>
      </w:r>
      <w:r>
        <w:rPr>
          <w:rFonts w:hint="eastAsia"/>
          <w:szCs w:val="24"/>
          <w:lang w:eastAsia="zh-CN"/>
        </w:rPr>
        <w:t>月</w:t>
      </w:r>
      <w:r>
        <w:rPr>
          <w:rFonts w:hint="eastAsia"/>
          <w:szCs w:val="24"/>
          <w:lang w:eastAsia="zh-CN"/>
        </w:rPr>
        <w:t>1</w:t>
      </w:r>
      <w:r>
        <w:rPr>
          <w:rFonts w:hint="eastAsia"/>
          <w:szCs w:val="24"/>
          <w:lang w:eastAsia="zh-CN"/>
        </w:rPr>
        <w:t>日在日内瓦共同组织了</w:t>
      </w:r>
      <w:r w:rsidR="00147E72" w:rsidRPr="00147E72">
        <w:rPr>
          <w:rFonts w:ascii="SimSun" w:hAnsi="SimSun" w:hint="eastAsia"/>
          <w:spacing w:val="-2"/>
          <w:szCs w:val="24"/>
          <w:lang w:eastAsia="zh-CN"/>
        </w:rPr>
        <w:t>“</w:t>
      </w:r>
      <w:r w:rsidRPr="00EF3DE2">
        <w:rPr>
          <w:rFonts w:ascii="STKaiti" w:eastAsia="STKaiti" w:hAnsi="STKaiti" w:hint="eastAsia"/>
          <w:spacing w:val="-2"/>
          <w:szCs w:val="24"/>
          <w:lang w:eastAsia="zh-CN"/>
        </w:rPr>
        <w:t xml:space="preserve">安全收听设备世卫组织 </w:t>
      </w:r>
      <w:r w:rsidRPr="00EF3DE2">
        <w:rPr>
          <w:rFonts w:ascii="STKaiti" w:eastAsia="STKaiti" w:hAnsi="STKaiti"/>
          <w:spacing w:val="-2"/>
          <w:szCs w:val="24"/>
          <w:lang w:eastAsia="zh-CN"/>
        </w:rPr>
        <w:t xml:space="preserve">– </w:t>
      </w:r>
      <w:r w:rsidRPr="00EF3DE2">
        <w:rPr>
          <w:rFonts w:ascii="STKaiti" w:eastAsia="STKaiti" w:hAnsi="STKaiti" w:hint="eastAsia"/>
          <w:spacing w:val="-2"/>
          <w:szCs w:val="24"/>
          <w:lang w:eastAsia="zh-CN"/>
        </w:rPr>
        <w:t>国际电联联合利益攸关方磋商活动</w:t>
      </w:r>
      <w:r w:rsidR="00147E72" w:rsidRPr="00147E72">
        <w:rPr>
          <w:rFonts w:ascii="SimSun" w:hAnsi="SimSun" w:hint="eastAsia"/>
          <w:spacing w:val="-2"/>
          <w:szCs w:val="24"/>
          <w:lang w:eastAsia="zh-CN"/>
        </w:rPr>
        <w:t>”</w:t>
      </w:r>
      <w:r w:rsidRPr="00EF3DE2">
        <w:rPr>
          <w:rStyle w:val="FootnoteReference"/>
        </w:rPr>
        <w:footnoteReference w:id="13"/>
      </w:r>
      <w:r w:rsidRPr="00EF3DE2">
        <w:rPr>
          <w:rFonts w:hint="eastAsia"/>
          <w:spacing w:val="-2"/>
          <w:szCs w:val="24"/>
          <w:lang w:eastAsia="zh-CN"/>
        </w:rPr>
        <w:t>，</w:t>
      </w:r>
      <w:r>
        <w:rPr>
          <w:rFonts w:hint="eastAsia"/>
          <w:szCs w:val="24"/>
          <w:lang w:eastAsia="zh-CN"/>
        </w:rPr>
        <w:t>第</w:t>
      </w:r>
      <w:r>
        <w:rPr>
          <w:rFonts w:hint="eastAsia"/>
          <w:szCs w:val="24"/>
          <w:lang w:eastAsia="zh-CN"/>
        </w:rPr>
        <w:t>16</w:t>
      </w:r>
      <w:r>
        <w:rPr>
          <w:rFonts w:hint="eastAsia"/>
          <w:szCs w:val="24"/>
          <w:lang w:eastAsia="zh-CN"/>
        </w:rPr>
        <w:t>研究组也开始了</w:t>
      </w:r>
      <w:r>
        <w:rPr>
          <w:szCs w:val="24"/>
          <w:lang w:eastAsia="zh-CN"/>
        </w:rPr>
        <w:t>这方面</w:t>
      </w:r>
      <w:r>
        <w:rPr>
          <w:rFonts w:hint="eastAsia"/>
          <w:szCs w:val="24"/>
          <w:lang w:eastAsia="zh-CN"/>
        </w:rPr>
        <w:t>的新工作。</w:t>
      </w:r>
    </w:p>
    <w:p w:rsidR="00753BBA" w:rsidRPr="004B6598" w:rsidRDefault="00753BBA" w:rsidP="004B6598">
      <w:pPr>
        <w:pStyle w:val="Headingb"/>
        <w:rPr>
          <w:lang w:eastAsia="ja-JP"/>
        </w:rPr>
      </w:pPr>
      <w:bookmarkStart w:id="802" w:name="Item78_04"/>
      <w:bookmarkEnd w:id="802"/>
      <w:r w:rsidRPr="007F0ED8">
        <w:rPr>
          <w:lang w:eastAsia="ja-JP"/>
        </w:rPr>
        <w:t>行动项目</w:t>
      </w:r>
      <w:r w:rsidRPr="007F0ED8">
        <w:rPr>
          <w:lang w:eastAsia="ja-JP"/>
        </w:rPr>
        <w:t>78-04</w:t>
      </w:r>
      <w:r>
        <w:rPr>
          <w:lang w:eastAsia="ja-JP"/>
        </w:rPr>
        <w:t>：</w:t>
      </w:r>
      <w:r>
        <w:rPr>
          <w:rFonts w:hint="eastAsia"/>
          <w:lang w:eastAsia="ja-JP"/>
        </w:rPr>
        <w:t>第</w:t>
      </w:r>
      <w:r w:rsidRPr="00D9530D">
        <w:rPr>
          <w:lang w:eastAsia="ja-JP"/>
        </w:rPr>
        <w:t>16</w:t>
      </w:r>
      <w:r>
        <w:rPr>
          <w:rFonts w:hint="eastAsia"/>
          <w:lang w:eastAsia="ja-JP"/>
        </w:rPr>
        <w:t>、</w:t>
      </w:r>
      <w:r w:rsidRPr="00D9530D">
        <w:rPr>
          <w:lang w:eastAsia="ja-JP"/>
        </w:rPr>
        <w:t>11</w:t>
      </w:r>
      <w:r>
        <w:rPr>
          <w:rFonts w:hint="eastAsia"/>
          <w:lang w:eastAsia="ja-JP"/>
        </w:rPr>
        <w:t>和</w:t>
      </w:r>
      <w:r w:rsidRPr="00D9530D">
        <w:rPr>
          <w:lang w:eastAsia="ja-JP"/>
        </w:rPr>
        <w:t>17</w:t>
      </w:r>
      <w:r>
        <w:rPr>
          <w:rFonts w:hint="eastAsia"/>
          <w:lang w:eastAsia="ja-JP"/>
        </w:rPr>
        <w:t>研究组</w:t>
      </w:r>
    </w:p>
    <w:p w:rsidR="00753BBA" w:rsidRDefault="00753BBA" w:rsidP="00753BBA">
      <w:pPr>
        <w:ind w:firstLineChars="200" w:firstLine="480"/>
        <w:rPr>
          <w:szCs w:val="24"/>
          <w:lang w:eastAsia="zh-CN"/>
        </w:rPr>
      </w:pPr>
      <w:r>
        <w:rPr>
          <w:rFonts w:hint="eastAsia"/>
          <w:szCs w:val="24"/>
          <w:lang w:eastAsia="zh-CN"/>
        </w:rPr>
        <w:t>第</w:t>
      </w:r>
      <w:r w:rsidRPr="00D9530D">
        <w:rPr>
          <w:szCs w:val="24"/>
          <w:lang w:eastAsia="ja-JP"/>
        </w:rPr>
        <w:t>9/17</w:t>
      </w:r>
      <w:r>
        <w:rPr>
          <w:rFonts w:hint="eastAsia"/>
          <w:szCs w:val="24"/>
          <w:lang w:eastAsia="zh-CN"/>
        </w:rPr>
        <w:t>号课题与第</w:t>
      </w:r>
      <w:r>
        <w:rPr>
          <w:rFonts w:hint="eastAsia"/>
          <w:szCs w:val="24"/>
          <w:lang w:eastAsia="zh-CN"/>
        </w:rPr>
        <w:t>16</w:t>
      </w:r>
      <w:r>
        <w:rPr>
          <w:rFonts w:hint="eastAsia"/>
          <w:szCs w:val="24"/>
          <w:lang w:eastAsia="zh-CN"/>
        </w:rPr>
        <w:t>研究组、</w:t>
      </w:r>
      <w:r w:rsidRPr="00D9530D">
        <w:rPr>
          <w:szCs w:val="24"/>
          <w:lang w:eastAsia="ja-JP"/>
        </w:rPr>
        <w:t>ITU-D</w:t>
      </w:r>
      <w:r>
        <w:rPr>
          <w:rFonts w:hint="eastAsia"/>
          <w:szCs w:val="24"/>
          <w:lang w:eastAsia="zh-CN"/>
        </w:rPr>
        <w:t>、</w:t>
      </w:r>
      <w:r w:rsidRPr="00D9530D">
        <w:rPr>
          <w:szCs w:val="24"/>
          <w:lang w:eastAsia="ja-JP"/>
        </w:rPr>
        <w:t>ISO TC 12</w:t>
      </w:r>
      <w:r>
        <w:rPr>
          <w:rFonts w:hint="eastAsia"/>
          <w:szCs w:val="24"/>
          <w:lang w:eastAsia="zh-CN"/>
        </w:rPr>
        <w:t>、</w:t>
      </w:r>
      <w:r w:rsidRPr="00D9530D">
        <w:rPr>
          <w:szCs w:val="24"/>
          <w:lang w:eastAsia="ja-JP"/>
        </w:rPr>
        <w:t>IEC TC 25</w:t>
      </w:r>
      <w:r>
        <w:rPr>
          <w:rFonts w:hint="eastAsia"/>
          <w:szCs w:val="24"/>
          <w:lang w:eastAsia="zh-CN"/>
        </w:rPr>
        <w:t>和世卫组织协作，确认并记录电信</w:t>
      </w:r>
      <w:r>
        <w:rPr>
          <w:rFonts w:hint="eastAsia"/>
          <w:szCs w:val="24"/>
          <w:lang w:eastAsia="zh-CN"/>
        </w:rPr>
        <w:t>/ICT</w:t>
      </w:r>
      <w:r>
        <w:rPr>
          <w:rFonts w:hint="eastAsia"/>
          <w:szCs w:val="24"/>
          <w:lang w:eastAsia="zh-CN"/>
        </w:rPr>
        <w:t>领域电子卫生的最佳做法案例。</w:t>
      </w:r>
    </w:p>
    <w:p w:rsidR="00753BBA" w:rsidRDefault="00753BBA" w:rsidP="00753BBA">
      <w:pPr>
        <w:ind w:firstLineChars="200" w:firstLine="480"/>
        <w:rPr>
          <w:szCs w:val="24"/>
          <w:lang w:eastAsia="zh-CN"/>
        </w:rPr>
      </w:pPr>
      <w:r>
        <w:rPr>
          <w:rFonts w:hint="eastAsia"/>
          <w:szCs w:val="24"/>
          <w:lang w:eastAsia="zh-CN"/>
        </w:rPr>
        <w:t>第</w:t>
      </w:r>
      <w:r w:rsidRPr="00D9530D">
        <w:rPr>
          <w:szCs w:val="24"/>
          <w:lang w:eastAsia="ja-JP"/>
        </w:rPr>
        <w:t>9/17</w:t>
      </w:r>
      <w:r>
        <w:rPr>
          <w:rFonts w:hint="eastAsia"/>
          <w:szCs w:val="24"/>
          <w:lang w:eastAsia="zh-CN"/>
        </w:rPr>
        <w:t>号课题与相关研究组、焦点组以及</w:t>
      </w:r>
      <w:r w:rsidRPr="00D9530D">
        <w:rPr>
          <w:szCs w:val="24"/>
          <w:lang w:eastAsia="ja-JP"/>
        </w:rPr>
        <w:t>ITU-T</w:t>
      </w:r>
      <w:r>
        <w:rPr>
          <w:rFonts w:hint="eastAsia"/>
          <w:szCs w:val="24"/>
          <w:lang w:eastAsia="zh-CN"/>
        </w:rPr>
        <w:t>、</w:t>
      </w:r>
      <w:r w:rsidRPr="00D9530D">
        <w:rPr>
          <w:szCs w:val="24"/>
          <w:lang w:eastAsia="ja-JP"/>
        </w:rPr>
        <w:t>ITU-R</w:t>
      </w:r>
      <w:r>
        <w:rPr>
          <w:rFonts w:hint="eastAsia"/>
          <w:szCs w:val="24"/>
          <w:lang w:eastAsia="zh-CN"/>
        </w:rPr>
        <w:t>和</w:t>
      </w:r>
      <w:r w:rsidRPr="00D9530D">
        <w:rPr>
          <w:szCs w:val="24"/>
          <w:lang w:eastAsia="ja-JP"/>
        </w:rPr>
        <w:t>ITU-D</w:t>
      </w:r>
      <w:r>
        <w:rPr>
          <w:rFonts w:hint="eastAsia"/>
          <w:szCs w:val="24"/>
          <w:lang w:eastAsia="zh-CN"/>
        </w:rPr>
        <w:t>的其他相关小组协作，以培养对电子卫生方面电信</w:t>
      </w:r>
      <w:r>
        <w:rPr>
          <w:rFonts w:hint="eastAsia"/>
          <w:szCs w:val="24"/>
          <w:lang w:eastAsia="zh-CN"/>
        </w:rPr>
        <w:t>/ICT</w:t>
      </w:r>
      <w:r>
        <w:rPr>
          <w:rFonts w:hint="eastAsia"/>
          <w:szCs w:val="24"/>
          <w:lang w:eastAsia="zh-CN"/>
        </w:rPr>
        <w:t>标准的认识。</w:t>
      </w:r>
    </w:p>
    <w:p w:rsidR="00753BBA" w:rsidRDefault="00753BBA" w:rsidP="00753BBA">
      <w:pPr>
        <w:ind w:firstLineChars="200" w:firstLine="480"/>
        <w:rPr>
          <w:szCs w:val="24"/>
          <w:lang w:eastAsia="ja-JP"/>
        </w:rPr>
      </w:pPr>
      <w:r>
        <w:rPr>
          <w:rFonts w:hint="eastAsia"/>
          <w:szCs w:val="24"/>
          <w:lang w:eastAsia="zh-CN"/>
        </w:rPr>
        <w:t>第</w:t>
      </w:r>
      <w:r>
        <w:rPr>
          <w:rFonts w:hint="eastAsia"/>
          <w:szCs w:val="24"/>
          <w:lang w:eastAsia="zh-CN"/>
        </w:rPr>
        <w:t>17</w:t>
      </w:r>
      <w:r>
        <w:rPr>
          <w:rFonts w:hint="eastAsia"/>
          <w:szCs w:val="24"/>
          <w:lang w:eastAsia="zh-CN"/>
        </w:rPr>
        <w:t>研究组批准了</w:t>
      </w:r>
      <w:r w:rsidRPr="00D9530D">
        <w:rPr>
          <w:lang w:eastAsia="ja-JP"/>
        </w:rPr>
        <w:t>ITU-T X.1092</w:t>
      </w:r>
      <w:r>
        <w:rPr>
          <w:rFonts w:hint="eastAsia"/>
          <w:lang w:eastAsia="zh-CN"/>
        </w:rPr>
        <w:t>建议书</w:t>
      </w:r>
      <w:r w:rsidR="00147E72" w:rsidRPr="00147E72">
        <w:rPr>
          <w:rFonts w:ascii="SimSun" w:hAnsi="SimSun" w:hint="eastAsia"/>
          <w:lang w:eastAsia="zh-CN"/>
        </w:rPr>
        <w:t>“</w:t>
      </w:r>
      <w:r w:rsidRPr="00F91DFD">
        <w:rPr>
          <w:rFonts w:hint="eastAsia"/>
          <w:lang w:eastAsia="zh-CN"/>
        </w:rPr>
        <w:t>电子卫生和远程医疗生物认证数据保护综合框架</w:t>
      </w:r>
      <w:r w:rsidR="00147E72" w:rsidRPr="00147E72">
        <w:rPr>
          <w:rFonts w:ascii="SimSun" w:hAnsi="SimSun" w:hint="eastAsia"/>
          <w:lang w:eastAsia="zh-CN"/>
        </w:rPr>
        <w:t>”</w:t>
      </w:r>
      <w:r>
        <w:rPr>
          <w:rFonts w:hint="eastAsia"/>
          <w:lang w:eastAsia="zh-CN"/>
        </w:rPr>
        <w:t>。</w:t>
      </w:r>
    </w:p>
    <w:p w:rsidR="00753BBA" w:rsidRPr="004B6598" w:rsidRDefault="00753BBA" w:rsidP="004B6598">
      <w:pPr>
        <w:pStyle w:val="Headingb"/>
        <w:rPr>
          <w:lang w:eastAsia="ja-JP"/>
        </w:rPr>
      </w:pPr>
      <w:bookmarkStart w:id="803" w:name="Item78_05"/>
      <w:bookmarkEnd w:id="803"/>
      <w:r w:rsidRPr="007F0ED8">
        <w:rPr>
          <w:lang w:eastAsia="ja-JP"/>
        </w:rPr>
        <w:t>行动项目</w:t>
      </w:r>
      <w:r w:rsidRPr="007F0ED8">
        <w:rPr>
          <w:lang w:eastAsia="ja-JP"/>
        </w:rPr>
        <w:t>78-05</w:t>
      </w:r>
      <w:r>
        <w:rPr>
          <w:lang w:eastAsia="ja-JP"/>
        </w:rPr>
        <w:t>：</w:t>
      </w:r>
      <w:r>
        <w:rPr>
          <w:rFonts w:hint="eastAsia"/>
          <w:lang w:eastAsia="ja-JP"/>
        </w:rPr>
        <w:t>第</w:t>
      </w:r>
      <w:r w:rsidRPr="00D9530D">
        <w:rPr>
          <w:lang w:eastAsia="ja-JP"/>
        </w:rPr>
        <w:t>16</w:t>
      </w:r>
      <w:r>
        <w:rPr>
          <w:rFonts w:hint="eastAsia"/>
          <w:lang w:eastAsia="ja-JP"/>
        </w:rPr>
        <w:t>、</w:t>
      </w:r>
      <w:r w:rsidRPr="00D9530D">
        <w:rPr>
          <w:lang w:eastAsia="ja-JP"/>
        </w:rPr>
        <w:t>11</w:t>
      </w:r>
      <w:r>
        <w:rPr>
          <w:rFonts w:hint="eastAsia"/>
          <w:lang w:eastAsia="ja-JP"/>
        </w:rPr>
        <w:t>和</w:t>
      </w:r>
      <w:r w:rsidRPr="00D9530D">
        <w:rPr>
          <w:lang w:eastAsia="ja-JP"/>
        </w:rPr>
        <w:t>17</w:t>
      </w:r>
      <w:r>
        <w:rPr>
          <w:rFonts w:hint="eastAsia"/>
          <w:lang w:eastAsia="ja-JP"/>
        </w:rPr>
        <w:t>研究组</w:t>
      </w:r>
    </w:p>
    <w:p w:rsidR="00753BBA" w:rsidRPr="00F91DFD" w:rsidRDefault="00753BBA" w:rsidP="00753BBA">
      <w:pPr>
        <w:ind w:firstLineChars="200" w:firstLine="480"/>
        <w:rPr>
          <w:szCs w:val="24"/>
          <w:lang w:eastAsia="ja-JP"/>
        </w:rPr>
      </w:pPr>
      <w:r>
        <w:rPr>
          <w:szCs w:val="24"/>
          <w:lang w:eastAsia="ja-JP"/>
        </w:rPr>
        <w:t>ITU-T</w:t>
      </w:r>
      <w:r>
        <w:rPr>
          <w:rFonts w:hint="eastAsia"/>
          <w:szCs w:val="24"/>
          <w:lang w:eastAsia="zh-CN"/>
        </w:rPr>
        <w:t>第</w:t>
      </w:r>
      <w:r>
        <w:rPr>
          <w:rFonts w:hint="eastAsia"/>
          <w:szCs w:val="24"/>
          <w:lang w:eastAsia="zh-CN"/>
        </w:rPr>
        <w:t>16</w:t>
      </w:r>
      <w:r>
        <w:rPr>
          <w:rFonts w:hint="eastAsia"/>
          <w:szCs w:val="24"/>
          <w:lang w:eastAsia="zh-CN"/>
        </w:rPr>
        <w:t>研究组批准了两项新的建议书（</w:t>
      </w:r>
      <w:r>
        <w:rPr>
          <w:rFonts w:hint="eastAsia"/>
          <w:szCs w:val="24"/>
          <w:lang w:eastAsia="zh-CN"/>
        </w:rPr>
        <w:t>2013-01</w:t>
      </w:r>
      <w:r>
        <w:rPr>
          <w:rFonts w:hint="eastAsia"/>
          <w:szCs w:val="24"/>
          <w:lang w:eastAsia="zh-CN"/>
        </w:rPr>
        <w:t>）：</w:t>
      </w:r>
      <w:r w:rsidRPr="00D9530D">
        <w:rPr>
          <w:szCs w:val="24"/>
          <w:lang w:eastAsia="ja-JP"/>
        </w:rPr>
        <w:t>ITU-T H.860</w:t>
      </w:r>
      <w:r>
        <w:rPr>
          <w:rFonts w:hint="eastAsia"/>
          <w:szCs w:val="24"/>
          <w:lang w:eastAsia="zh-CN"/>
        </w:rPr>
        <w:t>（原</w:t>
      </w:r>
      <w:r w:rsidRPr="00D9530D">
        <w:rPr>
          <w:szCs w:val="24"/>
          <w:lang w:eastAsia="ja-JP"/>
        </w:rPr>
        <w:t>H.MEDX</w:t>
      </w:r>
      <w:r>
        <w:rPr>
          <w:rFonts w:hint="eastAsia"/>
          <w:szCs w:val="24"/>
          <w:lang w:eastAsia="zh-CN"/>
        </w:rPr>
        <w:t>）</w:t>
      </w:r>
      <w:r w:rsidR="00147E72" w:rsidRPr="00147E72">
        <w:rPr>
          <w:rFonts w:ascii="SimSun" w:hAnsi="SimSun" w:hint="eastAsia"/>
          <w:szCs w:val="24"/>
          <w:lang w:eastAsia="zh-CN"/>
        </w:rPr>
        <w:t>“</w:t>
      </w:r>
      <w:r w:rsidRPr="00F91DFD">
        <w:rPr>
          <w:rFonts w:hint="eastAsia"/>
          <w:szCs w:val="24"/>
          <w:lang w:eastAsia="zh-CN"/>
        </w:rPr>
        <w:t>多媒体电子卫生数据交换业务：数据字典和支持服务</w:t>
      </w:r>
      <w:r w:rsidR="00147E72" w:rsidRPr="00147E72">
        <w:rPr>
          <w:rFonts w:ascii="SimSun" w:hAnsi="SimSun" w:hint="eastAsia"/>
          <w:szCs w:val="24"/>
          <w:lang w:eastAsia="zh-CN"/>
        </w:rPr>
        <w:t>”</w:t>
      </w:r>
      <w:r w:rsidRPr="00D72D8C">
        <w:rPr>
          <w:rStyle w:val="FootnoteReference"/>
        </w:rPr>
        <w:footnoteReference w:id="14"/>
      </w:r>
      <w:r>
        <w:rPr>
          <w:rFonts w:hint="eastAsia"/>
          <w:szCs w:val="24"/>
          <w:lang w:eastAsia="zh-CN"/>
        </w:rPr>
        <w:t>和</w:t>
      </w:r>
      <w:r w:rsidRPr="00D9530D">
        <w:rPr>
          <w:szCs w:val="24"/>
          <w:lang w:eastAsia="ja-JP"/>
        </w:rPr>
        <w:t>ITU-T H.810</w:t>
      </w:r>
      <w:r>
        <w:rPr>
          <w:rFonts w:hint="eastAsia"/>
          <w:szCs w:val="24"/>
          <w:lang w:eastAsia="zh-CN"/>
        </w:rPr>
        <w:t>（原</w:t>
      </w:r>
      <w:r w:rsidRPr="00D9530D">
        <w:rPr>
          <w:szCs w:val="24"/>
          <w:lang w:eastAsia="ja-JP"/>
        </w:rPr>
        <w:t>H.IDGPHS</w:t>
      </w:r>
      <w:r>
        <w:rPr>
          <w:rFonts w:hint="eastAsia"/>
          <w:szCs w:val="24"/>
          <w:lang w:eastAsia="zh-CN"/>
        </w:rPr>
        <w:t>）</w:t>
      </w:r>
      <w:r w:rsidR="00147E72" w:rsidRPr="00147E72">
        <w:rPr>
          <w:rFonts w:ascii="SimSun" w:hAnsi="SimSun" w:hint="eastAsia"/>
          <w:szCs w:val="24"/>
          <w:lang w:eastAsia="zh-CN"/>
        </w:rPr>
        <w:t>“</w:t>
      </w:r>
      <w:r w:rsidRPr="00F91DFD">
        <w:rPr>
          <w:rFonts w:hint="eastAsia"/>
          <w:szCs w:val="24"/>
          <w:lang w:eastAsia="zh-CN"/>
        </w:rPr>
        <w:t>个人健康系统的互操作设计导则</w:t>
      </w:r>
      <w:r w:rsidR="00147E72" w:rsidRPr="00147E72">
        <w:rPr>
          <w:rFonts w:ascii="SimSun" w:hAnsi="SimSun" w:hint="eastAsia"/>
          <w:szCs w:val="24"/>
          <w:lang w:eastAsia="zh-CN"/>
        </w:rPr>
        <w:t>”</w:t>
      </w:r>
      <w:bookmarkStart w:id="804" w:name="_Ref385239180"/>
      <w:r w:rsidRPr="00D72D8C">
        <w:rPr>
          <w:rStyle w:val="FootnoteReference"/>
        </w:rPr>
        <w:footnoteReference w:id="15"/>
      </w:r>
      <w:bookmarkEnd w:id="804"/>
      <w:r>
        <w:rPr>
          <w:rFonts w:hint="eastAsia"/>
          <w:szCs w:val="24"/>
          <w:lang w:eastAsia="zh-CN"/>
        </w:rPr>
        <w:t>。后者是从</w:t>
      </w:r>
      <w:r w:rsidRPr="00F91DFD">
        <w:rPr>
          <w:rFonts w:hint="eastAsia"/>
          <w:szCs w:val="24"/>
          <w:lang w:eastAsia="zh-CN"/>
        </w:rPr>
        <w:t>康体佳设计导则</w:t>
      </w:r>
      <w:r>
        <w:rPr>
          <w:rFonts w:hint="eastAsia"/>
          <w:szCs w:val="24"/>
          <w:lang w:eastAsia="zh-CN"/>
        </w:rPr>
        <w:t>转化而成。</w:t>
      </w:r>
      <w:r>
        <w:rPr>
          <w:szCs w:val="24"/>
          <w:lang w:eastAsia="ja-JP"/>
        </w:rPr>
        <w:t>ITU-T</w:t>
      </w:r>
      <w:r>
        <w:rPr>
          <w:rFonts w:hint="eastAsia"/>
          <w:szCs w:val="24"/>
          <w:lang w:eastAsia="zh-CN"/>
        </w:rPr>
        <w:t>第</w:t>
      </w:r>
      <w:r>
        <w:rPr>
          <w:rFonts w:hint="eastAsia"/>
          <w:szCs w:val="24"/>
          <w:lang w:eastAsia="zh-CN"/>
        </w:rPr>
        <w:t>16</w:t>
      </w:r>
      <w:r>
        <w:rPr>
          <w:rFonts w:hint="eastAsia"/>
          <w:szCs w:val="24"/>
          <w:lang w:eastAsia="zh-CN"/>
        </w:rPr>
        <w:t>研究组还批准了</w:t>
      </w:r>
      <w:r>
        <w:rPr>
          <w:rFonts w:hint="eastAsia"/>
          <w:szCs w:val="24"/>
          <w:lang w:eastAsia="zh-CN"/>
        </w:rPr>
        <w:t>32</w:t>
      </w:r>
      <w:r>
        <w:rPr>
          <w:rFonts w:hint="eastAsia"/>
          <w:szCs w:val="24"/>
          <w:lang w:eastAsia="zh-CN"/>
        </w:rPr>
        <w:t>项国际电联的建议书</w:t>
      </w:r>
      <w:r w:rsidRPr="00D9530D">
        <w:rPr>
          <w:szCs w:val="24"/>
          <w:lang w:eastAsia="ja-JP"/>
        </w:rPr>
        <w:t>H.820-H.849</w:t>
      </w:r>
      <w:r w:rsidR="00147E72" w:rsidRPr="00147E72">
        <w:rPr>
          <w:rFonts w:ascii="SimSun" w:hAnsi="SimSun" w:hint="eastAsia"/>
          <w:szCs w:val="24"/>
          <w:lang w:eastAsia="zh-CN"/>
        </w:rPr>
        <w:t>“</w:t>
      </w:r>
      <w:r w:rsidRPr="00F91DFD">
        <w:rPr>
          <w:rFonts w:hint="eastAsia"/>
          <w:szCs w:val="24"/>
          <w:lang w:eastAsia="zh-CN"/>
        </w:rPr>
        <w:t>个人健康系统的互操作性认证测试</w:t>
      </w:r>
      <w:r>
        <w:rPr>
          <w:rFonts w:hint="eastAsia"/>
          <w:szCs w:val="24"/>
          <w:lang w:eastAsia="zh-CN"/>
        </w:rPr>
        <w:t>（</w:t>
      </w:r>
      <w:r w:rsidRPr="00F91DFD">
        <w:rPr>
          <w:rFonts w:hint="eastAsia"/>
          <w:szCs w:val="24"/>
          <w:lang w:eastAsia="zh-CN"/>
        </w:rPr>
        <w:t>HRN</w:t>
      </w:r>
      <w:r w:rsidRPr="00F91DFD">
        <w:rPr>
          <w:rFonts w:hint="eastAsia"/>
          <w:szCs w:val="24"/>
          <w:lang w:eastAsia="zh-CN"/>
        </w:rPr>
        <w:t>、</w:t>
      </w:r>
      <w:r w:rsidRPr="00F91DFD">
        <w:rPr>
          <w:rFonts w:hint="eastAsia"/>
          <w:szCs w:val="24"/>
          <w:lang w:eastAsia="zh-CN"/>
        </w:rPr>
        <w:t>PAN</w:t>
      </w:r>
      <w:r w:rsidRPr="00F91DFD">
        <w:rPr>
          <w:rFonts w:hint="eastAsia"/>
          <w:szCs w:val="24"/>
          <w:lang w:eastAsia="zh-CN"/>
        </w:rPr>
        <w:t>、</w:t>
      </w:r>
      <w:r w:rsidRPr="00F91DFD">
        <w:rPr>
          <w:rFonts w:hint="eastAsia"/>
          <w:szCs w:val="24"/>
          <w:lang w:eastAsia="zh-CN"/>
        </w:rPr>
        <w:t>LAN</w:t>
      </w:r>
      <w:r w:rsidRPr="00F91DFD">
        <w:rPr>
          <w:rFonts w:hint="eastAsia"/>
          <w:szCs w:val="24"/>
          <w:lang w:eastAsia="zh-CN"/>
        </w:rPr>
        <w:t>和</w:t>
      </w:r>
      <w:r w:rsidRPr="00F91DFD">
        <w:rPr>
          <w:rFonts w:hint="eastAsia"/>
          <w:szCs w:val="24"/>
          <w:lang w:eastAsia="zh-CN"/>
        </w:rPr>
        <w:t>WAN</w:t>
      </w:r>
      <w:r>
        <w:rPr>
          <w:rFonts w:hint="eastAsia"/>
          <w:szCs w:val="24"/>
          <w:lang w:eastAsia="zh-CN"/>
        </w:rPr>
        <w:t>）</w:t>
      </w:r>
      <w:r w:rsidR="00147E72" w:rsidRPr="00147E72">
        <w:rPr>
          <w:rFonts w:ascii="SimSun" w:hAnsi="SimSun" w:hint="eastAsia"/>
          <w:szCs w:val="24"/>
          <w:lang w:eastAsia="zh-CN"/>
        </w:rPr>
        <w:t>”</w:t>
      </w:r>
      <w:r>
        <w:rPr>
          <w:rFonts w:hint="eastAsia"/>
          <w:szCs w:val="24"/>
          <w:lang w:eastAsia="zh-CN"/>
        </w:rPr>
        <w:t>；这些也是从所开发的测试套件转化而成，由</w:t>
      </w:r>
      <w:r w:rsidRPr="00370790">
        <w:rPr>
          <w:rFonts w:hint="eastAsia"/>
          <w:szCs w:val="24"/>
          <w:lang w:eastAsia="zh-CN"/>
        </w:rPr>
        <w:t>康体佳健康联盟</w:t>
      </w:r>
      <w:r>
        <w:rPr>
          <w:rFonts w:hint="eastAsia"/>
          <w:szCs w:val="24"/>
          <w:lang w:eastAsia="zh-CN"/>
        </w:rPr>
        <w:t>在其</w:t>
      </w:r>
      <w:r w:rsidRPr="00D9530D">
        <w:rPr>
          <w:szCs w:val="24"/>
          <w:lang w:eastAsia="ja-JP"/>
        </w:rPr>
        <w:t>ITU-T H.810</w:t>
      </w:r>
      <w:r>
        <w:rPr>
          <w:rFonts w:hint="eastAsia"/>
          <w:szCs w:val="24"/>
          <w:lang w:eastAsia="zh-CN"/>
        </w:rPr>
        <w:t>互操作性测试方案和活动中使用过。</w:t>
      </w:r>
      <w:r w:rsidRPr="00D9530D">
        <w:rPr>
          <w:szCs w:val="24"/>
          <w:lang w:eastAsia="ja-JP"/>
        </w:rPr>
        <w:t>ITU-T</w:t>
      </w:r>
      <w:r>
        <w:rPr>
          <w:rFonts w:hint="eastAsia"/>
          <w:szCs w:val="24"/>
          <w:lang w:eastAsia="zh-CN"/>
        </w:rPr>
        <w:t>在</w:t>
      </w:r>
      <w:r>
        <w:rPr>
          <w:rFonts w:hint="eastAsia"/>
          <w:szCs w:val="24"/>
          <w:lang w:eastAsia="zh-CN"/>
        </w:rPr>
        <w:t>2013</w:t>
      </w:r>
      <w:r>
        <w:rPr>
          <w:rFonts w:hint="eastAsia"/>
          <w:szCs w:val="24"/>
          <w:lang w:eastAsia="zh-CN"/>
        </w:rPr>
        <w:t>年</w:t>
      </w:r>
      <w:r>
        <w:rPr>
          <w:rFonts w:hint="eastAsia"/>
          <w:szCs w:val="24"/>
          <w:lang w:eastAsia="zh-CN"/>
        </w:rPr>
        <w:t>10</w:t>
      </w:r>
      <w:r>
        <w:rPr>
          <w:rFonts w:hint="eastAsia"/>
          <w:szCs w:val="24"/>
          <w:lang w:eastAsia="zh-CN"/>
        </w:rPr>
        <w:t>月主办过一次相关的互操作性活动。第</w:t>
      </w:r>
      <w:r>
        <w:rPr>
          <w:rFonts w:hint="eastAsia"/>
          <w:szCs w:val="24"/>
          <w:lang w:eastAsia="zh-CN"/>
        </w:rPr>
        <w:t>16</w:t>
      </w:r>
      <w:r>
        <w:rPr>
          <w:rFonts w:hint="eastAsia"/>
          <w:szCs w:val="24"/>
          <w:lang w:eastAsia="zh-CN"/>
        </w:rPr>
        <w:t>研究组于</w:t>
      </w:r>
      <w:r>
        <w:rPr>
          <w:rFonts w:hint="eastAsia"/>
          <w:szCs w:val="24"/>
          <w:lang w:eastAsia="zh-CN"/>
        </w:rPr>
        <w:t>2015</w:t>
      </w:r>
      <w:r>
        <w:rPr>
          <w:rFonts w:hint="eastAsia"/>
          <w:szCs w:val="24"/>
          <w:lang w:eastAsia="zh-CN"/>
        </w:rPr>
        <w:t>年</w:t>
      </w:r>
      <w:r>
        <w:rPr>
          <w:rFonts w:hint="eastAsia"/>
          <w:szCs w:val="24"/>
          <w:lang w:eastAsia="zh-CN"/>
        </w:rPr>
        <w:t>10</w:t>
      </w:r>
      <w:r>
        <w:rPr>
          <w:rFonts w:hint="eastAsia"/>
          <w:szCs w:val="24"/>
          <w:lang w:eastAsia="zh-CN"/>
        </w:rPr>
        <w:t>月完成了对</w:t>
      </w:r>
      <w:r w:rsidRPr="00D9530D">
        <w:rPr>
          <w:szCs w:val="24"/>
          <w:lang w:eastAsia="ja-JP"/>
        </w:rPr>
        <w:t>H.810</w:t>
      </w:r>
      <w:r>
        <w:rPr>
          <w:rFonts w:hint="eastAsia"/>
          <w:szCs w:val="24"/>
          <w:lang w:eastAsia="zh-CN"/>
        </w:rPr>
        <w:t>的修订（和重组），将</w:t>
      </w:r>
      <w:r w:rsidRPr="00D9530D">
        <w:rPr>
          <w:szCs w:val="24"/>
          <w:lang w:eastAsia="ja-JP"/>
        </w:rPr>
        <w:t>H.810</w:t>
      </w:r>
      <w:r>
        <w:rPr>
          <w:rFonts w:hint="eastAsia"/>
          <w:szCs w:val="24"/>
          <w:lang w:eastAsia="zh-CN"/>
        </w:rPr>
        <w:t>分为了</w:t>
      </w:r>
      <w:r>
        <w:rPr>
          <w:rFonts w:hint="eastAsia"/>
          <w:szCs w:val="24"/>
          <w:lang w:eastAsia="zh-CN"/>
        </w:rPr>
        <w:t>8</w:t>
      </w:r>
      <w:r>
        <w:rPr>
          <w:rFonts w:hint="eastAsia"/>
          <w:szCs w:val="24"/>
          <w:lang w:eastAsia="zh-CN"/>
        </w:rPr>
        <w:t>个部分。</w:t>
      </w:r>
      <w:r>
        <w:rPr>
          <w:rFonts w:hint="eastAsia"/>
          <w:szCs w:val="24"/>
          <w:lang w:eastAsia="zh-CN"/>
        </w:rPr>
        <w:t>5</w:t>
      </w:r>
      <w:r>
        <w:rPr>
          <w:rFonts w:hint="eastAsia"/>
          <w:szCs w:val="24"/>
          <w:lang w:eastAsia="zh-CN"/>
        </w:rPr>
        <w:t>项新的一致性测试规范也已完成。</w:t>
      </w:r>
      <w:r w:rsidRPr="00D9530D">
        <w:rPr>
          <w:szCs w:val="24"/>
          <w:lang w:eastAsia="ja-JP"/>
        </w:rPr>
        <w:t>ITU-T H.810</w:t>
      </w:r>
      <w:r>
        <w:rPr>
          <w:rFonts w:hint="eastAsia"/>
          <w:szCs w:val="24"/>
          <w:lang w:eastAsia="zh-CN"/>
        </w:rPr>
        <w:t>系列的第</w:t>
      </w:r>
      <w:r>
        <w:rPr>
          <w:rFonts w:hint="eastAsia"/>
          <w:szCs w:val="24"/>
          <w:lang w:eastAsia="zh-CN"/>
        </w:rPr>
        <w:t>3</w:t>
      </w:r>
      <w:r>
        <w:rPr>
          <w:rFonts w:hint="eastAsia"/>
          <w:szCs w:val="24"/>
          <w:lang w:eastAsia="zh-CN"/>
        </w:rPr>
        <w:t>版于</w:t>
      </w:r>
      <w:r>
        <w:rPr>
          <w:rFonts w:hint="eastAsia"/>
          <w:szCs w:val="24"/>
          <w:lang w:eastAsia="zh-CN"/>
        </w:rPr>
        <w:t>2016</w:t>
      </w:r>
      <w:r>
        <w:rPr>
          <w:rFonts w:hint="eastAsia"/>
          <w:szCs w:val="24"/>
          <w:lang w:eastAsia="zh-CN"/>
        </w:rPr>
        <w:t>年</w:t>
      </w:r>
      <w:r>
        <w:rPr>
          <w:rFonts w:hint="eastAsia"/>
          <w:szCs w:val="24"/>
          <w:lang w:eastAsia="zh-CN"/>
        </w:rPr>
        <w:t>7</w:t>
      </w:r>
      <w:r>
        <w:rPr>
          <w:rFonts w:hint="eastAsia"/>
          <w:szCs w:val="24"/>
          <w:lang w:eastAsia="zh-CN"/>
        </w:rPr>
        <w:t>月获得批准，同时批准的还有相关一致性测试规范的第</w:t>
      </w:r>
      <w:r>
        <w:rPr>
          <w:rFonts w:hint="eastAsia"/>
          <w:szCs w:val="24"/>
          <w:lang w:eastAsia="zh-CN"/>
        </w:rPr>
        <w:t>2</w:t>
      </w:r>
      <w:r>
        <w:rPr>
          <w:rFonts w:hint="eastAsia"/>
          <w:szCs w:val="24"/>
          <w:lang w:eastAsia="zh-CN"/>
        </w:rPr>
        <w:t>版（</w:t>
      </w:r>
      <w:r w:rsidRPr="00D9530D">
        <w:rPr>
          <w:szCs w:val="24"/>
          <w:lang w:eastAsia="ja-JP"/>
        </w:rPr>
        <w:t>ITU-T H.820-H.850</w:t>
      </w:r>
      <w:r>
        <w:rPr>
          <w:rFonts w:hint="eastAsia"/>
          <w:szCs w:val="24"/>
          <w:lang w:eastAsia="zh-CN"/>
        </w:rPr>
        <w:t>）。</w:t>
      </w:r>
    </w:p>
    <w:p w:rsidR="00753BBA" w:rsidRDefault="00753BBA" w:rsidP="00753BBA">
      <w:pPr>
        <w:ind w:firstLineChars="200" w:firstLine="480"/>
        <w:rPr>
          <w:szCs w:val="24"/>
          <w:lang w:eastAsia="ja-JP"/>
        </w:rPr>
      </w:pPr>
      <w:r>
        <w:rPr>
          <w:szCs w:val="24"/>
          <w:lang w:eastAsia="ja-JP"/>
        </w:rPr>
        <w:t>ITU-T</w:t>
      </w:r>
      <w:r>
        <w:rPr>
          <w:rFonts w:hint="eastAsia"/>
          <w:szCs w:val="24"/>
          <w:lang w:eastAsia="zh-CN"/>
        </w:rPr>
        <w:t>第</w:t>
      </w:r>
      <w:r>
        <w:rPr>
          <w:rFonts w:hint="eastAsia"/>
          <w:szCs w:val="24"/>
          <w:lang w:eastAsia="zh-CN"/>
        </w:rPr>
        <w:t>13</w:t>
      </w:r>
      <w:r>
        <w:rPr>
          <w:rFonts w:hint="eastAsia"/>
          <w:szCs w:val="24"/>
          <w:lang w:eastAsia="zh-CN"/>
        </w:rPr>
        <w:t>研究组批准了有关以物联网为中心的</w:t>
      </w:r>
      <w:r w:rsidRPr="00370790">
        <w:rPr>
          <w:rFonts w:hint="eastAsia"/>
          <w:szCs w:val="24"/>
          <w:lang w:eastAsia="ja-JP"/>
        </w:rPr>
        <w:t>电子卫生监测服务的服务和功能要求</w:t>
      </w:r>
      <w:r>
        <w:rPr>
          <w:rFonts w:hint="eastAsia"/>
          <w:szCs w:val="24"/>
          <w:lang w:eastAsia="zh-CN"/>
        </w:rPr>
        <w:t>的</w:t>
      </w:r>
      <w:r w:rsidRPr="00D9530D">
        <w:rPr>
          <w:szCs w:val="24"/>
          <w:lang w:eastAsia="ja-JP"/>
        </w:rPr>
        <w:t>ITU-T Y.2065</w:t>
      </w:r>
      <w:r>
        <w:rPr>
          <w:rFonts w:hint="eastAsia"/>
          <w:szCs w:val="24"/>
          <w:lang w:eastAsia="zh-CN"/>
        </w:rPr>
        <w:t>建议书</w:t>
      </w:r>
      <w:r w:rsidRPr="00D72D8C">
        <w:rPr>
          <w:rStyle w:val="FootnoteReference"/>
        </w:rPr>
        <w:footnoteReference w:id="16"/>
      </w:r>
      <w:r>
        <w:rPr>
          <w:rFonts w:hint="eastAsia"/>
          <w:szCs w:val="24"/>
          <w:lang w:eastAsia="zh-CN"/>
        </w:rPr>
        <w:t>（</w:t>
      </w:r>
      <w:r w:rsidRPr="00D9530D">
        <w:rPr>
          <w:szCs w:val="24"/>
          <w:lang w:eastAsia="ja-JP"/>
        </w:rPr>
        <w:t>2014-03</w:t>
      </w:r>
      <w:r>
        <w:rPr>
          <w:rFonts w:hint="eastAsia"/>
          <w:szCs w:val="24"/>
          <w:lang w:eastAsia="zh-CN"/>
        </w:rPr>
        <w:t>）。</w:t>
      </w:r>
      <w:r w:rsidRPr="00370790">
        <w:rPr>
          <w:rFonts w:hint="eastAsia"/>
          <w:szCs w:val="24"/>
          <w:lang w:eastAsia="ja-JP"/>
        </w:rPr>
        <w:t>电子卫生监测服务的功能</w:t>
      </w:r>
      <w:r>
        <w:rPr>
          <w:rFonts w:hint="eastAsia"/>
          <w:szCs w:val="24"/>
          <w:lang w:eastAsia="zh-CN"/>
        </w:rPr>
        <w:t>框架可见于新的</w:t>
      </w:r>
      <w:hyperlink r:id="rId226" w:history="1">
        <w:r>
          <w:rPr>
            <w:color w:val="0000FF"/>
            <w:szCs w:val="24"/>
            <w:u w:val="single"/>
            <w:lang w:eastAsia="ja-JP"/>
          </w:rPr>
          <w:t>ITU-T</w:t>
        </w:r>
        <w:r w:rsidRPr="00D9530D">
          <w:rPr>
            <w:color w:val="0000FF"/>
            <w:szCs w:val="24"/>
            <w:u w:val="single"/>
            <w:lang w:eastAsia="ja-JP"/>
          </w:rPr>
          <w:t>Y.2075</w:t>
        </w:r>
      </w:hyperlink>
      <w:r>
        <w:rPr>
          <w:rFonts w:hint="eastAsia"/>
          <w:szCs w:val="24"/>
          <w:lang w:eastAsia="zh-CN"/>
        </w:rPr>
        <w:t>。</w:t>
      </w:r>
      <w:r w:rsidRPr="00370790">
        <w:rPr>
          <w:rFonts w:hint="eastAsia"/>
          <w:lang w:eastAsia="zh-CN"/>
        </w:rPr>
        <w:t xml:space="preserve"> </w:t>
      </w:r>
    </w:p>
    <w:p w:rsidR="00753BBA" w:rsidRDefault="00753BBA" w:rsidP="00753BBA">
      <w:pPr>
        <w:ind w:firstLineChars="200" w:firstLine="480"/>
        <w:rPr>
          <w:szCs w:val="24"/>
          <w:lang w:eastAsia="zh-CN"/>
        </w:rPr>
      </w:pPr>
      <w:r>
        <w:rPr>
          <w:rFonts w:hint="eastAsia"/>
          <w:szCs w:val="24"/>
          <w:lang w:eastAsia="zh-CN"/>
        </w:rPr>
        <w:t>第</w:t>
      </w:r>
      <w:r w:rsidRPr="00D9530D">
        <w:rPr>
          <w:szCs w:val="24"/>
          <w:lang w:eastAsia="ja-JP"/>
        </w:rPr>
        <w:t>9/17</w:t>
      </w:r>
      <w:r>
        <w:rPr>
          <w:rFonts w:hint="eastAsia"/>
          <w:szCs w:val="24"/>
          <w:lang w:eastAsia="zh-CN"/>
        </w:rPr>
        <w:t>号课题与第</w:t>
      </w:r>
      <w:r>
        <w:rPr>
          <w:rFonts w:hint="eastAsia"/>
          <w:szCs w:val="24"/>
          <w:lang w:eastAsia="zh-CN"/>
        </w:rPr>
        <w:t>11</w:t>
      </w:r>
      <w:r>
        <w:rPr>
          <w:rFonts w:hint="eastAsia"/>
          <w:szCs w:val="24"/>
          <w:lang w:eastAsia="zh-CN"/>
        </w:rPr>
        <w:t>研究组协作研究与电子卫生相关尤其是异构网络之间的通信协议，以确保在不同运营条件下广泛部署电子卫生服务。</w:t>
      </w:r>
    </w:p>
    <w:p w:rsidR="00753BBA" w:rsidRDefault="00753BBA" w:rsidP="00753BBA">
      <w:pPr>
        <w:ind w:firstLineChars="200" w:firstLine="480"/>
        <w:rPr>
          <w:szCs w:val="24"/>
          <w:lang w:eastAsia="ja-JP"/>
        </w:rPr>
      </w:pPr>
      <w:r>
        <w:rPr>
          <w:rFonts w:hint="eastAsia"/>
          <w:szCs w:val="24"/>
          <w:lang w:eastAsia="zh-CN"/>
        </w:rPr>
        <w:lastRenderedPageBreak/>
        <w:t>第</w:t>
      </w:r>
      <w:r>
        <w:rPr>
          <w:rFonts w:hint="eastAsia"/>
          <w:szCs w:val="24"/>
          <w:lang w:eastAsia="zh-CN"/>
        </w:rPr>
        <w:t>17</w:t>
      </w:r>
      <w:r>
        <w:rPr>
          <w:rFonts w:hint="eastAsia"/>
          <w:szCs w:val="24"/>
          <w:lang w:eastAsia="zh-CN"/>
        </w:rPr>
        <w:t>研究组批准了</w:t>
      </w:r>
      <w:r w:rsidRPr="00D9530D">
        <w:rPr>
          <w:lang w:eastAsia="ja-JP"/>
        </w:rPr>
        <w:t xml:space="preserve">ITU-T </w:t>
      </w:r>
      <w:hyperlink r:id="rId227" w:tooltip="e-Health and world-wide telemedicines - Generic telecommunication protocol" w:history="1">
        <w:r w:rsidRPr="00D9530D">
          <w:rPr>
            <w:color w:val="0000FF"/>
            <w:szCs w:val="24"/>
            <w:u w:val="single"/>
            <w:lang w:eastAsia="ja-JP"/>
          </w:rPr>
          <w:t>X.1080.1</w:t>
        </w:r>
      </w:hyperlink>
      <w:r>
        <w:rPr>
          <w:rFonts w:hint="eastAsia"/>
          <w:szCs w:val="24"/>
          <w:lang w:eastAsia="zh-CN"/>
        </w:rPr>
        <w:t>建议书，</w:t>
      </w:r>
      <w:r w:rsidR="00147E72" w:rsidRPr="00147E72">
        <w:rPr>
          <w:rFonts w:ascii="SimSun" w:hAnsi="SimSun" w:hint="eastAsia"/>
          <w:szCs w:val="24"/>
          <w:lang w:eastAsia="zh-CN"/>
        </w:rPr>
        <w:t>“</w:t>
      </w:r>
      <w:r w:rsidRPr="00B17485">
        <w:rPr>
          <w:rFonts w:hint="eastAsia"/>
          <w:szCs w:val="24"/>
          <w:lang w:eastAsia="zh-CN"/>
        </w:rPr>
        <w:t>电子卫生及全球远程医疗</w:t>
      </w:r>
      <w:r>
        <w:rPr>
          <w:rFonts w:hint="eastAsia"/>
          <w:szCs w:val="24"/>
          <w:lang w:eastAsia="zh-CN"/>
        </w:rPr>
        <w:t xml:space="preserve"> </w:t>
      </w:r>
      <w:r w:rsidRPr="003D1FEF">
        <w:rPr>
          <w:szCs w:val="24"/>
          <w:lang w:eastAsia="zh-CN"/>
        </w:rPr>
        <w:t>–</w:t>
      </w:r>
      <w:r>
        <w:rPr>
          <w:rFonts w:hint="eastAsia"/>
          <w:szCs w:val="24"/>
          <w:lang w:eastAsia="zh-CN"/>
        </w:rPr>
        <w:t xml:space="preserve"> </w:t>
      </w:r>
      <w:r w:rsidRPr="00B17485">
        <w:rPr>
          <w:rFonts w:hint="eastAsia"/>
          <w:szCs w:val="24"/>
          <w:lang w:eastAsia="zh-CN"/>
        </w:rPr>
        <w:t>通用通信协议</w:t>
      </w:r>
      <w:r w:rsidR="00147E72" w:rsidRPr="00147E72">
        <w:rPr>
          <w:rFonts w:ascii="SimSun" w:hAnsi="SimSun" w:hint="eastAsia"/>
          <w:szCs w:val="24"/>
          <w:lang w:eastAsia="zh-CN"/>
        </w:rPr>
        <w:t>”</w:t>
      </w:r>
      <w:r>
        <w:rPr>
          <w:rFonts w:hint="eastAsia"/>
          <w:szCs w:val="24"/>
          <w:lang w:eastAsia="zh-CN"/>
        </w:rPr>
        <w:t>。</w:t>
      </w:r>
    </w:p>
    <w:p w:rsidR="00753BBA" w:rsidRPr="004B6598" w:rsidRDefault="00753BBA" w:rsidP="004B6598">
      <w:pPr>
        <w:pStyle w:val="Headingb"/>
        <w:rPr>
          <w:lang w:eastAsia="ja-JP"/>
        </w:rPr>
      </w:pPr>
      <w:bookmarkStart w:id="805" w:name="Item78_06"/>
      <w:bookmarkEnd w:id="805"/>
      <w:r w:rsidRPr="007F0ED8">
        <w:rPr>
          <w:lang w:eastAsia="ja-JP"/>
        </w:rPr>
        <w:t>行动项目</w:t>
      </w:r>
      <w:r w:rsidRPr="007F0ED8">
        <w:rPr>
          <w:lang w:eastAsia="ja-JP"/>
        </w:rPr>
        <w:t>78-06</w:t>
      </w:r>
      <w:r>
        <w:rPr>
          <w:lang w:eastAsia="ja-JP"/>
        </w:rPr>
        <w:t>：</w:t>
      </w:r>
      <w:r>
        <w:rPr>
          <w:rFonts w:hint="eastAsia"/>
          <w:lang w:eastAsia="ja-JP"/>
        </w:rPr>
        <w:t>第</w:t>
      </w:r>
      <w:r w:rsidRPr="00D9530D">
        <w:rPr>
          <w:lang w:eastAsia="ja-JP"/>
        </w:rPr>
        <w:t>16</w:t>
      </w:r>
      <w:r>
        <w:rPr>
          <w:rFonts w:hint="eastAsia"/>
          <w:lang w:eastAsia="ja-JP"/>
        </w:rPr>
        <w:t>、</w:t>
      </w:r>
      <w:r w:rsidRPr="00D9530D">
        <w:rPr>
          <w:lang w:eastAsia="ja-JP"/>
        </w:rPr>
        <w:t>11</w:t>
      </w:r>
      <w:r>
        <w:rPr>
          <w:rFonts w:hint="eastAsia"/>
          <w:lang w:eastAsia="ja-JP"/>
        </w:rPr>
        <w:t>和</w:t>
      </w:r>
      <w:r w:rsidRPr="00D9530D">
        <w:rPr>
          <w:lang w:eastAsia="ja-JP"/>
        </w:rPr>
        <w:t>17</w:t>
      </w:r>
      <w:r>
        <w:rPr>
          <w:rFonts w:hint="eastAsia"/>
          <w:lang w:eastAsia="ja-JP"/>
        </w:rPr>
        <w:t>研究组</w:t>
      </w:r>
    </w:p>
    <w:p w:rsidR="00753BBA" w:rsidRDefault="00753BBA" w:rsidP="00311AF3">
      <w:pPr>
        <w:ind w:firstLineChars="200" w:firstLine="480"/>
        <w:rPr>
          <w:szCs w:val="24"/>
          <w:lang w:eastAsia="zh-CN"/>
        </w:rPr>
      </w:pPr>
      <w:r w:rsidRPr="00D9530D">
        <w:rPr>
          <w:szCs w:val="24"/>
          <w:lang w:eastAsia="ja-JP"/>
        </w:rPr>
        <w:t>ITU-T H.810</w:t>
      </w:r>
      <w:r>
        <w:rPr>
          <w:rFonts w:hint="eastAsia"/>
          <w:szCs w:val="24"/>
          <w:lang w:eastAsia="zh-CN"/>
        </w:rPr>
        <w:t>建议书</w:t>
      </w:r>
      <w:r w:rsidR="00147E72" w:rsidRPr="00147E72">
        <w:rPr>
          <w:rFonts w:ascii="SimSun" w:hAnsi="SimSun" w:hint="eastAsia"/>
          <w:szCs w:val="24"/>
          <w:lang w:eastAsia="zh-CN"/>
        </w:rPr>
        <w:t>“</w:t>
      </w:r>
      <w:r w:rsidRPr="00B17485">
        <w:rPr>
          <w:rFonts w:hint="eastAsia"/>
          <w:szCs w:val="24"/>
          <w:lang w:eastAsia="zh-CN"/>
        </w:rPr>
        <w:t>个人健康系统互操作设计</w:t>
      </w:r>
      <w:r>
        <w:rPr>
          <w:rFonts w:hint="eastAsia"/>
          <w:szCs w:val="24"/>
          <w:lang w:eastAsia="zh-CN"/>
        </w:rPr>
        <w:t>指南</w:t>
      </w:r>
      <w:r w:rsidR="00147E72" w:rsidRPr="00147E72">
        <w:rPr>
          <w:rFonts w:ascii="SimSun" w:hAnsi="SimSun" w:hint="eastAsia"/>
          <w:szCs w:val="24"/>
          <w:lang w:eastAsia="zh-CN"/>
        </w:rPr>
        <w:t>”</w:t>
      </w:r>
      <w:r w:rsidR="00311AF3" w:rsidRPr="00925EEC">
        <w:rPr>
          <w:vertAlign w:val="superscript"/>
        </w:rPr>
        <w:fldChar w:fldCharType="begin"/>
      </w:r>
      <w:r w:rsidR="00311AF3" w:rsidRPr="00925EEC">
        <w:rPr>
          <w:vertAlign w:val="superscript"/>
          <w:lang w:eastAsia="zh-CN"/>
        </w:rPr>
        <w:instrText xml:space="preserve"> NOTEREF _Ref385239180 \h </w:instrText>
      </w:r>
      <w:r w:rsidR="00311AF3">
        <w:rPr>
          <w:vertAlign w:val="superscript"/>
          <w:lang w:eastAsia="zh-CN"/>
        </w:rPr>
        <w:instrText xml:space="preserve"> \* MERGEFORMAT </w:instrText>
      </w:r>
      <w:r w:rsidR="00311AF3" w:rsidRPr="00925EEC">
        <w:rPr>
          <w:vertAlign w:val="superscript"/>
        </w:rPr>
      </w:r>
      <w:r w:rsidR="00311AF3" w:rsidRPr="00925EEC">
        <w:rPr>
          <w:vertAlign w:val="superscript"/>
        </w:rPr>
        <w:fldChar w:fldCharType="separate"/>
      </w:r>
      <w:r w:rsidR="00E22200">
        <w:rPr>
          <w:vertAlign w:val="superscript"/>
          <w:lang w:eastAsia="zh-CN"/>
        </w:rPr>
        <w:t>7</w:t>
      </w:r>
      <w:r w:rsidR="00311AF3" w:rsidRPr="00925EEC">
        <w:rPr>
          <w:vertAlign w:val="superscript"/>
        </w:rPr>
        <w:fldChar w:fldCharType="end"/>
      </w:r>
      <w:r>
        <w:rPr>
          <w:rFonts w:hint="eastAsia"/>
          <w:szCs w:val="24"/>
          <w:lang w:eastAsia="zh-CN"/>
        </w:rPr>
        <w:t>含有有关使用个人卫生服务在安全方面的考虑。</w:t>
      </w:r>
    </w:p>
    <w:p w:rsidR="00753BBA" w:rsidRDefault="00753BBA" w:rsidP="00753BBA">
      <w:pPr>
        <w:ind w:firstLineChars="200" w:firstLine="480"/>
        <w:rPr>
          <w:szCs w:val="24"/>
          <w:lang w:eastAsia="zh-CN"/>
        </w:rPr>
      </w:pPr>
      <w:r>
        <w:rPr>
          <w:rFonts w:hint="eastAsia"/>
          <w:szCs w:val="24"/>
          <w:lang w:eastAsia="zh-CN"/>
        </w:rPr>
        <w:t>第</w:t>
      </w:r>
      <w:r w:rsidRPr="00D9530D">
        <w:rPr>
          <w:szCs w:val="24"/>
          <w:lang w:eastAsia="ja-JP"/>
        </w:rPr>
        <w:t>9/17</w:t>
      </w:r>
      <w:r>
        <w:rPr>
          <w:rFonts w:hint="eastAsia"/>
          <w:szCs w:val="24"/>
          <w:lang w:eastAsia="zh-CN"/>
        </w:rPr>
        <w:t>号课题制定了多项与电子卫生服务安全问题相关的建议书（如与电子卫生相关的通信、服务、网络方面和数据库的服务情景以及病历处理、身份识别、完整性和认证），同时考虑了保障患者权利和隐私的重要性。</w:t>
      </w:r>
    </w:p>
    <w:p w:rsidR="00753BBA" w:rsidRPr="00D9530D" w:rsidRDefault="00753BBA" w:rsidP="007F0ED8">
      <w:pPr>
        <w:ind w:firstLineChars="200" w:firstLine="480"/>
        <w:rPr>
          <w:szCs w:val="24"/>
          <w:lang w:eastAsia="zh-CN"/>
        </w:rPr>
      </w:pPr>
      <w:r>
        <w:rPr>
          <w:rFonts w:hint="eastAsia"/>
          <w:szCs w:val="24"/>
          <w:lang w:eastAsia="zh-CN"/>
        </w:rPr>
        <w:t>第</w:t>
      </w:r>
      <w:r>
        <w:rPr>
          <w:rFonts w:hint="eastAsia"/>
          <w:szCs w:val="24"/>
          <w:lang w:eastAsia="zh-CN"/>
        </w:rPr>
        <w:t>17</w:t>
      </w:r>
      <w:r>
        <w:rPr>
          <w:rFonts w:hint="eastAsia"/>
          <w:szCs w:val="24"/>
          <w:lang w:eastAsia="zh-CN"/>
        </w:rPr>
        <w:t>研究组于</w:t>
      </w:r>
      <w:r>
        <w:rPr>
          <w:rFonts w:hint="eastAsia"/>
          <w:szCs w:val="24"/>
          <w:lang w:eastAsia="zh-CN"/>
        </w:rPr>
        <w:t>2013</w:t>
      </w:r>
      <w:r>
        <w:rPr>
          <w:rFonts w:hint="eastAsia"/>
          <w:szCs w:val="24"/>
          <w:lang w:eastAsia="zh-CN"/>
        </w:rPr>
        <w:t>年</w:t>
      </w:r>
      <w:r>
        <w:rPr>
          <w:rFonts w:hint="eastAsia"/>
          <w:szCs w:val="24"/>
          <w:lang w:eastAsia="zh-CN"/>
        </w:rPr>
        <w:t>4</w:t>
      </w:r>
      <w:r>
        <w:rPr>
          <w:rFonts w:hint="eastAsia"/>
          <w:szCs w:val="24"/>
          <w:lang w:eastAsia="zh-CN"/>
        </w:rPr>
        <w:t>月批准了</w:t>
      </w:r>
      <w:r w:rsidRPr="00D9530D">
        <w:rPr>
          <w:szCs w:val="24"/>
          <w:lang w:eastAsia="ja-JP"/>
        </w:rPr>
        <w:t>X.1092</w:t>
      </w:r>
      <w:r>
        <w:rPr>
          <w:rFonts w:hint="eastAsia"/>
          <w:szCs w:val="24"/>
          <w:lang w:eastAsia="zh-CN"/>
        </w:rPr>
        <w:t>建议书</w:t>
      </w:r>
      <w:r w:rsidR="00147E72" w:rsidRPr="00147E72">
        <w:rPr>
          <w:rFonts w:ascii="SimSun" w:hAnsi="SimSun" w:hint="eastAsia"/>
          <w:szCs w:val="24"/>
          <w:lang w:eastAsia="zh-CN"/>
        </w:rPr>
        <w:t>“</w:t>
      </w:r>
      <w:r w:rsidRPr="00E04B6D">
        <w:rPr>
          <w:rFonts w:hint="eastAsia"/>
          <w:szCs w:val="24"/>
          <w:lang w:eastAsia="zh-CN"/>
        </w:rPr>
        <w:t>电子卫生和远程医疗电子生物特征识别数据保护的综合框架</w:t>
      </w:r>
      <w:r w:rsidR="00147E72" w:rsidRPr="00147E72">
        <w:rPr>
          <w:rFonts w:ascii="SimSun" w:hAnsi="SimSun" w:hint="eastAsia"/>
          <w:szCs w:val="24"/>
          <w:lang w:eastAsia="zh-CN"/>
        </w:rPr>
        <w:t>”</w:t>
      </w:r>
      <w:r>
        <w:rPr>
          <w:rFonts w:hint="eastAsia"/>
          <w:szCs w:val="24"/>
          <w:lang w:eastAsia="zh-CN"/>
        </w:rPr>
        <w:t>。</w:t>
      </w:r>
    </w:p>
    <w:p w:rsidR="00753BBA" w:rsidRPr="00D9530D" w:rsidRDefault="009D0C63" w:rsidP="00753BBA">
      <w:pPr>
        <w:rPr>
          <w:szCs w:val="24"/>
          <w:lang w:eastAsia="ja-JP"/>
        </w:rPr>
      </w:pPr>
      <w:hyperlink w:anchor="Top" w:history="1">
        <w:r w:rsidR="00753BBA" w:rsidRPr="00D9530D">
          <w:rPr>
            <w:rFonts w:eastAsia="Times New Roman"/>
            <w:color w:val="0000FF"/>
            <w:szCs w:val="24"/>
            <w:u w:val="single"/>
            <w:lang w:eastAsia="ja-JP"/>
          </w:rPr>
          <w:t xml:space="preserve">» </w:t>
        </w:r>
        <w:r w:rsidR="00753BBA">
          <w:rPr>
            <w:rFonts w:ascii="SimSun" w:hAnsi="SimSun" w:cs="SimSun" w:hint="eastAsia"/>
            <w:color w:val="0000FF"/>
            <w:szCs w:val="24"/>
            <w:u w:val="single"/>
            <w:lang w:eastAsia="ja-JP"/>
          </w:rPr>
          <w:t>回到顶部</w:t>
        </w:r>
      </w:hyperlink>
    </w:p>
    <w:p w:rsidR="00753BBA" w:rsidRPr="00D9530D" w:rsidRDefault="00753BBA" w:rsidP="00753BBA">
      <w:pPr>
        <w:rPr>
          <w:szCs w:val="24"/>
          <w:lang w:eastAsia="ja-JP"/>
        </w:rPr>
      </w:pPr>
    </w:p>
    <w:p w:rsidR="00753BBA" w:rsidRPr="00EE1842" w:rsidRDefault="002114F4" w:rsidP="00EE1842">
      <w:pPr>
        <w:pStyle w:val="Heading1"/>
        <w:rPr>
          <w:lang w:eastAsia="zh-CN"/>
        </w:rPr>
      </w:pPr>
      <w:bookmarkStart w:id="806" w:name="_Toc464113661"/>
      <w:r w:rsidRPr="00EE1842">
        <w:rPr>
          <w:rFonts w:hint="eastAsia"/>
          <w:lang w:eastAsia="zh-CN"/>
        </w:rPr>
        <w:t>47</w:t>
      </w:r>
      <w:r w:rsidRPr="00EE1842">
        <w:rPr>
          <w:rFonts w:hint="eastAsia"/>
          <w:lang w:eastAsia="zh-CN"/>
        </w:rPr>
        <w:tab/>
      </w:r>
      <w:r w:rsidR="00753BBA" w:rsidRPr="007F0ED8">
        <w:rPr>
          <w:lang w:eastAsia="zh-CN"/>
        </w:rPr>
        <w:t>第</w:t>
      </w:r>
      <w:r w:rsidR="00753BBA" w:rsidRPr="007F0ED8">
        <w:rPr>
          <w:rFonts w:hint="eastAsia"/>
          <w:lang w:eastAsia="zh-CN"/>
        </w:rPr>
        <w:t>79</w:t>
      </w:r>
      <w:r w:rsidR="00753BBA" w:rsidRPr="007F0ED8">
        <w:rPr>
          <w:lang w:eastAsia="zh-CN"/>
        </w:rPr>
        <w:t>号决议</w:t>
      </w:r>
      <w:r w:rsidR="00753BBA" w:rsidRPr="007F0ED8">
        <w:rPr>
          <w:rFonts w:hint="eastAsia"/>
          <w:lang w:eastAsia="zh-CN"/>
        </w:rPr>
        <w:t xml:space="preserve"> </w:t>
      </w:r>
      <w:r w:rsidR="00753BBA" w:rsidRPr="007F0ED8">
        <w:rPr>
          <w:lang w:eastAsia="zh-CN"/>
        </w:rPr>
        <w:t>–</w:t>
      </w:r>
      <w:bookmarkStart w:id="807" w:name="_Toc348252515"/>
      <w:r w:rsidR="00753BBA" w:rsidRPr="007F0ED8">
        <w:rPr>
          <w:lang w:eastAsia="zh-CN"/>
        </w:rPr>
        <w:t xml:space="preserve"> </w:t>
      </w:r>
      <w:r w:rsidR="00753BBA" w:rsidRPr="007F0ED8">
        <w:rPr>
          <w:lang w:eastAsia="zh-CN"/>
        </w:rPr>
        <w:t>电信</w:t>
      </w:r>
      <w:r w:rsidR="00753BBA" w:rsidRPr="007F0ED8">
        <w:rPr>
          <w:lang w:eastAsia="zh-CN"/>
        </w:rPr>
        <w:t>/</w:t>
      </w:r>
      <w:r w:rsidR="00753BBA" w:rsidRPr="007F0ED8">
        <w:rPr>
          <w:lang w:eastAsia="zh-CN"/>
        </w:rPr>
        <w:t>信息通信技术在</w:t>
      </w:r>
      <w:r w:rsidR="00753BBA" w:rsidRPr="007F0ED8">
        <w:rPr>
          <w:rFonts w:hint="eastAsia"/>
          <w:lang w:eastAsia="zh-CN"/>
        </w:rPr>
        <w:t>处理</w:t>
      </w:r>
      <w:r w:rsidR="00753BBA" w:rsidRPr="007F0ED8">
        <w:rPr>
          <w:lang w:eastAsia="zh-CN"/>
        </w:rPr>
        <w:t>和控制电信和信息技术设备电子废弃物</w:t>
      </w:r>
      <w:r w:rsidR="00753BBA" w:rsidRPr="007F0ED8">
        <w:rPr>
          <w:rFonts w:hint="eastAsia"/>
          <w:lang w:eastAsia="zh-CN"/>
        </w:rPr>
        <w:t>中</w:t>
      </w:r>
      <w:r w:rsidR="00753BBA" w:rsidRPr="007F0ED8">
        <w:rPr>
          <w:lang w:eastAsia="zh-CN"/>
        </w:rPr>
        <w:t>的作用</w:t>
      </w:r>
      <w:r w:rsidR="00753BBA" w:rsidRPr="007F0ED8">
        <w:rPr>
          <w:rFonts w:hint="eastAsia"/>
          <w:lang w:eastAsia="zh-CN"/>
        </w:rPr>
        <w:t>及其</w:t>
      </w:r>
      <w:r w:rsidR="00753BBA" w:rsidRPr="007F0ED8">
        <w:rPr>
          <w:lang w:eastAsia="zh-CN"/>
        </w:rPr>
        <w:t>处理的方法</w:t>
      </w:r>
      <w:bookmarkEnd w:id="807"/>
      <w:bookmarkEnd w:id="806"/>
    </w:p>
    <w:p w:rsidR="00753BBA" w:rsidRPr="004B6598" w:rsidRDefault="00753BBA" w:rsidP="004B6598">
      <w:pPr>
        <w:pStyle w:val="Headingb"/>
        <w:rPr>
          <w:lang w:eastAsia="ja-JP"/>
        </w:rPr>
      </w:pPr>
      <w:r w:rsidRPr="004B6598">
        <w:rPr>
          <w:lang w:eastAsia="ja-JP"/>
        </w:rPr>
        <w:t>第</w:t>
      </w:r>
      <w:r w:rsidRPr="004B6598">
        <w:rPr>
          <w:rFonts w:hint="eastAsia"/>
          <w:lang w:eastAsia="ja-JP"/>
        </w:rPr>
        <w:t>79</w:t>
      </w:r>
      <w:r w:rsidRPr="004B6598">
        <w:rPr>
          <w:lang w:eastAsia="ja-JP"/>
        </w:rPr>
        <w:t>号决议</w:t>
      </w:r>
    </w:p>
    <w:p w:rsidR="00753BBA" w:rsidRPr="002868C2" w:rsidRDefault="00753BBA" w:rsidP="00753BBA">
      <w:pPr>
        <w:pStyle w:val="Call"/>
        <w:rPr>
          <w:lang w:eastAsia="zh-CN"/>
        </w:rPr>
      </w:pPr>
      <w:r w:rsidRPr="002868C2">
        <w:rPr>
          <w:rFonts w:hint="eastAsia"/>
          <w:lang w:eastAsia="zh-CN"/>
        </w:rPr>
        <w:t>做</w:t>
      </w:r>
      <w:r w:rsidRPr="002868C2">
        <w:rPr>
          <w:lang w:eastAsia="zh-CN"/>
        </w:rPr>
        <w:t>出决议，责成电信标准化局主任与电信发展局主任合作</w:t>
      </w:r>
    </w:p>
    <w:p w:rsidR="00753BBA" w:rsidRPr="002868C2" w:rsidRDefault="00753BBA" w:rsidP="00753BBA">
      <w:pPr>
        <w:rPr>
          <w:lang w:eastAsia="zh-CN"/>
        </w:rPr>
      </w:pPr>
      <w:r w:rsidRPr="002868C2">
        <w:rPr>
          <w:lang w:eastAsia="zh-CN"/>
        </w:rPr>
        <w:t>1</w:t>
      </w:r>
      <w:r w:rsidRPr="002868C2">
        <w:rPr>
          <w:lang w:eastAsia="zh-CN"/>
        </w:rPr>
        <w:tab/>
      </w:r>
      <w:r w:rsidRPr="002868C2">
        <w:rPr>
          <w:lang w:eastAsia="zh-CN"/>
        </w:rPr>
        <w:t>努力加强国际电联针对</w:t>
      </w:r>
      <w:r>
        <w:rPr>
          <w:rFonts w:hint="eastAsia"/>
          <w:lang w:eastAsia="zh-CN"/>
        </w:rPr>
        <w:t>处理和控制电信和信息技术设备电子废弃物及其处理</w:t>
      </w:r>
      <w:r w:rsidRPr="002868C2">
        <w:rPr>
          <w:rFonts w:hint="eastAsia"/>
          <w:lang w:eastAsia="zh-CN"/>
        </w:rPr>
        <w:t>方法</w:t>
      </w:r>
      <w:r>
        <w:rPr>
          <w:rFonts w:hint="eastAsia"/>
          <w:lang w:eastAsia="zh-CN"/>
        </w:rPr>
        <w:t>而</w:t>
      </w:r>
      <w:r w:rsidRPr="002868C2">
        <w:rPr>
          <w:lang w:eastAsia="zh-CN"/>
        </w:rPr>
        <w:t>开展</w:t>
      </w:r>
      <w:r w:rsidRPr="002868C2">
        <w:rPr>
          <w:rFonts w:hint="eastAsia"/>
          <w:lang w:eastAsia="zh-CN"/>
        </w:rPr>
        <w:t>的</w:t>
      </w:r>
      <w:r w:rsidRPr="002868C2">
        <w:rPr>
          <w:lang w:eastAsia="zh-CN"/>
        </w:rPr>
        <w:t>活动</w:t>
      </w:r>
      <w:r w:rsidRPr="002868C2">
        <w:rPr>
          <w:rFonts w:hint="eastAsia"/>
          <w:lang w:eastAsia="zh-CN"/>
        </w:rPr>
        <w:t>；</w:t>
      </w:r>
    </w:p>
    <w:p w:rsidR="00753BBA" w:rsidRDefault="00753BBA" w:rsidP="00753BBA">
      <w:pPr>
        <w:rPr>
          <w:lang w:eastAsia="zh-CN"/>
        </w:rPr>
      </w:pPr>
      <w:r w:rsidRPr="002868C2">
        <w:rPr>
          <w:lang w:eastAsia="zh-CN"/>
        </w:rPr>
        <w:t>2</w:t>
      </w:r>
      <w:r w:rsidRPr="002868C2">
        <w:rPr>
          <w:lang w:eastAsia="zh-CN"/>
        </w:rPr>
        <w:tab/>
      </w:r>
      <w:r w:rsidRPr="002868C2">
        <w:rPr>
          <w:rFonts w:hint="eastAsia"/>
          <w:lang w:eastAsia="zh-CN"/>
        </w:rPr>
        <w:t>帮助发展中国家适当评估</w:t>
      </w:r>
      <w:r>
        <w:rPr>
          <w:rFonts w:hint="eastAsia"/>
          <w:lang w:eastAsia="zh-CN"/>
        </w:rPr>
        <w:t>电子废弃物的</w:t>
      </w:r>
      <w:r w:rsidRPr="002868C2">
        <w:rPr>
          <w:rFonts w:hint="eastAsia"/>
          <w:lang w:eastAsia="zh-CN"/>
        </w:rPr>
        <w:t>规模；</w:t>
      </w:r>
    </w:p>
    <w:p w:rsidR="00753BBA" w:rsidRPr="002868C2" w:rsidRDefault="00753BBA" w:rsidP="00753BBA">
      <w:pPr>
        <w:rPr>
          <w:lang w:eastAsia="zh-CN"/>
        </w:rPr>
      </w:pPr>
      <w:r w:rsidRPr="002868C2">
        <w:rPr>
          <w:lang w:eastAsia="zh-CN"/>
        </w:rPr>
        <w:t>3</w:t>
      </w:r>
      <w:r w:rsidRPr="002868C2">
        <w:rPr>
          <w:lang w:eastAsia="zh-CN"/>
        </w:rPr>
        <w:tab/>
      </w:r>
      <w:r>
        <w:rPr>
          <w:rFonts w:hint="eastAsia"/>
          <w:lang w:eastAsia="zh-CN"/>
        </w:rPr>
        <w:t>解决电子废弃物的处理和控制问题，</w:t>
      </w:r>
      <w:r w:rsidRPr="002868C2">
        <w:rPr>
          <w:rFonts w:hint="eastAsia"/>
          <w:lang w:eastAsia="zh-CN"/>
        </w:rPr>
        <w:t>并为全球处理由此产生的日益严重危害</w:t>
      </w:r>
      <w:r w:rsidRPr="002868C2">
        <w:rPr>
          <w:lang w:eastAsia="zh-CN"/>
        </w:rPr>
        <w:t>的</w:t>
      </w:r>
      <w:r>
        <w:rPr>
          <w:rFonts w:hint="eastAsia"/>
          <w:lang w:eastAsia="zh-CN"/>
        </w:rPr>
        <w:t>工作</w:t>
      </w:r>
      <w:r w:rsidRPr="002868C2">
        <w:rPr>
          <w:lang w:eastAsia="zh-CN"/>
        </w:rPr>
        <w:t>献计献策；</w:t>
      </w:r>
    </w:p>
    <w:p w:rsidR="00753BBA" w:rsidRPr="002868C2" w:rsidRDefault="00753BBA" w:rsidP="00753BBA">
      <w:pPr>
        <w:rPr>
          <w:lang w:eastAsia="zh-CN"/>
        </w:rPr>
      </w:pPr>
      <w:r w:rsidRPr="002868C2">
        <w:rPr>
          <w:rFonts w:hint="eastAsia"/>
          <w:lang w:eastAsia="zh-CN"/>
        </w:rPr>
        <w:t>4</w:t>
      </w:r>
      <w:r w:rsidRPr="002868C2">
        <w:rPr>
          <w:lang w:eastAsia="zh-CN"/>
        </w:rPr>
        <w:tab/>
      </w:r>
      <w:r>
        <w:rPr>
          <w:rFonts w:hint="eastAsia"/>
          <w:lang w:eastAsia="zh-CN"/>
        </w:rPr>
        <w:t>与</w:t>
      </w:r>
      <w:r w:rsidRPr="002868C2">
        <w:rPr>
          <w:rFonts w:hint="eastAsia"/>
          <w:lang w:eastAsia="zh-CN"/>
        </w:rPr>
        <w:t>包括学术界和相关组织在内的相关利益攸关方</w:t>
      </w:r>
      <w:r>
        <w:rPr>
          <w:rFonts w:hint="eastAsia"/>
          <w:lang w:eastAsia="zh-CN"/>
        </w:rPr>
        <w:t>开展协作，</w:t>
      </w:r>
      <w:r w:rsidRPr="002868C2">
        <w:rPr>
          <w:rFonts w:hint="eastAsia"/>
          <w:lang w:eastAsia="zh-CN"/>
        </w:rPr>
        <w:t>并</w:t>
      </w:r>
      <w:r w:rsidRPr="002868C2">
        <w:rPr>
          <w:lang w:eastAsia="zh-CN"/>
        </w:rPr>
        <w:t>协调国际电联</w:t>
      </w:r>
      <w:r w:rsidRPr="002868C2">
        <w:rPr>
          <w:rFonts w:hint="eastAsia"/>
          <w:lang w:eastAsia="zh-CN"/>
        </w:rPr>
        <w:t>各</w:t>
      </w:r>
      <w:r w:rsidRPr="002868C2">
        <w:rPr>
          <w:lang w:eastAsia="zh-CN"/>
        </w:rPr>
        <w:t>研究组、焦点组</w:t>
      </w:r>
      <w:r w:rsidRPr="002868C2">
        <w:rPr>
          <w:rFonts w:hint="eastAsia"/>
          <w:lang w:eastAsia="zh-CN"/>
        </w:rPr>
        <w:t>和其他相关小组间</w:t>
      </w:r>
      <w:r w:rsidRPr="002868C2">
        <w:rPr>
          <w:rFonts w:hint="eastAsia"/>
          <w:lang w:val="en-US" w:eastAsia="zh-CN"/>
        </w:rPr>
        <w:t>有关</w:t>
      </w:r>
      <w:r>
        <w:rPr>
          <w:rFonts w:hint="eastAsia"/>
          <w:lang w:val="en-US" w:eastAsia="zh-CN"/>
        </w:rPr>
        <w:t>电子废弃物</w:t>
      </w:r>
      <w:r w:rsidRPr="002868C2">
        <w:rPr>
          <w:lang w:eastAsia="zh-CN"/>
        </w:rPr>
        <w:t>的活动；</w:t>
      </w:r>
    </w:p>
    <w:p w:rsidR="00753BBA" w:rsidRDefault="00753BBA" w:rsidP="00753BBA">
      <w:pPr>
        <w:rPr>
          <w:lang w:eastAsia="zh-CN"/>
        </w:rPr>
      </w:pPr>
      <w:r w:rsidRPr="002868C2">
        <w:rPr>
          <w:rFonts w:hint="eastAsia"/>
          <w:lang w:eastAsia="zh-CN"/>
        </w:rPr>
        <w:t>5</w:t>
      </w:r>
      <w:r w:rsidRPr="002868C2">
        <w:rPr>
          <w:lang w:eastAsia="zh-CN"/>
        </w:rPr>
        <w:tab/>
      </w:r>
      <w:r>
        <w:rPr>
          <w:rFonts w:hint="eastAsia"/>
          <w:lang w:eastAsia="zh-CN"/>
        </w:rPr>
        <w:t>（</w:t>
      </w:r>
      <w:r w:rsidRPr="002868C2">
        <w:rPr>
          <w:lang w:eastAsia="zh-CN"/>
        </w:rPr>
        <w:t>特别在发展中国家</w:t>
      </w:r>
      <w:r>
        <w:rPr>
          <w:rFonts w:hint="eastAsia"/>
          <w:lang w:eastAsia="zh-CN"/>
        </w:rPr>
        <w:t>）</w:t>
      </w:r>
      <w:r w:rsidRPr="002868C2">
        <w:rPr>
          <w:lang w:eastAsia="zh-CN"/>
        </w:rPr>
        <w:t>组织研讨会和讲习班，提高人们对</w:t>
      </w:r>
      <w:r>
        <w:rPr>
          <w:lang w:eastAsia="zh-CN"/>
        </w:rPr>
        <w:t>电子废弃物</w:t>
      </w:r>
      <w:r w:rsidRPr="002868C2">
        <w:rPr>
          <w:lang w:eastAsia="zh-CN"/>
        </w:rPr>
        <w:t>危害和处置方法的认识，</w:t>
      </w:r>
      <w:r>
        <w:rPr>
          <w:rFonts w:hint="eastAsia"/>
          <w:lang w:eastAsia="zh-CN"/>
        </w:rPr>
        <w:t>衡量</w:t>
      </w:r>
      <w:r w:rsidRPr="002868C2">
        <w:rPr>
          <w:lang w:eastAsia="zh-CN"/>
        </w:rPr>
        <w:t>受</w:t>
      </w:r>
      <w:r>
        <w:rPr>
          <w:lang w:eastAsia="zh-CN"/>
        </w:rPr>
        <w:t>电子废弃物</w:t>
      </w:r>
      <w:r w:rsidRPr="002868C2">
        <w:rPr>
          <w:lang w:eastAsia="zh-CN"/>
        </w:rPr>
        <w:t>危害最深的发展中国家的需求，</w:t>
      </w:r>
    </w:p>
    <w:p w:rsidR="00753BBA" w:rsidRPr="002868C2" w:rsidRDefault="00753BBA" w:rsidP="00753BBA">
      <w:pPr>
        <w:pStyle w:val="Call"/>
        <w:rPr>
          <w:lang w:eastAsia="zh-CN"/>
        </w:rPr>
      </w:pPr>
      <w:r w:rsidRPr="002868C2">
        <w:rPr>
          <w:lang w:eastAsia="zh-CN"/>
        </w:rPr>
        <w:t>责成</w:t>
      </w:r>
      <w:r w:rsidRPr="002868C2">
        <w:rPr>
          <w:rFonts w:hint="eastAsia"/>
          <w:lang w:eastAsia="zh-CN"/>
        </w:rPr>
        <w:t>ITU-T第5</w:t>
      </w:r>
      <w:r w:rsidRPr="002868C2">
        <w:rPr>
          <w:lang w:eastAsia="zh-CN"/>
        </w:rPr>
        <w:t>研究组</w:t>
      </w:r>
      <w:r w:rsidRPr="002868C2">
        <w:rPr>
          <w:rFonts w:hint="eastAsia"/>
          <w:lang w:eastAsia="zh-CN"/>
        </w:rPr>
        <w:t>与</w:t>
      </w:r>
      <w:r w:rsidRPr="002868C2">
        <w:rPr>
          <w:lang w:eastAsia="zh-CN"/>
        </w:rPr>
        <w:t>国际电联相关研究组合作</w:t>
      </w:r>
    </w:p>
    <w:p w:rsidR="00753BBA" w:rsidRPr="002868C2" w:rsidRDefault="00753BBA" w:rsidP="00753BBA">
      <w:pPr>
        <w:rPr>
          <w:lang w:eastAsia="zh-CN"/>
        </w:rPr>
      </w:pPr>
      <w:r w:rsidRPr="002868C2">
        <w:rPr>
          <w:lang w:eastAsia="zh-CN"/>
        </w:rPr>
        <w:t>1</w:t>
      </w:r>
      <w:r w:rsidRPr="002868C2">
        <w:rPr>
          <w:lang w:eastAsia="zh-CN"/>
        </w:rPr>
        <w:tab/>
      </w:r>
      <w:r w:rsidRPr="002868C2">
        <w:rPr>
          <w:rFonts w:hint="eastAsia"/>
          <w:lang w:eastAsia="zh-CN"/>
        </w:rPr>
        <w:t>制定</w:t>
      </w:r>
      <w:r w:rsidRPr="002868C2">
        <w:rPr>
          <w:lang w:eastAsia="zh-CN"/>
        </w:rPr>
        <w:t>并编制</w:t>
      </w:r>
      <w:r w:rsidRPr="002868C2">
        <w:rPr>
          <w:rFonts w:hint="eastAsia"/>
          <w:lang w:eastAsia="zh-CN"/>
        </w:rPr>
        <w:t>处理</w:t>
      </w:r>
      <w:r w:rsidRPr="002868C2">
        <w:rPr>
          <w:lang w:eastAsia="zh-CN"/>
        </w:rPr>
        <w:t>和控制电信</w:t>
      </w:r>
      <w:r w:rsidRPr="002868C2">
        <w:rPr>
          <w:lang w:eastAsia="zh-CN"/>
        </w:rPr>
        <w:t>/ICT</w:t>
      </w:r>
      <w:r>
        <w:rPr>
          <w:lang w:eastAsia="zh-CN"/>
        </w:rPr>
        <w:t>电子废弃物</w:t>
      </w:r>
      <w:r w:rsidRPr="002868C2">
        <w:rPr>
          <w:lang w:eastAsia="zh-CN"/>
        </w:rPr>
        <w:t>的最佳做法</w:t>
      </w:r>
      <w:r>
        <w:rPr>
          <w:rFonts w:hint="eastAsia"/>
          <w:lang w:eastAsia="zh-CN"/>
        </w:rPr>
        <w:t>示例及其</w:t>
      </w:r>
      <w:r w:rsidRPr="002868C2">
        <w:rPr>
          <w:lang w:eastAsia="zh-CN"/>
        </w:rPr>
        <w:t>处</w:t>
      </w:r>
      <w:r w:rsidRPr="002868C2">
        <w:rPr>
          <w:rFonts w:hint="eastAsia"/>
          <w:lang w:eastAsia="zh-CN"/>
        </w:rPr>
        <w:t>置</w:t>
      </w:r>
      <w:r w:rsidRPr="002868C2">
        <w:rPr>
          <w:lang w:eastAsia="zh-CN"/>
        </w:rPr>
        <w:t>和回收方法，以便分发给国际电联成员国和部门成员</w:t>
      </w:r>
      <w:r w:rsidRPr="002868C2">
        <w:rPr>
          <w:rFonts w:hint="eastAsia"/>
          <w:lang w:eastAsia="zh-CN"/>
        </w:rPr>
        <w:t>；</w:t>
      </w:r>
    </w:p>
    <w:p w:rsidR="00753BBA" w:rsidRPr="002868C2" w:rsidRDefault="00753BBA" w:rsidP="00753BBA">
      <w:pPr>
        <w:rPr>
          <w:lang w:eastAsia="zh-CN"/>
        </w:rPr>
      </w:pPr>
      <w:r w:rsidRPr="002868C2">
        <w:rPr>
          <w:lang w:eastAsia="zh-CN"/>
        </w:rPr>
        <w:t>2</w:t>
      </w:r>
      <w:r w:rsidRPr="002868C2">
        <w:rPr>
          <w:lang w:eastAsia="zh-CN"/>
        </w:rPr>
        <w:tab/>
      </w:r>
      <w:r w:rsidRPr="002868C2">
        <w:rPr>
          <w:rFonts w:hint="eastAsia"/>
          <w:lang w:eastAsia="zh-CN"/>
        </w:rPr>
        <w:t>在</w:t>
      </w:r>
      <w:r w:rsidRPr="002868C2">
        <w:rPr>
          <w:lang w:eastAsia="zh-CN"/>
        </w:rPr>
        <w:t>相关研究组、焦点</w:t>
      </w:r>
      <w:r w:rsidRPr="002868C2">
        <w:rPr>
          <w:rFonts w:hint="eastAsia"/>
          <w:lang w:eastAsia="zh-CN"/>
        </w:rPr>
        <w:t>组</w:t>
      </w:r>
      <w:r w:rsidRPr="002868C2">
        <w:rPr>
          <w:lang w:eastAsia="zh-CN"/>
        </w:rPr>
        <w:t>和</w:t>
      </w:r>
      <w:r w:rsidRPr="002868C2">
        <w:rPr>
          <w:rFonts w:hint="eastAsia"/>
          <w:lang w:eastAsia="zh-CN"/>
        </w:rPr>
        <w:t>国际电联其它相关各组制定</w:t>
      </w:r>
      <w:r w:rsidRPr="002868C2">
        <w:rPr>
          <w:lang w:eastAsia="zh-CN"/>
        </w:rPr>
        <w:t>有关</w:t>
      </w:r>
      <w:r w:rsidRPr="002868C2">
        <w:rPr>
          <w:rFonts w:hint="eastAsia"/>
          <w:lang w:eastAsia="zh-CN"/>
        </w:rPr>
        <w:t>处理</w:t>
      </w:r>
      <w:r w:rsidRPr="002868C2">
        <w:rPr>
          <w:lang w:eastAsia="zh-CN"/>
        </w:rPr>
        <w:t>和控制电信</w:t>
      </w:r>
      <w:r w:rsidRPr="002868C2">
        <w:rPr>
          <w:lang w:eastAsia="zh-CN"/>
        </w:rPr>
        <w:t>/ICT</w:t>
      </w:r>
      <w:r w:rsidRPr="002868C2">
        <w:rPr>
          <w:lang w:eastAsia="zh-CN"/>
        </w:rPr>
        <w:t>产生的</w:t>
      </w:r>
      <w:r>
        <w:rPr>
          <w:lang w:eastAsia="zh-CN"/>
        </w:rPr>
        <w:t>电子废弃物</w:t>
      </w:r>
      <w:r w:rsidRPr="002868C2">
        <w:rPr>
          <w:lang w:eastAsia="zh-CN"/>
        </w:rPr>
        <w:t>和处置方法的</w:t>
      </w:r>
      <w:r w:rsidRPr="002868C2">
        <w:rPr>
          <w:rFonts w:hint="eastAsia"/>
          <w:lang w:eastAsia="zh-CN"/>
        </w:rPr>
        <w:t>建议书、方法和其它出版物</w:t>
      </w:r>
      <w:r w:rsidRPr="002868C2">
        <w:rPr>
          <w:lang w:eastAsia="zh-CN"/>
        </w:rPr>
        <w:t>，以便增强人们对</w:t>
      </w:r>
      <w:r>
        <w:rPr>
          <w:lang w:eastAsia="zh-CN"/>
        </w:rPr>
        <w:t>电子废弃物</w:t>
      </w:r>
      <w:r w:rsidRPr="002868C2">
        <w:rPr>
          <w:lang w:eastAsia="zh-CN"/>
        </w:rPr>
        <w:t>环境危害的认识；</w:t>
      </w:r>
    </w:p>
    <w:p w:rsidR="00753BBA" w:rsidRPr="002868C2" w:rsidRDefault="00753BBA" w:rsidP="00753BBA">
      <w:pPr>
        <w:rPr>
          <w:lang w:eastAsia="zh-CN"/>
        </w:rPr>
      </w:pPr>
      <w:r w:rsidRPr="002868C2">
        <w:rPr>
          <w:lang w:eastAsia="zh-CN"/>
        </w:rPr>
        <w:t>3</w:t>
      </w:r>
      <w:r w:rsidRPr="002868C2">
        <w:rPr>
          <w:lang w:eastAsia="zh-CN"/>
        </w:rPr>
        <w:tab/>
      </w:r>
      <w:r w:rsidRPr="002868C2">
        <w:rPr>
          <w:rFonts w:hint="eastAsia"/>
          <w:lang w:eastAsia="zh-CN"/>
        </w:rPr>
        <w:t>研究将电信</w:t>
      </w:r>
      <w:r w:rsidRPr="002868C2">
        <w:rPr>
          <w:rFonts w:hint="eastAsia"/>
          <w:lang w:eastAsia="zh-CN"/>
        </w:rPr>
        <w:t>/ICT</w:t>
      </w:r>
      <w:r>
        <w:rPr>
          <w:rFonts w:hint="eastAsia"/>
          <w:lang w:eastAsia="zh-CN"/>
        </w:rPr>
        <w:t>使用过的旧</w:t>
      </w:r>
      <w:r w:rsidRPr="002868C2">
        <w:rPr>
          <w:lang w:eastAsia="zh-CN"/>
        </w:rPr>
        <w:t>设备和产品</w:t>
      </w:r>
      <w:r w:rsidRPr="002868C2">
        <w:rPr>
          <w:rFonts w:hint="eastAsia"/>
          <w:lang w:eastAsia="zh-CN"/>
        </w:rPr>
        <w:t>带入</w:t>
      </w:r>
      <w:r w:rsidRPr="002868C2">
        <w:rPr>
          <w:lang w:eastAsia="zh-CN"/>
        </w:rPr>
        <w:t>发展中国家的影响并</w:t>
      </w:r>
      <w:r w:rsidRPr="002868C2">
        <w:rPr>
          <w:rFonts w:hint="eastAsia"/>
          <w:lang w:eastAsia="zh-CN"/>
        </w:rPr>
        <w:t>给予适当指导，考虑到上述</w:t>
      </w:r>
      <w:r w:rsidRPr="002868C2">
        <w:rPr>
          <w:rFonts w:ascii="STKaiti" w:eastAsia="STKaiti" w:hAnsi="STKaiti" w:hint="eastAsia"/>
          <w:lang w:eastAsia="zh-CN"/>
        </w:rPr>
        <w:t>进一步</w:t>
      </w:r>
      <w:r>
        <w:rPr>
          <w:rFonts w:ascii="STKaiti" w:eastAsia="STKaiti" w:hAnsi="STKaiti" w:hint="eastAsia"/>
          <w:lang w:eastAsia="zh-CN"/>
        </w:rPr>
        <w:t>认识</w:t>
      </w:r>
      <w:r w:rsidRPr="002868C2">
        <w:rPr>
          <w:rFonts w:ascii="STKaiti" w:eastAsia="STKaiti" w:hAnsi="STKaiti" w:hint="eastAsia"/>
          <w:lang w:eastAsia="zh-CN"/>
        </w:rPr>
        <w:t>到</w:t>
      </w:r>
      <w:r w:rsidRPr="002868C2">
        <w:rPr>
          <w:rFonts w:hint="eastAsia"/>
          <w:lang w:eastAsia="zh-CN"/>
        </w:rPr>
        <w:t>一段，以便为</w:t>
      </w:r>
      <w:r w:rsidRPr="002868C2">
        <w:rPr>
          <w:lang w:eastAsia="zh-CN"/>
        </w:rPr>
        <w:t>发展中国家</w:t>
      </w:r>
      <w:r w:rsidRPr="002868C2">
        <w:rPr>
          <w:rFonts w:hint="eastAsia"/>
          <w:lang w:eastAsia="zh-CN"/>
        </w:rPr>
        <w:t>提供帮助</w:t>
      </w:r>
      <w:r w:rsidRPr="002868C2">
        <w:rPr>
          <w:lang w:eastAsia="zh-CN"/>
        </w:rPr>
        <w:t>，</w:t>
      </w:r>
    </w:p>
    <w:p w:rsidR="00753BBA" w:rsidRPr="002868C2" w:rsidRDefault="00753BBA" w:rsidP="00753BBA">
      <w:pPr>
        <w:pStyle w:val="Call"/>
        <w:rPr>
          <w:lang w:eastAsia="zh-CN"/>
        </w:rPr>
      </w:pPr>
      <w:r w:rsidRPr="002868C2">
        <w:rPr>
          <w:rFonts w:hint="eastAsia"/>
          <w:lang w:eastAsia="zh-CN"/>
        </w:rPr>
        <w:t>请成员国</w:t>
      </w:r>
    </w:p>
    <w:p w:rsidR="00753BBA" w:rsidRPr="00592B59" w:rsidRDefault="00753BBA" w:rsidP="00753BBA">
      <w:pPr>
        <w:rPr>
          <w:spacing w:val="-3"/>
          <w:lang w:eastAsia="zh-CN"/>
        </w:rPr>
      </w:pPr>
      <w:r w:rsidRPr="002868C2">
        <w:rPr>
          <w:lang w:eastAsia="zh-CN"/>
        </w:rPr>
        <w:t>1</w:t>
      </w:r>
      <w:r w:rsidRPr="002868C2">
        <w:rPr>
          <w:lang w:eastAsia="zh-CN"/>
        </w:rPr>
        <w:tab/>
      </w:r>
      <w:r w:rsidRPr="00592B59">
        <w:rPr>
          <w:rFonts w:hint="eastAsia"/>
          <w:spacing w:val="-3"/>
          <w:lang w:eastAsia="zh-CN"/>
        </w:rPr>
        <w:t>采取一切必要的措施处理并控制电子废弃物，减轻电信</w:t>
      </w:r>
      <w:r w:rsidRPr="00592B59">
        <w:rPr>
          <w:rFonts w:hint="eastAsia"/>
          <w:spacing w:val="-3"/>
          <w:lang w:eastAsia="zh-CN"/>
        </w:rPr>
        <w:t>/ICT</w:t>
      </w:r>
      <w:r w:rsidRPr="00592B59">
        <w:rPr>
          <w:rFonts w:hint="eastAsia"/>
          <w:spacing w:val="-3"/>
          <w:lang w:eastAsia="zh-CN"/>
        </w:rPr>
        <w:t>旧设备可产生的危害；</w:t>
      </w:r>
    </w:p>
    <w:p w:rsidR="00753BBA" w:rsidRPr="002868C2" w:rsidRDefault="00753BBA" w:rsidP="00753BBA">
      <w:pPr>
        <w:rPr>
          <w:lang w:eastAsia="zh-CN"/>
        </w:rPr>
      </w:pPr>
      <w:r w:rsidRPr="002868C2">
        <w:rPr>
          <w:lang w:eastAsia="zh-CN"/>
        </w:rPr>
        <w:lastRenderedPageBreak/>
        <w:t>2</w:t>
      </w:r>
      <w:r w:rsidRPr="002868C2">
        <w:rPr>
          <w:lang w:eastAsia="zh-CN"/>
        </w:rPr>
        <w:tab/>
      </w:r>
      <w:r w:rsidRPr="002868C2">
        <w:rPr>
          <w:lang w:eastAsia="zh-CN"/>
        </w:rPr>
        <w:t>在此领域相互合作</w:t>
      </w:r>
      <w:r w:rsidRPr="002868C2">
        <w:rPr>
          <w:rFonts w:hint="eastAsia"/>
          <w:lang w:eastAsia="zh-CN"/>
        </w:rPr>
        <w:t>；</w:t>
      </w:r>
    </w:p>
    <w:p w:rsidR="00753BBA" w:rsidRPr="002868C2" w:rsidRDefault="00753BBA" w:rsidP="00753BBA">
      <w:pPr>
        <w:rPr>
          <w:lang w:eastAsia="zh-CN"/>
        </w:rPr>
      </w:pPr>
      <w:r w:rsidRPr="002868C2">
        <w:rPr>
          <w:lang w:eastAsia="zh-CN"/>
        </w:rPr>
        <w:t>3</w:t>
      </w:r>
      <w:r w:rsidRPr="002868C2">
        <w:rPr>
          <w:lang w:eastAsia="zh-CN"/>
        </w:rPr>
        <w:tab/>
      </w:r>
      <w:r w:rsidRPr="002868C2">
        <w:rPr>
          <w:rFonts w:hint="eastAsia"/>
          <w:lang w:eastAsia="zh-CN"/>
        </w:rPr>
        <w:t>将</w:t>
      </w:r>
      <w:r>
        <w:rPr>
          <w:rFonts w:hint="eastAsia"/>
          <w:lang w:eastAsia="zh-CN"/>
        </w:rPr>
        <w:t>电子废弃物</w:t>
      </w:r>
      <w:r w:rsidRPr="002868C2">
        <w:rPr>
          <w:rFonts w:hint="eastAsia"/>
          <w:lang w:eastAsia="zh-CN"/>
        </w:rPr>
        <w:t>管理政策纳入其国家</w:t>
      </w:r>
      <w:r w:rsidRPr="002868C2">
        <w:rPr>
          <w:rFonts w:hint="eastAsia"/>
          <w:lang w:eastAsia="zh-CN"/>
        </w:rPr>
        <w:t>ICT</w:t>
      </w:r>
      <w:r w:rsidRPr="002868C2">
        <w:rPr>
          <w:rFonts w:hint="eastAsia"/>
          <w:lang w:eastAsia="zh-CN"/>
        </w:rPr>
        <w:t>战略，</w:t>
      </w:r>
    </w:p>
    <w:p w:rsidR="00753BBA" w:rsidRPr="002868C2" w:rsidRDefault="00753BBA" w:rsidP="00753BBA">
      <w:pPr>
        <w:pStyle w:val="Call"/>
        <w:rPr>
          <w:lang w:eastAsia="zh-CN"/>
        </w:rPr>
      </w:pPr>
      <w:r w:rsidRPr="002868C2">
        <w:rPr>
          <w:rFonts w:hint="eastAsia"/>
          <w:lang w:eastAsia="zh-CN"/>
        </w:rPr>
        <w:t>鼓励各</w:t>
      </w:r>
      <w:r w:rsidRPr="002868C2">
        <w:rPr>
          <w:lang w:eastAsia="zh-CN"/>
        </w:rPr>
        <w:t>成员国、部门成员和学术界</w:t>
      </w:r>
    </w:p>
    <w:p w:rsidR="00753BBA" w:rsidRDefault="00753BBA" w:rsidP="00753BBA">
      <w:pPr>
        <w:ind w:firstLineChars="200" w:firstLine="480"/>
        <w:rPr>
          <w:lang w:val="en-US" w:eastAsia="zh-CN"/>
        </w:rPr>
      </w:pPr>
      <w:r w:rsidRPr="002868C2">
        <w:rPr>
          <w:lang w:eastAsia="zh-CN"/>
        </w:rPr>
        <w:t>通过提交文稿和其</w:t>
      </w:r>
      <w:r w:rsidRPr="002868C2">
        <w:rPr>
          <w:rFonts w:hint="eastAsia"/>
          <w:lang w:eastAsia="zh-CN"/>
        </w:rPr>
        <w:t>它</w:t>
      </w:r>
      <w:r w:rsidRPr="002868C2">
        <w:rPr>
          <w:lang w:eastAsia="zh-CN"/>
        </w:rPr>
        <w:t>适当方式积极参加</w:t>
      </w:r>
      <w:r w:rsidRPr="002868C2">
        <w:rPr>
          <w:lang w:eastAsia="zh-CN"/>
        </w:rPr>
        <w:t>ITU-T</w:t>
      </w:r>
      <w:r w:rsidRPr="002868C2">
        <w:rPr>
          <w:lang w:eastAsia="zh-CN"/>
        </w:rPr>
        <w:t>有关</w:t>
      </w:r>
      <w:r>
        <w:rPr>
          <w:lang w:eastAsia="zh-CN"/>
        </w:rPr>
        <w:t>电子废弃物</w:t>
      </w:r>
      <w:r w:rsidRPr="002868C2">
        <w:rPr>
          <w:lang w:eastAsia="zh-CN"/>
        </w:rPr>
        <w:t>的研究。</w:t>
      </w:r>
    </w:p>
    <w:p w:rsidR="00753BBA" w:rsidRPr="00D9530D" w:rsidRDefault="00753BBA" w:rsidP="00753BBA">
      <w:pPr>
        <w:rPr>
          <w:szCs w:val="24"/>
          <w:lang w:eastAsia="ja-JP"/>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319"/>
        <w:gridCol w:w="1201"/>
        <w:gridCol w:w="1252"/>
        <w:gridCol w:w="1182"/>
      </w:tblGrid>
      <w:tr w:rsidR="00753BBA" w:rsidRPr="00FE0204" w:rsidTr="00E02CEF">
        <w:trPr>
          <w:cantSplit/>
          <w:tblHeader/>
          <w:jc w:val="center"/>
        </w:trPr>
        <w:tc>
          <w:tcPr>
            <w:tcW w:w="978" w:type="dxa"/>
            <w:tcBorders>
              <w:top w:val="single" w:sz="12" w:space="0" w:color="auto"/>
              <w:bottom w:val="single" w:sz="12" w:space="0" w:color="auto"/>
            </w:tcBorders>
            <w:shd w:val="clear" w:color="auto" w:fill="auto"/>
            <w:vAlign w:val="center"/>
          </w:tcPr>
          <w:p w:rsidR="00753BBA" w:rsidRPr="00FE0204" w:rsidRDefault="00753BBA" w:rsidP="00E02CEF">
            <w:pPr>
              <w:pStyle w:val="Tablehead"/>
              <w:rPr>
                <w:rFonts w:asciiTheme="majorBidi" w:hAnsiTheme="majorBidi" w:cstheme="majorBidi"/>
                <w:lang w:eastAsia="zh-CN"/>
              </w:rPr>
            </w:pPr>
            <w:r w:rsidRPr="00FE0204">
              <w:rPr>
                <w:rFonts w:asciiTheme="majorBidi" w:hAnsiTheme="majorBidi" w:cstheme="majorBidi"/>
                <w:lang w:eastAsia="zh-CN"/>
              </w:rPr>
              <w:t>行动</w:t>
            </w:r>
            <w:r w:rsidR="00E02CEF" w:rsidRPr="00FE0204">
              <w:rPr>
                <w:rFonts w:asciiTheme="majorBidi" w:hAnsiTheme="majorBidi" w:cstheme="majorBidi"/>
                <w:lang w:eastAsia="zh-CN"/>
              </w:rPr>
              <w:br/>
            </w:r>
            <w:r w:rsidRPr="00FE0204">
              <w:rPr>
                <w:rFonts w:asciiTheme="majorBidi" w:hAnsiTheme="majorBidi" w:cstheme="majorBidi"/>
                <w:lang w:eastAsia="zh-CN"/>
              </w:rPr>
              <w:t>项目</w:t>
            </w:r>
          </w:p>
        </w:tc>
        <w:tc>
          <w:tcPr>
            <w:tcW w:w="5319" w:type="dxa"/>
            <w:tcBorders>
              <w:top w:val="single" w:sz="12" w:space="0" w:color="auto"/>
              <w:bottom w:val="single" w:sz="12" w:space="0" w:color="auto"/>
            </w:tcBorders>
            <w:shd w:val="clear" w:color="auto" w:fill="auto"/>
            <w:vAlign w:val="center"/>
            <w:hideMark/>
          </w:tcPr>
          <w:p w:rsidR="00753BBA" w:rsidRPr="00FE0204" w:rsidRDefault="00753BBA" w:rsidP="00E02CEF">
            <w:pPr>
              <w:pStyle w:val="Tablehead"/>
              <w:rPr>
                <w:rFonts w:asciiTheme="majorBidi" w:hAnsiTheme="majorBidi" w:cstheme="majorBidi"/>
                <w:lang w:eastAsia="zh-CN"/>
              </w:rPr>
            </w:pPr>
            <w:r w:rsidRPr="00FE0204">
              <w:rPr>
                <w:rFonts w:asciiTheme="majorBidi" w:hAnsiTheme="majorBidi" w:cstheme="majorBidi"/>
                <w:lang w:eastAsia="zh-CN"/>
              </w:rPr>
              <w:t>行动</w:t>
            </w:r>
          </w:p>
        </w:tc>
        <w:tc>
          <w:tcPr>
            <w:tcW w:w="1201" w:type="dxa"/>
            <w:tcBorders>
              <w:top w:val="single" w:sz="12" w:space="0" w:color="auto"/>
              <w:bottom w:val="single" w:sz="12" w:space="0" w:color="auto"/>
            </w:tcBorders>
            <w:shd w:val="clear" w:color="auto" w:fill="auto"/>
            <w:vAlign w:val="center"/>
            <w:hideMark/>
          </w:tcPr>
          <w:p w:rsidR="00753BBA" w:rsidRPr="00FE0204" w:rsidRDefault="00753BBA" w:rsidP="00E02CEF">
            <w:pPr>
              <w:pStyle w:val="Tablehead"/>
              <w:rPr>
                <w:rFonts w:asciiTheme="majorBidi" w:hAnsiTheme="majorBidi" w:cstheme="majorBidi"/>
                <w:lang w:eastAsia="zh-CN"/>
              </w:rPr>
            </w:pPr>
            <w:r w:rsidRPr="00FE0204">
              <w:rPr>
                <w:rFonts w:asciiTheme="majorBidi" w:hAnsiTheme="majorBidi" w:cstheme="majorBidi"/>
                <w:lang w:eastAsia="zh-CN"/>
              </w:rPr>
              <w:t>阶段性</w:t>
            </w:r>
            <w:r w:rsidR="00E02CEF" w:rsidRPr="00FE0204">
              <w:rPr>
                <w:rFonts w:asciiTheme="majorBidi" w:hAnsiTheme="majorBidi" w:cstheme="majorBidi"/>
                <w:lang w:eastAsia="zh-CN"/>
              </w:rPr>
              <w:br/>
            </w:r>
            <w:r w:rsidRPr="00FE0204">
              <w:rPr>
                <w:rFonts w:asciiTheme="majorBidi" w:hAnsiTheme="majorBidi" w:cstheme="majorBidi"/>
                <w:lang w:eastAsia="zh-CN"/>
              </w:rPr>
              <w:t>目标</w:t>
            </w:r>
          </w:p>
        </w:tc>
        <w:tc>
          <w:tcPr>
            <w:tcW w:w="1252" w:type="dxa"/>
            <w:tcBorders>
              <w:top w:val="single" w:sz="12" w:space="0" w:color="auto"/>
              <w:bottom w:val="single" w:sz="12" w:space="0" w:color="auto"/>
            </w:tcBorders>
            <w:shd w:val="clear" w:color="auto" w:fill="auto"/>
          </w:tcPr>
          <w:p w:rsidR="00753BBA" w:rsidRPr="00FE0204" w:rsidRDefault="00753BBA" w:rsidP="00E02CEF">
            <w:pPr>
              <w:pStyle w:val="Tablehead"/>
              <w:rPr>
                <w:rFonts w:asciiTheme="majorBidi" w:hAnsiTheme="majorBidi" w:cstheme="majorBidi"/>
                <w:lang w:eastAsia="zh-CN"/>
              </w:rPr>
            </w:pPr>
            <w:r w:rsidRPr="00FE0204">
              <w:rPr>
                <w:rFonts w:asciiTheme="majorBidi" w:hAnsiTheme="majorBidi" w:cstheme="majorBidi"/>
                <w:lang w:eastAsia="zh-CN"/>
              </w:rPr>
              <w:t>阶段性目标</w:t>
            </w:r>
            <w:r w:rsidR="00E02CEF" w:rsidRPr="00FE0204">
              <w:rPr>
                <w:rFonts w:asciiTheme="majorBidi" w:hAnsiTheme="majorBidi" w:cstheme="majorBidi"/>
                <w:lang w:eastAsia="zh-CN"/>
              </w:rPr>
              <w:t>是否满足</w:t>
            </w:r>
          </w:p>
        </w:tc>
        <w:tc>
          <w:tcPr>
            <w:tcW w:w="1182" w:type="dxa"/>
            <w:tcBorders>
              <w:top w:val="single" w:sz="12" w:space="0" w:color="auto"/>
              <w:bottom w:val="single" w:sz="12" w:space="0" w:color="auto"/>
            </w:tcBorders>
            <w:shd w:val="clear" w:color="auto" w:fill="auto"/>
            <w:vAlign w:val="center"/>
          </w:tcPr>
          <w:p w:rsidR="00753BBA" w:rsidRPr="00FE0204" w:rsidRDefault="00E02CEF" w:rsidP="00E02CEF">
            <w:pPr>
              <w:pStyle w:val="Tablehead"/>
              <w:rPr>
                <w:rFonts w:asciiTheme="majorBidi" w:hAnsiTheme="majorBidi" w:cstheme="majorBidi"/>
                <w:lang w:eastAsia="zh-CN"/>
              </w:rPr>
            </w:pPr>
            <w:r w:rsidRPr="00FE0204">
              <w:rPr>
                <w:rFonts w:asciiTheme="majorBidi" w:hAnsiTheme="majorBidi" w:cstheme="majorBidi"/>
                <w:lang w:eastAsia="zh-CN"/>
              </w:rPr>
              <w:t>已经</w:t>
            </w:r>
            <w:r w:rsidR="00753BBA" w:rsidRPr="00FE0204">
              <w:rPr>
                <w:rFonts w:asciiTheme="majorBidi" w:hAnsiTheme="majorBidi" w:cstheme="majorBidi"/>
                <w:lang w:eastAsia="zh-CN"/>
              </w:rPr>
              <w:t>完成</w:t>
            </w:r>
          </w:p>
        </w:tc>
      </w:tr>
      <w:tr w:rsidR="00753BBA" w:rsidRPr="00FE0204" w:rsidTr="00E02CEF">
        <w:trPr>
          <w:cantSplit/>
          <w:jc w:val="center"/>
        </w:trPr>
        <w:tc>
          <w:tcPr>
            <w:tcW w:w="978" w:type="dxa"/>
            <w:tcBorders>
              <w:top w:val="single" w:sz="12" w:space="0" w:color="auto"/>
            </w:tcBorders>
            <w:shd w:val="clear" w:color="auto" w:fill="auto"/>
            <w:vAlign w:val="center"/>
          </w:tcPr>
          <w:p w:rsidR="00753BBA" w:rsidRPr="00FE0204" w:rsidRDefault="009D0C63" w:rsidP="00E02CEF">
            <w:pPr>
              <w:pStyle w:val="TableText0"/>
              <w:jc w:val="center"/>
              <w:rPr>
                <w:rFonts w:asciiTheme="majorBidi" w:hAnsiTheme="majorBidi" w:cstheme="majorBidi"/>
                <w:sz w:val="20"/>
                <w:lang w:eastAsia="zh-CN"/>
              </w:rPr>
            </w:pPr>
            <w:hyperlink w:anchor="Item79_01" w:history="1">
              <w:r w:rsidR="00753BBA" w:rsidRPr="00FE0204">
                <w:rPr>
                  <w:rFonts w:asciiTheme="majorBidi" w:hAnsiTheme="majorBidi" w:cstheme="majorBidi"/>
                  <w:color w:val="0000FF"/>
                  <w:sz w:val="20"/>
                  <w:u w:val="single"/>
                  <w:lang w:eastAsia="zh-CN"/>
                </w:rPr>
                <w:t>79-01</w:t>
              </w:r>
            </w:hyperlink>
          </w:p>
        </w:tc>
        <w:tc>
          <w:tcPr>
            <w:tcW w:w="5319" w:type="dxa"/>
            <w:tcBorders>
              <w:top w:val="single" w:sz="12" w:space="0" w:color="auto"/>
            </w:tcBorders>
            <w:shd w:val="clear" w:color="auto" w:fill="auto"/>
            <w:hideMark/>
          </w:tcPr>
          <w:p w:rsidR="00753BBA" w:rsidRPr="00FE0204" w:rsidRDefault="00753BBA" w:rsidP="00E02CEF">
            <w:pPr>
              <w:pStyle w:val="TableText0"/>
              <w:rPr>
                <w:rFonts w:asciiTheme="majorBidi" w:hAnsiTheme="majorBidi" w:cstheme="majorBidi"/>
                <w:sz w:val="20"/>
                <w:lang w:eastAsia="zh-CN"/>
              </w:rPr>
            </w:pPr>
            <w:r w:rsidRPr="00FE0204">
              <w:rPr>
                <w:rFonts w:asciiTheme="majorBidi" w:eastAsia="SimSun" w:hAnsiTheme="majorBidi" w:cstheme="majorBidi"/>
                <w:sz w:val="20"/>
                <w:lang w:eastAsia="zh-CN"/>
              </w:rPr>
              <w:t>电信标准化局主任与电信发展局主任协作，制定有关电信和</w:t>
            </w:r>
            <w:r w:rsidRPr="00FE0204">
              <w:rPr>
                <w:rFonts w:asciiTheme="majorBidi" w:hAnsiTheme="majorBidi" w:cstheme="majorBidi"/>
                <w:sz w:val="20"/>
                <w:lang w:eastAsia="zh-CN"/>
              </w:rPr>
              <w:t>IT</w:t>
            </w:r>
            <w:r w:rsidRPr="00FE0204">
              <w:rPr>
                <w:rFonts w:asciiTheme="majorBidi" w:eastAsia="SimSun" w:hAnsiTheme="majorBidi" w:cstheme="majorBidi"/>
                <w:sz w:val="20"/>
                <w:lang w:eastAsia="zh-CN"/>
              </w:rPr>
              <w:t>设备电子废弃物物处理、控制和管理的国际电联活动</w:t>
            </w:r>
          </w:p>
          <w:p w:rsidR="00753BBA" w:rsidRPr="00FE0204" w:rsidRDefault="00753BBA" w:rsidP="00E02CEF">
            <w:pPr>
              <w:pStyle w:val="TableText0"/>
              <w:rPr>
                <w:rFonts w:asciiTheme="majorBidi" w:hAnsiTheme="majorBidi" w:cstheme="majorBidi"/>
                <w:sz w:val="20"/>
                <w:lang w:eastAsia="zh-CN"/>
              </w:rPr>
            </w:pPr>
          </w:p>
        </w:tc>
        <w:tc>
          <w:tcPr>
            <w:tcW w:w="1201" w:type="dxa"/>
            <w:tcBorders>
              <w:top w:val="single" w:sz="12" w:space="0" w:color="auto"/>
            </w:tcBorders>
            <w:shd w:val="clear" w:color="auto" w:fill="auto"/>
            <w:vAlign w:val="center"/>
          </w:tcPr>
          <w:p w:rsidR="00753BBA" w:rsidRPr="00FE0204" w:rsidRDefault="00753BBA" w:rsidP="00E02CEF">
            <w:pPr>
              <w:pStyle w:val="TableText0"/>
              <w:jc w:val="center"/>
              <w:rPr>
                <w:rFonts w:asciiTheme="majorBidi" w:hAnsiTheme="majorBidi" w:cstheme="majorBidi"/>
                <w:sz w:val="20"/>
                <w:lang w:eastAsia="zh-CN"/>
              </w:rPr>
            </w:pPr>
            <w:r w:rsidRPr="00FE0204">
              <w:rPr>
                <w:rFonts w:asciiTheme="majorBidi" w:eastAsia="SimSun" w:hAnsiTheme="majorBidi" w:cstheme="majorBidi"/>
                <w:sz w:val="20"/>
                <w:lang w:eastAsia="zh-CN"/>
              </w:rPr>
              <w:t>进展中</w:t>
            </w:r>
          </w:p>
        </w:tc>
        <w:tc>
          <w:tcPr>
            <w:tcW w:w="1252" w:type="dxa"/>
            <w:tcBorders>
              <w:top w:val="single" w:sz="12" w:space="0" w:color="auto"/>
            </w:tcBorders>
            <w:shd w:val="clear" w:color="auto" w:fill="auto"/>
            <w:vAlign w:val="center"/>
          </w:tcPr>
          <w:p w:rsidR="00753BBA" w:rsidRPr="00FE0204" w:rsidRDefault="00753BBA" w:rsidP="00E02CEF">
            <w:pPr>
              <w:pStyle w:val="TableText0"/>
              <w:jc w:val="center"/>
              <w:rPr>
                <w:rFonts w:asciiTheme="majorBidi" w:hAnsiTheme="majorBidi" w:cstheme="majorBidi"/>
                <w:sz w:val="20"/>
                <w:lang w:eastAsia="zh-CN"/>
              </w:rPr>
            </w:pPr>
            <w:r w:rsidRPr="00FE0204">
              <w:rPr>
                <w:rFonts w:asciiTheme="majorBidi" w:hAnsiTheme="majorBidi" w:cstheme="majorBidi"/>
                <w:sz w:val="20"/>
                <w:lang w:eastAsia="zh-CN"/>
              </w:rPr>
              <w:t>√</w:t>
            </w:r>
          </w:p>
        </w:tc>
        <w:tc>
          <w:tcPr>
            <w:tcW w:w="1182" w:type="dxa"/>
            <w:tcBorders>
              <w:top w:val="single" w:sz="12" w:space="0" w:color="auto"/>
            </w:tcBorders>
            <w:shd w:val="clear" w:color="auto" w:fill="auto"/>
            <w:vAlign w:val="center"/>
          </w:tcPr>
          <w:p w:rsidR="00753BBA" w:rsidRPr="00FE0204" w:rsidRDefault="00753BBA" w:rsidP="00E02CEF">
            <w:pPr>
              <w:pStyle w:val="TableText0"/>
              <w:jc w:val="center"/>
              <w:rPr>
                <w:rFonts w:asciiTheme="majorBidi" w:hAnsiTheme="majorBidi" w:cstheme="majorBidi"/>
                <w:sz w:val="20"/>
                <w:lang w:eastAsia="zh-CN"/>
              </w:rPr>
            </w:pPr>
          </w:p>
        </w:tc>
      </w:tr>
      <w:tr w:rsidR="00753BBA" w:rsidRPr="00FE0204" w:rsidTr="00E02CEF">
        <w:trPr>
          <w:cantSplit/>
          <w:jc w:val="center"/>
        </w:trPr>
        <w:tc>
          <w:tcPr>
            <w:tcW w:w="978" w:type="dxa"/>
            <w:shd w:val="clear" w:color="auto" w:fill="auto"/>
            <w:vAlign w:val="center"/>
          </w:tcPr>
          <w:p w:rsidR="00753BBA" w:rsidRPr="00FE0204" w:rsidRDefault="009D0C63" w:rsidP="00E02CEF">
            <w:pPr>
              <w:pStyle w:val="TableText0"/>
              <w:jc w:val="center"/>
              <w:rPr>
                <w:rFonts w:asciiTheme="majorBidi" w:hAnsiTheme="majorBidi" w:cstheme="majorBidi"/>
                <w:sz w:val="20"/>
              </w:rPr>
            </w:pPr>
            <w:hyperlink w:anchor="Item79_02" w:history="1">
              <w:r w:rsidR="00753BBA" w:rsidRPr="00FE0204">
                <w:rPr>
                  <w:rFonts w:asciiTheme="majorBidi" w:hAnsiTheme="majorBidi" w:cstheme="majorBidi"/>
                  <w:color w:val="0000FF"/>
                  <w:sz w:val="20"/>
                  <w:u w:val="single"/>
                </w:rPr>
                <w:t>79-02</w:t>
              </w:r>
            </w:hyperlink>
          </w:p>
        </w:tc>
        <w:tc>
          <w:tcPr>
            <w:tcW w:w="5319" w:type="dxa"/>
            <w:shd w:val="clear" w:color="auto" w:fill="auto"/>
          </w:tcPr>
          <w:p w:rsidR="00753BBA" w:rsidRPr="00FE0204" w:rsidRDefault="00753BBA" w:rsidP="00E02CEF">
            <w:pPr>
              <w:pStyle w:val="TableText0"/>
              <w:rPr>
                <w:rFonts w:asciiTheme="majorBidi" w:hAnsiTheme="majorBidi" w:cstheme="majorBidi"/>
                <w:sz w:val="20"/>
                <w:lang w:eastAsia="zh-CN"/>
              </w:rPr>
            </w:pPr>
            <w:r w:rsidRPr="00FE0204">
              <w:rPr>
                <w:rFonts w:asciiTheme="majorBidi" w:eastAsia="SimSun" w:hAnsiTheme="majorBidi" w:cstheme="majorBidi"/>
                <w:sz w:val="20"/>
                <w:lang w:eastAsia="zh-CN"/>
              </w:rPr>
              <w:t>电信标准化局主任与电信发展局主任协作，帮助发展中国家适当评估电子废弃物的规模</w:t>
            </w:r>
          </w:p>
        </w:tc>
        <w:tc>
          <w:tcPr>
            <w:tcW w:w="1201"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r w:rsidRPr="00FE0204">
              <w:rPr>
                <w:rFonts w:asciiTheme="majorBidi" w:eastAsia="SimSun" w:hAnsiTheme="majorBidi" w:cstheme="majorBidi"/>
                <w:sz w:val="20"/>
              </w:rPr>
              <w:t>进展中</w:t>
            </w:r>
          </w:p>
        </w:tc>
        <w:tc>
          <w:tcPr>
            <w:tcW w:w="1252"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r w:rsidRPr="00FE0204">
              <w:rPr>
                <w:rFonts w:asciiTheme="majorBidi" w:hAnsiTheme="majorBidi" w:cstheme="majorBidi"/>
                <w:sz w:val="20"/>
              </w:rPr>
              <w:t>√</w:t>
            </w:r>
          </w:p>
        </w:tc>
        <w:tc>
          <w:tcPr>
            <w:tcW w:w="1182"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p>
        </w:tc>
      </w:tr>
      <w:tr w:rsidR="00753BBA" w:rsidRPr="00FE0204" w:rsidTr="00E02CEF">
        <w:trPr>
          <w:cantSplit/>
          <w:jc w:val="center"/>
        </w:trPr>
        <w:tc>
          <w:tcPr>
            <w:tcW w:w="978" w:type="dxa"/>
            <w:shd w:val="clear" w:color="auto" w:fill="auto"/>
            <w:vAlign w:val="center"/>
          </w:tcPr>
          <w:p w:rsidR="00753BBA" w:rsidRPr="00FE0204" w:rsidRDefault="009D0C63" w:rsidP="00E02CEF">
            <w:pPr>
              <w:pStyle w:val="TableText0"/>
              <w:jc w:val="center"/>
              <w:rPr>
                <w:rFonts w:asciiTheme="majorBidi" w:hAnsiTheme="majorBidi" w:cstheme="majorBidi"/>
                <w:sz w:val="20"/>
              </w:rPr>
            </w:pPr>
            <w:hyperlink w:anchor="Item79_03" w:history="1">
              <w:r w:rsidR="00753BBA" w:rsidRPr="00FE0204">
                <w:rPr>
                  <w:rFonts w:asciiTheme="majorBidi" w:hAnsiTheme="majorBidi" w:cstheme="majorBidi"/>
                  <w:color w:val="0000FF"/>
                  <w:sz w:val="20"/>
                  <w:u w:val="single"/>
                </w:rPr>
                <w:t>79-03</w:t>
              </w:r>
            </w:hyperlink>
          </w:p>
        </w:tc>
        <w:tc>
          <w:tcPr>
            <w:tcW w:w="5319" w:type="dxa"/>
            <w:shd w:val="clear" w:color="auto" w:fill="auto"/>
            <w:hideMark/>
          </w:tcPr>
          <w:p w:rsidR="00753BBA" w:rsidRPr="00FE0204" w:rsidRDefault="00753BBA" w:rsidP="00E02CEF">
            <w:pPr>
              <w:pStyle w:val="TableText0"/>
              <w:rPr>
                <w:rFonts w:asciiTheme="majorBidi" w:hAnsiTheme="majorBidi" w:cstheme="majorBidi"/>
                <w:sz w:val="20"/>
                <w:lang w:eastAsia="zh-CN"/>
              </w:rPr>
            </w:pPr>
            <w:r w:rsidRPr="00FE0204">
              <w:rPr>
                <w:rFonts w:asciiTheme="majorBidi" w:eastAsia="SimSun" w:hAnsiTheme="majorBidi" w:cstheme="majorBidi"/>
                <w:sz w:val="20"/>
                <w:lang w:eastAsia="zh-CN"/>
              </w:rPr>
              <w:t>电信标准化局主任与电信发展局主任协作，组织面向发展中国家的研讨会和讲习班，并衡量它们在电子废弃物领域的需求</w:t>
            </w:r>
          </w:p>
        </w:tc>
        <w:tc>
          <w:tcPr>
            <w:tcW w:w="1201"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r w:rsidRPr="00FE0204">
              <w:rPr>
                <w:rFonts w:asciiTheme="majorBidi" w:eastAsia="SimSun" w:hAnsiTheme="majorBidi" w:cstheme="majorBidi"/>
                <w:sz w:val="20"/>
              </w:rPr>
              <w:t>进展中</w:t>
            </w:r>
          </w:p>
        </w:tc>
        <w:tc>
          <w:tcPr>
            <w:tcW w:w="1252"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r w:rsidRPr="00FE0204">
              <w:rPr>
                <w:rFonts w:asciiTheme="majorBidi" w:hAnsiTheme="majorBidi" w:cstheme="majorBidi"/>
                <w:sz w:val="20"/>
              </w:rPr>
              <w:t>√</w:t>
            </w:r>
          </w:p>
        </w:tc>
        <w:tc>
          <w:tcPr>
            <w:tcW w:w="1182"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p>
        </w:tc>
      </w:tr>
      <w:tr w:rsidR="00753BBA" w:rsidRPr="00FE0204" w:rsidTr="00E02CEF">
        <w:trPr>
          <w:cantSplit/>
          <w:jc w:val="center"/>
        </w:trPr>
        <w:tc>
          <w:tcPr>
            <w:tcW w:w="978" w:type="dxa"/>
            <w:shd w:val="clear" w:color="auto" w:fill="auto"/>
            <w:vAlign w:val="center"/>
          </w:tcPr>
          <w:p w:rsidR="00753BBA" w:rsidRPr="00FE0204" w:rsidRDefault="009D0C63" w:rsidP="00E02CEF">
            <w:pPr>
              <w:pStyle w:val="TableText0"/>
              <w:jc w:val="center"/>
              <w:rPr>
                <w:rFonts w:asciiTheme="majorBidi" w:hAnsiTheme="majorBidi" w:cstheme="majorBidi"/>
                <w:sz w:val="20"/>
              </w:rPr>
            </w:pPr>
            <w:hyperlink w:anchor="Item79_04" w:history="1">
              <w:r w:rsidR="00753BBA" w:rsidRPr="00FE0204">
                <w:rPr>
                  <w:rFonts w:asciiTheme="majorBidi" w:hAnsiTheme="majorBidi" w:cstheme="majorBidi"/>
                  <w:color w:val="0000FF"/>
                  <w:sz w:val="20"/>
                  <w:u w:val="single"/>
                </w:rPr>
                <w:t>79-04</w:t>
              </w:r>
            </w:hyperlink>
          </w:p>
        </w:tc>
        <w:tc>
          <w:tcPr>
            <w:tcW w:w="5319" w:type="dxa"/>
            <w:shd w:val="clear" w:color="auto" w:fill="auto"/>
            <w:hideMark/>
          </w:tcPr>
          <w:p w:rsidR="00753BBA" w:rsidRPr="00FE0204" w:rsidRDefault="00753BBA" w:rsidP="00E02CEF">
            <w:pPr>
              <w:pStyle w:val="TableText0"/>
              <w:rPr>
                <w:rFonts w:asciiTheme="majorBidi" w:hAnsiTheme="majorBidi" w:cstheme="majorBidi"/>
                <w:sz w:val="20"/>
                <w:lang w:eastAsia="zh-CN"/>
              </w:rPr>
            </w:pPr>
            <w:r w:rsidRPr="00FE0204">
              <w:rPr>
                <w:rFonts w:asciiTheme="majorBidi" w:eastAsiaTheme="minorEastAsia" w:hAnsiTheme="majorBidi" w:cstheme="majorBidi"/>
                <w:sz w:val="20"/>
                <w:lang w:eastAsia="zh-CN"/>
              </w:rPr>
              <w:t>第</w:t>
            </w:r>
            <w:r w:rsidRPr="00FE0204">
              <w:rPr>
                <w:rFonts w:asciiTheme="majorBidi" w:eastAsiaTheme="minorEastAsia" w:hAnsiTheme="majorBidi" w:cstheme="majorBidi"/>
                <w:sz w:val="20"/>
                <w:lang w:eastAsia="zh-CN"/>
              </w:rPr>
              <w:t>5</w:t>
            </w:r>
            <w:r w:rsidRPr="00FE0204">
              <w:rPr>
                <w:rFonts w:asciiTheme="majorBidi" w:eastAsiaTheme="minorEastAsia" w:hAnsiTheme="majorBidi" w:cstheme="majorBidi"/>
                <w:sz w:val="20"/>
                <w:lang w:eastAsia="zh-CN"/>
              </w:rPr>
              <w:t>研究组与相关研究组协作，确认、记录并向国际电联成员传播电子</w:t>
            </w:r>
            <w:r w:rsidRPr="00FE0204">
              <w:rPr>
                <w:rFonts w:asciiTheme="majorBidi" w:eastAsia="SimSun" w:hAnsiTheme="majorBidi" w:cstheme="majorBidi"/>
                <w:sz w:val="20"/>
                <w:lang w:eastAsia="zh-CN"/>
              </w:rPr>
              <w:t>废弃物</w:t>
            </w:r>
            <w:r w:rsidRPr="00FE0204">
              <w:rPr>
                <w:rFonts w:asciiTheme="majorBidi" w:eastAsiaTheme="minorEastAsia" w:hAnsiTheme="majorBidi" w:cstheme="majorBidi"/>
                <w:sz w:val="20"/>
                <w:lang w:eastAsia="zh-CN"/>
              </w:rPr>
              <w:t>领域的最佳做法</w:t>
            </w:r>
          </w:p>
          <w:p w:rsidR="00753BBA" w:rsidRPr="00FE0204" w:rsidRDefault="00753BBA" w:rsidP="00E02CEF">
            <w:pPr>
              <w:pStyle w:val="TableText0"/>
              <w:rPr>
                <w:rFonts w:asciiTheme="majorBidi" w:hAnsiTheme="majorBidi" w:cstheme="majorBidi"/>
                <w:sz w:val="20"/>
                <w:lang w:eastAsia="zh-CN"/>
              </w:rPr>
            </w:pPr>
          </w:p>
        </w:tc>
        <w:tc>
          <w:tcPr>
            <w:tcW w:w="1201"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r w:rsidRPr="00FE0204">
              <w:rPr>
                <w:rFonts w:asciiTheme="majorBidi" w:eastAsia="SimSun" w:hAnsiTheme="majorBidi" w:cstheme="majorBidi"/>
                <w:sz w:val="20"/>
              </w:rPr>
              <w:t>进展中</w:t>
            </w:r>
          </w:p>
        </w:tc>
        <w:tc>
          <w:tcPr>
            <w:tcW w:w="1252"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r w:rsidRPr="00FE0204">
              <w:rPr>
                <w:rFonts w:asciiTheme="majorBidi" w:hAnsiTheme="majorBidi" w:cstheme="majorBidi"/>
                <w:sz w:val="20"/>
              </w:rPr>
              <w:t>√</w:t>
            </w:r>
          </w:p>
        </w:tc>
        <w:tc>
          <w:tcPr>
            <w:tcW w:w="1182"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p>
        </w:tc>
      </w:tr>
      <w:tr w:rsidR="00753BBA" w:rsidRPr="00FE0204" w:rsidTr="00E02CEF">
        <w:trPr>
          <w:cantSplit/>
          <w:jc w:val="center"/>
        </w:trPr>
        <w:tc>
          <w:tcPr>
            <w:tcW w:w="978" w:type="dxa"/>
            <w:shd w:val="clear" w:color="auto" w:fill="auto"/>
            <w:vAlign w:val="center"/>
          </w:tcPr>
          <w:p w:rsidR="00753BBA" w:rsidRPr="00FE0204" w:rsidRDefault="009D0C63" w:rsidP="00E02CEF">
            <w:pPr>
              <w:pStyle w:val="TableText0"/>
              <w:jc w:val="center"/>
              <w:rPr>
                <w:rFonts w:asciiTheme="majorBidi" w:hAnsiTheme="majorBidi" w:cstheme="majorBidi"/>
                <w:sz w:val="20"/>
              </w:rPr>
            </w:pPr>
            <w:hyperlink w:anchor="Item79_05" w:history="1">
              <w:r w:rsidR="00753BBA" w:rsidRPr="00FE0204">
                <w:rPr>
                  <w:rFonts w:asciiTheme="majorBidi" w:hAnsiTheme="majorBidi" w:cstheme="majorBidi"/>
                  <w:color w:val="0000FF"/>
                  <w:sz w:val="20"/>
                  <w:u w:val="single"/>
                </w:rPr>
                <w:t>79-05</w:t>
              </w:r>
            </w:hyperlink>
          </w:p>
        </w:tc>
        <w:tc>
          <w:tcPr>
            <w:tcW w:w="5319" w:type="dxa"/>
            <w:shd w:val="clear" w:color="auto" w:fill="auto"/>
          </w:tcPr>
          <w:p w:rsidR="00753BBA" w:rsidRPr="00FE0204" w:rsidRDefault="00753BBA" w:rsidP="00E02CEF">
            <w:pPr>
              <w:pStyle w:val="TableText0"/>
              <w:rPr>
                <w:rFonts w:asciiTheme="majorBidi" w:eastAsiaTheme="minorEastAsia" w:hAnsiTheme="majorBidi" w:cstheme="majorBidi"/>
                <w:sz w:val="20"/>
                <w:lang w:eastAsia="zh-CN"/>
              </w:rPr>
            </w:pPr>
            <w:r w:rsidRPr="00FE0204">
              <w:rPr>
                <w:rFonts w:asciiTheme="majorBidi" w:eastAsiaTheme="minorEastAsia" w:hAnsiTheme="majorBidi" w:cstheme="majorBidi"/>
                <w:sz w:val="20"/>
                <w:lang w:eastAsia="zh-CN"/>
              </w:rPr>
              <w:t>第</w:t>
            </w:r>
            <w:r w:rsidRPr="00FE0204">
              <w:rPr>
                <w:rFonts w:asciiTheme="majorBidi" w:eastAsiaTheme="minorEastAsia" w:hAnsiTheme="majorBidi" w:cstheme="majorBidi"/>
                <w:sz w:val="20"/>
                <w:lang w:eastAsia="zh-CN"/>
              </w:rPr>
              <w:t>5</w:t>
            </w:r>
            <w:r w:rsidRPr="00FE0204">
              <w:rPr>
                <w:rFonts w:asciiTheme="majorBidi" w:eastAsiaTheme="minorEastAsia" w:hAnsiTheme="majorBidi" w:cstheme="majorBidi"/>
                <w:sz w:val="20"/>
                <w:lang w:eastAsia="zh-CN"/>
              </w:rPr>
              <w:t>研究组与相关研究组协作，制定电子</w:t>
            </w:r>
            <w:r w:rsidRPr="00FE0204">
              <w:rPr>
                <w:rFonts w:asciiTheme="majorBidi" w:eastAsia="SimSun" w:hAnsiTheme="majorBidi" w:cstheme="majorBidi"/>
                <w:sz w:val="20"/>
                <w:lang w:eastAsia="zh-CN"/>
              </w:rPr>
              <w:t>废弃物</w:t>
            </w:r>
            <w:r w:rsidRPr="00FE0204">
              <w:rPr>
                <w:rFonts w:asciiTheme="majorBidi" w:eastAsiaTheme="minorEastAsia" w:hAnsiTheme="majorBidi" w:cstheme="majorBidi"/>
                <w:sz w:val="20"/>
                <w:lang w:eastAsia="zh-CN"/>
              </w:rPr>
              <w:t>方面的建议书、方法论和其它出版物</w:t>
            </w:r>
          </w:p>
        </w:tc>
        <w:tc>
          <w:tcPr>
            <w:tcW w:w="1201"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r w:rsidRPr="00FE0204">
              <w:rPr>
                <w:rFonts w:asciiTheme="majorBidi" w:eastAsia="SimSun" w:hAnsiTheme="majorBidi" w:cstheme="majorBidi"/>
                <w:sz w:val="20"/>
              </w:rPr>
              <w:t>进展中</w:t>
            </w:r>
          </w:p>
        </w:tc>
        <w:tc>
          <w:tcPr>
            <w:tcW w:w="1252"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r w:rsidRPr="00FE0204">
              <w:rPr>
                <w:rFonts w:asciiTheme="majorBidi" w:hAnsiTheme="majorBidi" w:cstheme="majorBidi"/>
                <w:sz w:val="20"/>
              </w:rPr>
              <w:t>√</w:t>
            </w:r>
          </w:p>
        </w:tc>
        <w:tc>
          <w:tcPr>
            <w:tcW w:w="1182"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p>
        </w:tc>
      </w:tr>
      <w:tr w:rsidR="00753BBA" w:rsidRPr="00FE0204" w:rsidTr="00E02CEF">
        <w:trPr>
          <w:cantSplit/>
          <w:jc w:val="center"/>
        </w:trPr>
        <w:tc>
          <w:tcPr>
            <w:tcW w:w="978" w:type="dxa"/>
            <w:shd w:val="clear" w:color="auto" w:fill="auto"/>
            <w:vAlign w:val="center"/>
          </w:tcPr>
          <w:p w:rsidR="00753BBA" w:rsidRPr="00FE0204" w:rsidRDefault="009D0C63" w:rsidP="00E02CEF">
            <w:pPr>
              <w:pStyle w:val="TableText0"/>
              <w:jc w:val="center"/>
              <w:rPr>
                <w:rFonts w:asciiTheme="majorBidi" w:hAnsiTheme="majorBidi" w:cstheme="majorBidi"/>
                <w:sz w:val="20"/>
              </w:rPr>
            </w:pPr>
            <w:hyperlink w:anchor="Item79_06" w:history="1">
              <w:r w:rsidR="00753BBA" w:rsidRPr="00FE0204">
                <w:rPr>
                  <w:rFonts w:asciiTheme="majorBidi" w:hAnsiTheme="majorBidi" w:cstheme="majorBidi"/>
                  <w:color w:val="0000FF"/>
                  <w:sz w:val="20"/>
                  <w:u w:val="single"/>
                </w:rPr>
                <w:t>79-06</w:t>
              </w:r>
            </w:hyperlink>
          </w:p>
        </w:tc>
        <w:tc>
          <w:tcPr>
            <w:tcW w:w="5319" w:type="dxa"/>
            <w:shd w:val="clear" w:color="auto" w:fill="auto"/>
          </w:tcPr>
          <w:p w:rsidR="00753BBA" w:rsidRPr="00FE0204" w:rsidRDefault="00753BBA" w:rsidP="00E02CEF">
            <w:pPr>
              <w:pStyle w:val="TableText0"/>
              <w:rPr>
                <w:rFonts w:asciiTheme="majorBidi" w:hAnsiTheme="majorBidi" w:cstheme="majorBidi"/>
                <w:sz w:val="20"/>
                <w:lang w:eastAsia="zh-CN"/>
              </w:rPr>
            </w:pPr>
            <w:r w:rsidRPr="00FE0204">
              <w:rPr>
                <w:rFonts w:asciiTheme="majorBidi" w:eastAsiaTheme="minorEastAsia" w:hAnsiTheme="majorBidi" w:cstheme="majorBidi"/>
                <w:sz w:val="20"/>
                <w:lang w:eastAsia="zh-CN"/>
              </w:rPr>
              <w:t>第</w:t>
            </w:r>
            <w:r w:rsidRPr="00FE0204">
              <w:rPr>
                <w:rFonts w:asciiTheme="majorBidi" w:eastAsiaTheme="minorEastAsia" w:hAnsiTheme="majorBidi" w:cstheme="majorBidi"/>
                <w:sz w:val="20"/>
                <w:lang w:eastAsia="zh-CN"/>
              </w:rPr>
              <w:t>5</w:t>
            </w:r>
            <w:r w:rsidRPr="00FE0204">
              <w:rPr>
                <w:rFonts w:asciiTheme="majorBidi" w:eastAsiaTheme="minorEastAsia" w:hAnsiTheme="majorBidi" w:cstheme="majorBidi"/>
                <w:sz w:val="20"/>
                <w:lang w:eastAsia="zh-CN"/>
              </w:rPr>
              <w:t>研究组与相关研究组协作，研究电信</w:t>
            </w:r>
            <w:r w:rsidRPr="00FE0204">
              <w:rPr>
                <w:rFonts w:asciiTheme="majorBidi" w:eastAsiaTheme="minorEastAsia" w:hAnsiTheme="majorBidi" w:cstheme="majorBidi"/>
                <w:sz w:val="20"/>
                <w:lang w:eastAsia="zh-CN"/>
              </w:rPr>
              <w:t>/ICT</w:t>
            </w:r>
            <w:r w:rsidRPr="00FE0204">
              <w:rPr>
                <w:rFonts w:asciiTheme="majorBidi" w:eastAsiaTheme="minorEastAsia" w:hAnsiTheme="majorBidi" w:cstheme="majorBidi"/>
                <w:sz w:val="20"/>
                <w:lang w:eastAsia="zh-CN"/>
              </w:rPr>
              <w:t>电子</w:t>
            </w:r>
            <w:r w:rsidRPr="00FE0204">
              <w:rPr>
                <w:rFonts w:asciiTheme="majorBidi" w:eastAsia="SimSun" w:hAnsiTheme="majorBidi" w:cstheme="majorBidi"/>
                <w:sz w:val="20"/>
                <w:lang w:eastAsia="zh-CN"/>
              </w:rPr>
              <w:t>废弃物</w:t>
            </w:r>
            <w:r w:rsidRPr="00FE0204">
              <w:rPr>
                <w:rFonts w:asciiTheme="majorBidi" w:eastAsiaTheme="minorEastAsia" w:hAnsiTheme="majorBidi" w:cstheme="majorBidi"/>
                <w:sz w:val="20"/>
                <w:lang w:eastAsia="zh-CN"/>
              </w:rPr>
              <w:t>对发展中国家的影响并向它们提供帮助和指导</w:t>
            </w:r>
          </w:p>
        </w:tc>
        <w:tc>
          <w:tcPr>
            <w:tcW w:w="1201"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r w:rsidRPr="00FE0204">
              <w:rPr>
                <w:rFonts w:asciiTheme="majorBidi" w:eastAsia="SimSun" w:hAnsiTheme="majorBidi" w:cstheme="majorBidi"/>
                <w:sz w:val="20"/>
              </w:rPr>
              <w:t>进展中</w:t>
            </w:r>
          </w:p>
        </w:tc>
        <w:tc>
          <w:tcPr>
            <w:tcW w:w="1252"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r w:rsidRPr="00FE0204">
              <w:rPr>
                <w:rFonts w:asciiTheme="majorBidi" w:hAnsiTheme="majorBidi" w:cstheme="majorBidi"/>
                <w:sz w:val="20"/>
              </w:rPr>
              <w:t>√</w:t>
            </w:r>
          </w:p>
        </w:tc>
        <w:tc>
          <w:tcPr>
            <w:tcW w:w="1182" w:type="dxa"/>
            <w:shd w:val="clear" w:color="auto" w:fill="auto"/>
            <w:vAlign w:val="center"/>
          </w:tcPr>
          <w:p w:rsidR="00753BBA" w:rsidRPr="00FE0204" w:rsidRDefault="00753BBA" w:rsidP="00E02CEF">
            <w:pPr>
              <w:pStyle w:val="TableText0"/>
              <w:jc w:val="center"/>
              <w:rPr>
                <w:rFonts w:asciiTheme="majorBidi" w:hAnsiTheme="majorBidi" w:cstheme="majorBidi"/>
                <w:sz w:val="20"/>
              </w:rPr>
            </w:pPr>
          </w:p>
        </w:tc>
      </w:tr>
    </w:tbl>
    <w:p w:rsidR="0016693F" w:rsidRPr="00D9530D" w:rsidRDefault="0016693F" w:rsidP="00356488">
      <w:pPr>
        <w:pStyle w:val="Headingb"/>
        <w:rPr>
          <w:lang w:eastAsia="ja-JP"/>
        </w:rPr>
      </w:pPr>
      <w:r w:rsidRPr="002F7223">
        <w:rPr>
          <w:rFonts w:hint="eastAsia"/>
          <w:lang w:eastAsia="ja-JP"/>
        </w:rPr>
        <w:t>行动项目</w:t>
      </w:r>
      <w:r w:rsidRPr="002F7223">
        <w:rPr>
          <w:lang w:eastAsia="ja-JP"/>
        </w:rPr>
        <w:t>79-01</w:t>
      </w:r>
      <w:r>
        <w:rPr>
          <w:rFonts w:hint="eastAsia"/>
          <w:lang w:eastAsia="ja-JP"/>
        </w:rPr>
        <w:t>：电信</w:t>
      </w:r>
      <w:r>
        <w:rPr>
          <w:lang w:eastAsia="ja-JP"/>
        </w:rPr>
        <w:t>标准化局和第</w:t>
      </w:r>
      <w:r>
        <w:rPr>
          <w:rFonts w:hint="eastAsia"/>
          <w:lang w:eastAsia="ja-JP"/>
        </w:rPr>
        <w:t>5</w:t>
      </w:r>
      <w:r>
        <w:rPr>
          <w:rFonts w:hint="eastAsia"/>
          <w:lang w:eastAsia="ja-JP"/>
        </w:rPr>
        <w:t>研究组</w:t>
      </w:r>
    </w:p>
    <w:p w:rsidR="0016693F" w:rsidRPr="00D9530D" w:rsidRDefault="0016693F" w:rsidP="0016693F">
      <w:pPr>
        <w:ind w:firstLineChars="200" w:firstLine="480"/>
        <w:rPr>
          <w:szCs w:val="24"/>
          <w:lang w:eastAsia="ja-JP"/>
        </w:rPr>
      </w:pPr>
      <w:bookmarkStart w:id="808" w:name="Item79_02"/>
      <w:bookmarkEnd w:id="808"/>
      <w:r>
        <w:rPr>
          <w:rFonts w:hint="eastAsia"/>
          <w:szCs w:val="24"/>
          <w:lang w:eastAsia="zh-CN"/>
        </w:rPr>
        <w:t>电信标准化局</w:t>
      </w:r>
      <w:r>
        <w:rPr>
          <w:szCs w:val="24"/>
          <w:lang w:eastAsia="zh-CN"/>
        </w:rPr>
        <w:t>一直代表国际电联参加</w:t>
      </w:r>
      <w:r>
        <w:rPr>
          <w:rFonts w:hint="eastAsia"/>
          <w:szCs w:val="24"/>
          <w:lang w:eastAsia="zh-CN"/>
        </w:rPr>
        <w:t>Step</w:t>
      </w:r>
      <w:r>
        <w:rPr>
          <w:rFonts w:hint="eastAsia"/>
          <w:szCs w:val="24"/>
          <w:lang w:eastAsia="zh-CN"/>
        </w:rPr>
        <w:t>举措</w:t>
      </w:r>
      <w:r>
        <w:rPr>
          <w:szCs w:val="24"/>
          <w:lang w:eastAsia="zh-CN"/>
        </w:rPr>
        <w:t>会议</w:t>
      </w:r>
      <w:r>
        <w:rPr>
          <w:rFonts w:hint="eastAsia"/>
          <w:szCs w:val="24"/>
          <w:lang w:eastAsia="zh-CN"/>
        </w:rPr>
        <w:t>、</w:t>
      </w:r>
      <w:r>
        <w:rPr>
          <w:rFonts w:hint="eastAsia"/>
          <w:szCs w:val="24"/>
          <w:lang w:eastAsia="zh-CN"/>
        </w:rPr>
        <w:t>PACE</w:t>
      </w:r>
      <w:r>
        <w:rPr>
          <w:rFonts w:hint="eastAsia"/>
          <w:szCs w:val="24"/>
          <w:lang w:eastAsia="zh-CN"/>
        </w:rPr>
        <w:t>举措</w:t>
      </w:r>
      <w:r>
        <w:rPr>
          <w:szCs w:val="24"/>
          <w:lang w:eastAsia="zh-CN"/>
        </w:rPr>
        <w:t>会议、</w:t>
      </w:r>
      <w:r>
        <w:rPr>
          <w:rFonts w:hint="eastAsia"/>
          <w:szCs w:val="24"/>
          <w:lang w:eastAsia="zh-CN"/>
        </w:rPr>
        <w:t>废物</w:t>
      </w:r>
      <w:r>
        <w:rPr>
          <w:szCs w:val="24"/>
          <w:lang w:eastAsia="zh-CN"/>
        </w:rPr>
        <w:t>管理全球伙伴关系（</w:t>
      </w:r>
      <w:r>
        <w:rPr>
          <w:rFonts w:hint="eastAsia"/>
          <w:szCs w:val="24"/>
          <w:lang w:eastAsia="zh-CN"/>
        </w:rPr>
        <w:t>GPWM</w:t>
      </w:r>
      <w:r>
        <w:rPr>
          <w:szCs w:val="24"/>
          <w:lang w:eastAsia="zh-CN"/>
        </w:rPr>
        <w:t>）</w:t>
      </w:r>
      <w:r>
        <w:rPr>
          <w:rFonts w:hint="eastAsia"/>
          <w:szCs w:val="24"/>
          <w:lang w:eastAsia="zh-CN"/>
        </w:rPr>
        <w:t>举措活动</w:t>
      </w:r>
      <w:r>
        <w:rPr>
          <w:szCs w:val="24"/>
          <w:lang w:eastAsia="zh-CN"/>
        </w:rPr>
        <w:t>。电信标准化局</w:t>
      </w:r>
      <w:r>
        <w:rPr>
          <w:rFonts w:hint="eastAsia"/>
          <w:szCs w:val="24"/>
          <w:lang w:eastAsia="zh-CN"/>
        </w:rPr>
        <w:t>还</w:t>
      </w:r>
      <w:r>
        <w:rPr>
          <w:szCs w:val="24"/>
          <w:lang w:eastAsia="zh-CN"/>
        </w:rPr>
        <w:t>就电子废物管理问题与《</w:t>
      </w:r>
      <w:r>
        <w:rPr>
          <w:rFonts w:hint="eastAsia"/>
          <w:szCs w:val="24"/>
          <w:lang w:eastAsia="zh-CN"/>
        </w:rPr>
        <w:t>巴塞尔公约</w:t>
      </w:r>
      <w:r>
        <w:rPr>
          <w:szCs w:val="24"/>
          <w:lang w:eastAsia="zh-CN"/>
        </w:rPr>
        <w:t>》</w:t>
      </w:r>
      <w:r>
        <w:rPr>
          <w:rFonts w:hint="eastAsia"/>
          <w:szCs w:val="24"/>
          <w:lang w:eastAsia="zh-CN"/>
        </w:rPr>
        <w:t>、</w:t>
      </w:r>
      <w:r>
        <w:rPr>
          <w:szCs w:val="24"/>
          <w:lang w:eastAsia="zh-CN"/>
        </w:rPr>
        <w:t>世界卫生组织（</w:t>
      </w:r>
      <w:r>
        <w:rPr>
          <w:rFonts w:hint="eastAsia"/>
          <w:szCs w:val="24"/>
          <w:lang w:eastAsia="zh-CN"/>
        </w:rPr>
        <w:t>WHO</w:t>
      </w:r>
      <w:r>
        <w:rPr>
          <w:szCs w:val="24"/>
          <w:lang w:eastAsia="zh-CN"/>
        </w:rPr>
        <w:t>）</w:t>
      </w:r>
      <w:r>
        <w:rPr>
          <w:rFonts w:hint="eastAsia"/>
          <w:szCs w:val="24"/>
          <w:lang w:eastAsia="zh-CN"/>
        </w:rPr>
        <w:t>和</w:t>
      </w:r>
      <w:r>
        <w:rPr>
          <w:szCs w:val="24"/>
          <w:lang w:eastAsia="zh-CN"/>
        </w:rPr>
        <w:t>联合国工业发展组织（</w:t>
      </w:r>
      <w:r>
        <w:rPr>
          <w:rFonts w:hint="eastAsia"/>
          <w:szCs w:val="24"/>
          <w:lang w:eastAsia="zh-CN"/>
        </w:rPr>
        <w:t>UNIDO</w:t>
      </w:r>
      <w:r>
        <w:rPr>
          <w:szCs w:val="24"/>
          <w:lang w:eastAsia="zh-CN"/>
        </w:rPr>
        <w:t>）</w:t>
      </w:r>
      <w:r>
        <w:rPr>
          <w:rFonts w:hint="eastAsia"/>
          <w:szCs w:val="24"/>
          <w:lang w:eastAsia="zh-CN"/>
        </w:rPr>
        <w:t>开展</w:t>
      </w:r>
      <w:r>
        <w:rPr>
          <w:szCs w:val="24"/>
          <w:lang w:eastAsia="zh-CN"/>
        </w:rPr>
        <w:t>合作。</w:t>
      </w:r>
    </w:p>
    <w:p w:rsidR="0016693F" w:rsidRPr="00D9530D" w:rsidRDefault="0016693F" w:rsidP="0016693F">
      <w:pPr>
        <w:ind w:firstLineChars="200" w:firstLine="480"/>
        <w:rPr>
          <w:szCs w:val="24"/>
          <w:lang w:eastAsia="ja-JP"/>
        </w:rPr>
      </w:pPr>
      <w:r>
        <w:rPr>
          <w:rFonts w:hint="eastAsia"/>
          <w:szCs w:val="24"/>
          <w:lang w:eastAsia="zh-CN"/>
        </w:rPr>
        <w:t>电信标准化局</w:t>
      </w:r>
      <w:r>
        <w:rPr>
          <w:szCs w:val="24"/>
          <w:lang w:eastAsia="zh-CN"/>
        </w:rPr>
        <w:t>一直代表国际电联参加有关</w:t>
      </w:r>
      <w:r w:rsidR="00147E72" w:rsidRPr="00147E72">
        <w:rPr>
          <w:rFonts w:ascii="SimSun" w:hAnsi="SimSun" w:hint="eastAsia"/>
          <w:szCs w:val="24"/>
          <w:lang w:eastAsia="zh-CN"/>
        </w:rPr>
        <w:t>“</w:t>
      </w:r>
      <w:r>
        <w:rPr>
          <w:szCs w:val="24"/>
          <w:lang w:eastAsia="zh-CN"/>
        </w:rPr>
        <w:t>解决电子废物：实现电子产品的生态设计和生命周期管理</w:t>
      </w:r>
      <w:r w:rsidR="00147E72" w:rsidRPr="00147E72">
        <w:rPr>
          <w:rFonts w:ascii="SimSun" w:hAnsi="SimSun" w:hint="eastAsia"/>
          <w:szCs w:val="24"/>
          <w:lang w:eastAsia="zh-CN"/>
        </w:rPr>
        <w:t>”</w:t>
      </w:r>
      <w:r>
        <w:rPr>
          <w:rFonts w:hint="eastAsia"/>
          <w:szCs w:val="24"/>
          <w:lang w:eastAsia="zh-CN"/>
        </w:rPr>
        <w:t>的</w:t>
      </w:r>
      <w:r>
        <w:rPr>
          <w:szCs w:val="24"/>
          <w:lang w:eastAsia="zh-CN"/>
        </w:rPr>
        <w:t>问题管理小组（</w:t>
      </w:r>
      <w:r>
        <w:rPr>
          <w:rFonts w:hint="eastAsia"/>
          <w:szCs w:val="24"/>
          <w:lang w:eastAsia="zh-CN"/>
        </w:rPr>
        <w:t>IMG</w:t>
      </w:r>
      <w:r>
        <w:rPr>
          <w:szCs w:val="24"/>
          <w:lang w:eastAsia="zh-CN"/>
        </w:rPr>
        <w:t>）</w:t>
      </w:r>
      <w:r>
        <w:rPr>
          <w:rFonts w:hint="eastAsia"/>
          <w:szCs w:val="24"/>
          <w:lang w:eastAsia="zh-CN"/>
        </w:rPr>
        <w:t>。</w:t>
      </w:r>
    </w:p>
    <w:p w:rsidR="0016693F" w:rsidRPr="00D9530D" w:rsidRDefault="0016693F" w:rsidP="0016693F">
      <w:pPr>
        <w:ind w:firstLineChars="200" w:firstLine="480"/>
        <w:rPr>
          <w:szCs w:val="24"/>
          <w:lang w:eastAsia="ja-JP"/>
        </w:rPr>
      </w:pPr>
      <w:r>
        <w:rPr>
          <w:rFonts w:hint="eastAsia"/>
          <w:szCs w:val="24"/>
          <w:lang w:eastAsia="zh-CN"/>
        </w:rPr>
        <w:t>国际电联</w:t>
      </w:r>
      <w:r>
        <w:rPr>
          <w:szCs w:val="24"/>
          <w:lang w:eastAsia="zh-CN"/>
        </w:rPr>
        <w:t>还</w:t>
      </w:r>
      <w:r>
        <w:rPr>
          <w:rFonts w:hint="eastAsia"/>
          <w:szCs w:val="24"/>
          <w:lang w:eastAsia="zh-CN"/>
        </w:rPr>
        <w:t>设</w:t>
      </w:r>
      <w:r>
        <w:rPr>
          <w:szCs w:val="24"/>
          <w:lang w:eastAsia="zh-CN"/>
        </w:rPr>
        <w:t>有有关电子废物的全球门户</w:t>
      </w:r>
      <w:r>
        <w:rPr>
          <w:rFonts w:hint="eastAsia"/>
          <w:szCs w:val="24"/>
          <w:lang w:eastAsia="zh-CN"/>
        </w:rPr>
        <w:t>网站</w:t>
      </w:r>
      <w:r>
        <w:rPr>
          <w:szCs w:val="24"/>
          <w:lang w:eastAsia="zh-CN"/>
        </w:rPr>
        <w:t>，提供有关电子废物的最新</w:t>
      </w:r>
      <w:r>
        <w:rPr>
          <w:rFonts w:hint="eastAsia"/>
          <w:szCs w:val="24"/>
          <w:lang w:eastAsia="zh-CN"/>
        </w:rPr>
        <w:t>报道</w:t>
      </w:r>
      <w:r>
        <w:rPr>
          <w:szCs w:val="24"/>
          <w:lang w:eastAsia="zh-CN"/>
        </w:rPr>
        <w:t>。</w:t>
      </w:r>
    </w:p>
    <w:p w:rsidR="0016693F" w:rsidRPr="00D9530D" w:rsidRDefault="0016693F" w:rsidP="0016693F">
      <w:pPr>
        <w:ind w:firstLineChars="200" w:firstLine="480"/>
        <w:rPr>
          <w:szCs w:val="24"/>
          <w:lang w:eastAsia="ja-JP"/>
        </w:rPr>
      </w:pPr>
      <w:r>
        <w:rPr>
          <w:rFonts w:hint="eastAsia"/>
          <w:szCs w:val="24"/>
          <w:lang w:eastAsia="zh-CN"/>
        </w:rPr>
        <w:t>国际电联</w:t>
      </w:r>
      <w:r>
        <w:rPr>
          <w:rFonts w:hint="eastAsia"/>
          <w:szCs w:val="24"/>
          <w:lang w:eastAsia="zh-CN"/>
        </w:rPr>
        <w:t>/</w:t>
      </w:r>
      <w:r>
        <w:rPr>
          <w:rFonts w:hint="eastAsia"/>
          <w:szCs w:val="24"/>
          <w:lang w:eastAsia="zh-CN"/>
        </w:rPr>
        <w:t>电信标准化局</w:t>
      </w:r>
      <w:r>
        <w:rPr>
          <w:szCs w:val="24"/>
          <w:lang w:eastAsia="zh-CN"/>
        </w:rPr>
        <w:t>与</w:t>
      </w:r>
      <w:r>
        <w:rPr>
          <w:rFonts w:hint="eastAsia"/>
          <w:szCs w:val="24"/>
          <w:lang w:eastAsia="zh-CN"/>
        </w:rPr>
        <w:t>ITU-T</w:t>
      </w:r>
      <w:r>
        <w:rPr>
          <w:rFonts w:hint="eastAsia"/>
          <w:szCs w:val="24"/>
          <w:lang w:eastAsia="zh-CN"/>
        </w:rPr>
        <w:t>第</w:t>
      </w:r>
      <w:r>
        <w:rPr>
          <w:rFonts w:hint="eastAsia"/>
          <w:szCs w:val="24"/>
          <w:lang w:eastAsia="zh-CN"/>
        </w:rPr>
        <w:t>5</w:t>
      </w:r>
      <w:r>
        <w:rPr>
          <w:rFonts w:hint="eastAsia"/>
          <w:szCs w:val="24"/>
          <w:lang w:eastAsia="zh-CN"/>
        </w:rPr>
        <w:t>研究组</w:t>
      </w:r>
      <w:r>
        <w:rPr>
          <w:szCs w:val="24"/>
          <w:lang w:eastAsia="zh-CN"/>
        </w:rPr>
        <w:t>、《</w:t>
      </w:r>
      <w:r>
        <w:rPr>
          <w:rFonts w:hint="eastAsia"/>
          <w:szCs w:val="24"/>
          <w:lang w:eastAsia="zh-CN"/>
        </w:rPr>
        <w:t>巴塞尔公约</w:t>
      </w:r>
      <w:r>
        <w:rPr>
          <w:szCs w:val="24"/>
          <w:lang w:eastAsia="zh-CN"/>
        </w:rPr>
        <w:t>》</w:t>
      </w:r>
      <w:r>
        <w:rPr>
          <w:rFonts w:hint="eastAsia"/>
          <w:szCs w:val="24"/>
          <w:lang w:eastAsia="zh-CN"/>
        </w:rPr>
        <w:t>、</w:t>
      </w:r>
      <w:r>
        <w:rPr>
          <w:szCs w:val="24"/>
          <w:lang w:eastAsia="zh-CN"/>
        </w:rPr>
        <w:t>联合国大学（</w:t>
      </w:r>
      <w:r>
        <w:rPr>
          <w:rFonts w:hint="eastAsia"/>
          <w:szCs w:val="24"/>
          <w:lang w:eastAsia="zh-CN"/>
        </w:rPr>
        <w:t>UNU</w:t>
      </w:r>
      <w:r>
        <w:rPr>
          <w:szCs w:val="24"/>
          <w:lang w:eastAsia="zh-CN"/>
        </w:rPr>
        <w:t>）</w:t>
      </w:r>
      <w:r>
        <w:rPr>
          <w:rFonts w:hint="eastAsia"/>
          <w:szCs w:val="24"/>
          <w:lang w:eastAsia="zh-CN"/>
        </w:rPr>
        <w:t>和</w:t>
      </w:r>
      <w:r>
        <w:rPr>
          <w:rFonts w:hint="eastAsia"/>
          <w:szCs w:val="24"/>
          <w:lang w:eastAsia="zh-CN"/>
        </w:rPr>
        <w:t>UNIDO</w:t>
      </w:r>
      <w:r>
        <w:rPr>
          <w:rFonts w:hint="eastAsia"/>
          <w:szCs w:val="24"/>
          <w:lang w:eastAsia="zh-CN"/>
        </w:rPr>
        <w:t>一道</w:t>
      </w:r>
      <w:r>
        <w:rPr>
          <w:szCs w:val="24"/>
          <w:lang w:eastAsia="zh-CN"/>
        </w:rPr>
        <w:t>为实现</w:t>
      </w:r>
      <w:r>
        <w:rPr>
          <w:rFonts w:hint="eastAsia"/>
          <w:szCs w:val="24"/>
          <w:lang w:eastAsia="zh-CN"/>
        </w:rPr>
        <w:t>2020</w:t>
      </w:r>
      <w:r>
        <w:rPr>
          <w:rFonts w:hint="eastAsia"/>
          <w:szCs w:val="24"/>
          <w:lang w:eastAsia="zh-CN"/>
        </w:rPr>
        <w:t>年连通</w:t>
      </w:r>
      <w:r>
        <w:rPr>
          <w:szCs w:val="24"/>
          <w:lang w:eastAsia="zh-CN"/>
        </w:rPr>
        <w:t>议程确定的目标制定</w:t>
      </w:r>
      <w:r>
        <w:rPr>
          <w:rFonts w:hint="eastAsia"/>
          <w:szCs w:val="24"/>
          <w:lang w:eastAsia="zh-CN"/>
        </w:rPr>
        <w:t>了</w:t>
      </w:r>
      <w:r>
        <w:rPr>
          <w:szCs w:val="24"/>
          <w:lang w:eastAsia="zh-CN"/>
        </w:rPr>
        <w:t>两个路线图。</w:t>
      </w:r>
      <w:r>
        <w:rPr>
          <w:rFonts w:hint="eastAsia"/>
          <w:szCs w:val="24"/>
          <w:lang w:eastAsia="zh-CN"/>
        </w:rPr>
        <w:t>一份初步</w:t>
      </w:r>
      <w:r>
        <w:rPr>
          <w:szCs w:val="24"/>
          <w:lang w:eastAsia="zh-CN"/>
        </w:rPr>
        <w:t>草案更新已提交国际电联理事会</w:t>
      </w:r>
      <w:r>
        <w:rPr>
          <w:rFonts w:hint="eastAsia"/>
          <w:szCs w:val="24"/>
          <w:lang w:eastAsia="zh-CN"/>
        </w:rPr>
        <w:t>2016</w:t>
      </w:r>
      <w:r>
        <w:rPr>
          <w:rFonts w:hint="eastAsia"/>
          <w:szCs w:val="24"/>
          <w:lang w:eastAsia="zh-CN"/>
        </w:rPr>
        <w:t>年</w:t>
      </w:r>
      <w:r>
        <w:rPr>
          <w:szCs w:val="24"/>
          <w:lang w:eastAsia="zh-CN"/>
        </w:rPr>
        <w:t>会议。</w:t>
      </w:r>
      <w:r>
        <w:rPr>
          <w:rFonts w:hint="eastAsia"/>
          <w:szCs w:val="24"/>
          <w:lang w:eastAsia="zh-CN"/>
        </w:rPr>
        <w:t>经修订</w:t>
      </w:r>
      <w:r>
        <w:rPr>
          <w:szCs w:val="24"/>
          <w:lang w:eastAsia="zh-CN"/>
        </w:rPr>
        <w:t>的草案正在与</w:t>
      </w:r>
      <w:r>
        <w:rPr>
          <w:rFonts w:hint="eastAsia"/>
          <w:szCs w:val="24"/>
          <w:lang w:eastAsia="zh-CN"/>
        </w:rPr>
        <w:t>UNIDO</w:t>
      </w:r>
      <w:r>
        <w:rPr>
          <w:rFonts w:hint="eastAsia"/>
          <w:szCs w:val="24"/>
          <w:lang w:eastAsia="zh-CN"/>
        </w:rPr>
        <w:t>、</w:t>
      </w:r>
      <w:r>
        <w:rPr>
          <w:rFonts w:hint="eastAsia"/>
          <w:szCs w:val="24"/>
          <w:lang w:eastAsia="zh-CN"/>
        </w:rPr>
        <w:t>UNU</w:t>
      </w:r>
      <w:r>
        <w:rPr>
          <w:rFonts w:hint="eastAsia"/>
          <w:szCs w:val="24"/>
          <w:lang w:eastAsia="zh-CN"/>
        </w:rPr>
        <w:t>和</w:t>
      </w:r>
      <w:r>
        <w:rPr>
          <w:szCs w:val="24"/>
          <w:lang w:eastAsia="zh-CN"/>
        </w:rPr>
        <w:t>《</w:t>
      </w:r>
      <w:r>
        <w:rPr>
          <w:rFonts w:hint="eastAsia"/>
          <w:szCs w:val="24"/>
          <w:lang w:eastAsia="zh-CN"/>
        </w:rPr>
        <w:t>巴塞尔</w:t>
      </w:r>
      <w:r>
        <w:rPr>
          <w:szCs w:val="24"/>
          <w:lang w:eastAsia="zh-CN"/>
        </w:rPr>
        <w:t>公约》</w:t>
      </w:r>
      <w:r>
        <w:rPr>
          <w:rFonts w:hint="eastAsia"/>
          <w:szCs w:val="24"/>
          <w:lang w:eastAsia="zh-CN"/>
        </w:rPr>
        <w:t>秘书处</w:t>
      </w:r>
      <w:r>
        <w:rPr>
          <w:szCs w:val="24"/>
          <w:lang w:eastAsia="zh-CN"/>
        </w:rPr>
        <w:t>联合制定</w:t>
      </w:r>
      <w:r>
        <w:rPr>
          <w:rFonts w:hint="eastAsia"/>
          <w:szCs w:val="24"/>
          <w:lang w:eastAsia="zh-CN"/>
        </w:rPr>
        <w:t>之中</w:t>
      </w:r>
      <w:r>
        <w:rPr>
          <w:szCs w:val="24"/>
          <w:lang w:eastAsia="zh-CN"/>
        </w:rPr>
        <w:t>。</w:t>
      </w:r>
      <w:r>
        <w:rPr>
          <w:rFonts w:hint="eastAsia"/>
          <w:szCs w:val="24"/>
          <w:lang w:eastAsia="zh-CN"/>
        </w:rPr>
        <w:t>这些机构</w:t>
      </w:r>
      <w:r>
        <w:rPr>
          <w:szCs w:val="24"/>
          <w:lang w:eastAsia="zh-CN"/>
        </w:rPr>
        <w:t>均同意将</w:t>
      </w:r>
      <w:r w:rsidR="00147E72" w:rsidRPr="00147E72">
        <w:rPr>
          <w:rFonts w:ascii="SimSun" w:hAnsi="SimSun" w:hint="eastAsia"/>
          <w:szCs w:val="24"/>
          <w:lang w:eastAsia="zh-CN"/>
        </w:rPr>
        <w:t>“</w:t>
      </w:r>
      <w:r>
        <w:rPr>
          <w:rFonts w:hint="eastAsia"/>
          <w:szCs w:val="24"/>
          <w:lang w:eastAsia="zh-CN"/>
        </w:rPr>
        <w:t>连通目标</w:t>
      </w:r>
      <w:r>
        <w:rPr>
          <w:rFonts w:hint="eastAsia"/>
          <w:szCs w:val="24"/>
          <w:lang w:eastAsia="zh-CN"/>
        </w:rPr>
        <w:t>2020</w:t>
      </w:r>
      <w:r>
        <w:rPr>
          <w:szCs w:val="24"/>
          <w:lang w:eastAsia="zh-CN"/>
        </w:rPr>
        <w:t>议程</w:t>
      </w:r>
      <w:r>
        <w:rPr>
          <w:rFonts w:hint="eastAsia"/>
          <w:szCs w:val="24"/>
          <w:lang w:eastAsia="zh-CN"/>
        </w:rPr>
        <w:t xml:space="preserve"> </w:t>
      </w:r>
      <w:r w:rsidRPr="00854DE4">
        <w:rPr>
          <w:szCs w:val="24"/>
          <w:lang w:eastAsia="zh-CN"/>
        </w:rPr>
        <w:t>–</w:t>
      </w:r>
      <w:r>
        <w:rPr>
          <w:szCs w:val="24"/>
          <w:lang w:eastAsia="zh-CN"/>
        </w:rPr>
        <w:t xml:space="preserve"> </w:t>
      </w:r>
      <w:r>
        <w:rPr>
          <w:rFonts w:hint="eastAsia"/>
          <w:szCs w:val="24"/>
          <w:lang w:eastAsia="zh-CN"/>
        </w:rPr>
        <w:t>环境</w:t>
      </w:r>
      <w:r>
        <w:rPr>
          <w:szCs w:val="24"/>
          <w:lang w:eastAsia="zh-CN"/>
        </w:rPr>
        <w:t>目标</w:t>
      </w:r>
      <w:r w:rsidR="00147E72" w:rsidRPr="00147E72">
        <w:rPr>
          <w:rFonts w:ascii="SimSun" w:hAnsi="SimSun" w:hint="eastAsia"/>
          <w:szCs w:val="24"/>
          <w:lang w:eastAsia="zh-CN"/>
        </w:rPr>
        <w:t>”</w:t>
      </w:r>
      <w:r>
        <w:rPr>
          <w:rFonts w:hint="eastAsia"/>
          <w:szCs w:val="24"/>
          <w:lang w:eastAsia="zh-CN"/>
        </w:rPr>
        <w:t>作为</w:t>
      </w:r>
      <w:r>
        <w:rPr>
          <w:szCs w:val="24"/>
          <w:lang w:eastAsia="zh-CN"/>
        </w:rPr>
        <w:t>有关电子废物管理的全球共同议程。</w:t>
      </w:r>
      <w:r>
        <w:rPr>
          <w:rFonts w:hint="eastAsia"/>
          <w:szCs w:val="24"/>
          <w:lang w:eastAsia="zh-CN"/>
        </w:rPr>
        <w:t>根据连通目标</w:t>
      </w:r>
      <w:r>
        <w:rPr>
          <w:rFonts w:hint="eastAsia"/>
          <w:szCs w:val="24"/>
          <w:lang w:eastAsia="zh-CN"/>
        </w:rPr>
        <w:t>2020</w:t>
      </w:r>
      <w:r>
        <w:rPr>
          <w:rFonts w:hint="eastAsia"/>
          <w:szCs w:val="24"/>
          <w:lang w:eastAsia="zh-CN"/>
        </w:rPr>
        <w:t>议程</w:t>
      </w:r>
      <w:r>
        <w:rPr>
          <w:szCs w:val="24"/>
          <w:lang w:eastAsia="zh-CN"/>
        </w:rPr>
        <w:t>目标</w:t>
      </w:r>
      <w:r>
        <w:rPr>
          <w:rFonts w:hint="eastAsia"/>
          <w:szCs w:val="24"/>
          <w:lang w:eastAsia="zh-CN"/>
        </w:rPr>
        <w:t>3</w:t>
      </w:r>
      <w:r>
        <w:rPr>
          <w:rFonts w:hint="eastAsia"/>
          <w:szCs w:val="24"/>
          <w:lang w:eastAsia="zh-CN"/>
        </w:rPr>
        <w:t>，</w:t>
      </w:r>
      <w:r>
        <w:rPr>
          <w:szCs w:val="24"/>
          <w:lang w:eastAsia="zh-CN"/>
        </w:rPr>
        <w:t>国际电联亦致力于在</w:t>
      </w:r>
      <w:r>
        <w:rPr>
          <w:rFonts w:hint="eastAsia"/>
          <w:szCs w:val="24"/>
          <w:lang w:eastAsia="zh-CN"/>
        </w:rPr>
        <w:t>2020</w:t>
      </w:r>
      <w:r>
        <w:rPr>
          <w:rFonts w:hint="eastAsia"/>
          <w:szCs w:val="24"/>
          <w:lang w:eastAsia="zh-CN"/>
        </w:rPr>
        <w:t>年</w:t>
      </w:r>
      <w:r>
        <w:rPr>
          <w:szCs w:val="24"/>
          <w:lang w:eastAsia="zh-CN"/>
        </w:rPr>
        <w:t>之前减少电子废物</w:t>
      </w:r>
      <w:r>
        <w:rPr>
          <w:rFonts w:hint="eastAsia"/>
          <w:szCs w:val="24"/>
          <w:lang w:eastAsia="zh-CN"/>
        </w:rPr>
        <w:t>50%</w:t>
      </w:r>
      <w:r>
        <w:rPr>
          <w:rFonts w:hint="eastAsia"/>
          <w:szCs w:val="24"/>
          <w:lang w:eastAsia="zh-CN"/>
        </w:rPr>
        <w:t>以解决</w:t>
      </w:r>
      <w:r>
        <w:rPr>
          <w:szCs w:val="24"/>
          <w:lang w:eastAsia="zh-CN"/>
        </w:rPr>
        <w:t>电子废物问题。</w:t>
      </w:r>
    </w:p>
    <w:p w:rsidR="0016693F" w:rsidRPr="00D9530D" w:rsidRDefault="0016693F" w:rsidP="00356488">
      <w:pPr>
        <w:pStyle w:val="Headingb"/>
        <w:rPr>
          <w:lang w:eastAsia="ja-JP"/>
        </w:rPr>
      </w:pPr>
      <w:r w:rsidRPr="002F7223">
        <w:rPr>
          <w:lang w:eastAsia="ja-JP"/>
        </w:rPr>
        <w:t>行动项目</w:t>
      </w:r>
      <w:r w:rsidRPr="002F7223">
        <w:rPr>
          <w:lang w:eastAsia="ja-JP"/>
        </w:rPr>
        <w:t>79-02</w:t>
      </w:r>
      <w:r>
        <w:rPr>
          <w:rFonts w:hint="eastAsia"/>
          <w:lang w:eastAsia="ja-JP"/>
        </w:rPr>
        <w:t>：</w:t>
      </w:r>
      <w:r>
        <w:rPr>
          <w:lang w:eastAsia="ja-JP"/>
        </w:rPr>
        <w:t>电信标准化局和</w:t>
      </w:r>
      <w:r>
        <w:rPr>
          <w:rFonts w:hint="eastAsia"/>
          <w:lang w:eastAsia="ja-JP"/>
        </w:rPr>
        <w:t>第</w:t>
      </w:r>
      <w:r>
        <w:rPr>
          <w:rFonts w:hint="eastAsia"/>
          <w:lang w:eastAsia="ja-JP"/>
        </w:rPr>
        <w:t>5</w:t>
      </w:r>
      <w:r>
        <w:rPr>
          <w:rFonts w:hint="eastAsia"/>
          <w:lang w:eastAsia="ja-JP"/>
        </w:rPr>
        <w:t>研究组</w:t>
      </w:r>
    </w:p>
    <w:p w:rsidR="0016693F" w:rsidRPr="004E5B9D" w:rsidRDefault="0016693F" w:rsidP="0016693F">
      <w:pPr>
        <w:ind w:firstLineChars="200" w:firstLine="480"/>
        <w:rPr>
          <w:szCs w:val="24"/>
          <w:lang w:eastAsia="ja-JP"/>
        </w:rPr>
      </w:pPr>
      <w:bookmarkStart w:id="809" w:name="Item79_03"/>
      <w:bookmarkEnd w:id="809"/>
      <w:r w:rsidRPr="004E5B9D">
        <w:rPr>
          <w:szCs w:val="24"/>
          <w:lang w:eastAsia="ja-JP"/>
        </w:rPr>
        <w:t>2015</w:t>
      </w:r>
      <w:r w:rsidRPr="004E5B9D">
        <w:rPr>
          <w:rFonts w:hint="eastAsia"/>
          <w:szCs w:val="24"/>
          <w:lang w:eastAsia="zh-CN"/>
        </w:rPr>
        <w:t>年</w:t>
      </w:r>
      <w:r w:rsidRPr="004E5B9D">
        <w:rPr>
          <w:rFonts w:hint="eastAsia"/>
          <w:szCs w:val="24"/>
          <w:lang w:eastAsia="zh-CN"/>
        </w:rPr>
        <w:t>5</w:t>
      </w:r>
      <w:r w:rsidRPr="004E5B9D">
        <w:rPr>
          <w:rFonts w:hint="eastAsia"/>
          <w:szCs w:val="24"/>
          <w:lang w:eastAsia="zh-CN"/>
        </w:rPr>
        <w:t>月</w:t>
      </w:r>
      <w:r w:rsidRPr="004E5B9D">
        <w:rPr>
          <w:szCs w:val="24"/>
          <w:lang w:eastAsia="zh-CN"/>
        </w:rPr>
        <w:t>，国际电联与《</w:t>
      </w:r>
      <w:r w:rsidRPr="004E5B9D">
        <w:rPr>
          <w:rFonts w:hint="eastAsia"/>
          <w:szCs w:val="24"/>
          <w:lang w:eastAsia="zh-CN"/>
        </w:rPr>
        <w:t>巴塞尔</w:t>
      </w:r>
      <w:r w:rsidRPr="004E5B9D">
        <w:rPr>
          <w:szCs w:val="24"/>
          <w:lang w:eastAsia="zh-CN"/>
        </w:rPr>
        <w:t>公约》</w:t>
      </w:r>
      <w:r w:rsidRPr="004E5B9D">
        <w:rPr>
          <w:rFonts w:hint="eastAsia"/>
          <w:szCs w:val="24"/>
          <w:lang w:eastAsia="zh-CN"/>
        </w:rPr>
        <w:t>、</w:t>
      </w:r>
      <w:r w:rsidRPr="004E5B9D">
        <w:rPr>
          <w:rFonts w:hint="eastAsia"/>
          <w:szCs w:val="24"/>
          <w:lang w:eastAsia="zh-CN"/>
        </w:rPr>
        <w:t>UNU</w:t>
      </w:r>
      <w:r w:rsidRPr="004E5B9D">
        <w:rPr>
          <w:rFonts w:hint="eastAsia"/>
          <w:szCs w:val="24"/>
          <w:lang w:eastAsia="zh-CN"/>
        </w:rPr>
        <w:t>、</w:t>
      </w:r>
      <w:r w:rsidRPr="004E5B9D">
        <w:rPr>
          <w:szCs w:val="24"/>
          <w:lang w:eastAsia="zh-CN"/>
        </w:rPr>
        <w:t>拉丁美洲和加勒比经济委员会（</w:t>
      </w:r>
      <w:r w:rsidRPr="004E5B9D">
        <w:rPr>
          <w:rFonts w:hint="eastAsia"/>
          <w:szCs w:val="24"/>
          <w:lang w:eastAsia="zh-CN"/>
        </w:rPr>
        <w:t>ECLAC</w:t>
      </w:r>
      <w:r w:rsidRPr="004E5B9D">
        <w:rPr>
          <w:szCs w:val="24"/>
          <w:lang w:eastAsia="zh-CN"/>
        </w:rPr>
        <w:t>）</w:t>
      </w:r>
      <w:r w:rsidRPr="004E5B9D">
        <w:rPr>
          <w:rFonts w:hint="eastAsia"/>
          <w:szCs w:val="24"/>
          <w:lang w:eastAsia="zh-CN"/>
        </w:rPr>
        <w:t>、</w:t>
      </w:r>
      <w:r w:rsidRPr="004E5B9D">
        <w:rPr>
          <w:szCs w:val="24"/>
          <w:lang w:eastAsia="zh-CN"/>
        </w:rPr>
        <w:t>联合国教科文组织（</w:t>
      </w:r>
      <w:r w:rsidRPr="004E5B9D">
        <w:rPr>
          <w:rFonts w:hint="eastAsia"/>
          <w:szCs w:val="24"/>
          <w:lang w:eastAsia="zh-CN"/>
        </w:rPr>
        <w:t>UNESCO</w:t>
      </w:r>
      <w:r w:rsidRPr="004E5B9D">
        <w:rPr>
          <w:szCs w:val="24"/>
          <w:lang w:eastAsia="zh-CN"/>
        </w:rPr>
        <w:t>）</w:t>
      </w:r>
      <w:r w:rsidRPr="004E5B9D">
        <w:rPr>
          <w:rFonts w:hint="eastAsia"/>
          <w:szCs w:val="24"/>
          <w:lang w:eastAsia="zh-CN"/>
        </w:rPr>
        <w:t>、</w:t>
      </w:r>
      <w:r w:rsidRPr="004E5B9D">
        <w:rPr>
          <w:rFonts w:hint="eastAsia"/>
          <w:szCs w:val="24"/>
          <w:lang w:eastAsia="zh-CN"/>
        </w:rPr>
        <w:t>UNIDO</w:t>
      </w:r>
      <w:r w:rsidRPr="004E5B9D">
        <w:rPr>
          <w:rFonts w:hint="eastAsia"/>
          <w:szCs w:val="24"/>
          <w:lang w:eastAsia="zh-CN"/>
        </w:rPr>
        <w:t>、</w:t>
      </w:r>
      <w:r w:rsidRPr="004E5B9D">
        <w:rPr>
          <w:szCs w:val="24"/>
          <w:lang w:eastAsia="zh-CN"/>
        </w:rPr>
        <w:t>世界产权组织（</w:t>
      </w:r>
      <w:r w:rsidRPr="004E5B9D">
        <w:rPr>
          <w:rFonts w:hint="eastAsia"/>
          <w:szCs w:val="24"/>
          <w:lang w:eastAsia="zh-CN"/>
        </w:rPr>
        <w:t>WIPO</w:t>
      </w:r>
      <w:r w:rsidRPr="004E5B9D">
        <w:rPr>
          <w:szCs w:val="24"/>
          <w:lang w:eastAsia="zh-CN"/>
        </w:rPr>
        <w:t>）</w:t>
      </w:r>
      <w:r w:rsidRPr="004E5B9D">
        <w:rPr>
          <w:rFonts w:hint="eastAsia"/>
          <w:szCs w:val="24"/>
          <w:lang w:eastAsia="zh-CN"/>
        </w:rPr>
        <w:t>、</w:t>
      </w:r>
      <w:r w:rsidRPr="004E5B9D">
        <w:rPr>
          <w:rFonts w:hint="eastAsia"/>
          <w:szCs w:val="24"/>
          <w:lang w:eastAsia="zh-CN"/>
        </w:rPr>
        <w:t>WHO</w:t>
      </w:r>
      <w:r w:rsidRPr="004E5B9D">
        <w:rPr>
          <w:rFonts w:hint="eastAsia"/>
          <w:szCs w:val="24"/>
          <w:lang w:eastAsia="zh-CN"/>
        </w:rPr>
        <w:t>和</w:t>
      </w:r>
      <w:r w:rsidRPr="004E5B9D">
        <w:rPr>
          <w:rFonts w:hint="eastAsia"/>
          <w:szCs w:val="24"/>
          <w:lang w:eastAsia="zh-CN"/>
        </w:rPr>
        <w:t>CRBAS</w:t>
      </w:r>
      <w:r w:rsidRPr="004E5B9D">
        <w:rPr>
          <w:rFonts w:hint="eastAsia"/>
          <w:szCs w:val="24"/>
          <w:lang w:eastAsia="zh-CN"/>
        </w:rPr>
        <w:t>编制</w:t>
      </w:r>
      <w:r w:rsidRPr="004E5B9D">
        <w:rPr>
          <w:szCs w:val="24"/>
          <w:lang w:eastAsia="zh-CN"/>
        </w:rPr>
        <w:t>了一份有关拉丁美洲电器和电子设备</w:t>
      </w:r>
      <w:r w:rsidRPr="004E5B9D">
        <w:rPr>
          <w:rFonts w:hint="eastAsia"/>
          <w:szCs w:val="24"/>
          <w:lang w:eastAsia="zh-CN"/>
        </w:rPr>
        <w:t>可</w:t>
      </w:r>
      <w:r w:rsidRPr="004E5B9D">
        <w:rPr>
          <w:szCs w:val="24"/>
          <w:lang w:eastAsia="zh-CN"/>
        </w:rPr>
        <w:t>持续性管理报告。</w:t>
      </w:r>
      <w:r w:rsidRPr="004E5B9D">
        <w:rPr>
          <w:rFonts w:hint="eastAsia"/>
          <w:lang w:eastAsia="zh-CN"/>
        </w:rPr>
        <w:t>报告介绍了电子废弃物管理的一般原则，其中包括相关流程和技术，并概要介绍了世界其它地区在促进以环境</w:t>
      </w:r>
      <w:r w:rsidRPr="004E5B9D">
        <w:rPr>
          <w:rFonts w:hint="eastAsia"/>
          <w:lang w:eastAsia="zh-CN"/>
        </w:rPr>
        <w:lastRenderedPageBreak/>
        <w:t>可持续发展的方式进行电子废弃物管理方面取得成功的各项政策、战略和监管框架。该报告的主要宗旨是，为拉丁美洲在区域和国家层面实现环境可持续发展的电子废弃物管理编制路线图提供指导原则。</w:t>
      </w:r>
      <w:r w:rsidRPr="004E5B9D">
        <w:rPr>
          <w:rFonts w:hint="eastAsia"/>
          <w:szCs w:val="24"/>
          <w:lang w:eastAsia="zh-CN"/>
        </w:rPr>
        <w:t>报告亦</w:t>
      </w:r>
      <w:r w:rsidRPr="004E5B9D">
        <w:rPr>
          <w:szCs w:val="24"/>
          <w:lang w:eastAsia="zh-CN"/>
        </w:rPr>
        <w:t>突出了实施</w:t>
      </w:r>
      <w:r w:rsidRPr="004E5B9D">
        <w:rPr>
          <w:rFonts w:hint="eastAsia"/>
          <w:szCs w:val="24"/>
          <w:lang w:eastAsia="zh-CN"/>
        </w:rPr>
        <w:t>ITU-T</w:t>
      </w:r>
      <w:r w:rsidRPr="004E5B9D">
        <w:rPr>
          <w:rFonts w:hint="eastAsia"/>
          <w:szCs w:val="24"/>
          <w:lang w:eastAsia="zh-CN"/>
        </w:rPr>
        <w:t>有关</w:t>
      </w:r>
      <w:r w:rsidRPr="004E5B9D">
        <w:rPr>
          <w:szCs w:val="24"/>
          <w:lang w:eastAsia="zh-CN"/>
        </w:rPr>
        <w:t>电子废物的建议书的重要性。</w:t>
      </w:r>
      <w:r w:rsidRPr="004E5B9D">
        <w:rPr>
          <w:rFonts w:hint="eastAsia"/>
          <w:lang w:eastAsia="zh-CN"/>
        </w:rPr>
        <w:t xml:space="preserve"> </w:t>
      </w:r>
    </w:p>
    <w:p w:rsidR="0016693F" w:rsidRPr="004E5B9D" w:rsidRDefault="0016693F" w:rsidP="00356488">
      <w:pPr>
        <w:pStyle w:val="Headingb"/>
        <w:rPr>
          <w:lang w:eastAsia="ja-JP"/>
        </w:rPr>
      </w:pPr>
      <w:r w:rsidRPr="002F7223">
        <w:rPr>
          <w:lang w:eastAsia="ja-JP"/>
        </w:rPr>
        <w:t>行动项目</w:t>
      </w:r>
      <w:r w:rsidRPr="002F7223">
        <w:rPr>
          <w:lang w:eastAsia="ja-JP"/>
        </w:rPr>
        <w:t>79-03</w:t>
      </w:r>
      <w:r w:rsidRPr="004E5B9D">
        <w:rPr>
          <w:rFonts w:hint="eastAsia"/>
          <w:lang w:eastAsia="ja-JP"/>
        </w:rPr>
        <w:t>：</w:t>
      </w:r>
      <w:r w:rsidRPr="004E5B9D">
        <w:rPr>
          <w:lang w:eastAsia="ja-JP"/>
        </w:rPr>
        <w:t>电信标准化局和第</w:t>
      </w:r>
      <w:r w:rsidRPr="004E5B9D">
        <w:rPr>
          <w:lang w:eastAsia="ja-JP"/>
        </w:rPr>
        <w:t>5</w:t>
      </w:r>
      <w:r w:rsidRPr="004E5B9D">
        <w:rPr>
          <w:lang w:eastAsia="ja-JP"/>
        </w:rPr>
        <w:t>研究组</w:t>
      </w:r>
    </w:p>
    <w:p w:rsidR="0016693F" w:rsidRPr="004E5B9D" w:rsidRDefault="0016693F" w:rsidP="0016693F">
      <w:pPr>
        <w:ind w:firstLineChars="200" w:firstLine="480"/>
        <w:rPr>
          <w:szCs w:val="24"/>
          <w:lang w:eastAsia="zh-CN"/>
        </w:rPr>
      </w:pPr>
      <w:r w:rsidRPr="004E5B9D">
        <w:rPr>
          <w:rFonts w:hint="eastAsia"/>
          <w:szCs w:val="24"/>
          <w:lang w:eastAsia="zh-CN"/>
        </w:rPr>
        <w:t>应</w:t>
      </w:r>
      <w:r w:rsidRPr="004E5B9D">
        <w:rPr>
          <w:szCs w:val="24"/>
          <w:lang w:eastAsia="zh-CN"/>
        </w:rPr>
        <w:t>南非通信部的盛情邀请，国际电联于</w:t>
      </w:r>
      <w:r w:rsidRPr="004E5B9D">
        <w:rPr>
          <w:rFonts w:hint="eastAsia"/>
          <w:szCs w:val="24"/>
          <w:lang w:eastAsia="zh-CN"/>
        </w:rPr>
        <w:t>2013</w:t>
      </w:r>
      <w:r w:rsidRPr="004E5B9D">
        <w:rPr>
          <w:rFonts w:hint="eastAsia"/>
          <w:szCs w:val="24"/>
          <w:lang w:eastAsia="zh-CN"/>
        </w:rPr>
        <w:t>年</w:t>
      </w:r>
      <w:r w:rsidRPr="004E5B9D">
        <w:rPr>
          <w:rFonts w:hint="eastAsia"/>
          <w:szCs w:val="24"/>
          <w:lang w:eastAsia="zh-CN"/>
        </w:rPr>
        <w:t>7</w:t>
      </w:r>
      <w:r w:rsidRPr="004E5B9D">
        <w:rPr>
          <w:rFonts w:hint="eastAsia"/>
          <w:szCs w:val="24"/>
          <w:lang w:eastAsia="zh-CN"/>
        </w:rPr>
        <w:t>月</w:t>
      </w:r>
      <w:r w:rsidRPr="004E5B9D">
        <w:rPr>
          <w:rFonts w:hint="eastAsia"/>
          <w:szCs w:val="24"/>
          <w:lang w:eastAsia="zh-CN"/>
        </w:rPr>
        <w:t>9</w:t>
      </w:r>
      <w:r w:rsidRPr="004E5B9D">
        <w:rPr>
          <w:rFonts w:hint="eastAsia"/>
          <w:szCs w:val="24"/>
          <w:lang w:eastAsia="zh-CN"/>
        </w:rPr>
        <w:t>日</w:t>
      </w:r>
      <w:r w:rsidRPr="004E5B9D">
        <w:rPr>
          <w:szCs w:val="24"/>
          <w:lang w:eastAsia="zh-CN"/>
        </w:rPr>
        <w:t>，在南非德班的国际会议中心举办了为期一天的</w:t>
      </w:r>
      <w:r w:rsidR="00147E72" w:rsidRPr="00147E72">
        <w:rPr>
          <w:rFonts w:ascii="SimSun" w:hAnsi="SimSun" w:hint="eastAsia"/>
          <w:szCs w:val="24"/>
          <w:lang w:eastAsia="zh-CN"/>
        </w:rPr>
        <w:t>“</w:t>
      </w:r>
      <w:r w:rsidRPr="004E5B9D">
        <w:rPr>
          <w:rFonts w:hint="eastAsia"/>
          <w:bCs/>
          <w:lang w:eastAsia="zh-CN"/>
        </w:rPr>
        <w:t>电子废弃物环保管理</w:t>
      </w:r>
      <w:r w:rsidR="00147E72" w:rsidRPr="00147E72">
        <w:rPr>
          <w:rFonts w:ascii="SimSun" w:hAnsi="SimSun" w:hint="eastAsia"/>
          <w:szCs w:val="24"/>
          <w:lang w:eastAsia="zh-CN"/>
        </w:rPr>
        <w:t>”</w:t>
      </w:r>
      <w:r w:rsidRPr="004E5B9D">
        <w:rPr>
          <w:rFonts w:hint="eastAsia"/>
          <w:szCs w:val="24"/>
          <w:lang w:eastAsia="zh-CN"/>
        </w:rPr>
        <w:t>讲习班</w:t>
      </w:r>
      <w:r w:rsidRPr="004E5B9D">
        <w:rPr>
          <w:szCs w:val="24"/>
          <w:lang w:eastAsia="zh-CN"/>
        </w:rPr>
        <w:t>。</w:t>
      </w:r>
    </w:p>
    <w:p w:rsidR="0016693F" w:rsidRPr="004E5B9D" w:rsidRDefault="0016693F" w:rsidP="0016693F">
      <w:pPr>
        <w:ind w:firstLineChars="200" w:firstLine="480"/>
        <w:rPr>
          <w:szCs w:val="24"/>
          <w:lang w:eastAsia="zh-CN"/>
        </w:rPr>
      </w:pPr>
      <w:r w:rsidRPr="004E5B9D">
        <w:rPr>
          <w:szCs w:val="24"/>
          <w:lang w:eastAsia="zh-CN"/>
        </w:rPr>
        <w:t>讲习班的</w:t>
      </w:r>
      <w:r w:rsidRPr="004E5B9D">
        <w:rPr>
          <w:rFonts w:hint="eastAsia"/>
          <w:szCs w:val="24"/>
          <w:lang w:eastAsia="zh-CN"/>
        </w:rPr>
        <w:t>主要目的</w:t>
      </w:r>
      <w:r w:rsidRPr="004E5B9D">
        <w:rPr>
          <w:szCs w:val="24"/>
          <w:lang w:eastAsia="zh-CN"/>
        </w:rPr>
        <w:t>是</w:t>
      </w:r>
      <w:r w:rsidRPr="004E5B9D">
        <w:rPr>
          <w:rFonts w:hint="eastAsia"/>
          <w:szCs w:val="24"/>
          <w:lang w:eastAsia="zh-CN"/>
        </w:rPr>
        <w:t>概要介绍完善电子废弃物管理的政策、监管和国际标准方面</w:t>
      </w:r>
      <w:r w:rsidRPr="004E5B9D">
        <w:rPr>
          <w:szCs w:val="24"/>
          <w:lang w:eastAsia="zh-CN"/>
        </w:rPr>
        <w:t>的</w:t>
      </w:r>
      <w:r w:rsidRPr="004E5B9D">
        <w:rPr>
          <w:rFonts w:hint="eastAsia"/>
          <w:szCs w:val="24"/>
          <w:lang w:eastAsia="zh-CN"/>
        </w:rPr>
        <w:t>最佳实践。讲习班将讨论电子电器废弃物</w:t>
      </w:r>
      <w:r w:rsidR="00985FE0" w:rsidRPr="004E5B9D">
        <w:rPr>
          <w:rFonts w:hint="eastAsia"/>
          <w:szCs w:val="24"/>
          <w:lang w:eastAsia="zh-CN"/>
        </w:rPr>
        <w:t>（</w:t>
      </w:r>
      <w:r w:rsidRPr="004E5B9D">
        <w:rPr>
          <w:szCs w:val="24"/>
          <w:lang w:eastAsia="zh-CN"/>
        </w:rPr>
        <w:t>WEEE</w:t>
      </w:r>
      <w:r w:rsidR="00985FE0" w:rsidRPr="004E5B9D">
        <w:rPr>
          <w:rFonts w:hint="eastAsia"/>
          <w:szCs w:val="24"/>
          <w:lang w:eastAsia="zh-CN"/>
        </w:rPr>
        <w:t>）</w:t>
      </w:r>
      <w:r w:rsidRPr="004E5B9D">
        <w:rPr>
          <w:rFonts w:hint="eastAsia"/>
          <w:szCs w:val="24"/>
          <w:lang w:eastAsia="zh-CN"/>
        </w:rPr>
        <w:t>如何对环境和人的健康产生负面影响，但亦可通过创造绿色就业、抑制健康问题的出现</w:t>
      </w:r>
      <w:r w:rsidRPr="004E5B9D">
        <w:rPr>
          <w:szCs w:val="24"/>
          <w:lang w:eastAsia="zh-CN"/>
        </w:rPr>
        <w:t>、减少温室气体排放</w:t>
      </w:r>
      <w:r w:rsidRPr="004E5B9D">
        <w:rPr>
          <w:rFonts w:hint="eastAsia"/>
          <w:szCs w:val="24"/>
          <w:lang w:eastAsia="zh-CN"/>
        </w:rPr>
        <w:t>等</w:t>
      </w:r>
      <w:r w:rsidRPr="004E5B9D">
        <w:rPr>
          <w:szCs w:val="24"/>
          <w:lang w:eastAsia="zh-CN"/>
        </w:rPr>
        <w:t>创造机遇</w:t>
      </w:r>
      <w:r w:rsidRPr="004E5B9D">
        <w:rPr>
          <w:rFonts w:hint="eastAsia"/>
          <w:szCs w:val="24"/>
          <w:lang w:eastAsia="zh-CN"/>
        </w:rPr>
        <w:t>，还可以因</w:t>
      </w:r>
      <w:r w:rsidRPr="004E5B9D">
        <w:rPr>
          <w:szCs w:val="24"/>
          <w:lang w:eastAsia="zh-CN"/>
        </w:rPr>
        <w:t>从冗余、过剩或</w:t>
      </w:r>
      <w:r w:rsidRPr="004E5B9D">
        <w:rPr>
          <w:rFonts w:hint="eastAsia"/>
          <w:szCs w:val="24"/>
          <w:lang w:eastAsia="zh-CN"/>
        </w:rPr>
        <w:t>报废的</w:t>
      </w:r>
      <w:r w:rsidRPr="004E5B9D">
        <w:rPr>
          <w:szCs w:val="24"/>
          <w:lang w:eastAsia="zh-CN"/>
        </w:rPr>
        <w:t>ICT</w:t>
      </w:r>
      <w:r w:rsidRPr="004E5B9D">
        <w:rPr>
          <w:rFonts w:hint="eastAsia"/>
          <w:szCs w:val="24"/>
          <w:lang w:eastAsia="zh-CN"/>
        </w:rPr>
        <w:t>设备中提取</w:t>
      </w:r>
      <w:r w:rsidRPr="004E5B9D">
        <w:rPr>
          <w:szCs w:val="24"/>
          <w:lang w:eastAsia="zh-CN"/>
        </w:rPr>
        <w:t>有价值金属</w:t>
      </w:r>
      <w:r w:rsidRPr="004E5B9D">
        <w:rPr>
          <w:rFonts w:hint="eastAsia"/>
          <w:szCs w:val="24"/>
          <w:lang w:eastAsia="zh-CN"/>
        </w:rPr>
        <w:t>的</w:t>
      </w:r>
      <w:r w:rsidRPr="004E5B9D">
        <w:rPr>
          <w:szCs w:val="24"/>
          <w:lang w:eastAsia="zh-CN"/>
        </w:rPr>
        <w:t>激励措施</w:t>
      </w:r>
      <w:r w:rsidRPr="004E5B9D">
        <w:rPr>
          <w:rFonts w:hint="eastAsia"/>
          <w:szCs w:val="24"/>
          <w:lang w:eastAsia="zh-CN"/>
        </w:rPr>
        <w:t>受益</w:t>
      </w:r>
      <w:r w:rsidRPr="004E5B9D">
        <w:rPr>
          <w:szCs w:val="24"/>
          <w:lang w:eastAsia="zh-CN"/>
        </w:rPr>
        <w:t>。</w:t>
      </w:r>
    </w:p>
    <w:p w:rsidR="0016693F" w:rsidRPr="004E5B9D" w:rsidRDefault="0016693F" w:rsidP="0016693F">
      <w:pPr>
        <w:ind w:firstLineChars="200" w:firstLine="480"/>
        <w:rPr>
          <w:szCs w:val="24"/>
          <w:lang w:eastAsia="zh-CN"/>
        </w:rPr>
      </w:pPr>
      <w:r w:rsidRPr="004E5B9D">
        <w:rPr>
          <w:rFonts w:hint="eastAsia"/>
          <w:szCs w:val="24"/>
          <w:lang w:eastAsia="zh-CN"/>
        </w:rPr>
        <w:t>国际电联</w:t>
      </w:r>
      <w:r w:rsidRPr="004E5B9D">
        <w:rPr>
          <w:szCs w:val="24"/>
          <w:lang w:eastAsia="zh-CN"/>
        </w:rPr>
        <w:t>于</w:t>
      </w:r>
      <w:r w:rsidRPr="004E5B9D">
        <w:rPr>
          <w:rFonts w:hint="eastAsia"/>
          <w:szCs w:val="24"/>
          <w:lang w:eastAsia="zh-CN"/>
        </w:rPr>
        <w:t>2013</w:t>
      </w:r>
      <w:r w:rsidRPr="004E5B9D">
        <w:rPr>
          <w:rFonts w:hint="eastAsia"/>
          <w:szCs w:val="24"/>
          <w:lang w:eastAsia="zh-CN"/>
        </w:rPr>
        <w:t>年</w:t>
      </w:r>
      <w:r w:rsidRPr="004E5B9D">
        <w:rPr>
          <w:rFonts w:hint="eastAsia"/>
          <w:szCs w:val="24"/>
          <w:lang w:eastAsia="zh-CN"/>
        </w:rPr>
        <w:t>8</w:t>
      </w:r>
      <w:r w:rsidRPr="004E5B9D">
        <w:rPr>
          <w:rFonts w:hint="eastAsia"/>
          <w:szCs w:val="24"/>
          <w:lang w:eastAsia="zh-CN"/>
        </w:rPr>
        <w:t>月</w:t>
      </w:r>
      <w:r w:rsidRPr="004E5B9D">
        <w:rPr>
          <w:rFonts w:hint="eastAsia"/>
          <w:szCs w:val="24"/>
          <w:lang w:eastAsia="zh-CN"/>
        </w:rPr>
        <w:t>13</w:t>
      </w:r>
      <w:r w:rsidRPr="004E5B9D">
        <w:rPr>
          <w:szCs w:val="24"/>
          <w:lang w:eastAsia="zh-CN"/>
        </w:rPr>
        <w:t>-14</w:t>
      </w:r>
      <w:r w:rsidRPr="004E5B9D">
        <w:rPr>
          <w:rFonts w:hint="eastAsia"/>
          <w:szCs w:val="24"/>
          <w:lang w:eastAsia="zh-CN"/>
        </w:rPr>
        <w:t>日</w:t>
      </w:r>
      <w:r w:rsidRPr="004E5B9D">
        <w:rPr>
          <w:szCs w:val="24"/>
          <w:lang w:eastAsia="zh-CN"/>
        </w:rPr>
        <w:t>在厄瓜多尔基多举办了有关拉丁美洲电子</w:t>
      </w:r>
      <w:r w:rsidRPr="004E5B9D">
        <w:rPr>
          <w:rFonts w:hint="eastAsia"/>
          <w:szCs w:val="24"/>
          <w:lang w:eastAsia="zh-CN"/>
        </w:rPr>
        <w:t>废物</w:t>
      </w:r>
      <w:r w:rsidRPr="004E5B9D">
        <w:rPr>
          <w:szCs w:val="24"/>
          <w:lang w:eastAsia="zh-CN"/>
        </w:rPr>
        <w:t>环保管理的讲习班。</w:t>
      </w:r>
    </w:p>
    <w:p w:rsidR="0016693F" w:rsidRPr="004E5B9D" w:rsidRDefault="0016693F" w:rsidP="0016693F">
      <w:pPr>
        <w:ind w:firstLineChars="200" w:firstLine="480"/>
        <w:rPr>
          <w:szCs w:val="24"/>
          <w:lang w:eastAsia="zh-CN"/>
        </w:rPr>
      </w:pPr>
      <w:r w:rsidRPr="004E5B9D">
        <w:rPr>
          <w:rFonts w:asciiTheme="majorBidi" w:hAnsiTheme="majorBidi" w:cstheme="majorBidi" w:hint="eastAsia"/>
          <w:szCs w:val="24"/>
          <w:lang w:eastAsia="zh-CN"/>
        </w:rPr>
        <w:t>此次讲习班的主要目标是根据生产者延伸责任的政策原则及国际标准的实施，确定与拉丁美洲电子废弃物管理有关的主要问题和战略。</w:t>
      </w:r>
      <w:r w:rsidRPr="004E5B9D">
        <w:rPr>
          <w:rFonts w:asciiTheme="majorBidi" w:hAnsiTheme="majorBidi" w:cstheme="majorBidi" w:hint="eastAsia"/>
          <w:szCs w:val="24"/>
          <w:lang w:val="en-US" w:eastAsia="zh-CN"/>
        </w:rPr>
        <w:t>此外，本次讲习班还将有助于在原始设备制造商（</w:t>
      </w:r>
      <w:r w:rsidRPr="004E5B9D">
        <w:rPr>
          <w:rFonts w:asciiTheme="majorBidi" w:hAnsiTheme="majorBidi" w:cstheme="majorBidi" w:hint="eastAsia"/>
          <w:szCs w:val="24"/>
          <w:lang w:val="en-US" w:eastAsia="zh-CN"/>
        </w:rPr>
        <w:t>OEM</w:t>
      </w:r>
      <w:r w:rsidRPr="004E5B9D">
        <w:rPr>
          <w:rFonts w:asciiTheme="majorBidi" w:hAnsiTheme="majorBidi" w:cstheme="majorBidi" w:hint="eastAsia"/>
          <w:szCs w:val="24"/>
          <w:lang w:val="en-US" w:eastAsia="zh-CN"/>
        </w:rPr>
        <w:t>）、回收企业、制造商责任组织（</w:t>
      </w:r>
      <w:r w:rsidRPr="004E5B9D">
        <w:rPr>
          <w:rFonts w:asciiTheme="majorBidi" w:hAnsiTheme="majorBidi" w:cstheme="majorBidi" w:hint="eastAsia"/>
          <w:szCs w:val="24"/>
          <w:lang w:val="en-US" w:eastAsia="zh-CN"/>
        </w:rPr>
        <w:t>PRO</w:t>
      </w:r>
      <w:r w:rsidRPr="004E5B9D">
        <w:rPr>
          <w:rFonts w:asciiTheme="majorBidi" w:hAnsiTheme="majorBidi" w:cstheme="majorBidi" w:hint="eastAsia"/>
          <w:szCs w:val="24"/>
          <w:lang w:val="en-US" w:eastAsia="zh-CN"/>
        </w:rPr>
        <w:t>）、政府机构和学术界之间的讨论，分析现有的经验并确定应对挑战的适当方法，其中包括探索区域解决方案的潜能和公共</w:t>
      </w:r>
      <w:r w:rsidRPr="004E5B9D">
        <w:rPr>
          <w:rFonts w:asciiTheme="majorBidi" w:hAnsiTheme="majorBidi" w:cstheme="majorBidi" w:hint="eastAsia"/>
          <w:szCs w:val="24"/>
          <w:lang w:val="en-US" w:eastAsia="zh-CN"/>
        </w:rPr>
        <w:t>-</w:t>
      </w:r>
      <w:r w:rsidRPr="004E5B9D">
        <w:rPr>
          <w:rFonts w:asciiTheme="majorBidi" w:hAnsiTheme="majorBidi" w:cstheme="majorBidi" w:hint="eastAsia"/>
          <w:szCs w:val="24"/>
          <w:lang w:val="en-US" w:eastAsia="zh-CN"/>
        </w:rPr>
        <w:t>私营部门合作的作用等。</w:t>
      </w:r>
    </w:p>
    <w:p w:rsidR="0016693F" w:rsidRPr="004E5B9D" w:rsidRDefault="0016693F" w:rsidP="0016693F">
      <w:pPr>
        <w:ind w:firstLineChars="200" w:firstLine="480"/>
        <w:rPr>
          <w:szCs w:val="24"/>
          <w:lang w:eastAsia="zh-CN"/>
        </w:rPr>
      </w:pPr>
      <w:r w:rsidRPr="004E5B9D">
        <w:rPr>
          <w:rFonts w:hint="eastAsia"/>
          <w:szCs w:val="24"/>
          <w:lang w:eastAsia="zh-CN"/>
        </w:rPr>
        <w:t>国际电联</w:t>
      </w:r>
      <w:r w:rsidRPr="004E5B9D">
        <w:rPr>
          <w:szCs w:val="24"/>
          <w:lang w:eastAsia="zh-CN"/>
        </w:rPr>
        <w:t>、联合国环境署（</w:t>
      </w:r>
      <w:r w:rsidRPr="004E5B9D">
        <w:rPr>
          <w:rFonts w:hint="eastAsia"/>
          <w:szCs w:val="24"/>
          <w:lang w:eastAsia="zh-CN"/>
        </w:rPr>
        <w:t>UNEP</w:t>
      </w:r>
      <w:r w:rsidRPr="004E5B9D">
        <w:rPr>
          <w:szCs w:val="24"/>
          <w:lang w:eastAsia="zh-CN"/>
        </w:rPr>
        <w:t>）</w:t>
      </w:r>
      <w:r w:rsidRPr="004E5B9D">
        <w:rPr>
          <w:rFonts w:hint="eastAsia"/>
          <w:szCs w:val="24"/>
          <w:lang w:eastAsia="zh-CN"/>
        </w:rPr>
        <w:t>、</w:t>
      </w:r>
      <w:r w:rsidRPr="004E5B9D">
        <w:rPr>
          <w:rFonts w:hint="eastAsia"/>
          <w:szCs w:val="24"/>
          <w:lang w:eastAsia="zh-CN"/>
        </w:rPr>
        <w:t>UNU</w:t>
      </w:r>
      <w:r w:rsidRPr="004E5B9D">
        <w:rPr>
          <w:rFonts w:hint="eastAsia"/>
          <w:szCs w:val="24"/>
          <w:lang w:eastAsia="zh-CN"/>
        </w:rPr>
        <w:t>、</w:t>
      </w:r>
      <w:r w:rsidRPr="004E5B9D">
        <w:rPr>
          <w:rFonts w:hint="eastAsia"/>
          <w:szCs w:val="24"/>
          <w:lang w:eastAsia="zh-CN"/>
        </w:rPr>
        <w:t>CED</w:t>
      </w:r>
      <w:r w:rsidRPr="004E5B9D">
        <w:rPr>
          <w:szCs w:val="24"/>
          <w:lang w:eastAsia="zh-CN"/>
        </w:rPr>
        <w:t>ARE</w:t>
      </w:r>
      <w:r w:rsidRPr="004E5B9D">
        <w:rPr>
          <w:rFonts w:hint="eastAsia"/>
          <w:szCs w:val="24"/>
          <w:lang w:eastAsia="zh-CN"/>
        </w:rPr>
        <w:t>于</w:t>
      </w:r>
      <w:r w:rsidRPr="004E5B9D">
        <w:rPr>
          <w:rFonts w:hint="eastAsia"/>
          <w:szCs w:val="24"/>
          <w:lang w:eastAsia="zh-CN"/>
        </w:rPr>
        <w:t>2013</w:t>
      </w:r>
      <w:r w:rsidRPr="004E5B9D">
        <w:rPr>
          <w:rFonts w:hint="eastAsia"/>
          <w:szCs w:val="24"/>
          <w:lang w:eastAsia="zh-CN"/>
        </w:rPr>
        <w:t>年</w:t>
      </w:r>
      <w:r w:rsidRPr="004E5B9D">
        <w:rPr>
          <w:rFonts w:hint="eastAsia"/>
          <w:szCs w:val="24"/>
          <w:lang w:eastAsia="zh-CN"/>
        </w:rPr>
        <w:t>9</w:t>
      </w:r>
      <w:r w:rsidRPr="004E5B9D">
        <w:rPr>
          <w:rFonts w:hint="eastAsia"/>
          <w:szCs w:val="24"/>
          <w:lang w:eastAsia="zh-CN"/>
        </w:rPr>
        <w:t>月</w:t>
      </w:r>
      <w:r w:rsidRPr="004E5B9D">
        <w:rPr>
          <w:rFonts w:hint="eastAsia"/>
          <w:szCs w:val="24"/>
          <w:lang w:eastAsia="zh-CN"/>
        </w:rPr>
        <w:t>16</w:t>
      </w:r>
      <w:r w:rsidRPr="004E5B9D">
        <w:rPr>
          <w:rFonts w:hint="eastAsia"/>
          <w:szCs w:val="24"/>
          <w:lang w:eastAsia="zh-CN"/>
        </w:rPr>
        <w:t>日</w:t>
      </w:r>
      <w:r w:rsidRPr="004E5B9D">
        <w:rPr>
          <w:szCs w:val="24"/>
          <w:lang w:eastAsia="zh-CN"/>
        </w:rPr>
        <w:t>在第</w:t>
      </w:r>
      <w:r w:rsidRPr="004E5B9D">
        <w:rPr>
          <w:rFonts w:hint="eastAsia"/>
          <w:szCs w:val="24"/>
          <w:lang w:eastAsia="zh-CN"/>
        </w:rPr>
        <w:t>3</w:t>
      </w:r>
      <w:r w:rsidRPr="004E5B9D">
        <w:rPr>
          <w:rFonts w:hint="eastAsia"/>
          <w:szCs w:val="24"/>
          <w:lang w:eastAsia="zh-CN"/>
        </w:rPr>
        <w:t>次</w:t>
      </w:r>
      <w:r w:rsidRPr="004E5B9D">
        <w:rPr>
          <w:szCs w:val="24"/>
          <w:lang w:eastAsia="zh-CN"/>
        </w:rPr>
        <w:t>绿色标准周</w:t>
      </w:r>
      <w:r w:rsidRPr="004E5B9D">
        <w:rPr>
          <w:rFonts w:hint="eastAsia"/>
          <w:szCs w:val="24"/>
          <w:lang w:eastAsia="zh-CN"/>
        </w:rPr>
        <w:t>组织</w:t>
      </w:r>
      <w:r w:rsidRPr="004E5B9D">
        <w:rPr>
          <w:szCs w:val="24"/>
          <w:lang w:eastAsia="zh-CN"/>
        </w:rPr>
        <w:t>了</w:t>
      </w:r>
      <w:r w:rsidRPr="004E5B9D">
        <w:rPr>
          <w:rFonts w:hint="eastAsia"/>
          <w:szCs w:val="24"/>
          <w:lang w:eastAsia="zh-CN"/>
        </w:rPr>
        <w:t>题为</w:t>
      </w:r>
      <w:r w:rsidR="00147E72" w:rsidRPr="00147E72">
        <w:rPr>
          <w:rFonts w:ascii="SimSun" w:hAnsi="SimSun" w:hint="eastAsia"/>
          <w:szCs w:val="24"/>
          <w:lang w:eastAsia="zh-CN"/>
        </w:rPr>
        <w:t>“</w:t>
      </w:r>
      <w:r w:rsidRPr="004E5B9D">
        <w:rPr>
          <w:rFonts w:hint="eastAsia"/>
          <w:szCs w:val="24"/>
          <w:lang w:eastAsia="zh-CN"/>
        </w:rPr>
        <w:t>电子</w:t>
      </w:r>
      <w:r w:rsidRPr="004E5B9D">
        <w:rPr>
          <w:szCs w:val="24"/>
          <w:lang w:eastAsia="zh-CN"/>
        </w:rPr>
        <w:t>废物资源未来</w:t>
      </w:r>
      <w:r w:rsidR="00147E72" w:rsidRPr="00147E72">
        <w:rPr>
          <w:rFonts w:ascii="SimSun" w:hAnsi="SimSun" w:hint="eastAsia"/>
          <w:szCs w:val="24"/>
          <w:lang w:eastAsia="zh-CN"/>
        </w:rPr>
        <w:t>”</w:t>
      </w:r>
      <w:r w:rsidRPr="004E5B9D">
        <w:rPr>
          <w:rFonts w:hint="eastAsia"/>
          <w:szCs w:val="24"/>
          <w:lang w:eastAsia="zh-CN"/>
        </w:rPr>
        <w:t>的</w:t>
      </w:r>
      <w:r w:rsidRPr="004E5B9D">
        <w:rPr>
          <w:szCs w:val="24"/>
          <w:lang w:eastAsia="zh-CN"/>
        </w:rPr>
        <w:t>论坛。</w:t>
      </w:r>
    </w:p>
    <w:p w:rsidR="0016693F" w:rsidRPr="004E5B9D" w:rsidRDefault="0016693F" w:rsidP="0016693F">
      <w:pPr>
        <w:ind w:firstLineChars="200" w:firstLine="480"/>
        <w:rPr>
          <w:szCs w:val="24"/>
          <w:lang w:eastAsia="zh-CN"/>
        </w:rPr>
      </w:pPr>
      <w:r w:rsidRPr="004E5B9D">
        <w:rPr>
          <w:szCs w:val="24"/>
          <w:lang w:val="en-US" w:eastAsia="zh-CN"/>
        </w:rPr>
        <w:t>有不少关于许多国家，尤其是欠发达国家和经济转型国家</w:t>
      </w:r>
      <w:r w:rsidRPr="004E5B9D">
        <w:rPr>
          <w:rFonts w:hint="eastAsia"/>
          <w:szCs w:val="24"/>
          <w:lang w:val="en-US" w:eastAsia="zh-CN"/>
        </w:rPr>
        <w:t>的</w:t>
      </w:r>
      <w:r w:rsidRPr="004E5B9D">
        <w:rPr>
          <w:szCs w:val="24"/>
          <w:lang w:val="en-US" w:eastAsia="zh-CN"/>
        </w:rPr>
        <w:t>电子废弃物管理不善的报告</w:t>
      </w:r>
      <w:r w:rsidRPr="004E5B9D">
        <w:rPr>
          <w:rFonts w:hint="eastAsia"/>
          <w:szCs w:val="24"/>
          <w:lang w:val="en-US" w:eastAsia="zh-CN"/>
        </w:rPr>
        <w:t>，令人担忧</w:t>
      </w:r>
      <w:r w:rsidRPr="004E5B9D">
        <w:rPr>
          <w:szCs w:val="24"/>
          <w:lang w:val="en-US" w:eastAsia="zh-CN"/>
        </w:rPr>
        <w:t>。电子废弃物</w:t>
      </w:r>
      <w:r w:rsidRPr="004E5B9D">
        <w:rPr>
          <w:rFonts w:hint="eastAsia"/>
          <w:szCs w:val="24"/>
          <w:lang w:val="en-US" w:eastAsia="zh-CN"/>
        </w:rPr>
        <w:t>是</w:t>
      </w:r>
      <w:r w:rsidRPr="004E5B9D">
        <w:rPr>
          <w:szCs w:val="24"/>
          <w:lang w:val="en-US" w:eastAsia="zh-CN"/>
        </w:rPr>
        <w:t>ICT</w:t>
      </w:r>
      <w:r w:rsidRPr="004E5B9D">
        <w:rPr>
          <w:szCs w:val="24"/>
          <w:lang w:val="en-US" w:eastAsia="zh-CN"/>
        </w:rPr>
        <w:t>行业影响环境</w:t>
      </w:r>
      <w:r w:rsidRPr="004E5B9D">
        <w:rPr>
          <w:rFonts w:hint="eastAsia"/>
          <w:szCs w:val="24"/>
          <w:lang w:val="en-US" w:eastAsia="zh-CN"/>
        </w:rPr>
        <w:t>的</w:t>
      </w:r>
      <w:r w:rsidRPr="004E5B9D">
        <w:rPr>
          <w:szCs w:val="24"/>
          <w:lang w:val="en-US" w:eastAsia="zh-CN"/>
        </w:rPr>
        <w:t>主要</w:t>
      </w:r>
      <w:r w:rsidRPr="004E5B9D">
        <w:rPr>
          <w:rFonts w:hint="eastAsia"/>
          <w:szCs w:val="24"/>
          <w:lang w:val="en-US" w:eastAsia="zh-CN"/>
        </w:rPr>
        <w:t>因素</w:t>
      </w:r>
      <w:r w:rsidRPr="004E5B9D">
        <w:rPr>
          <w:szCs w:val="24"/>
          <w:lang w:val="en-US" w:eastAsia="zh-CN"/>
        </w:rPr>
        <w:t>，如果</w:t>
      </w:r>
      <w:r w:rsidRPr="004E5B9D">
        <w:rPr>
          <w:rFonts w:hint="eastAsia"/>
          <w:szCs w:val="24"/>
          <w:lang w:val="en-US" w:eastAsia="zh-CN"/>
        </w:rPr>
        <w:t>ICT</w:t>
      </w:r>
      <w:r w:rsidRPr="004E5B9D">
        <w:rPr>
          <w:szCs w:val="24"/>
          <w:lang w:val="en-US" w:eastAsia="zh-CN"/>
        </w:rPr>
        <w:t>行业欲实现自己对可持续性未来的承诺，</w:t>
      </w:r>
      <w:r w:rsidRPr="004E5B9D">
        <w:rPr>
          <w:rFonts w:hint="eastAsia"/>
          <w:szCs w:val="24"/>
          <w:lang w:val="en-US" w:eastAsia="zh-CN"/>
        </w:rPr>
        <w:t>就必须</w:t>
      </w:r>
      <w:r w:rsidRPr="004E5B9D">
        <w:rPr>
          <w:szCs w:val="24"/>
          <w:lang w:val="en-US" w:eastAsia="zh-CN"/>
        </w:rPr>
        <w:t>采取紧迫的全球行动来解决这个问题。</w:t>
      </w:r>
    </w:p>
    <w:p w:rsidR="0016693F" w:rsidRPr="004E5B9D" w:rsidRDefault="0016693F" w:rsidP="0016693F">
      <w:pPr>
        <w:ind w:firstLineChars="200" w:firstLine="480"/>
        <w:rPr>
          <w:szCs w:val="24"/>
          <w:lang w:eastAsia="zh-CN"/>
        </w:rPr>
      </w:pPr>
      <w:r w:rsidRPr="004E5B9D">
        <w:rPr>
          <w:rFonts w:hint="eastAsia"/>
          <w:szCs w:val="24"/>
          <w:lang w:eastAsia="zh-CN"/>
        </w:rPr>
        <w:t>该</w:t>
      </w:r>
      <w:r w:rsidRPr="004E5B9D">
        <w:rPr>
          <w:szCs w:val="24"/>
          <w:lang w:eastAsia="zh-CN"/>
        </w:rPr>
        <w:t>论坛为探讨对电子废物可能采取的未来步骤提供了一个全球平台。</w:t>
      </w:r>
    </w:p>
    <w:p w:rsidR="0016693F" w:rsidRPr="004E5B9D" w:rsidRDefault="0016693F" w:rsidP="0016693F">
      <w:pPr>
        <w:ind w:firstLineChars="200" w:firstLine="480"/>
        <w:rPr>
          <w:szCs w:val="24"/>
          <w:lang w:eastAsia="zh-CN"/>
        </w:rPr>
      </w:pPr>
      <w:r w:rsidRPr="004E5B9D">
        <w:rPr>
          <w:rFonts w:hint="eastAsia"/>
          <w:szCs w:val="24"/>
          <w:lang w:eastAsia="zh-CN"/>
        </w:rPr>
        <w:t>由</w:t>
      </w:r>
      <w:r w:rsidRPr="004E5B9D">
        <w:rPr>
          <w:szCs w:val="24"/>
          <w:lang w:eastAsia="zh-CN"/>
        </w:rPr>
        <w:t>国际电联联盟（</w:t>
      </w:r>
      <w:r w:rsidRPr="004E5B9D">
        <w:rPr>
          <w:rFonts w:hint="eastAsia"/>
          <w:szCs w:val="24"/>
          <w:lang w:eastAsia="zh-CN"/>
        </w:rPr>
        <w:t>ITU</w:t>
      </w:r>
      <w:r w:rsidRPr="004E5B9D">
        <w:rPr>
          <w:szCs w:val="24"/>
          <w:lang w:eastAsia="zh-CN"/>
        </w:rPr>
        <w:t>）</w:t>
      </w:r>
      <w:r w:rsidRPr="004E5B9D">
        <w:rPr>
          <w:rFonts w:hint="eastAsia"/>
          <w:szCs w:val="24"/>
          <w:lang w:eastAsia="zh-CN"/>
        </w:rPr>
        <w:t>和</w:t>
      </w:r>
      <w:r w:rsidRPr="004E5B9D">
        <w:rPr>
          <w:szCs w:val="24"/>
          <w:lang w:eastAsia="zh-CN"/>
        </w:rPr>
        <w:t>美洲电信委员会（</w:t>
      </w:r>
      <w:r w:rsidRPr="004E5B9D">
        <w:rPr>
          <w:rFonts w:hint="eastAsia"/>
          <w:szCs w:val="24"/>
          <w:lang w:eastAsia="zh-CN"/>
        </w:rPr>
        <w:t>CITEL</w:t>
      </w:r>
      <w:r w:rsidRPr="004E5B9D">
        <w:rPr>
          <w:szCs w:val="24"/>
          <w:lang w:eastAsia="zh-CN"/>
        </w:rPr>
        <w:t>）</w:t>
      </w:r>
      <w:r w:rsidRPr="004E5B9D">
        <w:rPr>
          <w:rFonts w:hint="eastAsia"/>
          <w:szCs w:val="24"/>
          <w:lang w:eastAsia="zh-CN"/>
        </w:rPr>
        <w:t>于</w:t>
      </w:r>
      <w:r w:rsidRPr="004E5B9D">
        <w:rPr>
          <w:rFonts w:hint="eastAsia"/>
          <w:szCs w:val="24"/>
          <w:lang w:eastAsia="zh-CN"/>
        </w:rPr>
        <w:t>2013</w:t>
      </w:r>
      <w:r w:rsidRPr="004E5B9D">
        <w:rPr>
          <w:rFonts w:hint="eastAsia"/>
          <w:szCs w:val="24"/>
          <w:lang w:eastAsia="zh-CN"/>
        </w:rPr>
        <w:t>年</w:t>
      </w:r>
      <w:r w:rsidRPr="004E5B9D">
        <w:rPr>
          <w:rFonts w:hint="eastAsia"/>
          <w:szCs w:val="24"/>
          <w:lang w:eastAsia="zh-CN"/>
        </w:rPr>
        <w:t>10</w:t>
      </w:r>
      <w:r w:rsidRPr="004E5B9D">
        <w:rPr>
          <w:rFonts w:hint="eastAsia"/>
          <w:szCs w:val="24"/>
          <w:lang w:eastAsia="zh-CN"/>
        </w:rPr>
        <w:t>月</w:t>
      </w:r>
      <w:r w:rsidRPr="004E5B9D">
        <w:rPr>
          <w:rFonts w:hint="eastAsia"/>
          <w:szCs w:val="24"/>
          <w:lang w:eastAsia="zh-CN"/>
        </w:rPr>
        <w:t>9</w:t>
      </w:r>
      <w:r w:rsidRPr="004E5B9D">
        <w:rPr>
          <w:rFonts w:hint="eastAsia"/>
          <w:szCs w:val="24"/>
          <w:lang w:eastAsia="zh-CN"/>
        </w:rPr>
        <w:t>日</w:t>
      </w:r>
      <w:r w:rsidRPr="004E5B9D">
        <w:rPr>
          <w:szCs w:val="24"/>
          <w:lang w:eastAsia="zh-CN"/>
        </w:rPr>
        <w:t>在</w:t>
      </w:r>
      <w:r w:rsidRPr="004E5B9D">
        <w:rPr>
          <w:rFonts w:hint="eastAsia"/>
          <w:szCs w:val="24"/>
          <w:lang w:eastAsia="zh-CN"/>
        </w:rPr>
        <w:t>阿根廷</w:t>
      </w:r>
      <w:r w:rsidRPr="004E5B9D">
        <w:rPr>
          <w:szCs w:val="24"/>
          <w:lang w:eastAsia="ja-JP"/>
        </w:rPr>
        <w:t>Mendoza</w:t>
      </w:r>
      <w:r w:rsidRPr="004E5B9D">
        <w:rPr>
          <w:rFonts w:hint="eastAsia"/>
          <w:szCs w:val="24"/>
          <w:lang w:eastAsia="zh-CN"/>
        </w:rPr>
        <w:t>联合</w:t>
      </w:r>
      <w:r w:rsidRPr="004E5B9D">
        <w:rPr>
          <w:szCs w:val="24"/>
          <w:lang w:eastAsia="zh-CN"/>
        </w:rPr>
        <w:t>举办的为期一天的</w:t>
      </w:r>
      <w:r w:rsidR="00147E72" w:rsidRPr="00147E72">
        <w:rPr>
          <w:rFonts w:ascii="SimSun" w:hAnsi="SimSun" w:hint="eastAsia"/>
          <w:szCs w:val="24"/>
          <w:lang w:eastAsia="zh-CN"/>
        </w:rPr>
        <w:t>“</w:t>
      </w:r>
      <w:r w:rsidRPr="004E5B9D">
        <w:rPr>
          <w:szCs w:val="24"/>
          <w:lang w:eastAsia="zh-CN"/>
        </w:rPr>
        <w:t>有利于</w:t>
      </w:r>
      <w:r w:rsidRPr="004E5B9D">
        <w:rPr>
          <w:rFonts w:hint="eastAsia"/>
          <w:szCs w:val="24"/>
          <w:lang w:eastAsia="zh-CN"/>
        </w:rPr>
        <w:t>环境</w:t>
      </w:r>
      <w:r w:rsidRPr="004E5B9D">
        <w:rPr>
          <w:szCs w:val="24"/>
          <w:lang w:eastAsia="zh-CN"/>
        </w:rPr>
        <w:t>的电子废物管理</w:t>
      </w:r>
      <w:r w:rsidR="00147E72" w:rsidRPr="00147E72">
        <w:rPr>
          <w:rFonts w:ascii="SimSun" w:hAnsi="SimSun" w:hint="eastAsia"/>
          <w:szCs w:val="24"/>
          <w:lang w:eastAsia="zh-CN"/>
        </w:rPr>
        <w:t>”</w:t>
      </w:r>
      <w:r w:rsidRPr="004E5B9D">
        <w:rPr>
          <w:rFonts w:hint="eastAsia"/>
          <w:szCs w:val="24"/>
          <w:lang w:eastAsia="zh-CN"/>
        </w:rPr>
        <w:t>讲习班</w:t>
      </w:r>
      <w:r w:rsidRPr="004E5B9D">
        <w:rPr>
          <w:szCs w:val="24"/>
          <w:lang w:eastAsia="zh-CN"/>
        </w:rPr>
        <w:t>是在</w:t>
      </w:r>
      <w:r w:rsidRPr="004E5B9D">
        <w:rPr>
          <w:rFonts w:hint="eastAsia"/>
          <w:szCs w:val="24"/>
          <w:lang w:eastAsia="zh-CN"/>
        </w:rPr>
        <w:t>ITU-T</w:t>
      </w:r>
      <w:r w:rsidRPr="004E5B9D">
        <w:rPr>
          <w:rFonts w:hint="eastAsia"/>
          <w:szCs w:val="24"/>
          <w:lang w:eastAsia="zh-CN"/>
        </w:rPr>
        <w:t>第</w:t>
      </w:r>
      <w:r w:rsidRPr="004E5B9D">
        <w:rPr>
          <w:rFonts w:hint="eastAsia"/>
          <w:szCs w:val="24"/>
          <w:lang w:eastAsia="zh-CN"/>
        </w:rPr>
        <w:t>5</w:t>
      </w:r>
      <w:r w:rsidRPr="004E5B9D">
        <w:rPr>
          <w:rFonts w:hint="eastAsia"/>
          <w:szCs w:val="24"/>
          <w:lang w:eastAsia="zh-CN"/>
        </w:rPr>
        <w:t>研究组</w:t>
      </w:r>
      <w:r w:rsidRPr="004E5B9D">
        <w:rPr>
          <w:szCs w:val="24"/>
          <w:lang w:eastAsia="zh-CN"/>
        </w:rPr>
        <w:t>美洲区域组（</w:t>
      </w:r>
      <w:r w:rsidRPr="004E5B9D">
        <w:rPr>
          <w:rFonts w:hint="eastAsia"/>
          <w:szCs w:val="24"/>
          <w:lang w:eastAsia="zh-CN"/>
        </w:rPr>
        <w:t xml:space="preserve">SG5 </w:t>
      </w:r>
      <w:r w:rsidRPr="004E5B9D">
        <w:rPr>
          <w:szCs w:val="24"/>
          <w:lang w:eastAsia="zh-CN"/>
        </w:rPr>
        <w:t>RG-AMR</w:t>
      </w:r>
      <w:r w:rsidRPr="004E5B9D">
        <w:rPr>
          <w:szCs w:val="24"/>
          <w:lang w:eastAsia="zh-CN"/>
        </w:rPr>
        <w:t>）</w:t>
      </w:r>
      <w:r w:rsidRPr="004E5B9D">
        <w:rPr>
          <w:rFonts w:hint="eastAsia"/>
          <w:szCs w:val="24"/>
          <w:lang w:eastAsia="zh-CN"/>
        </w:rPr>
        <w:t>2013</w:t>
      </w:r>
      <w:r w:rsidRPr="004E5B9D">
        <w:rPr>
          <w:rFonts w:hint="eastAsia"/>
          <w:szCs w:val="24"/>
          <w:lang w:eastAsia="zh-CN"/>
        </w:rPr>
        <w:t>年</w:t>
      </w:r>
      <w:r w:rsidRPr="004E5B9D">
        <w:rPr>
          <w:rFonts w:hint="eastAsia"/>
          <w:szCs w:val="24"/>
          <w:lang w:eastAsia="zh-CN"/>
        </w:rPr>
        <w:t>10</w:t>
      </w:r>
      <w:r w:rsidRPr="004E5B9D">
        <w:rPr>
          <w:rFonts w:hint="eastAsia"/>
          <w:szCs w:val="24"/>
          <w:lang w:eastAsia="zh-CN"/>
        </w:rPr>
        <w:t>月</w:t>
      </w:r>
      <w:r w:rsidRPr="004E5B9D">
        <w:rPr>
          <w:rFonts w:hint="eastAsia"/>
          <w:szCs w:val="24"/>
          <w:lang w:eastAsia="zh-CN"/>
        </w:rPr>
        <w:t>9</w:t>
      </w:r>
      <w:r w:rsidRPr="004E5B9D">
        <w:rPr>
          <w:rFonts w:hint="eastAsia"/>
          <w:szCs w:val="24"/>
          <w:lang w:eastAsia="zh-CN"/>
        </w:rPr>
        <w:t>日</w:t>
      </w:r>
      <w:r w:rsidRPr="004E5B9D">
        <w:rPr>
          <w:szCs w:val="24"/>
          <w:lang w:eastAsia="zh-CN"/>
        </w:rPr>
        <w:t>召开的第一次会议之前举办的。</w:t>
      </w:r>
      <w:r w:rsidRPr="004E5B9D">
        <w:rPr>
          <w:rFonts w:hint="eastAsia"/>
          <w:szCs w:val="24"/>
          <w:lang w:eastAsia="zh-CN"/>
        </w:rPr>
        <w:t>完善电子废弃物管理的政策、监管和国际标准方面</w:t>
      </w:r>
      <w:r w:rsidRPr="004E5B9D">
        <w:rPr>
          <w:szCs w:val="24"/>
          <w:lang w:eastAsia="zh-CN"/>
        </w:rPr>
        <w:t>的</w:t>
      </w:r>
      <w:r w:rsidRPr="004E5B9D">
        <w:rPr>
          <w:rFonts w:hint="eastAsia"/>
          <w:szCs w:val="24"/>
          <w:lang w:eastAsia="zh-CN"/>
        </w:rPr>
        <w:t>最佳实践。</w:t>
      </w:r>
    </w:p>
    <w:p w:rsidR="0016693F" w:rsidRPr="004E5B9D" w:rsidRDefault="0016693F" w:rsidP="0016693F">
      <w:pPr>
        <w:ind w:firstLineChars="200" w:firstLine="480"/>
        <w:rPr>
          <w:szCs w:val="24"/>
          <w:lang w:eastAsia="ja-JP"/>
        </w:rPr>
      </w:pPr>
      <w:r w:rsidRPr="004E5B9D">
        <w:rPr>
          <w:rFonts w:hint="eastAsia"/>
          <w:szCs w:val="24"/>
          <w:lang w:eastAsia="zh-CN"/>
        </w:rPr>
        <w:t>应</w:t>
      </w:r>
      <w:r w:rsidRPr="004E5B9D">
        <w:rPr>
          <w:szCs w:val="24"/>
          <w:lang w:eastAsia="zh-CN"/>
        </w:rPr>
        <w:t>乌拉圭政府的热情邀请，国际电联和联合国教育、科学和文化组织（</w:t>
      </w:r>
      <w:r w:rsidRPr="004E5B9D">
        <w:rPr>
          <w:rFonts w:hint="eastAsia"/>
          <w:szCs w:val="24"/>
          <w:lang w:eastAsia="zh-CN"/>
        </w:rPr>
        <w:t>UN</w:t>
      </w:r>
      <w:r w:rsidRPr="004E5B9D">
        <w:rPr>
          <w:szCs w:val="24"/>
          <w:lang w:eastAsia="zh-CN"/>
        </w:rPr>
        <w:t>ESCO</w:t>
      </w:r>
      <w:r w:rsidRPr="004E5B9D">
        <w:rPr>
          <w:szCs w:val="24"/>
          <w:lang w:eastAsia="zh-CN"/>
        </w:rPr>
        <w:t>）</w:t>
      </w:r>
      <w:r w:rsidRPr="004E5B9D">
        <w:rPr>
          <w:rFonts w:hint="eastAsia"/>
          <w:szCs w:val="24"/>
          <w:lang w:eastAsia="zh-CN"/>
        </w:rPr>
        <w:t>联合</w:t>
      </w:r>
      <w:r w:rsidRPr="004E5B9D">
        <w:rPr>
          <w:szCs w:val="24"/>
          <w:lang w:eastAsia="zh-CN"/>
        </w:rPr>
        <w:t>组织了一系列针对</w:t>
      </w:r>
      <w:r w:rsidR="00147E72" w:rsidRPr="00147E72">
        <w:rPr>
          <w:rFonts w:ascii="SimSun" w:hAnsi="SimSun" w:hint="eastAsia"/>
          <w:szCs w:val="24"/>
          <w:lang w:eastAsia="zh-CN"/>
        </w:rPr>
        <w:t>“</w:t>
      </w:r>
      <w:r w:rsidRPr="004E5B9D">
        <w:rPr>
          <w:rFonts w:hint="eastAsia"/>
          <w:szCs w:val="24"/>
          <w:lang w:eastAsia="zh-CN"/>
        </w:rPr>
        <w:t>可</w:t>
      </w:r>
      <w:r w:rsidRPr="004E5B9D">
        <w:rPr>
          <w:szCs w:val="24"/>
          <w:lang w:eastAsia="zh-CN"/>
        </w:rPr>
        <w:t>持续智慧城市</w:t>
      </w:r>
      <w:r w:rsidR="00147E72" w:rsidRPr="00147E72">
        <w:rPr>
          <w:rFonts w:ascii="SimSun" w:hAnsi="SimSun" w:hint="eastAsia"/>
          <w:szCs w:val="24"/>
          <w:lang w:eastAsia="zh-CN"/>
        </w:rPr>
        <w:t>”</w:t>
      </w:r>
      <w:r w:rsidRPr="004E5B9D">
        <w:rPr>
          <w:rFonts w:hint="eastAsia"/>
          <w:szCs w:val="24"/>
          <w:lang w:eastAsia="zh-CN"/>
        </w:rPr>
        <w:t>这一</w:t>
      </w:r>
      <w:r w:rsidRPr="004E5B9D">
        <w:rPr>
          <w:szCs w:val="24"/>
          <w:lang w:eastAsia="zh-CN"/>
        </w:rPr>
        <w:t>包罗万象的主题的系列活动。</w:t>
      </w:r>
      <w:r w:rsidRPr="004E5B9D">
        <w:rPr>
          <w:rFonts w:hint="eastAsia"/>
          <w:szCs w:val="24"/>
          <w:lang w:eastAsia="zh-CN"/>
        </w:rPr>
        <w:t>这些活动</w:t>
      </w:r>
      <w:r w:rsidRPr="004E5B9D">
        <w:rPr>
          <w:szCs w:val="24"/>
          <w:lang w:eastAsia="zh-CN"/>
        </w:rPr>
        <w:t>分别于</w:t>
      </w:r>
      <w:r w:rsidRPr="004E5B9D">
        <w:rPr>
          <w:rFonts w:hint="eastAsia"/>
          <w:szCs w:val="24"/>
          <w:lang w:eastAsia="zh-CN"/>
        </w:rPr>
        <w:t>3</w:t>
      </w:r>
      <w:r w:rsidRPr="004E5B9D">
        <w:rPr>
          <w:rFonts w:hint="eastAsia"/>
          <w:szCs w:val="24"/>
          <w:lang w:eastAsia="zh-CN"/>
        </w:rPr>
        <w:t>月</w:t>
      </w:r>
      <w:r w:rsidRPr="004E5B9D">
        <w:rPr>
          <w:rFonts w:hint="eastAsia"/>
          <w:szCs w:val="24"/>
          <w:lang w:eastAsia="zh-CN"/>
        </w:rPr>
        <w:t>11</w:t>
      </w:r>
      <w:r w:rsidRPr="004E5B9D">
        <w:rPr>
          <w:szCs w:val="24"/>
          <w:lang w:eastAsia="zh-CN"/>
        </w:rPr>
        <w:t>-14</w:t>
      </w:r>
      <w:r w:rsidRPr="004E5B9D">
        <w:rPr>
          <w:rFonts w:hint="eastAsia"/>
          <w:szCs w:val="24"/>
          <w:lang w:eastAsia="zh-CN"/>
        </w:rPr>
        <w:t>日</w:t>
      </w:r>
      <w:r w:rsidRPr="004E5B9D">
        <w:rPr>
          <w:szCs w:val="24"/>
          <w:lang w:eastAsia="zh-CN"/>
        </w:rPr>
        <w:t>在乌拉圭蒙得维</w:t>
      </w:r>
      <w:r w:rsidRPr="004E5B9D">
        <w:rPr>
          <w:rFonts w:hint="eastAsia"/>
          <w:szCs w:val="24"/>
          <w:lang w:eastAsia="zh-CN"/>
        </w:rPr>
        <w:t>的</w:t>
      </w:r>
      <w:r w:rsidRPr="004E5B9D">
        <w:rPr>
          <w:szCs w:val="24"/>
          <w:lang w:eastAsia="zh-CN"/>
        </w:rPr>
        <w:t>亚拉开序幕</w:t>
      </w:r>
      <w:r w:rsidRPr="004E5B9D">
        <w:rPr>
          <w:rFonts w:hint="eastAsia"/>
          <w:szCs w:val="24"/>
          <w:lang w:eastAsia="zh-CN"/>
        </w:rPr>
        <w:t>，</w:t>
      </w:r>
      <w:r w:rsidRPr="004E5B9D">
        <w:rPr>
          <w:szCs w:val="24"/>
          <w:lang w:eastAsia="zh-CN"/>
        </w:rPr>
        <w:t>主题</w:t>
      </w:r>
      <w:r w:rsidRPr="004E5B9D">
        <w:rPr>
          <w:rFonts w:hint="eastAsia"/>
          <w:szCs w:val="24"/>
          <w:lang w:eastAsia="zh-CN"/>
        </w:rPr>
        <w:t>延伸</w:t>
      </w:r>
      <w:r w:rsidRPr="004E5B9D">
        <w:rPr>
          <w:szCs w:val="24"/>
          <w:lang w:eastAsia="zh-CN"/>
        </w:rPr>
        <w:t>至可持续智慧城市、电子</w:t>
      </w:r>
      <w:r w:rsidRPr="004E5B9D">
        <w:rPr>
          <w:rFonts w:hint="eastAsia"/>
          <w:szCs w:val="24"/>
          <w:lang w:eastAsia="zh-CN"/>
        </w:rPr>
        <w:t>废物</w:t>
      </w:r>
      <w:r w:rsidRPr="004E5B9D">
        <w:rPr>
          <w:szCs w:val="24"/>
          <w:lang w:eastAsia="zh-CN"/>
        </w:rPr>
        <w:t>管理、人体暴露与电磁场以及与学术界的合作。</w:t>
      </w:r>
      <w:r w:rsidRPr="004E5B9D">
        <w:rPr>
          <w:rFonts w:hint="eastAsia"/>
          <w:szCs w:val="24"/>
          <w:lang w:eastAsia="zh-CN"/>
        </w:rPr>
        <w:t>这些活动</w:t>
      </w:r>
      <w:r w:rsidRPr="004E5B9D">
        <w:rPr>
          <w:szCs w:val="24"/>
          <w:lang w:eastAsia="zh-CN"/>
        </w:rPr>
        <w:t>将</w:t>
      </w:r>
      <w:r w:rsidRPr="004E5B9D">
        <w:rPr>
          <w:rFonts w:hint="eastAsia"/>
          <w:szCs w:val="24"/>
          <w:lang w:eastAsia="zh-CN"/>
        </w:rPr>
        <w:t>该</w:t>
      </w:r>
      <w:r w:rsidRPr="004E5B9D">
        <w:rPr>
          <w:szCs w:val="24"/>
          <w:lang w:eastAsia="zh-CN"/>
        </w:rPr>
        <w:t>领域主要专家汇集一堂，包括高层政策制定者</w:t>
      </w:r>
      <w:r w:rsidRPr="004E5B9D">
        <w:rPr>
          <w:rFonts w:hint="eastAsia"/>
          <w:szCs w:val="24"/>
          <w:lang w:eastAsia="zh-CN"/>
        </w:rPr>
        <w:t>、</w:t>
      </w:r>
      <w:r w:rsidRPr="004E5B9D">
        <w:rPr>
          <w:szCs w:val="24"/>
          <w:lang w:eastAsia="zh-CN"/>
        </w:rPr>
        <w:t>工程师、设计人员、规划人员、政府官员、监管机构、学术界、标准专家</w:t>
      </w:r>
      <w:r w:rsidRPr="004E5B9D">
        <w:rPr>
          <w:rFonts w:hint="eastAsia"/>
          <w:szCs w:val="24"/>
          <w:lang w:eastAsia="zh-CN"/>
        </w:rPr>
        <w:t>等。</w:t>
      </w:r>
    </w:p>
    <w:p w:rsidR="0016693F" w:rsidRPr="004E5B9D" w:rsidRDefault="0016693F" w:rsidP="0016693F">
      <w:pPr>
        <w:ind w:firstLineChars="200" w:firstLine="480"/>
        <w:rPr>
          <w:szCs w:val="24"/>
          <w:lang w:eastAsia="zh-CN"/>
        </w:rPr>
      </w:pPr>
      <w:r w:rsidRPr="004E5B9D">
        <w:rPr>
          <w:rFonts w:hint="eastAsia"/>
          <w:szCs w:val="24"/>
          <w:lang w:eastAsia="zh-CN"/>
        </w:rPr>
        <w:t>有关</w:t>
      </w:r>
      <w:r w:rsidR="00147E72" w:rsidRPr="00147E72">
        <w:rPr>
          <w:rFonts w:ascii="SimSun" w:hAnsi="SimSun" w:hint="eastAsia"/>
          <w:szCs w:val="24"/>
          <w:lang w:eastAsia="zh-CN"/>
        </w:rPr>
        <w:t>“</w:t>
      </w:r>
      <w:r w:rsidRPr="004E5B9D">
        <w:rPr>
          <w:szCs w:val="24"/>
          <w:lang w:eastAsia="zh-CN"/>
        </w:rPr>
        <w:t>电子废物</w:t>
      </w:r>
      <w:r w:rsidRPr="004E5B9D">
        <w:rPr>
          <w:rFonts w:hint="eastAsia"/>
          <w:szCs w:val="24"/>
          <w:lang w:eastAsia="zh-CN"/>
        </w:rPr>
        <w:t>：难以</w:t>
      </w:r>
      <w:r w:rsidRPr="004E5B9D">
        <w:rPr>
          <w:szCs w:val="24"/>
          <w:lang w:eastAsia="zh-CN"/>
        </w:rPr>
        <w:t>忽视的真相</w:t>
      </w:r>
      <w:r w:rsidR="00147E72" w:rsidRPr="00147E72">
        <w:rPr>
          <w:rFonts w:ascii="SimSun" w:hAnsi="SimSun" w:hint="eastAsia"/>
          <w:szCs w:val="24"/>
          <w:lang w:eastAsia="zh-CN"/>
        </w:rPr>
        <w:t>”</w:t>
      </w:r>
      <w:r w:rsidRPr="004E5B9D">
        <w:rPr>
          <w:rFonts w:hint="eastAsia"/>
          <w:szCs w:val="24"/>
          <w:lang w:eastAsia="zh-CN"/>
        </w:rPr>
        <w:t>论坛</w:t>
      </w:r>
      <w:r w:rsidRPr="004E5B9D">
        <w:rPr>
          <w:szCs w:val="24"/>
          <w:lang w:eastAsia="zh-CN"/>
        </w:rPr>
        <w:t>作为第</w:t>
      </w:r>
      <w:r w:rsidRPr="004E5B9D">
        <w:rPr>
          <w:rFonts w:hint="eastAsia"/>
          <w:szCs w:val="24"/>
          <w:lang w:eastAsia="zh-CN"/>
        </w:rPr>
        <w:t>4</w:t>
      </w:r>
      <w:r w:rsidRPr="004E5B9D">
        <w:rPr>
          <w:rFonts w:hint="eastAsia"/>
          <w:szCs w:val="24"/>
          <w:lang w:eastAsia="zh-CN"/>
        </w:rPr>
        <w:t>次</w:t>
      </w:r>
      <w:r w:rsidRPr="004E5B9D">
        <w:rPr>
          <w:szCs w:val="24"/>
          <w:lang w:eastAsia="zh-CN"/>
        </w:rPr>
        <w:t>绿色标准周活动</w:t>
      </w:r>
      <w:r w:rsidRPr="004E5B9D">
        <w:rPr>
          <w:rFonts w:hint="eastAsia"/>
          <w:szCs w:val="24"/>
          <w:lang w:eastAsia="zh-CN"/>
        </w:rPr>
        <w:t>的</w:t>
      </w:r>
      <w:r w:rsidRPr="004E5B9D">
        <w:rPr>
          <w:szCs w:val="24"/>
          <w:lang w:eastAsia="zh-CN"/>
        </w:rPr>
        <w:t>组成部分于</w:t>
      </w:r>
      <w:r w:rsidRPr="004E5B9D">
        <w:rPr>
          <w:rFonts w:hint="eastAsia"/>
          <w:szCs w:val="24"/>
          <w:lang w:eastAsia="zh-CN"/>
        </w:rPr>
        <w:t>2014</w:t>
      </w:r>
      <w:r w:rsidRPr="004E5B9D">
        <w:rPr>
          <w:rFonts w:hint="eastAsia"/>
          <w:szCs w:val="24"/>
          <w:lang w:eastAsia="zh-CN"/>
        </w:rPr>
        <w:t>年</w:t>
      </w:r>
      <w:r w:rsidRPr="004E5B9D">
        <w:rPr>
          <w:rFonts w:hint="eastAsia"/>
          <w:szCs w:val="24"/>
          <w:lang w:eastAsia="zh-CN"/>
        </w:rPr>
        <w:t>9</w:t>
      </w:r>
      <w:r w:rsidRPr="004E5B9D">
        <w:rPr>
          <w:rFonts w:hint="eastAsia"/>
          <w:szCs w:val="24"/>
          <w:lang w:eastAsia="zh-CN"/>
        </w:rPr>
        <w:t>月</w:t>
      </w:r>
      <w:r w:rsidRPr="004E5B9D">
        <w:rPr>
          <w:rFonts w:hint="eastAsia"/>
          <w:szCs w:val="24"/>
          <w:lang w:eastAsia="zh-CN"/>
        </w:rPr>
        <w:t>23</w:t>
      </w:r>
      <w:r w:rsidRPr="004E5B9D">
        <w:rPr>
          <w:rFonts w:hint="eastAsia"/>
          <w:szCs w:val="24"/>
          <w:lang w:eastAsia="zh-CN"/>
        </w:rPr>
        <w:t>日</w:t>
      </w:r>
      <w:r w:rsidRPr="004E5B9D">
        <w:rPr>
          <w:szCs w:val="24"/>
          <w:lang w:eastAsia="zh-CN"/>
        </w:rPr>
        <w:t>举办。</w:t>
      </w:r>
    </w:p>
    <w:p w:rsidR="0016693F" w:rsidRPr="00D9530D" w:rsidRDefault="0016693F" w:rsidP="00A652CF">
      <w:pPr>
        <w:ind w:firstLineChars="200" w:firstLine="480"/>
        <w:rPr>
          <w:szCs w:val="24"/>
          <w:lang w:val="en-US" w:eastAsia="zh-CN"/>
        </w:rPr>
      </w:pPr>
      <w:r w:rsidRPr="004E5B9D">
        <w:rPr>
          <w:rFonts w:hint="eastAsia"/>
          <w:lang w:eastAsia="zh-CN"/>
        </w:rPr>
        <w:t>在巴塞尔、鹿特丹和斯德哥尔摩公约（</w:t>
      </w:r>
      <w:r w:rsidRPr="004E5B9D">
        <w:rPr>
          <w:rFonts w:hint="eastAsia"/>
          <w:lang w:eastAsia="zh-CN"/>
        </w:rPr>
        <w:t>BC COP-12</w:t>
      </w:r>
      <w:r w:rsidRPr="004E5B9D">
        <w:rPr>
          <w:rFonts w:hint="eastAsia"/>
          <w:lang w:eastAsia="zh-CN"/>
        </w:rPr>
        <w:t>、</w:t>
      </w:r>
      <w:r w:rsidRPr="004E5B9D">
        <w:rPr>
          <w:rFonts w:hint="eastAsia"/>
          <w:lang w:eastAsia="zh-CN"/>
        </w:rPr>
        <w:t>RC COP-7</w:t>
      </w:r>
      <w:r w:rsidRPr="004E5B9D">
        <w:rPr>
          <w:rFonts w:hint="eastAsia"/>
          <w:lang w:eastAsia="zh-CN"/>
        </w:rPr>
        <w:t>、</w:t>
      </w:r>
      <w:r w:rsidRPr="004E5B9D">
        <w:rPr>
          <w:rFonts w:hint="eastAsia"/>
          <w:lang w:eastAsia="zh-CN"/>
        </w:rPr>
        <w:t>SC COP-7</w:t>
      </w:r>
      <w:r w:rsidRPr="004E5B9D">
        <w:rPr>
          <w:rFonts w:hint="eastAsia"/>
          <w:lang w:eastAsia="zh-CN"/>
        </w:rPr>
        <w:t>）缔约方会议期间的</w:t>
      </w:r>
      <w:r w:rsidRPr="004E5B9D">
        <w:rPr>
          <w:rFonts w:hint="eastAsia"/>
          <w:lang w:eastAsia="zh-CN"/>
        </w:rPr>
        <w:t>2015</w:t>
      </w:r>
      <w:r w:rsidRPr="004E5B9D">
        <w:rPr>
          <w:rFonts w:hint="eastAsia"/>
          <w:lang w:eastAsia="zh-CN"/>
        </w:rPr>
        <w:t>年</w:t>
      </w:r>
      <w:r w:rsidRPr="004E5B9D">
        <w:rPr>
          <w:rFonts w:hint="eastAsia"/>
          <w:lang w:eastAsia="zh-CN"/>
        </w:rPr>
        <w:t>5</w:t>
      </w:r>
      <w:r w:rsidRPr="004E5B9D">
        <w:rPr>
          <w:rFonts w:hint="eastAsia"/>
          <w:lang w:eastAsia="zh-CN"/>
        </w:rPr>
        <w:t>月</w:t>
      </w:r>
      <w:r w:rsidRPr="004E5B9D">
        <w:rPr>
          <w:rFonts w:hint="eastAsia"/>
          <w:lang w:eastAsia="zh-CN"/>
        </w:rPr>
        <w:t>11</w:t>
      </w:r>
      <w:r w:rsidRPr="004E5B9D">
        <w:rPr>
          <w:rFonts w:hint="eastAsia"/>
          <w:lang w:eastAsia="zh-CN"/>
        </w:rPr>
        <w:t>日，联合国大学</w:t>
      </w:r>
      <w:r w:rsidR="00A652CF" w:rsidRPr="004E5B9D">
        <w:rPr>
          <w:lang w:eastAsia="zh-CN"/>
        </w:rPr>
        <w:t xml:space="preserve"> – </w:t>
      </w:r>
      <w:r w:rsidRPr="004E5B9D">
        <w:rPr>
          <w:rFonts w:hint="eastAsia"/>
          <w:lang w:eastAsia="zh-CN"/>
        </w:rPr>
        <w:t>国际电联</w:t>
      </w:r>
      <w:r w:rsidR="00A652CF" w:rsidRPr="004E5B9D">
        <w:rPr>
          <w:lang w:eastAsia="zh-CN"/>
        </w:rPr>
        <w:t xml:space="preserve"> – </w:t>
      </w:r>
      <w:r w:rsidRPr="004E5B9D">
        <w:rPr>
          <w:rFonts w:hint="eastAsia"/>
          <w:lang w:eastAsia="zh-CN"/>
        </w:rPr>
        <w:t>联合国工发组织</w:t>
      </w:r>
      <w:r w:rsidR="00A652CF" w:rsidRPr="004E5B9D">
        <w:rPr>
          <w:lang w:eastAsia="zh-CN"/>
        </w:rPr>
        <w:t xml:space="preserve"> – </w:t>
      </w:r>
      <w:r w:rsidRPr="004E5B9D">
        <w:rPr>
          <w:rFonts w:hint="eastAsia"/>
          <w:lang w:eastAsia="zh-CN"/>
        </w:rPr>
        <w:t>世界知识产权组织</w:t>
      </w:r>
      <w:r w:rsidRPr="004E5B9D">
        <w:rPr>
          <w:rFonts w:hint="eastAsia"/>
          <w:lang w:eastAsia="zh-CN"/>
        </w:rPr>
        <w:t>-</w:t>
      </w:r>
      <w:r w:rsidRPr="004E5B9D">
        <w:rPr>
          <w:rFonts w:hint="eastAsia"/>
          <w:lang w:eastAsia="zh-CN"/>
        </w:rPr>
        <w:t>联合国拉丁美洲和加勒比经济委员会</w:t>
      </w:r>
      <w:r w:rsidRPr="004E5B9D">
        <w:rPr>
          <w:rFonts w:hint="eastAsia"/>
          <w:lang w:eastAsia="zh-CN"/>
        </w:rPr>
        <w:t>-</w:t>
      </w:r>
      <w:r w:rsidRPr="004E5B9D">
        <w:rPr>
          <w:rFonts w:hint="eastAsia"/>
          <w:lang w:eastAsia="zh-CN"/>
        </w:rPr>
        <w:t>巴塞尔公约，在日内瓦联合举行了</w:t>
      </w:r>
      <w:r w:rsidR="00147E72" w:rsidRPr="00147E72">
        <w:rPr>
          <w:rFonts w:ascii="SimSun" w:hAnsi="SimSun" w:hint="eastAsia"/>
          <w:lang w:eastAsia="zh-CN"/>
        </w:rPr>
        <w:t>“</w:t>
      </w:r>
      <w:r w:rsidRPr="004E5B9D">
        <w:rPr>
          <w:rFonts w:hint="eastAsia"/>
          <w:lang w:eastAsia="zh-CN"/>
        </w:rPr>
        <w:t>首次全球电子废物监测和拉美具体情况</w:t>
      </w:r>
      <w:r w:rsidR="00147E72" w:rsidRPr="00147E72">
        <w:rPr>
          <w:rFonts w:ascii="SimSun" w:hAnsi="SimSun" w:hint="eastAsia"/>
          <w:lang w:eastAsia="zh-CN"/>
        </w:rPr>
        <w:t>”</w:t>
      </w:r>
      <w:r w:rsidRPr="004E5B9D">
        <w:rPr>
          <w:rFonts w:hint="eastAsia"/>
          <w:lang w:eastAsia="zh-CN"/>
        </w:rPr>
        <w:t>的会外活动。巴塞尔、鹿特丹和斯德哥尔摩公约秘书处主办了这些活动。</w:t>
      </w:r>
      <w:r w:rsidRPr="004E5B9D">
        <w:rPr>
          <w:rFonts w:hint="eastAsia"/>
          <w:szCs w:val="24"/>
          <w:lang w:val="en-US" w:eastAsia="zh-CN"/>
        </w:rPr>
        <w:t>活动为</w:t>
      </w:r>
      <w:r w:rsidRPr="004E5B9D">
        <w:rPr>
          <w:szCs w:val="24"/>
          <w:lang w:val="en-US" w:eastAsia="zh-CN"/>
        </w:rPr>
        <w:t>讨论与电子废物管理相关</w:t>
      </w:r>
      <w:r w:rsidRPr="004E5B9D">
        <w:rPr>
          <w:rFonts w:hint="eastAsia"/>
          <w:szCs w:val="24"/>
          <w:lang w:val="en-US" w:eastAsia="zh-CN"/>
        </w:rPr>
        <w:t>的</w:t>
      </w:r>
      <w:r w:rsidRPr="004E5B9D">
        <w:rPr>
          <w:szCs w:val="24"/>
          <w:lang w:val="en-US" w:eastAsia="zh-CN"/>
        </w:rPr>
        <w:t>战略和挑战提供了平台</w:t>
      </w:r>
      <w:r w:rsidRPr="004E5B9D">
        <w:rPr>
          <w:rFonts w:hint="eastAsia"/>
          <w:szCs w:val="24"/>
          <w:lang w:val="en-US" w:eastAsia="zh-CN"/>
        </w:rPr>
        <w:t>。</w:t>
      </w:r>
    </w:p>
    <w:p w:rsidR="0016693F" w:rsidRPr="006873F2" w:rsidRDefault="0016693F" w:rsidP="006873F2">
      <w:pPr>
        <w:pStyle w:val="Headingb"/>
        <w:rPr>
          <w:lang w:eastAsia="ja-JP"/>
        </w:rPr>
      </w:pPr>
      <w:bookmarkStart w:id="810" w:name="Item79_04"/>
      <w:bookmarkEnd w:id="810"/>
      <w:r w:rsidRPr="002F7223">
        <w:rPr>
          <w:lang w:eastAsia="ja-JP"/>
        </w:rPr>
        <w:lastRenderedPageBreak/>
        <w:t>行动项目</w:t>
      </w:r>
      <w:r w:rsidRPr="002F7223">
        <w:rPr>
          <w:lang w:eastAsia="ja-JP"/>
        </w:rPr>
        <w:t>79-04</w:t>
      </w:r>
      <w:r w:rsidRPr="006873F2">
        <w:rPr>
          <w:rFonts w:hint="eastAsia"/>
          <w:lang w:eastAsia="ja-JP"/>
        </w:rPr>
        <w:t>：</w:t>
      </w:r>
      <w:r w:rsidRPr="006873F2">
        <w:rPr>
          <w:lang w:eastAsia="ja-JP"/>
        </w:rPr>
        <w:t>第</w:t>
      </w:r>
      <w:r w:rsidRPr="006873F2">
        <w:rPr>
          <w:rFonts w:hint="eastAsia"/>
          <w:lang w:eastAsia="ja-JP"/>
        </w:rPr>
        <w:t>5</w:t>
      </w:r>
      <w:r w:rsidRPr="006873F2">
        <w:rPr>
          <w:rFonts w:hint="eastAsia"/>
          <w:lang w:eastAsia="ja-JP"/>
        </w:rPr>
        <w:t>研究组</w:t>
      </w:r>
    </w:p>
    <w:p w:rsidR="0016693F" w:rsidRPr="00D9530D" w:rsidRDefault="0016693F" w:rsidP="0016693F">
      <w:pPr>
        <w:ind w:firstLineChars="200" w:firstLine="480"/>
        <w:rPr>
          <w:szCs w:val="24"/>
          <w:lang w:eastAsia="ja-JP"/>
        </w:rPr>
      </w:pPr>
      <w:r>
        <w:rPr>
          <w:rFonts w:hint="eastAsia"/>
          <w:szCs w:val="24"/>
          <w:lang w:eastAsia="zh-CN"/>
        </w:rPr>
        <w:t>第</w:t>
      </w:r>
      <w:r>
        <w:rPr>
          <w:rFonts w:hint="eastAsia"/>
          <w:szCs w:val="24"/>
          <w:lang w:eastAsia="zh-CN"/>
        </w:rPr>
        <w:t>5</w:t>
      </w:r>
      <w:r>
        <w:rPr>
          <w:rFonts w:hint="eastAsia"/>
          <w:szCs w:val="24"/>
          <w:lang w:eastAsia="zh-CN"/>
        </w:rPr>
        <w:t>研究组</w:t>
      </w:r>
      <w:r>
        <w:rPr>
          <w:szCs w:val="24"/>
          <w:lang w:eastAsia="zh-CN"/>
        </w:rPr>
        <w:t>制定了有关电子废物管理的一系列最佳做法</w:t>
      </w:r>
      <w:r>
        <w:rPr>
          <w:rFonts w:hint="eastAsia"/>
          <w:szCs w:val="24"/>
          <w:lang w:eastAsia="zh-CN"/>
        </w:rPr>
        <w:t>，</w:t>
      </w:r>
      <w:r>
        <w:rPr>
          <w:szCs w:val="24"/>
          <w:lang w:eastAsia="zh-CN"/>
        </w:rPr>
        <w:t>其中包括有关开发</w:t>
      </w:r>
      <w:r>
        <w:rPr>
          <w:rFonts w:hint="eastAsia"/>
          <w:szCs w:val="24"/>
          <w:lang w:eastAsia="zh-CN"/>
        </w:rPr>
        <w:t>可</w:t>
      </w:r>
      <w:r>
        <w:rPr>
          <w:szCs w:val="24"/>
          <w:lang w:eastAsia="zh-CN"/>
        </w:rPr>
        <w:t>持续电子废物管理系统的导则增补和有关</w:t>
      </w:r>
      <w:r>
        <w:rPr>
          <w:rFonts w:hint="eastAsia"/>
          <w:szCs w:val="24"/>
          <w:lang w:eastAsia="zh-CN"/>
        </w:rPr>
        <w:t>ICT</w:t>
      </w:r>
      <w:r>
        <w:rPr>
          <w:rFonts w:hint="eastAsia"/>
          <w:szCs w:val="24"/>
          <w:lang w:eastAsia="zh-CN"/>
        </w:rPr>
        <w:t>产品</w:t>
      </w:r>
      <w:r>
        <w:rPr>
          <w:szCs w:val="24"/>
          <w:lang w:eastAsia="zh-CN"/>
        </w:rPr>
        <w:t>生命周期管理的增补。</w:t>
      </w:r>
    </w:p>
    <w:p w:rsidR="0016693F" w:rsidRPr="006873F2" w:rsidRDefault="0016693F" w:rsidP="006873F2">
      <w:pPr>
        <w:pStyle w:val="Headingb"/>
        <w:rPr>
          <w:lang w:eastAsia="ja-JP"/>
        </w:rPr>
      </w:pPr>
      <w:bookmarkStart w:id="811" w:name="Item79_05"/>
      <w:bookmarkEnd w:id="811"/>
      <w:r w:rsidRPr="002F7223">
        <w:rPr>
          <w:lang w:eastAsia="ja-JP"/>
        </w:rPr>
        <w:t>行动项目</w:t>
      </w:r>
      <w:r w:rsidRPr="002F7223">
        <w:rPr>
          <w:lang w:eastAsia="ja-JP"/>
        </w:rPr>
        <w:t>79-05</w:t>
      </w:r>
      <w:r w:rsidRPr="006873F2">
        <w:rPr>
          <w:rFonts w:hint="eastAsia"/>
          <w:lang w:eastAsia="ja-JP"/>
        </w:rPr>
        <w:t>：</w:t>
      </w:r>
      <w:r w:rsidRPr="006873F2">
        <w:rPr>
          <w:lang w:eastAsia="ja-JP"/>
        </w:rPr>
        <w:t>第</w:t>
      </w:r>
      <w:r w:rsidRPr="006873F2">
        <w:rPr>
          <w:rFonts w:hint="eastAsia"/>
          <w:lang w:eastAsia="ja-JP"/>
        </w:rPr>
        <w:t>5</w:t>
      </w:r>
      <w:r w:rsidRPr="006873F2">
        <w:rPr>
          <w:rFonts w:hint="eastAsia"/>
          <w:lang w:eastAsia="ja-JP"/>
        </w:rPr>
        <w:t>研究组</w:t>
      </w:r>
    </w:p>
    <w:p w:rsidR="0016693F" w:rsidRPr="00D9530D" w:rsidRDefault="0016693F" w:rsidP="0016693F">
      <w:pPr>
        <w:keepNext/>
        <w:keepLines/>
        <w:ind w:firstLineChars="200" w:firstLine="480"/>
        <w:rPr>
          <w:szCs w:val="24"/>
          <w:lang w:eastAsia="ja-JP"/>
        </w:rPr>
      </w:pPr>
      <w:r>
        <w:rPr>
          <w:rFonts w:hint="eastAsia"/>
          <w:szCs w:val="24"/>
          <w:lang w:eastAsia="zh-CN"/>
        </w:rPr>
        <w:t>第</w:t>
      </w:r>
      <w:r>
        <w:rPr>
          <w:rFonts w:hint="eastAsia"/>
          <w:szCs w:val="24"/>
          <w:lang w:eastAsia="zh-CN"/>
        </w:rPr>
        <w:t>5</w:t>
      </w:r>
      <w:r>
        <w:rPr>
          <w:rFonts w:hint="eastAsia"/>
          <w:szCs w:val="24"/>
          <w:lang w:eastAsia="zh-CN"/>
        </w:rPr>
        <w:t>研究组</w:t>
      </w:r>
      <w:r>
        <w:rPr>
          <w:szCs w:val="24"/>
          <w:lang w:eastAsia="zh-CN"/>
        </w:rPr>
        <w:t>制定了一系列旨在减少电子</w:t>
      </w:r>
      <w:r>
        <w:rPr>
          <w:rFonts w:hint="eastAsia"/>
          <w:szCs w:val="24"/>
          <w:lang w:eastAsia="zh-CN"/>
        </w:rPr>
        <w:t>废物</w:t>
      </w:r>
      <w:r>
        <w:rPr>
          <w:szCs w:val="24"/>
          <w:lang w:eastAsia="zh-CN"/>
        </w:rPr>
        <w:t>的建议书，其中包括：</w:t>
      </w:r>
    </w:p>
    <w:p w:rsidR="0016693F" w:rsidRPr="00F14C3E" w:rsidRDefault="0016693F" w:rsidP="0016693F">
      <w:pPr>
        <w:pStyle w:val="enumlev10"/>
        <w:rPr>
          <w:lang w:eastAsia="zh-CN"/>
        </w:rPr>
      </w:pPr>
      <w:r w:rsidRPr="00F14C3E">
        <w:rPr>
          <w:lang w:eastAsia="zh-CN"/>
        </w:rPr>
        <w:t>–</w:t>
      </w:r>
      <w:r w:rsidRPr="00F14C3E">
        <w:rPr>
          <w:lang w:eastAsia="zh-CN"/>
        </w:rPr>
        <w:tab/>
        <w:t>ITU-T L.1000</w:t>
      </w:r>
      <w:r w:rsidRPr="00F14C3E">
        <w:rPr>
          <w:rFonts w:hint="eastAsia"/>
          <w:lang w:eastAsia="zh-CN"/>
        </w:rPr>
        <w:t>：</w:t>
      </w:r>
      <w:r>
        <w:rPr>
          <w:rFonts w:hint="eastAsia"/>
          <w:lang w:eastAsia="zh-CN"/>
        </w:rPr>
        <w:t>用于</w:t>
      </w:r>
      <w:r>
        <w:rPr>
          <w:lang w:eastAsia="zh-CN"/>
        </w:rPr>
        <w:t>移动终端和其它手持</w:t>
      </w:r>
      <w:r>
        <w:rPr>
          <w:rFonts w:hint="eastAsia"/>
          <w:lang w:eastAsia="zh-CN"/>
        </w:rPr>
        <w:t>ICT</w:t>
      </w:r>
      <w:r>
        <w:rPr>
          <w:rFonts w:hint="eastAsia"/>
          <w:lang w:eastAsia="zh-CN"/>
        </w:rPr>
        <w:t>设备</w:t>
      </w:r>
      <w:r>
        <w:rPr>
          <w:lang w:eastAsia="zh-CN"/>
        </w:rPr>
        <w:t>的通用</w:t>
      </w:r>
      <w:r>
        <w:rPr>
          <w:rFonts w:hint="eastAsia"/>
          <w:lang w:eastAsia="zh-CN"/>
        </w:rPr>
        <w:t>功率适配器</w:t>
      </w:r>
      <w:r>
        <w:rPr>
          <w:lang w:eastAsia="zh-CN"/>
        </w:rPr>
        <w:t>和充电解决方案</w:t>
      </w:r>
    </w:p>
    <w:p w:rsidR="0016693F" w:rsidRPr="00F14C3E" w:rsidRDefault="0016693F" w:rsidP="0016693F">
      <w:pPr>
        <w:pStyle w:val="enumlev10"/>
        <w:rPr>
          <w:lang w:eastAsia="zh-CN"/>
        </w:rPr>
      </w:pPr>
      <w:r w:rsidRPr="00F14C3E">
        <w:rPr>
          <w:lang w:eastAsia="zh-CN"/>
        </w:rPr>
        <w:t>–</w:t>
      </w:r>
      <w:r w:rsidRPr="00F14C3E">
        <w:rPr>
          <w:lang w:eastAsia="zh-CN"/>
        </w:rPr>
        <w:tab/>
        <w:t>ITU-T L.1001</w:t>
      </w:r>
      <w:r>
        <w:rPr>
          <w:rFonts w:hint="eastAsia"/>
          <w:lang w:eastAsia="zh-CN"/>
        </w:rPr>
        <w:t>：用于</w:t>
      </w:r>
      <w:r>
        <w:rPr>
          <w:lang w:eastAsia="zh-CN"/>
        </w:rPr>
        <w:t>静止信息通信技术设备的外部通用功率适配器解决方案</w:t>
      </w:r>
    </w:p>
    <w:p w:rsidR="0016693F" w:rsidRPr="00F14C3E" w:rsidRDefault="0016693F" w:rsidP="0016693F">
      <w:pPr>
        <w:pStyle w:val="enumlev10"/>
        <w:rPr>
          <w:lang w:eastAsia="zh-CN"/>
        </w:rPr>
      </w:pPr>
      <w:r w:rsidRPr="00F14C3E">
        <w:rPr>
          <w:lang w:eastAsia="zh-CN"/>
        </w:rPr>
        <w:t>–</w:t>
      </w:r>
      <w:r w:rsidRPr="00F14C3E">
        <w:rPr>
          <w:lang w:eastAsia="zh-CN"/>
        </w:rPr>
        <w:tab/>
        <w:t>ITU-T L.1010</w:t>
      </w:r>
      <w:r>
        <w:rPr>
          <w:rFonts w:hint="eastAsia"/>
          <w:lang w:eastAsia="zh-CN"/>
        </w:rPr>
        <w:t>：用于</w:t>
      </w:r>
      <w:r>
        <w:rPr>
          <w:lang w:eastAsia="zh-CN"/>
        </w:rPr>
        <w:t>移动电话和</w:t>
      </w:r>
      <w:r>
        <w:rPr>
          <w:rFonts w:hint="eastAsia"/>
          <w:lang w:eastAsia="zh-CN"/>
        </w:rPr>
        <w:t>其它</w:t>
      </w:r>
      <w:r>
        <w:rPr>
          <w:lang w:eastAsia="zh-CN"/>
        </w:rPr>
        <w:t>手持信息通信技术设备的绿色电池解决方案</w:t>
      </w:r>
    </w:p>
    <w:p w:rsidR="0016693F" w:rsidRPr="00F14C3E" w:rsidRDefault="0016693F" w:rsidP="0016693F">
      <w:pPr>
        <w:pStyle w:val="enumlev10"/>
        <w:rPr>
          <w:lang w:eastAsia="zh-CN"/>
        </w:rPr>
      </w:pPr>
      <w:r w:rsidRPr="00F14C3E">
        <w:rPr>
          <w:lang w:eastAsia="zh-CN"/>
        </w:rPr>
        <w:t>–</w:t>
      </w:r>
      <w:r w:rsidRPr="00F14C3E">
        <w:rPr>
          <w:lang w:eastAsia="zh-CN"/>
        </w:rPr>
        <w:tab/>
        <w:t>ITU-T L.1100</w:t>
      </w:r>
      <w:r>
        <w:rPr>
          <w:rFonts w:hint="eastAsia"/>
          <w:lang w:eastAsia="zh-CN"/>
        </w:rPr>
        <w:t>：回收</w:t>
      </w:r>
      <w:r>
        <w:rPr>
          <w:lang w:eastAsia="zh-CN"/>
        </w:rPr>
        <w:t>信息通信技术产品中稀有金属的程序</w:t>
      </w:r>
    </w:p>
    <w:p w:rsidR="0016693F" w:rsidRPr="00F14C3E" w:rsidRDefault="0016693F" w:rsidP="0016693F">
      <w:pPr>
        <w:pStyle w:val="enumlev10"/>
        <w:rPr>
          <w:lang w:eastAsia="zh-CN"/>
        </w:rPr>
      </w:pPr>
      <w:r w:rsidRPr="00F14C3E">
        <w:rPr>
          <w:lang w:eastAsia="zh-CN"/>
        </w:rPr>
        <w:t>–</w:t>
      </w:r>
      <w:r w:rsidRPr="00F14C3E">
        <w:rPr>
          <w:lang w:eastAsia="zh-CN"/>
        </w:rPr>
        <w:tab/>
        <w:t>ITU-T L.1101</w:t>
      </w:r>
      <w:r>
        <w:rPr>
          <w:rFonts w:hint="eastAsia"/>
          <w:lang w:eastAsia="zh-CN"/>
        </w:rPr>
        <w:t>：确定</w:t>
      </w:r>
      <w:r>
        <w:rPr>
          <w:lang w:eastAsia="zh-CN"/>
        </w:rPr>
        <w:t>信息通信技术产品中稀有金属特性的测量方法</w:t>
      </w:r>
    </w:p>
    <w:p w:rsidR="0016693F" w:rsidRPr="00D9530D" w:rsidRDefault="0016693F" w:rsidP="0016693F">
      <w:pPr>
        <w:pStyle w:val="enumlev10"/>
        <w:rPr>
          <w:szCs w:val="24"/>
          <w:lang w:eastAsia="ja-JP"/>
        </w:rPr>
      </w:pPr>
      <w:r w:rsidRPr="00F14C3E">
        <w:rPr>
          <w:lang w:eastAsia="zh-CN"/>
        </w:rPr>
        <w:t>–</w:t>
      </w:r>
      <w:r w:rsidRPr="00F14C3E">
        <w:rPr>
          <w:lang w:eastAsia="zh-CN"/>
        </w:rPr>
        <w:tab/>
      </w:r>
      <w:r>
        <w:rPr>
          <w:rFonts w:hint="eastAsia"/>
          <w:lang w:eastAsia="zh-CN"/>
        </w:rPr>
        <w:t>第</w:t>
      </w:r>
      <w:r>
        <w:rPr>
          <w:rFonts w:hint="eastAsia"/>
          <w:lang w:eastAsia="zh-CN"/>
        </w:rPr>
        <w:t>5</w:t>
      </w:r>
      <w:r>
        <w:rPr>
          <w:rFonts w:hint="eastAsia"/>
          <w:lang w:eastAsia="zh-CN"/>
        </w:rPr>
        <w:t>研究组</w:t>
      </w:r>
      <w:r>
        <w:rPr>
          <w:lang w:eastAsia="zh-CN"/>
        </w:rPr>
        <w:t>已对</w:t>
      </w:r>
      <w:r w:rsidRPr="00F14C3E">
        <w:rPr>
          <w:lang w:eastAsia="zh-CN"/>
        </w:rPr>
        <w:t>ITU-T L.1102</w:t>
      </w:r>
      <w:r>
        <w:rPr>
          <w:rFonts w:hint="eastAsia"/>
          <w:lang w:eastAsia="zh-CN"/>
        </w:rPr>
        <w:t>建议书（草案</w:t>
      </w:r>
      <w:r>
        <w:rPr>
          <w:lang w:eastAsia="zh-CN"/>
        </w:rPr>
        <w:t>）</w:t>
      </w:r>
      <w:r>
        <w:rPr>
          <w:rFonts w:hint="eastAsia"/>
          <w:lang w:eastAsia="zh-CN"/>
        </w:rPr>
        <w:t>表示</w:t>
      </w:r>
      <w:r>
        <w:rPr>
          <w:lang w:eastAsia="zh-CN"/>
        </w:rPr>
        <w:t>同意：使用印刷标签传递有关信息通信技术产品中稀有</w:t>
      </w:r>
      <w:r>
        <w:rPr>
          <w:rFonts w:hint="eastAsia"/>
          <w:lang w:eastAsia="zh-CN"/>
        </w:rPr>
        <w:t>金属</w:t>
      </w:r>
      <w:r>
        <w:rPr>
          <w:lang w:eastAsia="zh-CN"/>
        </w:rPr>
        <w:t>的信息，用印刷标签的方法向</w:t>
      </w:r>
      <w:r>
        <w:rPr>
          <w:rFonts w:hint="eastAsia"/>
          <w:lang w:eastAsia="zh-CN"/>
        </w:rPr>
        <w:t>消费者</w:t>
      </w:r>
      <w:r>
        <w:rPr>
          <w:lang w:eastAsia="zh-CN"/>
        </w:rPr>
        <w:t>和回收机构通报</w:t>
      </w:r>
      <w:r>
        <w:rPr>
          <w:rFonts w:hint="eastAsia"/>
          <w:lang w:eastAsia="zh-CN"/>
        </w:rPr>
        <w:t>有关</w:t>
      </w:r>
      <w:r>
        <w:rPr>
          <w:lang w:eastAsia="zh-CN"/>
        </w:rPr>
        <w:t>ICT</w:t>
      </w:r>
      <w:r>
        <w:rPr>
          <w:lang w:eastAsia="zh-CN"/>
        </w:rPr>
        <w:t>产品中稀有金属的信息。</w:t>
      </w:r>
    </w:p>
    <w:p w:rsidR="0016693F" w:rsidRPr="000D7DD3" w:rsidRDefault="0016693F" w:rsidP="000D7DD3">
      <w:pPr>
        <w:pStyle w:val="Headingb"/>
        <w:rPr>
          <w:lang w:eastAsia="ja-JP"/>
        </w:rPr>
      </w:pPr>
      <w:bookmarkStart w:id="812" w:name="Item79_06"/>
      <w:bookmarkEnd w:id="812"/>
      <w:r w:rsidRPr="002F7223">
        <w:rPr>
          <w:lang w:eastAsia="ja-JP"/>
        </w:rPr>
        <w:t>行动项目</w:t>
      </w:r>
      <w:r w:rsidRPr="002F7223">
        <w:rPr>
          <w:lang w:eastAsia="ja-JP"/>
        </w:rPr>
        <w:t>79-06</w:t>
      </w:r>
      <w:r w:rsidRPr="000D7DD3">
        <w:rPr>
          <w:rFonts w:hint="eastAsia"/>
          <w:lang w:eastAsia="ja-JP"/>
        </w:rPr>
        <w:t>：</w:t>
      </w:r>
      <w:r w:rsidRPr="000D7DD3">
        <w:rPr>
          <w:lang w:eastAsia="ja-JP"/>
        </w:rPr>
        <w:t>第</w:t>
      </w:r>
      <w:r w:rsidRPr="000D7DD3">
        <w:rPr>
          <w:rFonts w:hint="eastAsia"/>
          <w:lang w:eastAsia="ja-JP"/>
        </w:rPr>
        <w:t>5</w:t>
      </w:r>
      <w:r w:rsidRPr="000D7DD3">
        <w:rPr>
          <w:rFonts w:hint="eastAsia"/>
          <w:lang w:eastAsia="ja-JP"/>
        </w:rPr>
        <w:t>研究组</w:t>
      </w:r>
    </w:p>
    <w:p w:rsidR="0016693F" w:rsidRPr="00D9530D" w:rsidRDefault="0016693F" w:rsidP="0016693F">
      <w:pPr>
        <w:ind w:firstLineChars="200" w:firstLine="480"/>
        <w:rPr>
          <w:szCs w:val="24"/>
          <w:lang w:eastAsia="zh-CN"/>
        </w:rPr>
      </w:pPr>
      <w:r w:rsidRPr="00D9530D">
        <w:rPr>
          <w:szCs w:val="24"/>
          <w:lang w:eastAsia="ja-JP"/>
        </w:rPr>
        <w:t>STB</w:t>
      </w:r>
      <w:r>
        <w:rPr>
          <w:rFonts w:hint="eastAsia"/>
          <w:szCs w:val="24"/>
          <w:lang w:eastAsia="zh-CN"/>
        </w:rPr>
        <w:t>与</w:t>
      </w:r>
      <w:r>
        <w:rPr>
          <w:szCs w:val="24"/>
          <w:lang w:eastAsia="zh-CN"/>
        </w:rPr>
        <w:t>第</w:t>
      </w:r>
      <w:r>
        <w:rPr>
          <w:rFonts w:hint="eastAsia"/>
          <w:szCs w:val="24"/>
          <w:lang w:eastAsia="zh-CN"/>
        </w:rPr>
        <w:t>5</w:t>
      </w:r>
      <w:r>
        <w:rPr>
          <w:rFonts w:hint="eastAsia"/>
          <w:szCs w:val="24"/>
          <w:lang w:eastAsia="zh-CN"/>
        </w:rPr>
        <w:t>研究组</w:t>
      </w:r>
      <w:r>
        <w:rPr>
          <w:szCs w:val="24"/>
          <w:lang w:eastAsia="zh-CN"/>
        </w:rPr>
        <w:t>和其他</w:t>
      </w:r>
      <w:r>
        <w:rPr>
          <w:rFonts w:hint="eastAsia"/>
          <w:szCs w:val="24"/>
          <w:lang w:eastAsia="zh-CN"/>
        </w:rPr>
        <w:t>50</w:t>
      </w:r>
      <w:r>
        <w:rPr>
          <w:rFonts w:hint="eastAsia"/>
          <w:szCs w:val="24"/>
          <w:lang w:eastAsia="zh-CN"/>
        </w:rPr>
        <w:t>家</w:t>
      </w:r>
      <w:r>
        <w:rPr>
          <w:szCs w:val="24"/>
          <w:lang w:eastAsia="zh-CN"/>
        </w:rPr>
        <w:t>伙伴联合开发了废物管理工具包。</w:t>
      </w:r>
      <w:r>
        <w:rPr>
          <w:rFonts w:hint="eastAsia"/>
          <w:szCs w:val="24"/>
          <w:lang w:eastAsia="zh-CN"/>
        </w:rPr>
        <w:t>该</w:t>
      </w:r>
      <w:r>
        <w:rPr>
          <w:szCs w:val="24"/>
          <w:lang w:eastAsia="zh-CN"/>
        </w:rPr>
        <w:t>工具包见以下网站：</w:t>
      </w:r>
      <w:hyperlink r:id="rId228" w:history="1">
        <w:r w:rsidRPr="00D9530D">
          <w:rPr>
            <w:color w:val="0000FF"/>
            <w:szCs w:val="24"/>
            <w:u w:val="single"/>
            <w:lang w:eastAsia="ja-JP"/>
          </w:rPr>
          <w:t>http://www.itu.int/dms_pub/itu-t/oth/4B/04/T4B0400000B0013PDFE.pdf</w:t>
        </w:r>
      </w:hyperlink>
      <w:r>
        <w:rPr>
          <w:rFonts w:hint="eastAsia"/>
          <w:szCs w:val="24"/>
          <w:lang w:eastAsia="zh-CN"/>
        </w:rPr>
        <w:t>。</w:t>
      </w:r>
    </w:p>
    <w:p w:rsidR="0016693F" w:rsidRPr="00D9530D" w:rsidRDefault="0016693F" w:rsidP="0016693F">
      <w:pPr>
        <w:ind w:firstLineChars="200" w:firstLine="480"/>
        <w:rPr>
          <w:szCs w:val="24"/>
          <w:lang w:eastAsia="zh-CN"/>
        </w:rPr>
      </w:pPr>
      <w:r>
        <w:rPr>
          <w:rFonts w:hint="eastAsia"/>
          <w:szCs w:val="24"/>
          <w:lang w:eastAsia="zh-CN"/>
        </w:rPr>
        <w:t>电信</w:t>
      </w:r>
      <w:r>
        <w:rPr>
          <w:szCs w:val="24"/>
          <w:lang w:eastAsia="zh-CN"/>
        </w:rPr>
        <w:t>标准化局还</w:t>
      </w:r>
      <w:r>
        <w:rPr>
          <w:rFonts w:hint="eastAsia"/>
          <w:szCs w:val="24"/>
          <w:lang w:eastAsia="zh-CN"/>
        </w:rPr>
        <w:t>编写</w:t>
      </w:r>
      <w:r>
        <w:rPr>
          <w:szCs w:val="24"/>
          <w:lang w:eastAsia="zh-CN"/>
        </w:rPr>
        <w:t>了有关电子废物的手册，见以下网站：</w:t>
      </w:r>
      <w:hyperlink r:id="rId229" w:history="1">
        <w:r w:rsidRPr="00D9530D">
          <w:rPr>
            <w:color w:val="0000FF"/>
            <w:szCs w:val="24"/>
            <w:u w:val="single"/>
            <w:lang w:eastAsia="ja-JP"/>
          </w:rPr>
          <w:t>http://www.itu.int/oth/T0B04000052/en</w:t>
        </w:r>
      </w:hyperlink>
      <w:r>
        <w:rPr>
          <w:rFonts w:hint="eastAsia"/>
          <w:szCs w:val="24"/>
          <w:lang w:eastAsia="zh-CN"/>
        </w:rPr>
        <w:t>。</w:t>
      </w:r>
    </w:p>
    <w:p w:rsidR="0016693F" w:rsidRPr="00D9530D" w:rsidRDefault="009D0C63" w:rsidP="004E5B9D">
      <w:pPr>
        <w:rPr>
          <w:szCs w:val="24"/>
          <w:lang w:eastAsia="ja-JP"/>
        </w:rPr>
      </w:pPr>
      <w:hyperlink w:anchor="Top" w:history="1">
        <w:r w:rsidR="0016693F" w:rsidRPr="00D9530D">
          <w:rPr>
            <w:rFonts w:eastAsia="Times New Roman"/>
            <w:color w:val="0000FF"/>
            <w:szCs w:val="24"/>
            <w:u w:val="single"/>
            <w:lang w:eastAsia="ja-JP"/>
          </w:rPr>
          <w:t xml:space="preserve">» </w:t>
        </w:r>
        <w:r w:rsidR="004E5B9D">
          <w:rPr>
            <w:rFonts w:eastAsiaTheme="minorEastAsia" w:hint="eastAsia"/>
            <w:color w:val="0000FF"/>
            <w:szCs w:val="24"/>
            <w:u w:val="single"/>
            <w:lang w:eastAsia="zh-CN"/>
          </w:rPr>
          <w:t>回到顶部</w:t>
        </w:r>
      </w:hyperlink>
    </w:p>
    <w:p w:rsidR="0016693F" w:rsidRPr="00D9530D" w:rsidRDefault="0016693F" w:rsidP="0016693F">
      <w:pPr>
        <w:rPr>
          <w:szCs w:val="24"/>
          <w:lang w:eastAsia="ja-JP"/>
        </w:rPr>
      </w:pPr>
    </w:p>
    <w:p w:rsidR="0016693F" w:rsidRPr="00A652CF" w:rsidRDefault="002114F4" w:rsidP="00A652CF">
      <w:pPr>
        <w:pStyle w:val="Heading1"/>
        <w:rPr>
          <w:rFonts w:eastAsia="Times New Roman"/>
          <w:color w:val="000000"/>
          <w:u w:val="single"/>
          <w:lang w:eastAsia="zh-CN"/>
        </w:rPr>
      </w:pPr>
      <w:bookmarkStart w:id="813" w:name="_Toc464113662"/>
      <w:r w:rsidRPr="002114F4">
        <w:rPr>
          <w:rStyle w:val="href"/>
          <w:rFonts w:hint="eastAsia"/>
          <w:bCs/>
        </w:rPr>
        <w:t>48</w:t>
      </w:r>
      <w:r w:rsidRPr="002114F4">
        <w:rPr>
          <w:rStyle w:val="href"/>
          <w:rFonts w:hint="eastAsia"/>
          <w:bCs/>
        </w:rPr>
        <w:tab/>
      </w:r>
      <w:r w:rsidR="0016693F" w:rsidRPr="0004346A">
        <w:rPr>
          <w:rStyle w:val="href"/>
          <w:rFonts w:hint="eastAsia"/>
          <w:bCs/>
        </w:rPr>
        <w:t>第</w:t>
      </w:r>
      <w:r w:rsidR="0016693F" w:rsidRPr="0004346A">
        <w:rPr>
          <w:rStyle w:val="href"/>
          <w:rFonts w:hint="eastAsia"/>
          <w:bCs/>
        </w:rPr>
        <w:t>80</w:t>
      </w:r>
      <w:r w:rsidR="0016693F" w:rsidRPr="0004346A">
        <w:rPr>
          <w:rStyle w:val="href"/>
          <w:rFonts w:hint="eastAsia"/>
          <w:bCs/>
        </w:rPr>
        <w:t>号决议</w:t>
      </w:r>
      <w:r w:rsidR="0016693F" w:rsidRPr="0004346A">
        <w:rPr>
          <w:rStyle w:val="href"/>
          <w:rFonts w:hint="eastAsia"/>
          <w:bCs/>
        </w:rPr>
        <w:t xml:space="preserve"> </w:t>
      </w:r>
      <w:r w:rsidR="0016693F" w:rsidRPr="0004346A">
        <w:rPr>
          <w:rStyle w:val="href"/>
          <w:bCs/>
        </w:rPr>
        <w:t>–</w:t>
      </w:r>
      <w:bookmarkStart w:id="814" w:name="_Toc348252517"/>
      <w:r w:rsidR="0016693F" w:rsidRPr="0004346A">
        <w:rPr>
          <w:rStyle w:val="href"/>
          <w:bCs/>
        </w:rPr>
        <w:t xml:space="preserve"> </w:t>
      </w:r>
      <w:r w:rsidR="0016693F" w:rsidRPr="0004346A">
        <w:rPr>
          <w:rFonts w:hint="eastAsia"/>
          <w:lang w:eastAsia="zh-CN"/>
        </w:rPr>
        <w:t>鸣谢成员对国际电联电信标准化部门实际成果工作的积极参与</w:t>
      </w:r>
      <w:bookmarkEnd w:id="814"/>
      <w:bookmarkEnd w:id="813"/>
    </w:p>
    <w:p w:rsidR="0016693F" w:rsidRPr="00356488" w:rsidRDefault="0016693F" w:rsidP="00356488">
      <w:pPr>
        <w:pStyle w:val="Headingb"/>
        <w:rPr>
          <w:lang w:eastAsia="ja-JP"/>
        </w:rPr>
      </w:pPr>
      <w:r w:rsidRPr="00356488">
        <w:rPr>
          <w:rFonts w:hint="eastAsia"/>
          <w:lang w:eastAsia="ja-JP"/>
        </w:rPr>
        <w:t>第</w:t>
      </w:r>
      <w:r w:rsidRPr="00356488">
        <w:rPr>
          <w:rFonts w:hint="eastAsia"/>
          <w:lang w:eastAsia="ja-JP"/>
        </w:rPr>
        <w:t>80</w:t>
      </w:r>
      <w:r w:rsidRPr="00356488">
        <w:rPr>
          <w:rFonts w:hint="eastAsia"/>
          <w:lang w:eastAsia="ja-JP"/>
        </w:rPr>
        <w:t>号决议</w:t>
      </w:r>
    </w:p>
    <w:p w:rsidR="0016693F" w:rsidRDefault="0016693F" w:rsidP="0016693F">
      <w:pPr>
        <w:pStyle w:val="Call"/>
        <w:rPr>
          <w:lang w:eastAsia="zh-CN"/>
        </w:rPr>
      </w:pPr>
      <w:r>
        <w:rPr>
          <w:rFonts w:hint="eastAsia"/>
          <w:lang w:eastAsia="zh-CN"/>
        </w:rPr>
        <w:t>做出决议</w:t>
      </w:r>
    </w:p>
    <w:p w:rsidR="0016693F" w:rsidRPr="000F2178" w:rsidRDefault="0016693F" w:rsidP="0016693F">
      <w:pPr>
        <w:ind w:firstLineChars="200" w:firstLine="480"/>
        <w:rPr>
          <w:lang w:eastAsia="zh-CN"/>
        </w:rPr>
      </w:pPr>
      <w:r>
        <w:rPr>
          <w:rFonts w:hint="eastAsia"/>
          <w:lang w:eastAsia="zh-CN"/>
        </w:rPr>
        <w:t>鸣谢参与国际电联工作的主要撰稿人十分重要，</w:t>
      </w:r>
    </w:p>
    <w:p w:rsidR="0016693F" w:rsidRPr="00BD796F" w:rsidRDefault="0016693F" w:rsidP="0016693F">
      <w:pPr>
        <w:pStyle w:val="Call"/>
        <w:rPr>
          <w:lang w:eastAsia="zh-CN"/>
        </w:rPr>
      </w:pPr>
      <w:r w:rsidRPr="00BD796F">
        <w:rPr>
          <w:rFonts w:hint="eastAsia"/>
          <w:lang w:eastAsia="zh-CN"/>
        </w:rPr>
        <w:t>责成电信标准化局主任</w:t>
      </w:r>
    </w:p>
    <w:p w:rsidR="0016693F" w:rsidRDefault="0016693F" w:rsidP="0016693F">
      <w:pPr>
        <w:ind w:firstLineChars="200" w:firstLine="480"/>
        <w:rPr>
          <w:szCs w:val="24"/>
          <w:lang w:eastAsia="zh-CN"/>
        </w:rPr>
      </w:pPr>
      <w:r>
        <w:rPr>
          <w:rFonts w:hint="eastAsia"/>
          <w:szCs w:val="24"/>
          <w:lang w:eastAsia="zh-CN"/>
        </w:rPr>
        <w:t>通过</w:t>
      </w:r>
      <w:r>
        <w:rPr>
          <w:rFonts w:hint="eastAsia"/>
          <w:lang w:eastAsia="zh-CN"/>
        </w:rPr>
        <w:t>与成员国及其教育、科技和工商领域制定公共政策的相关机构密切协作</w:t>
      </w:r>
      <w:r>
        <w:rPr>
          <w:rFonts w:hint="eastAsia"/>
          <w:szCs w:val="24"/>
          <w:lang w:eastAsia="zh-CN"/>
        </w:rPr>
        <w:t>，认可成员（尤其是学术界、</w:t>
      </w:r>
      <w:r w:rsidRPr="000F2178">
        <w:rPr>
          <w:rFonts w:hint="eastAsia"/>
          <w:lang w:eastAsia="zh-CN"/>
        </w:rPr>
        <w:t>大学及附属研究机构</w:t>
      </w:r>
      <w:r>
        <w:rPr>
          <w:rFonts w:hint="eastAsia"/>
          <w:szCs w:val="24"/>
          <w:lang w:eastAsia="zh-CN"/>
        </w:rPr>
        <w:t>）积极参与国际电联标准化活动的价值，从而</w:t>
      </w:r>
      <w:r>
        <w:rPr>
          <w:rFonts w:hint="eastAsia"/>
          <w:lang w:eastAsia="zh-CN"/>
        </w:rPr>
        <w:t>强调向</w:t>
      </w:r>
      <w:r>
        <w:rPr>
          <w:rFonts w:hint="eastAsia"/>
          <w:lang w:eastAsia="zh-CN"/>
        </w:rPr>
        <w:t>ITU-T</w:t>
      </w:r>
      <w:r>
        <w:rPr>
          <w:rFonts w:hint="eastAsia"/>
          <w:lang w:eastAsia="zh-CN"/>
        </w:rPr>
        <w:t>研究组的实际成果提供文稿的重要性</w:t>
      </w:r>
      <w:r>
        <w:rPr>
          <w:rFonts w:hint="eastAsia"/>
          <w:szCs w:val="24"/>
          <w:lang w:eastAsia="zh-CN"/>
        </w:rPr>
        <w:t>，</w:t>
      </w:r>
    </w:p>
    <w:p w:rsidR="0016693F" w:rsidRPr="00BD796F" w:rsidRDefault="0016693F" w:rsidP="0016693F">
      <w:pPr>
        <w:pStyle w:val="Call"/>
        <w:rPr>
          <w:lang w:eastAsia="zh-CN"/>
        </w:rPr>
      </w:pPr>
      <w:r w:rsidRPr="00BD796F">
        <w:rPr>
          <w:rFonts w:hint="eastAsia"/>
          <w:lang w:eastAsia="zh-CN"/>
        </w:rPr>
        <w:t>责成电信标准化顾问组</w:t>
      </w:r>
    </w:p>
    <w:p w:rsidR="0016693F" w:rsidRPr="008E69D4" w:rsidRDefault="0016693F" w:rsidP="0016693F">
      <w:pPr>
        <w:rPr>
          <w:rFonts w:eastAsia="Times New Roman"/>
          <w:szCs w:val="24"/>
          <w:lang w:eastAsia="zh-CN"/>
        </w:rPr>
      </w:pPr>
      <w:r w:rsidRPr="00792793">
        <w:rPr>
          <w:lang w:eastAsia="zh-CN"/>
        </w:rPr>
        <w:t>1</w:t>
      </w:r>
      <w:r w:rsidRPr="00792793">
        <w:rPr>
          <w:lang w:eastAsia="zh-CN"/>
        </w:rPr>
        <w:tab/>
      </w:r>
      <w:r w:rsidRPr="00792793">
        <w:rPr>
          <w:rFonts w:hint="eastAsia"/>
          <w:lang w:eastAsia="zh-CN"/>
        </w:rPr>
        <w:t>研究如何</w:t>
      </w:r>
      <w:r>
        <w:rPr>
          <w:rFonts w:hint="eastAsia"/>
          <w:lang w:eastAsia="zh-CN"/>
        </w:rPr>
        <w:t>明确鸣谢参与制定研究组实际成果的主要撰稿人；</w:t>
      </w:r>
    </w:p>
    <w:p w:rsidR="0016693F" w:rsidRDefault="0016693F" w:rsidP="0016693F">
      <w:pPr>
        <w:rPr>
          <w:lang w:eastAsia="zh-CN"/>
        </w:rPr>
      </w:pPr>
      <w:r w:rsidRPr="008E69D4">
        <w:rPr>
          <w:rFonts w:eastAsia="Times New Roman"/>
          <w:szCs w:val="24"/>
          <w:lang w:eastAsia="zh-CN"/>
        </w:rPr>
        <w:t>2</w:t>
      </w:r>
      <w:r w:rsidRPr="008E69D4">
        <w:rPr>
          <w:rFonts w:eastAsia="Times New Roman"/>
          <w:szCs w:val="24"/>
          <w:lang w:eastAsia="zh-CN"/>
        </w:rPr>
        <w:tab/>
      </w:r>
      <w:r>
        <w:rPr>
          <w:rFonts w:hint="eastAsia"/>
          <w:lang w:eastAsia="zh-CN"/>
        </w:rPr>
        <w:t>与国际电联成员磋商，确定指导各研究组鸣谢此类主要撰稿人的客观标准，</w:t>
      </w:r>
    </w:p>
    <w:p w:rsidR="0016693F" w:rsidRPr="00252FCF" w:rsidRDefault="0016693F" w:rsidP="0016693F">
      <w:pPr>
        <w:pStyle w:val="Call"/>
        <w:rPr>
          <w:lang w:eastAsia="zh-CN"/>
        </w:rPr>
      </w:pPr>
      <w:r w:rsidRPr="00252FCF">
        <w:rPr>
          <w:rFonts w:hint="eastAsia"/>
          <w:lang w:eastAsia="zh-CN"/>
        </w:rPr>
        <w:lastRenderedPageBreak/>
        <w:t>请</w:t>
      </w:r>
      <w:r>
        <w:rPr>
          <w:rFonts w:hint="eastAsia"/>
          <w:lang w:eastAsia="zh-CN"/>
        </w:rPr>
        <w:t>各</w:t>
      </w:r>
      <w:r w:rsidRPr="00252FCF">
        <w:rPr>
          <w:rFonts w:hint="eastAsia"/>
          <w:lang w:eastAsia="zh-CN"/>
        </w:rPr>
        <w:t>成员国</w:t>
      </w:r>
    </w:p>
    <w:p w:rsidR="0016693F" w:rsidRDefault="0016693F" w:rsidP="0016693F">
      <w:pPr>
        <w:ind w:firstLineChars="200" w:firstLine="480"/>
        <w:rPr>
          <w:lang w:val="en-US" w:eastAsia="zh-CN"/>
        </w:rPr>
      </w:pPr>
      <w:r>
        <w:rPr>
          <w:rFonts w:hint="eastAsia"/>
          <w:lang w:eastAsia="zh-CN"/>
        </w:rPr>
        <w:t>酌情</w:t>
      </w:r>
      <w:r w:rsidRPr="009101A9">
        <w:rPr>
          <w:rFonts w:hint="eastAsia"/>
          <w:lang w:eastAsia="zh-CN"/>
        </w:rPr>
        <w:t>考虑允许学术界参与</w:t>
      </w:r>
      <w:r>
        <w:rPr>
          <w:rFonts w:hint="eastAsia"/>
          <w:lang w:eastAsia="zh-CN"/>
        </w:rPr>
        <w:t>ITU-T</w:t>
      </w:r>
      <w:r w:rsidRPr="009101A9">
        <w:rPr>
          <w:rFonts w:hint="eastAsia"/>
          <w:lang w:eastAsia="zh-CN"/>
        </w:rPr>
        <w:t>文稿制定进程，宣传</w:t>
      </w:r>
      <w:r>
        <w:rPr>
          <w:rFonts w:hint="eastAsia"/>
          <w:lang w:eastAsia="zh-CN"/>
        </w:rPr>
        <w:t>并感谢</w:t>
      </w:r>
      <w:r w:rsidRPr="009101A9">
        <w:rPr>
          <w:rFonts w:hint="eastAsia"/>
          <w:lang w:eastAsia="zh-CN"/>
        </w:rPr>
        <w:t>他们所做的贡献、承担的编辑工作及其他</w:t>
      </w:r>
      <w:r>
        <w:rPr>
          <w:rFonts w:hint="eastAsia"/>
          <w:lang w:eastAsia="zh-CN"/>
        </w:rPr>
        <w:t>输出成果</w:t>
      </w:r>
      <w:r w:rsidRPr="009101A9">
        <w:rPr>
          <w:rFonts w:hint="eastAsia"/>
          <w:lang w:eastAsia="zh-CN"/>
        </w:rPr>
        <w:t>，以便</w:t>
      </w:r>
      <w:r>
        <w:rPr>
          <w:rFonts w:hint="eastAsia"/>
          <w:lang w:eastAsia="zh-CN"/>
        </w:rPr>
        <w:t>他们</w:t>
      </w:r>
      <w:r w:rsidRPr="009101A9">
        <w:rPr>
          <w:rFonts w:hint="eastAsia"/>
          <w:lang w:eastAsia="zh-CN"/>
        </w:rPr>
        <w:t>在研发成效评估中</w:t>
      </w:r>
      <w:r>
        <w:rPr>
          <w:rFonts w:hint="eastAsia"/>
          <w:lang w:eastAsia="zh-CN"/>
        </w:rPr>
        <w:t>将这些活动考虑在内</w:t>
      </w:r>
      <w:r w:rsidRPr="009101A9">
        <w:rPr>
          <w:rFonts w:hint="eastAsia"/>
          <w:lang w:eastAsia="zh-CN"/>
        </w:rPr>
        <w:t>。</w:t>
      </w:r>
    </w:p>
    <w:p w:rsidR="0016693F" w:rsidRPr="00A652CF" w:rsidRDefault="0016693F" w:rsidP="0016693F">
      <w:pPr>
        <w:rPr>
          <w:szCs w:val="24"/>
          <w:lang w:val="en-US" w:eastAsia="ja-JP"/>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262"/>
        <w:gridCol w:w="1302"/>
        <w:gridCol w:w="1232"/>
        <w:gridCol w:w="1158"/>
      </w:tblGrid>
      <w:tr w:rsidR="0016693F" w:rsidRPr="00E733A3" w:rsidTr="00FD49CF">
        <w:trPr>
          <w:cantSplit/>
          <w:tblHeader/>
          <w:jc w:val="center"/>
        </w:trPr>
        <w:tc>
          <w:tcPr>
            <w:tcW w:w="978" w:type="dxa"/>
            <w:tcBorders>
              <w:top w:val="single" w:sz="12" w:space="0" w:color="auto"/>
              <w:bottom w:val="single" w:sz="12" w:space="0" w:color="auto"/>
            </w:tcBorders>
            <w:shd w:val="clear" w:color="auto" w:fill="auto"/>
            <w:vAlign w:val="center"/>
          </w:tcPr>
          <w:p w:rsidR="0016693F" w:rsidRPr="00E733A3" w:rsidRDefault="0016693F" w:rsidP="00E733A3">
            <w:pPr>
              <w:pStyle w:val="Tablehead"/>
              <w:rPr>
                <w:lang w:eastAsia="zh-CN"/>
              </w:rPr>
            </w:pPr>
            <w:r w:rsidRPr="00E733A3">
              <w:rPr>
                <w:rFonts w:hint="eastAsia"/>
                <w:lang w:eastAsia="zh-CN"/>
              </w:rPr>
              <w:t>行动</w:t>
            </w:r>
            <w:r w:rsidR="00FD49CF">
              <w:rPr>
                <w:lang w:eastAsia="zh-CN"/>
              </w:rPr>
              <w:br/>
            </w:r>
            <w:r w:rsidRPr="00E733A3">
              <w:rPr>
                <w:rFonts w:hint="eastAsia"/>
                <w:lang w:eastAsia="zh-CN"/>
              </w:rPr>
              <w:t>项目</w:t>
            </w:r>
          </w:p>
        </w:tc>
        <w:tc>
          <w:tcPr>
            <w:tcW w:w="5262" w:type="dxa"/>
            <w:tcBorders>
              <w:top w:val="single" w:sz="12" w:space="0" w:color="auto"/>
              <w:bottom w:val="single" w:sz="12" w:space="0" w:color="auto"/>
            </w:tcBorders>
            <w:shd w:val="clear" w:color="auto" w:fill="auto"/>
            <w:vAlign w:val="center"/>
            <w:hideMark/>
          </w:tcPr>
          <w:p w:rsidR="0016693F" w:rsidRPr="00E733A3" w:rsidRDefault="0016693F" w:rsidP="00E733A3">
            <w:pPr>
              <w:pStyle w:val="Tablehead"/>
              <w:rPr>
                <w:lang w:eastAsia="zh-CN"/>
              </w:rPr>
            </w:pPr>
            <w:r w:rsidRPr="00E733A3">
              <w:rPr>
                <w:rFonts w:hint="eastAsia"/>
                <w:lang w:eastAsia="zh-CN"/>
              </w:rPr>
              <w:t>行动</w:t>
            </w:r>
          </w:p>
        </w:tc>
        <w:tc>
          <w:tcPr>
            <w:tcW w:w="1302" w:type="dxa"/>
            <w:tcBorders>
              <w:top w:val="single" w:sz="12" w:space="0" w:color="auto"/>
              <w:bottom w:val="single" w:sz="12" w:space="0" w:color="auto"/>
            </w:tcBorders>
            <w:shd w:val="clear" w:color="auto" w:fill="auto"/>
            <w:vAlign w:val="center"/>
            <w:hideMark/>
          </w:tcPr>
          <w:p w:rsidR="0016693F" w:rsidRPr="00E733A3" w:rsidRDefault="0016693F" w:rsidP="00E733A3">
            <w:pPr>
              <w:pStyle w:val="Tablehead"/>
              <w:rPr>
                <w:lang w:eastAsia="zh-CN"/>
              </w:rPr>
            </w:pPr>
            <w:r w:rsidRPr="00E733A3">
              <w:rPr>
                <w:rFonts w:hint="eastAsia"/>
                <w:lang w:eastAsia="zh-CN"/>
              </w:rPr>
              <w:t>阶段性</w:t>
            </w:r>
            <w:r w:rsidRPr="00E733A3">
              <w:rPr>
                <w:lang w:eastAsia="zh-CN"/>
              </w:rPr>
              <w:br/>
            </w:r>
            <w:r w:rsidRPr="00E733A3">
              <w:rPr>
                <w:rFonts w:hint="eastAsia"/>
                <w:lang w:eastAsia="zh-CN"/>
              </w:rPr>
              <w:t>目标</w:t>
            </w:r>
          </w:p>
        </w:tc>
        <w:tc>
          <w:tcPr>
            <w:tcW w:w="1232" w:type="dxa"/>
            <w:tcBorders>
              <w:top w:val="single" w:sz="12" w:space="0" w:color="auto"/>
              <w:bottom w:val="single" w:sz="12" w:space="0" w:color="auto"/>
            </w:tcBorders>
            <w:shd w:val="clear" w:color="auto" w:fill="auto"/>
          </w:tcPr>
          <w:p w:rsidR="0016693F" w:rsidRPr="00E733A3" w:rsidRDefault="0016693F" w:rsidP="00E733A3">
            <w:pPr>
              <w:pStyle w:val="Tablehead"/>
              <w:rPr>
                <w:lang w:eastAsia="zh-CN"/>
              </w:rPr>
            </w:pPr>
            <w:r w:rsidRPr="00E733A3">
              <w:rPr>
                <w:rFonts w:hint="eastAsia"/>
                <w:lang w:eastAsia="zh-CN"/>
              </w:rPr>
              <w:t>阶段性目标</w:t>
            </w:r>
            <w:r w:rsidR="00A652CF" w:rsidRPr="00E733A3">
              <w:rPr>
                <w:rFonts w:hint="eastAsia"/>
                <w:lang w:eastAsia="zh-CN"/>
              </w:rPr>
              <w:t>是否满足</w:t>
            </w:r>
          </w:p>
        </w:tc>
        <w:tc>
          <w:tcPr>
            <w:tcW w:w="1158" w:type="dxa"/>
            <w:tcBorders>
              <w:top w:val="single" w:sz="12" w:space="0" w:color="auto"/>
              <w:bottom w:val="single" w:sz="12" w:space="0" w:color="auto"/>
            </w:tcBorders>
            <w:shd w:val="clear" w:color="auto" w:fill="auto"/>
            <w:vAlign w:val="center"/>
          </w:tcPr>
          <w:p w:rsidR="0016693F" w:rsidRPr="00E733A3" w:rsidRDefault="000F66A9" w:rsidP="00E733A3">
            <w:pPr>
              <w:pStyle w:val="Tablehead"/>
              <w:rPr>
                <w:lang w:eastAsia="zh-CN"/>
              </w:rPr>
            </w:pPr>
            <w:r w:rsidRPr="00E733A3">
              <w:rPr>
                <w:rFonts w:hint="eastAsia"/>
                <w:lang w:eastAsia="zh-CN"/>
              </w:rPr>
              <w:t>已经</w:t>
            </w:r>
            <w:r w:rsidR="0016693F" w:rsidRPr="00E733A3">
              <w:rPr>
                <w:rFonts w:hint="eastAsia"/>
                <w:lang w:eastAsia="zh-CN"/>
              </w:rPr>
              <w:t>完成</w:t>
            </w:r>
          </w:p>
        </w:tc>
      </w:tr>
      <w:tr w:rsidR="0004346A" w:rsidRPr="00E733A3" w:rsidTr="00FD49CF">
        <w:trPr>
          <w:cantSplit/>
          <w:jc w:val="center"/>
        </w:trPr>
        <w:tc>
          <w:tcPr>
            <w:tcW w:w="978" w:type="dxa"/>
            <w:tcBorders>
              <w:top w:val="single" w:sz="12" w:space="0" w:color="auto"/>
            </w:tcBorders>
            <w:shd w:val="clear" w:color="auto" w:fill="auto"/>
            <w:vAlign w:val="center"/>
          </w:tcPr>
          <w:p w:rsidR="0004346A" w:rsidRPr="00CA61A6" w:rsidRDefault="009D0C63" w:rsidP="0004346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w:anchor="Item80_01" w:history="1">
              <w:r w:rsidR="0004346A" w:rsidRPr="00DD009F">
                <w:rPr>
                  <w:rStyle w:val="Hyperlink"/>
                  <w:sz w:val="20"/>
                </w:rPr>
                <w:t>80-01</w:t>
              </w:r>
            </w:hyperlink>
          </w:p>
        </w:tc>
        <w:tc>
          <w:tcPr>
            <w:tcW w:w="5262" w:type="dxa"/>
            <w:tcBorders>
              <w:top w:val="single" w:sz="12" w:space="0" w:color="auto"/>
            </w:tcBorders>
            <w:shd w:val="clear" w:color="auto" w:fill="auto"/>
            <w:hideMark/>
          </w:tcPr>
          <w:p w:rsidR="0004346A" w:rsidRPr="00E733A3" w:rsidRDefault="0004346A" w:rsidP="0004346A">
            <w:pPr>
              <w:pStyle w:val="TableText0"/>
              <w:rPr>
                <w:rFonts w:eastAsiaTheme="minorEastAsia"/>
                <w:sz w:val="20"/>
                <w:lang w:eastAsia="zh-CN"/>
              </w:rPr>
            </w:pPr>
            <w:r w:rsidRPr="00E733A3">
              <w:rPr>
                <w:rFonts w:eastAsiaTheme="minorEastAsia" w:hint="eastAsia"/>
                <w:sz w:val="20"/>
                <w:lang w:eastAsia="zh-CN"/>
              </w:rPr>
              <w:t>主任</w:t>
            </w:r>
            <w:r w:rsidRPr="00E733A3">
              <w:rPr>
                <w:rFonts w:eastAsiaTheme="minorEastAsia"/>
                <w:sz w:val="20"/>
                <w:lang w:eastAsia="zh-CN"/>
              </w:rPr>
              <w:t>将</w:t>
            </w:r>
            <w:r w:rsidRPr="00E733A3">
              <w:rPr>
                <w:rFonts w:eastAsiaTheme="minorEastAsia" w:hint="eastAsia"/>
                <w:sz w:val="20"/>
                <w:lang w:eastAsia="zh-CN"/>
              </w:rPr>
              <w:t>与成员国</w:t>
            </w:r>
            <w:r w:rsidRPr="00E733A3">
              <w:rPr>
                <w:rFonts w:eastAsiaTheme="minorEastAsia"/>
                <w:sz w:val="20"/>
                <w:lang w:eastAsia="zh-CN"/>
              </w:rPr>
              <w:t>合作，</w:t>
            </w:r>
            <w:r w:rsidRPr="00E733A3">
              <w:rPr>
                <w:rFonts w:eastAsiaTheme="minorEastAsia" w:hint="eastAsia"/>
                <w:sz w:val="20"/>
                <w:lang w:eastAsia="zh-CN"/>
              </w:rPr>
              <w:t>认可</w:t>
            </w:r>
            <w:r w:rsidRPr="00E733A3">
              <w:rPr>
                <w:rFonts w:eastAsiaTheme="minorEastAsia"/>
                <w:sz w:val="20"/>
                <w:lang w:eastAsia="zh-CN"/>
              </w:rPr>
              <w:t>现有成员参与和</w:t>
            </w:r>
            <w:r w:rsidRPr="00E733A3">
              <w:rPr>
                <w:rFonts w:eastAsiaTheme="minorEastAsia" w:hint="eastAsia"/>
                <w:sz w:val="20"/>
                <w:lang w:eastAsia="zh-CN"/>
              </w:rPr>
              <w:t>为</w:t>
            </w:r>
            <w:r w:rsidRPr="00E733A3">
              <w:rPr>
                <w:rFonts w:eastAsiaTheme="minorEastAsia" w:hint="eastAsia"/>
                <w:sz w:val="20"/>
                <w:lang w:eastAsia="zh-CN"/>
              </w:rPr>
              <w:t>ITU-T</w:t>
            </w:r>
            <w:r w:rsidRPr="00E733A3">
              <w:rPr>
                <w:rFonts w:eastAsiaTheme="minorEastAsia" w:hint="eastAsia"/>
                <w:sz w:val="20"/>
                <w:lang w:eastAsia="zh-CN"/>
              </w:rPr>
              <w:t>研究组</w:t>
            </w:r>
            <w:r w:rsidRPr="00E733A3">
              <w:rPr>
                <w:rFonts w:eastAsiaTheme="minorEastAsia"/>
                <w:sz w:val="20"/>
                <w:lang w:eastAsia="zh-CN"/>
              </w:rPr>
              <w:t>的</w:t>
            </w:r>
            <w:r w:rsidRPr="00E733A3">
              <w:rPr>
                <w:rFonts w:eastAsiaTheme="minorEastAsia" w:hint="eastAsia"/>
                <w:sz w:val="20"/>
                <w:lang w:eastAsia="zh-CN"/>
              </w:rPr>
              <w:t>研究</w:t>
            </w:r>
            <w:r w:rsidRPr="00E733A3">
              <w:rPr>
                <w:rFonts w:eastAsiaTheme="minorEastAsia"/>
                <w:sz w:val="20"/>
                <w:lang w:eastAsia="zh-CN"/>
              </w:rPr>
              <w:t>成果</w:t>
            </w:r>
            <w:r w:rsidRPr="00E733A3">
              <w:rPr>
                <w:rFonts w:eastAsiaTheme="minorEastAsia" w:hint="eastAsia"/>
                <w:sz w:val="20"/>
                <w:lang w:eastAsia="zh-CN"/>
              </w:rPr>
              <w:t>提交</w:t>
            </w:r>
            <w:r w:rsidRPr="00E733A3">
              <w:rPr>
                <w:rFonts w:eastAsiaTheme="minorEastAsia"/>
                <w:sz w:val="20"/>
                <w:lang w:eastAsia="zh-CN"/>
              </w:rPr>
              <w:t>文稿的</w:t>
            </w:r>
            <w:r w:rsidRPr="00E733A3">
              <w:rPr>
                <w:rFonts w:eastAsiaTheme="minorEastAsia" w:hint="eastAsia"/>
                <w:sz w:val="20"/>
                <w:lang w:eastAsia="zh-CN"/>
              </w:rPr>
              <w:t>价值。</w:t>
            </w:r>
          </w:p>
          <w:p w:rsidR="0004346A" w:rsidRPr="00E733A3" w:rsidRDefault="0004346A" w:rsidP="0004346A">
            <w:pPr>
              <w:pStyle w:val="TableText0"/>
              <w:rPr>
                <w:rFonts w:eastAsiaTheme="minorEastAsia"/>
                <w:sz w:val="20"/>
                <w:lang w:eastAsia="zh-CN"/>
              </w:rPr>
            </w:pPr>
            <w:r w:rsidRPr="00E733A3">
              <w:rPr>
                <w:rFonts w:hint="eastAsia"/>
                <w:sz w:val="20"/>
                <w:lang w:eastAsia="zh-CN"/>
              </w:rPr>
              <w:t xml:space="preserve"> </w:t>
            </w:r>
          </w:p>
        </w:tc>
        <w:tc>
          <w:tcPr>
            <w:tcW w:w="1302" w:type="dxa"/>
            <w:tcBorders>
              <w:top w:val="single" w:sz="12" w:space="0" w:color="auto"/>
            </w:tcBorders>
            <w:shd w:val="clear" w:color="auto" w:fill="auto"/>
            <w:vAlign w:val="center"/>
          </w:tcPr>
          <w:p w:rsidR="0004346A" w:rsidRPr="00E733A3" w:rsidRDefault="0004346A" w:rsidP="0004346A">
            <w:pPr>
              <w:pStyle w:val="TableText0"/>
              <w:jc w:val="center"/>
              <w:rPr>
                <w:rFonts w:eastAsiaTheme="minorEastAsia"/>
                <w:sz w:val="20"/>
                <w:lang w:eastAsia="zh-CN"/>
              </w:rPr>
            </w:pPr>
            <w:r w:rsidRPr="00E733A3">
              <w:rPr>
                <w:rFonts w:eastAsiaTheme="minorEastAsia" w:hint="eastAsia"/>
                <w:sz w:val="20"/>
                <w:lang w:eastAsia="zh-CN"/>
              </w:rPr>
              <w:t>进行中</w:t>
            </w:r>
          </w:p>
        </w:tc>
        <w:tc>
          <w:tcPr>
            <w:tcW w:w="1232" w:type="dxa"/>
            <w:tcBorders>
              <w:top w:val="single" w:sz="12" w:space="0" w:color="auto"/>
            </w:tcBorders>
            <w:shd w:val="clear" w:color="auto" w:fill="auto"/>
            <w:vAlign w:val="center"/>
          </w:tcPr>
          <w:p w:rsidR="0004346A" w:rsidRPr="00E733A3" w:rsidRDefault="0004346A" w:rsidP="0004346A">
            <w:pPr>
              <w:pStyle w:val="TableText0"/>
              <w:jc w:val="center"/>
              <w:rPr>
                <w:sz w:val="20"/>
                <w:lang w:eastAsia="zh-CN"/>
              </w:rPr>
            </w:pPr>
            <w:r w:rsidRPr="00E733A3">
              <w:rPr>
                <w:sz w:val="20"/>
                <w:lang w:eastAsia="zh-CN"/>
              </w:rPr>
              <w:t>√</w:t>
            </w:r>
          </w:p>
        </w:tc>
        <w:tc>
          <w:tcPr>
            <w:tcW w:w="1158" w:type="dxa"/>
            <w:tcBorders>
              <w:top w:val="single" w:sz="12" w:space="0" w:color="auto"/>
            </w:tcBorders>
            <w:shd w:val="clear" w:color="auto" w:fill="auto"/>
            <w:vAlign w:val="center"/>
          </w:tcPr>
          <w:p w:rsidR="0004346A" w:rsidRPr="00E733A3" w:rsidRDefault="0004346A" w:rsidP="0004346A">
            <w:pPr>
              <w:pStyle w:val="TableText0"/>
              <w:jc w:val="center"/>
              <w:rPr>
                <w:sz w:val="20"/>
                <w:lang w:eastAsia="zh-CN"/>
              </w:rPr>
            </w:pPr>
          </w:p>
        </w:tc>
      </w:tr>
      <w:tr w:rsidR="0004346A" w:rsidRPr="00E733A3" w:rsidTr="00FD49CF">
        <w:trPr>
          <w:cantSplit/>
          <w:jc w:val="center"/>
        </w:trPr>
        <w:tc>
          <w:tcPr>
            <w:tcW w:w="978" w:type="dxa"/>
            <w:shd w:val="clear" w:color="auto" w:fill="auto"/>
            <w:vAlign w:val="center"/>
          </w:tcPr>
          <w:p w:rsidR="0004346A" w:rsidRPr="00CA61A6" w:rsidRDefault="009D0C63" w:rsidP="0004346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w:anchor="Item80_02" w:history="1">
              <w:r w:rsidR="0004346A" w:rsidRPr="00DD009F">
                <w:rPr>
                  <w:rStyle w:val="Hyperlink"/>
                  <w:sz w:val="20"/>
                </w:rPr>
                <w:t>80-02</w:t>
              </w:r>
            </w:hyperlink>
          </w:p>
        </w:tc>
        <w:tc>
          <w:tcPr>
            <w:tcW w:w="5262" w:type="dxa"/>
            <w:shd w:val="clear" w:color="auto" w:fill="auto"/>
            <w:hideMark/>
          </w:tcPr>
          <w:p w:rsidR="0004346A" w:rsidRPr="00E733A3" w:rsidRDefault="0004346A" w:rsidP="0004346A">
            <w:pPr>
              <w:pStyle w:val="TableText0"/>
              <w:rPr>
                <w:sz w:val="20"/>
                <w:lang w:eastAsia="zh-CN"/>
              </w:rPr>
            </w:pPr>
            <w:r w:rsidRPr="00E733A3">
              <w:rPr>
                <w:sz w:val="20"/>
                <w:lang w:eastAsia="zh-CN"/>
              </w:rPr>
              <w:t>TSAG</w:t>
            </w:r>
            <w:r w:rsidRPr="00E733A3">
              <w:rPr>
                <w:rFonts w:eastAsiaTheme="minorEastAsia" w:hint="eastAsia"/>
                <w:sz w:val="20"/>
                <w:lang w:eastAsia="zh-CN"/>
              </w:rPr>
              <w:t>将</w:t>
            </w:r>
            <w:r w:rsidRPr="00E733A3">
              <w:rPr>
                <w:rFonts w:eastAsiaTheme="minorEastAsia"/>
                <w:sz w:val="20"/>
                <w:lang w:eastAsia="zh-CN"/>
              </w:rPr>
              <w:t>研究如何</w:t>
            </w:r>
            <w:r w:rsidRPr="00E733A3">
              <w:rPr>
                <w:rFonts w:eastAsiaTheme="minorEastAsia" w:hint="eastAsia"/>
                <w:sz w:val="20"/>
                <w:lang w:eastAsia="zh-CN"/>
              </w:rPr>
              <w:t>鸣谢</w:t>
            </w:r>
            <w:r w:rsidRPr="00E733A3">
              <w:rPr>
                <w:rFonts w:eastAsiaTheme="minorEastAsia"/>
                <w:sz w:val="20"/>
                <w:lang w:eastAsia="zh-CN"/>
              </w:rPr>
              <w:t>重大贡献者的方案</w:t>
            </w:r>
            <w:r w:rsidRPr="00E733A3">
              <w:rPr>
                <w:rFonts w:eastAsiaTheme="minorEastAsia" w:hint="eastAsia"/>
                <w:sz w:val="20"/>
                <w:lang w:eastAsia="zh-CN"/>
              </w:rPr>
              <w:t>。</w:t>
            </w:r>
          </w:p>
        </w:tc>
        <w:tc>
          <w:tcPr>
            <w:tcW w:w="1302" w:type="dxa"/>
            <w:shd w:val="clear" w:color="auto" w:fill="auto"/>
            <w:vAlign w:val="center"/>
          </w:tcPr>
          <w:p w:rsidR="0004346A" w:rsidRPr="00E733A3" w:rsidRDefault="0004346A" w:rsidP="0004346A">
            <w:pPr>
              <w:pStyle w:val="TableText0"/>
              <w:jc w:val="center"/>
              <w:rPr>
                <w:sz w:val="20"/>
                <w:lang w:eastAsia="zh-CN"/>
              </w:rPr>
            </w:pPr>
            <w:r w:rsidRPr="00E733A3">
              <w:rPr>
                <w:sz w:val="20"/>
                <w:lang w:eastAsia="zh-CN"/>
              </w:rPr>
              <w:t>TSAG2013</w:t>
            </w:r>
            <w:r w:rsidRPr="00E733A3">
              <w:rPr>
                <w:rFonts w:eastAsiaTheme="minorEastAsia" w:hint="eastAsia"/>
                <w:sz w:val="20"/>
                <w:lang w:eastAsia="zh-CN"/>
              </w:rPr>
              <w:t>年</w:t>
            </w:r>
            <w:r w:rsidRPr="00E733A3">
              <w:rPr>
                <w:rFonts w:eastAsiaTheme="minorEastAsia" w:hint="eastAsia"/>
                <w:sz w:val="20"/>
                <w:lang w:eastAsia="zh-CN"/>
              </w:rPr>
              <w:t>6</w:t>
            </w:r>
            <w:r w:rsidRPr="00E733A3">
              <w:rPr>
                <w:rFonts w:eastAsiaTheme="minorEastAsia" w:hint="eastAsia"/>
                <w:sz w:val="20"/>
                <w:lang w:eastAsia="zh-CN"/>
              </w:rPr>
              <w:t>月</w:t>
            </w:r>
          </w:p>
        </w:tc>
        <w:tc>
          <w:tcPr>
            <w:tcW w:w="1232" w:type="dxa"/>
            <w:shd w:val="clear" w:color="auto" w:fill="auto"/>
            <w:vAlign w:val="center"/>
          </w:tcPr>
          <w:p w:rsidR="0004346A" w:rsidRPr="00E733A3" w:rsidRDefault="0004346A" w:rsidP="0004346A">
            <w:pPr>
              <w:pStyle w:val="TableText0"/>
              <w:jc w:val="center"/>
              <w:rPr>
                <w:sz w:val="20"/>
                <w:lang w:eastAsia="zh-CN"/>
              </w:rPr>
            </w:pPr>
            <w:r w:rsidRPr="00E733A3">
              <w:rPr>
                <w:sz w:val="20"/>
                <w:lang w:eastAsia="zh-CN"/>
              </w:rPr>
              <w:t>√</w:t>
            </w:r>
          </w:p>
        </w:tc>
        <w:tc>
          <w:tcPr>
            <w:tcW w:w="1158" w:type="dxa"/>
            <w:shd w:val="clear" w:color="auto" w:fill="auto"/>
            <w:vAlign w:val="center"/>
          </w:tcPr>
          <w:p w:rsidR="0004346A" w:rsidRPr="00E733A3" w:rsidRDefault="0004346A" w:rsidP="0004346A">
            <w:pPr>
              <w:pStyle w:val="TableText0"/>
              <w:jc w:val="center"/>
              <w:rPr>
                <w:sz w:val="20"/>
                <w:lang w:eastAsia="zh-CN"/>
              </w:rPr>
            </w:pPr>
          </w:p>
        </w:tc>
      </w:tr>
      <w:tr w:rsidR="0004346A" w:rsidRPr="00E733A3" w:rsidTr="00FD49CF">
        <w:trPr>
          <w:cantSplit/>
          <w:jc w:val="center"/>
        </w:trPr>
        <w:tc>
          <w:tcPr>
            <w:tcW w:w="978" w:type="dxa"/>
            <w:shd w:val="clear" w:color="auto" w:fill="auto"/>
            <w:vAlign w:val="center"/>
          </w:tcPr>
          <w:p w:rsidR="0004346A" w:rsidRPr="00CA61A6" w:rsidRDefault="009D0C63" w:rsidP="0004346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w:anchor="Item80_03" w:history="1">
              <w:r w:rsidR="0004346A" w:rsidRPr="00DD009F">
                <w:rPr>
                  <w:rStyle w:val="Hyperlink"/>
                  <w:sz w:val="20"/>
                </w:rPr>
                <w:t>80-03</w:t>
              </w:r>
            </w:hyperlink>
          </w:p>
        </w:tc>
        <w:tc>
          <w:tcPr>
            <w:tcW w:w="5262" w:type="dxa"/>
            <w:shd w:val="clear" w:color="auto" w:fill="auto"/>
            <w:hideMark/>
          </w:tcPr>
          <w:p w:rsidR="0004346A" w:rsidRPr="00E733A3" w:rsidRDefault="0004346A" w:rsidP="0004346A">
            <w:pPr>
              <w:pStyle w:val="TableText0"/>
              <w:rPr>
                <w:sz w:val="20"/>
                <w:lang w:eastAsia="zh-CN"/>
              </w:rPr>
            </w:pPr>
            <w:r w:rsidRPr="00E733A3">
              <w:rPr>
                <w:rFonts w:eastAsiaTheme="minorEastAsia"/>
                <w:sz w:val="20"/>
                <w:lang w:eastAsia="zh-CN"/>
              </w:rPr>
              <w:t>TSAG</w:t>
            </w:r>
            <w:r w:rsidRPr="00E733A3">
              <w:rPr>
                <w:rFonts w:eastAsiaTheme="minorEastAsia" w:hint="eastAsia"/>
                <w:sz w:val="20"/>
                <w:lang w:eastAsia="zh-CN"/>
              </w:rPr>
              <w:t>将确定指导各研究组鸣谢此类主要撰稿人的客观标准。</w:t>
            </w:r>
          </w:p>
        </w:tc>
        <w:tc>
          <w:tcPr>
            <w:tcW w:w="1302" w:type="dxa"/>
            <w:shd w:val="clear" w:color="auto" w:fill="auto"/>
            <w:vAlign w:val="center"/>
          </w:tcPr>
          <w:p w:rsidR="0004346A" w:rsidRPr="00E733A3" w:rsidRDefault="0004346A" w:rsidP="0004346A">
            <w:pPr>
              <w:pStyle w:val="TableText0"/>
              <w:jc w:val="center"/>
              <w:rPr>
                <w:sz w:val="20"/>
              </w:rPr>
            </w:pPr>
            <w:r w:rsidRPr="00E733A3">
              <w:rPr>
                <w:sz w:val="20"/>
              </w:rPr>
              <w:t>TSAG2016</w:t>
            </w:r>
            <w:r w:rsidRPr="00E733A3">
              <w:rPr>
                <w:rFonts w:eastAsiaTheme="minorEastAsia" w:hint="eastAsia"/>
                <w:sz w:val="20"/>
                <w:lang w:eastAsia="zh-CN"/>
              </w:rPr>
              <w:t>年</w:t>
            </w:r>
            <w:r w:rsidRPr="00E733A3">
              <w:rPr>
                <w:rFonts w:eastAsiaTheme="minorEastAsia" w:hint="eastAsia"/>
                <w:sz w:val="20"/>
                <w:lang w:eastAsia="zh-CN"/>
              </w:rPr>
              <w:t>2</w:t>
            </w:r>
            <w:r w:rsidRPr="00E733A3">
              <w:rPr>
                <w:rFonts w:eastAsiaTheme="minorEastAsia" w:hint="eastAsia"/>
                <w:sz w:val="20"/>
                <w:lang w:eastAsia="zh-CN"/>
              </w:rPr>
              <w:t>月</w:t>
            </w:r>
          </w:p>
        </w:tc>
        <w:tc>
          <w:tcPr>
            <w:tcW w:w="1232" w:type="dxa"/>
            <w:shd w:val="clear" w:color="auto" w:fill="auto"/>
            <w:vAlign w:val="center"/>
          </w:tcPr>
          <w:p w:rsidR="0004346A" w:rsidRPr="00E733A3" w:rsidRDefault="0004346A" w:rsidP="0004346A">
            <w:pPr>
              <w:pStyle w:val="TableText0"/>
              <w:jc w:val="center"/>
              <w:rPr>
                <w:sz w:val="20"/>
              </w:rPr>
            </w:pPr>
            <w:r w:rsidRPr="00E733A3">
              <w:rPr>
                <w:sz w:val="20"/>
              </w:rPr>
              <w:t>√</w:t>
            </w:r>
          </w:p>
        </w:tc>
        <w:tc>
          <w:tcPr>
            <w:tcW w:w="1158" w:type="dxa"/>
            <w:shd w:val="clear" w:color="auto" w:fill="auto"/>
            <w:vAlign w:val="center"/>
          </w:tcPr>
          <w:p w:rsidR="0004346A" w:rsidRPr="00E733A3" w:rsidRDefault="0004346A" w:rsidP="0004346A">
            <w:pPr>
              <w:pStyle w:val="TableText0"/>
              <w:jc w:val="center"/>
              <w:rPr>
                <w:sz w:val="20"/>
              </w:rPr>
            </w:pPr>
          </w:p>
        </w:tc>
      </w:tr>
    </w:tbl>
    <w:p w:rsidR="0016693F" w:rsidRPr="00C92B7F" w:rsidRDefault="0016693F" w:rsidP="00C92B7F">
      <w:pPr>
        <w:pStyle w:val="Headingb"/>
        <w:rPr>
          <w:lang w:eastAsia="ja-JP"/>
        </w:rPr>
      </w:pPr>
      <w:bookmarkStart w:id="815" w:name="Item80_01"/>
      <w:r w:rsidRPr="0004346A">
        <w:rPr>
          <w:lang w:eastAsia="ja-JP"/>
        </w:rPr>
        <w:t>行动项目</w:t>
      </w:r>
      <w:r w:rsidRPr="0004346A">
        <w:rPr>
          <w:lang w:eastAsia="ja-JP"/>
        </w:rPr>
        <w:t>80-01</w:t>
      </w:r>
      <w:bookmarkEnd w:id="815"/>
      <w:r w:rsidRPr="00C92B7F">
        <w:rPr>
          <w:rFonts w:hint="eastAsia"/>
          <w:lang w:eastAsia="ja-JP"/>
        </w:rPr>
        <w:t>：电信标准化</w:t>
      </w:r>
      <w:r w:rsidRPr="00C92B7F">
        <w:rPr>
          <w:lang w:eastAsia="ja-JP"/>
        </w:rPr>
        <w:t>局</w:t>
      </w:r>
    </w:p>
    <w:p w:rsidR="0016693F" w:rsidRPr="00D9530D" w:rsidRDefault="0016693F" w:rsidP="0016693F">
      <w:pPr>
        <w:ind w:firstLineChars="200" w:firstLine="480"/>
        <w:rPr>
          <w:szCs w:val="24"/>
          <w:lang w:eastAsia="ja-JP"/>
        </w:rPr>
      </w:pPr>
      <w:r>
        <w:rPr>
          <w:rFonts w:hint="eastAsia"/>
          <w:szCs w:val="24"/>
          <w:lang w:eastAsia="zh-CN"/>
        </w:rPr>
        <w:t>请</w:t>
      </w:r>
      <w:r>
        <w:rPr>
          <w:szCs w:val="24"/>
          <w:lang w:eastAsia="zh-CN"/>
        </w:rPr>
        <w:t>电信标准化局调查如何在梗概和引用</w:t>
      </w:r>
      <w:r>
        <w:rPr>
          <w:rFonts w:hint="eastAsia"/>
          <w:szCs w:val="24"/>
          <w:lang w:eastAsia="zh-CN"/>
        </w:rPr>
        <w:t>数据库</w:t>
      </w:r>
      <w:r>
        <w:rPr>
          <w:szCs w:val="24"/>
          <w:lang w:eastAsia="zh-CN"/>
        </w:rPr>
        <w:t>以及搜素服务中建立</w:t>
      </w:r>
      <w:r w:rsidRPr="00D9530D">
        <w:rPr>
          <w:szCs w:val="24"/>
          <w:lang w:val="en-US" w:eastAsia="ja-JP"/>
        </w:rPr>
        <w:t>ITU-T</w:t>
      </w:r>
      <w:r>
        <w:rPr>
          <w:rFonts w:hint="eastAsia"/>
          <w:szCs w:val="24"/>
          <w:lang w:val="en-US" w:eastAsia="zh-CN"/>
        </w:rPr>
        <w:t>建议书</w:t>
      </w:r>
      <w:r>
        <w:rPr>
          <w:szCs w:val="24"/>
          <w:lang w:val="en-US" w:eastAsia="zh-CN"/>
        </w:rPr>
        <w:t>索引。</w:t>
      </w:r>
      <w:r>
        <w:rPr>
          <w:rFonts w:hint="eastAsia"/>
          <w:szCs w:val="24"/>
          <w:lang w:val="en-US" w:eastAsia="zh-CN"/>
        </w:rPr>
        <w:t>研究</w:t>
      </w:r>
      <w:r>
        <w:rPr>
          <w:szCs w:val="24"/>
          <w:lang w:val="en-US" w:eastAsia="zh-CN"/>
        </w:rPr>
        <w:t>正在进行之中。</w:t>
      </w:r>
    </w:p>
    <w:p w:rsidR="0016693F" w:rsidRPr="00C92B7F" w:rsidRDefault="0016693F" w:rsidP="00C92B7F">
      <w:pPr>
        <w:pStyle w:val="Headingb"/>
        <w:rPr>
          <w:lang w:eastAsia="ja-JP"/>
        </w:rPr>
      </w:pPr>
      <w:bookmarkStart w:id="816" w:name="Item80_02"/>
      <w:r w:rsidRPr="0004346A">
        <w:rPr>
          <w:lang w:eastAsia="ja-JP"/>
        </w:rPr>
        <w:t>行动项目</w:t>
      </w:r>
      <w:r w:rsidRPr="0004346A">
        <w:rPr>
          <w:lang w:eastAsia="ja-JP"/>
        </w:rPr>
        <w:t>80-02</w:t>
      </w:r>
      <w:bookmarkEnd w:id="816"/>
      <w:r w:rsidRPr="00C92B7F">
        <w:rPr>
          <w:rFonts w:hint="eastAsia"/>
          <w:lang w:eastAsia="ja-JP"/>
        </w:rPr>
        <w:t>：</w:t>
      </w:r>
      <w:r w:rsidRPr="00C92B7F">
        <w:rPr>
          <w:lang w:eastAsia="ja-JP"/>
        </w:rPr>
        <w:t>TSAG</w:t>
      </w:r>
    </w:p>
    <w:p w:rsidR="0016693F" w:rsidRPr="00D9530D" w:rsidRDefault="0016693F" w:rsidP="0016693F">
      <w:pPr>
        <w:ind w:firstLineChars="200" w:firstLine="480"/>
        <w:rPr>
          <w:szCs w:val="24"/>
          <w:lang w:eastAsia="zh-CN"/>
        </w:rPr>
      </w:pPr>
      <w:r>
        <w:rPr>
          <w:rFonts w:hint="eastAsia"/>
          <w:szCs w:val="24"/>
          <w:lang w:eastAsia="zh-CN"/>
        </w:rPr>
        <w:t>在</w:t>
      </w:r>
      <w:hyperlink r:id="rId230" w:history="1">
        <w:r w:rsidRPr="00D9530D">
          <w:rPr>
            <w:color w:val="0000FF"/>
            <w:szCs w:val="24"/>
            <w:u w:val="single"/>
            <w:lang w:eastAsia="ja-JP"/>
          </w:rPr>
          <w:t>TSAG-C.18</w:t>
        </w:r>
      </w:hyperlink>
      <w:r>
        <w:rPr>
          <w:rFonts w:hint="eastAsia"/>
          <w:szCs w:val="24"/>
          <w:lang w:eastAsia="zh-CN"/>
        </w:rPr>
        <w:t>之后，</w:t>
      </w:r>
      <w:r w:rsidRPr="00D9530D">
        <w:rPr>
          <w:szCs w:val="24"/>
          <w:lang w:eastAsia="ja-JP"/>
        </w:rPr>
        <w:t>TSAG</w:t>
      </w:r>
      <w:r>
        <w:rPr>
          <w:rFonts w:hint="eastAsia"/>
          <w:szCs w:val="24"/>
          <w:lang w:eastAsia="zh-CN"/>
        </w:rPr>
        <w:t>请</w:t>
      </w:r>
      <w:r w:rsidRPr="00D9530D">
        <w:rPr>
          <w:szCs w:val="24"/>
          <w:lang w:eastAsia="ja-JP"/>
        </w:rPr>
        <w:t>ITU-T</w:t>
      </w:r>
      <w:r>
        <w:rPr>
          <w:rFonts w:hint="eastAsia"/>
          <w:szCs w:val="24"/>
          <w:lang w:eastAsia="zh-CN"/>
        </w:rPr>
        <w:t>第</w:t>
      </w:r>
      <w:r>
        <w:rPr>
          <w:rFonts w:hint="eastAsia"/>
          <w:szCs w:val="24"/>
          <w:lang w:eastAsia="zh-CN"/>
        </w:rPr>
        <w:t>9</w:t>
      </w:r>
      <w:r>
        <w:rPr>
          <w:rFonts w:hint="eastAsia"/>
          <w:szCs w:val="24"/>
          <w:lang w:eastAsia="zh-CN"/>
        </w:rPr>
        <w:t>研究组</w:t>
      </w:r>
      <w:r>
        <w:rPr>
          <w:szCs w:val="24"/>
          <w:lang w:eastAsia="zh-CN"/>
        </w:rPr>
        <w:t>牵头有关讨论并在各研究组之间开展协调。第</w:t>
      </w:r>
      <w:r>
        <w:rPr>
          <w:rFonts w:hint="eastAsia"/>
          <w:szCs w:val="24"/>
          <w:lang w:eastAsia="zh-CN"/>
        </w:rPr>
        <w:t>9</w:t>
      </w:r>
      <w:r>
        <w:rPr>
          <w:rFonts w:hint="eastAsia"/>
          <w:szCs w:val="24"/>
          <w:lang w:eastAsia="zh-CN"/>
        </w:rPr>
        <w:t>研究组</w:t>
      </w:r>
      <w:r>
        <w:rPr>
          <w:szCs w:val="24"/>
          <w:lang w:eastAsia="zh-CN"/>
        </w:rPr>
        <w:t>主席提交的第一份报告</w:t>
      </w:r>
      <w:r>
        <w:rPr>
          <w:rFonts w:hint="eastAsia"/>
          <w:szCs w:val="24"/>
          <w:lang w:eastAsia="zh-CN"/>
        </w:rPr>
        <w:t>中</w:t>
      </w:r>
      <w:r>
        <w:rPr>
          <w:szCs w:val="24"/>
          <w:lang w:eastAsia="zh-CN"/>
        </w:rPr>
        <w:t>包含的一些初步研究成果已提交</w:t>
      </w:r>
      <w:r w:rsidRPr="00D9530D">
        <w:rPr>
          <w:szCs w:val="24"/>
          <w:lang w:eastAsia="ja-JP"/>
        </w:rPr>
        <w:t>TSAG</w:t>
      </w:r>
      <w:r>
        <w:rPr>
          <w:rFonts w:hint="eastAsia"/>
          <w:szCs w:val="24"/>
          <w:lang w:eastAsia="zh-CN"/>
        </w:rPr>
        <w:t>审议</w:t>
      </w:r>
      <w:r>
        <w:rPr>
          <w:szCs w:val="24"/>
          <w:lang w:eastAsia="zh-CN"/>
        </w:rPr>
        <w:t>，见</w:t>
      </w:r>
      <w:hyperlink r:id="rId231" w:history="1">
        <w:r w:rsidRPr="00D9530D">
          <w:rPr>
            <w:color w:val="0000FF"/>
            <w:szCs w:val="24"/>
            <w:u w:val="single"/>
            <w:lang w:eastAsia="ja-JP"/>
          </w:rPr>
          <w:t>TD 134/TSAG</w:t>
        </w:r>
      </w:hyperlink>
      <w:r>
        <w:rPr>
          <w:rFonts w:hint="eastAsia"/>
          <w:szCs w:val="24"/>
          <w:lang w:eastAsia="zh-CN"/>
        </w:rPr>
        <w:t>（</w:t>
      </w:r>
      <w:r>
        <w:rPr>
          <w:rFonts w:hint="eastAsia"/>
          <w:szCs w:val="24"/>
          <w:lang w:eastAsia="zh-CN"/>
        </w:rPr>
        <w:t>2014</w:t>
      </w:r>
      <w:r>
        <w:rPr>
          <w:rFonts w:hint="eastAsia"/>
          <w:szCs w:val="24"/>
          <w:lang w:eastAsia="zh-CN"/>
        </w:rPr>
        <w:t>年</w:t>
      </w:r>
      <w:r>
        <w:rPr>
          <w:rFonts w:hint="eastAsia"/>
          <w:szCs w:val="24"/>
          <w:lang w:eastAsia="zh-CN"/>
        </w:rPr>
        <w:t>6</w:t>
      </w:r>
      <w:r>
        <w:rPr>
          <w:rFonts w:hint="eastAsia"/>
          <w:szCs w:val="24"/>
          <w:lang w:eastAsia="zh-CN"/>
        </w:rPr>
        <w:t>月</w:t>
      </w:r>
      <w:r>
        <w:rPr>
          <w:szCs w:val="24"/>
          <w:lang w:eastAsia="zh-CN"/>
        </w:rPr>
        <w:t>）</w:t>
      </w:r>
      <w:r>
        <w:rPr>
          <w:rFonts w:hint="eastAsia"/>
          <w:szCs w:val="24"/>
          <w:lang w:eastAsia="zh-CN"/>
        </w:rPr>
        <w:t>。</w:t>
      </w:r>
    </w:p>
    <w:p w:rsidR="0016693F" w:rsidRPr="00D9530D" w:rsidRDefault="0016693F" w:rsidP="0016693F">
      <w:pPr>
        <w:ind w:firstLineChars="200" w:firstLine="480"/>
        <w:rPr>
          <w:szCs w:val="24"/>
          <w:lang w:val="en-US" w:eastAsia="zh-CN"/>
        </w:rPr>
      </w:pPr>
      <w:r>
        <w:rPr>
          <w:rFonts w:hint="eastAsia"/>
          <w:szCs w:val="24"/>
          <w:lang w:eastAsia="zh-CN"/>
        </w:rPr>
        <w:t>根据</w:t>
      </w:r>
      <w:r w:rsidRPr="00D9530D">
        <w:rPr>
          <w:szCs w:val="24"/>
          <w:lang w:eastAsia="ja-JP"/>
        </w:rPr>
        <w:t>TSAG</w:t>
      </w:r>
      <w:r>
        <w:rPr>
          <w:rFonts w:hint="eastAsia"/>
          <w:szCs w:val="24"/>
          <w:lang w:eastAsia="zh-CN"/>
        </w:rPr>
        <w:t>的</w:t>
      </w:r>
      <w:r>
        <w:rPr>
          <w:szCs w:val="24"/>
          <w:lang w:eastAsia="zh-CN"/>
        </w:rPr>
        <w:t>审议和之后开展的进一步研究，</w:t>
      </w:r>
      <w:r>
        <w:rPr>
          <w:szCs w:val="24"/>
          <w:lang w:eastAsia="zh-CN"/>
        </w:rPr>
        <w:t>ITU-T</w:t>
      </w:r>
      <w:r>
        <w:rPr>
          <w:szCs w:val="24"/>
          <w:lang w:eastAsia="zh-CN"/>
        </w:rPr>
        <w:t>第</w:t>
      </w:r>
      <w:r>
        <w:rPr>
          <w:rFonts w:hint="eastAsia"/>
          <w:szCs w:val="24"/>
          <w:lang w:eastAsia="zh-CN"/>
        </w:rPr>
        <w:t>9</w:t>
      </w:r>
      <w:r>
        <w:rPr>
          <w:rFonts w:hint="eastAsia"/>
          <w:szCs w:val="24"/>
          <w:lang w:eastAsia="zh-CN"/>
        </w:rPr>
        <w:t>研究组</w:t>
      </w:r>
      <w:r>
        <w:rPr>
          <w:szCs w:val="24"/>
          <w:lang w:eastAsia="zh-CN"/>
        </w:rPr>
        <w:t>制定了一套导则（</w:t>
      </w:r>
      <w:r w:rsidR="00147E72" w:rsidRPr="00147E72">
        <w:rPr>
          <w:rFonts w:ascii="SimSun" w:hAnsi="SimSun" w:hint="eastAsia"/>
          <w:szCs w:val="24"/>
          <w:lang w:eastAsia="zh-CN"/>
        </w:rPr>
        <w:t>“</w:t>
      </w:r>
      <w:r w:rsidRPr="00F84537">
        <w:rPr>
          <w:rFonts w:ascii="STKaiti" w:eastAsia="STKaiti" w:hAnsi="STKaiti" w:hint="eastAsia"/>
          <w:b/>
          <w:bCs/>
          <w:szCs w:val="24"/>
          <w:lang w:eastAsia="zh-CN"/>
        </w:rPr>
        <w:t>第</w:t>
      </w:r>
      <w:r w:rsidRPr="00F808FC">
        <w:rPr>
          <w:rFonts w:asciiTheme="majorBidi" w:eastAsia="STKaiti" w:hAnsiTheme="majorBidi" w:cstheme="majorBidi"/>
          <w:b/>
          <w:bCs/>
          <w:szCs w:val="24"/>
          <w:lang w:eastAsia="zh-CN"/>
        </w:rPr>
        <w:t>9</w:t>
      </w:r>
      <w:r w:rsidRPr="00F84537">
        <w:rPr>
          <w:rFonts w:ascii="STKaiti" w:eastAsia="STKaiti" w:hAnsi="STKaiti" w:hint="eastAsia"/>
          <w:b/>
          <w:bCs/>
          <w:szCs w:val="24"/>
          <w:lang w:eastAsia="zh-CN"/>
        </w:rPr>
        <w:t>研究组</w:t>
      </w:r>
      <w:r w:rsidRPr="00F84537">
        <w:rPr>
          <w:rFonts w:ascii="STKaiti" w:eastAsia="STKaiti" w:hAnsi="STKaiti"/>
          <w:b/>
          <w:bCs/>
          <w:szCs w:val="24"/>
          <w:lang w:eastAsia="zh-CN"/>
        </w:rPr>
        <w:t>导则</w:t>
      </w:r>
      <w:r w:rsidR="00147E72" w:rsidRPr="00147E72">
        <w:rPr>
          <w:rFonts w:ascii="SimSun" w:hAnsi="SimSun"/>
          <w:szCs w:val="24"/>
          <w:lang w:eastAsia="zh-CN"/>
        </w:rPr>
        <w:t>”</w:t>
      </w:r>
      <w:r>
        <w:rPr>
          <w:rFonts w:ascii="SimSun" w:hAnsi="SimSun" w:hint="eastAsia"/>
          <w:szCs w:val="24"/>
          <w:lang w:eastAsia="zh-CN"/>
        </w:rPr>
        <w:t>，</w:t>
      </w:r>
      <w:r>
        <w:rPr>
          <w:rFonts w:ascii="SimSun" w:hAnsi="SimSun"/>
          <w:szCs w:val="24"/>
          <w:lang w:eastAsia="zh-CN"/>
        </w:rPr>
        <w:t>见</w:t>
      </w:r>
      <w:hyperlink r:id="rId232" w:history="1">
        <w:r>
          <w:rPr>
            <w:color w:val="0000FF"/>
            <w:szCs w:val="24"/>
            <w:u w:val="single"/>
            <w:lang w:val="en-US" w:eastAsia="ja-JP"/>
          </w:rPr>
          <w:t>TD 899</w:t>
        </w:r>
        <w:r>
          <w:rPr>
            <w:color w:val="0000FF"/>
            <w:szCs w:val="24"/>
            <w:u w:val="single"/>
            <w:lang w:val="en-US" w:eastAsia="ja-JP"/>
          </w:rPr>
          <w:t>号文件</w:t>
        </w:r>
        <w:r>
          <w:rPr>
            <w:color w:val="0000FF"/>
            <w:szCs w:val="24"/>
            <w:u w:val="single"/>
            <w:lang w:val="en-US" w:eastAsia="ja-JP"/>
          </w:rPr>
          <w:t>(GEN/9)</w:t>
        </w:r>
      </w:hyperlink>
      <w:r>
        <w:rPr>
          <w:szCs w:val="24"/>
          <w:lang w:eastAsia="zh-CN"/>
        </w:rPr>
        <w:t>）</w:t>
      </w:r>
      <w:r>
        <w:rPr>
          <w:rFonts w:hint="eastAsia"/>
          <w:szCs w:val="24"/>
          <w:lang w:eastAsia="zh-CN"/>
        </w:rPr>
        <w:t>并</w:t>
      </w:r>
      <w:r>
        <w:rPr>
          <w:szCs w:val="24"/>
          <w:lang w:eastAsia="zh-CN"/>
        </w:rPr>
        <w:t>为测试</w:t>
      </w:r>
      <w:r>
        <w:rPr>
          <w:rFonts w:hint="eastAsia"/>
          <w:szCs w:val="24"/>
          <w:lang w:eastAsia="zh-CN"/>
        </w:rPr>
        <w:t>第</w:t>
      </w:r>
      <w:r>
        <w:rPr>
          <w:rFonts w:hint="eastAsia"/>
          <w:szCs w:val="24"/>
          <w:lang w:eastAsia="zh-CN"/>
        </w:rPr>
        <w:t>9</w:t>
      </w:r>
      <w:r>
        <w:rPr>
          <w:rFonts w:hint="eastAsia"/>
          <w:szCs w:val="24"/>
          <w:lang w:eastAsia="zh-CN"/>
        </w:rPr>
        <w:t>研究组</w:t>
      </w:r>
      <w:r>
        <w:rPr>
          <w:szCs w:val="24"/>
          <w:lang w:eastAsia="zh-CN"/>
        </w:rPr>
        <w:t>导则项目</w:t>
      </w:r>
      <w:r>
        <w:rPr>
          <w:rFonts w:hint="eastAsia"/>
          <w:szCs w:val="24"/>
          <w:lang w:eastAsia="zh-CN"/>
        </w:rPr>
        <w:t>1</w:t>
      </w:r>
      <w:r>
        <w:rPr>
          <w:rFonts w:hint="eastAsia"/>
          <w:szCs w:val="24"/>
          <w:lang w:eastAsia="zh-CN"/>
        </w:rPr>
        <w:t>、</w:t>
      </w:r>
      <w:r>
        <w:rPr>
          <w:rFonts w:hint="eastAsia"/>
          <w:szCs w:val="24"/>
          <w:lang w:eastAsia="zh-CN"/>
        </w:rPr>
        <w:t>3</w:t>
      </w:r>
      <w:r>
        <w:rPr>
          <w:rFonts w:hint="eastAsia"/>
          <w:szCs w:val="24"/>
          <w:lang w:eastAsia="zh-CN"/>
        </w:rPr>
        <w:t>和</w:t>
      </w:r>
      <w:r>
        <w:rPr>
          <w:rFonts w:hint="eastAsia"/>
          <w:szCs w:val="24"/>
          <w:lang w:eastAsia="zh-CN"/>
        </w:rPr>
        <w:t>4</w:t>
      </w:r>
      <w:r>
        <w:rPr>
          <w:rFonts w:hint="eastAsia"/>
          <w:szCs w:val="24"/>
          <w:lang w:eastAsia="zh-CN"/>
        </w:rPr>
        <w:t>的</w:t>
      </w:r>
      <w:r>
        <w:rPr>
          <w:szCs w:val="24"/>
          <w:lang w:eastAsia="zh-CN"/>
        </w:rPr>
        <w:t>实施情况开展了试点项目。</w:t>
      </w:r>
    </w:p>
    <w:p w:rsidR="0016693F" w:rsidRPr="00D9530D" w:rsidRDefault="0016693F" w:rsidP="0016693F">
      <w:pPr>
        <w:ind w:firstLineChars="200" w:firstLine="480"/>
        <w:rPr>
          <w:szCs w:val="24"/>
          <w:lang w:eastAsia="zh-CN"/>
        </w:rPr>
      </w:pPr>
      <w:r>
        <w:rPr>
          <w:rFonts w:hint="eastAsia"/>
          <w:szCs w:val="24"/>
          <w:lang w:eastAsia="zh-CN"/>
        </w:rPr>
        <w:t>同时电信标准化局</w:t>
      </w:r>
      <w:r>
        <w:rPr>
          <w:szCs w:val="24"/>
          <w:lang w:eastAsia="zh-CN"/>
        </w:rPr>
        <w:t>被</w:t>
      </w:r>
      <w:r>
        <w:rPr>
          <w:rFonts w:hint="eastAsia"/>
          <w:szCs w:val="24"/>
          <w:lang w:eastAsia="zh-CN"/>
        </w:rPr>
        <w:t>责成</w:t>
      </w:r>
      <w:r>
        <w:rPr>
          <w:szCs w:val="24"/>
          <w:lang w:eastAsia="zh-CN"/>
        </w:rPr>
        <w:t>研究是否可以以及如何在梗概和引用数据库和搜素服务中为</w:t>
      </w:r>
      <w:r>
        <w:rPr>
          <w:szCs w:val="24"/>
          <w:lang w:eastAsia="zh-CN"/>
        </w:rPr>
        <w:t>ITU-T</w:t>
      </w:r>
      <w:r>
        <w:rPr>
          <w:szCs w:val="24"/>
          <w:lang w:eastAsia="zh-CN"/>
        </w:rPr>
        <w:t>建议书制作索引，以解决第</w:t>
      </w:r>
      <w:r>
        <w:rPr>
          <w:rFonts w:hint="eastAsia"/>
          <w:szCs w:val="24"/>
          <w:lang w:eastAsia="zh-CN"/>
        </w:rPr>
        <w:t>9</w:t>
      </w:r>
      <w:r>
        <w:rPr>
          <w:rFonts w:hint="eastAsia"/>
          <w:szCs w:val="24"/>
          <w:lang w:eastAsia="zh-CN"/>
        </w:rPr>
        <w:t>研究组</w:t>
      </w:r>
      <w:r>
        <w:rPr>
          <w:szCs w:val="24"/>
          <w:lang w:eastAsia="zh-CN"/>
        </w:rPr>
        <w:t>导则中的第</w:t>
      </w:r>
      <w:r>
        <w:rPr>
          <w:rFonts w:hint="eastAsia"/>
          <w:szCs w:val="24"/>
          <w:lang w:eastAsia="zh-CN"/>
        </w:rPr>
        <w:t>2</w:t>
      </w:r>
      <w:r>
        <w:rPr>
          <w:rFonts w:hint="eastAsia"/>
          <w:szCs w:val="24"/>
          <w:lang w:eastAsia="zh-CN"/>
        </w:rPr>
        <w:t>项</w:t>
      </w:r>
      <w:r>
        <w:rPr>
          <w:szCs w:val="24"/>
          <w:lang w:eastAsia="zh-CN"/>
        </w:rPr>
        <w:t>问题，见</w:t>
      </w:r>
      <w:hyperlink r:id="rId233" w:history="1">
        <w:r>
          <w:rPr>
            <w:color w:val="0000FF"/>
            <w:szCs w:val="24"/>
            <w:u w:val="single"/>
            <w:lang w:eastAsia="ja-JP"/>
          </w:rPr>
          <w:t>816 Rev1</w:t>
        </w:r>
        <w:r>
          <w:rPr>
            <w:color w:val="0000FF"/>
            <w:szCs w:val="24"/>
            <w:u w:val="single"/>
            <w:lang w:eastAsia="ja-JP"/>
          </w:rPr>
          <w:t>号文件</w:t>
        </w:r>
        <w:r>
          <w:rPr>
            <w:color w:val="0000FF"/>
            <w:szCs w:val="24"/>
            <w:u w:val="single"/>
            <w:lang w:eastAsia="ja-JP"/>
          </w:rPr>
          <w:t>(Gen/9)</w:t>
        </w:r>
      </w:hyperlink>
      <w:r>
        <w:rPr>
          <w:rFonts w:hint="eastAsia"/>
          <w:szCs w:val="24"/>
          <w:lang w:eastAsia="zh-CN"/>
        </w:rPr>
        <w:t>。</w:t>
      </w:r>
    </w:p>
    <w:p w:rsidR="0016693F" w:rsidRPr="00E04F52" w:rsidRDefault="0016693F" w:rsidP="00E04F52">
      <w:pPr>
        <w:pStyle w:val="Headingb"/>
        <w:rPr>
          <w:lang w:eastAsia="zh-CN"/>
        </w:rPr>
      </w:pPr>
      <w:bookmarkStart w:id="817" w:name="Item80_03"/>
      <w:r w:rsidRPr="0004346A">
        <w:rPr>
          <w:lang w:eastAsia="ja-JP"/>
        </w:rPr>
        <w:t>行动项目</w:t>
      </w:r>
      <w:r w:rsidRPr="0004346A">
        <w:rPr>
          <w:lang w:eastAsia="ja-JP"/>
        </w:rPr>
        <w:t>80-03</w:t>
      </w:r>
      <w:bookmarkEnd w:id="817"/>
      <w:r w:rsidRPr="00E04F52">
        <w:rPr>
          <w:rFonts w:hint="eastAsia"/>
          <w:lang w:eastAsia="zh-CN"/>
        </w:rPr>
        <w:t>：</w:t>
      </w:r>
      <w:r w:rsidRPr="00E04F52">
        <w:rPr>
          <w:lang w:eastAsia="zh-CN"/>
        </w:rPr>
        <w:t>TSAG</w:t>
      </w:r>
    </w:p>
    <w:p w:rsidR="0016693F" w:rsidRPr="00D9530D" w:rsidRDefault="0016693F" w:rsidP="0016693F">
      <w:pPr>
        <w:ind w:firstLineChars="200" w:firstLine="480"/>
        <w:rPr>
          <w:szCs w:val="24"/>
          <w:lang w:val="en-US" w:eastAsia="ja-JP"/>
        </w:rPr>
      </w:pPr>
      <w:r>
        <w:rPr>
          <w:rFonts w:hint="eastAsia"/>
          <w:szCs w:val="24"/>
          <w:lang w:val="en-US" w:eastAsia="zh-CN"/>
        </w:rPr>
        <w:t>在</w:t>
      </w:r>
      <w:r w:rsidRPr="00D9530D">
        <w:rPr>
          <w:szCs w:val="24"/>
          <w:lang w:val="en-US" w:eastAsia="ja-JP"/>
        </w:rPr>
        <w:t>TSAG</w:t>
      </w:r>
      <w:r>
        <w:rPr>
          <w:szCs w:val="24"/>
          <w:lang w:val="en-US" w:eastAsia="ja-JP"/>
        </w:rPr>
        <w:t>2016</w:t>
      </w:r>
      <w:r>
        <w:rPr>
          <w:rFonts w:hint="eastAsia"/>
          <w:szCs w:val="24"/>
          <w:lang w:val="en-US" w:eastAsia="zh-CN"/>
        </w:rPr>
        <w:t>年</w:t>
      </w:r>
      <w:r>
        <w:rPr>
          <w:rFonts w:hint="eastAsia"/>
          <w:szCs w:val="24"/>
          <w:lang w:val="en-US" w:eastAsia="zh-CN"/>
        </w:rPr>
        <w:t>2</w:t>
      </w:r>
      <w:r>
        <w:rPr>
          <w:rFonts w:hint="eastAsia"/>
          <w:szCs w:val="24"/>
          <w:lang w:val="en-US" w:eastAsia="zh-CN"/>
        </w:rPr>
        <w:t>月</w:t>
      </w:r>
      <w:r>
        <w:rPr>
          <w:rFonts w:hint="eastAsia"/>
          <w:szCs w:val="24"/>
          <w:lang w:val="en-US" w:eastAsia="zh-CN"/>
        </w:rPr>
        <w:t>1</w:t>
      </w:r>
      <w:r>
        <w:rPr>
          <w:szCs w:val="24"/>
          <w:lang w:val="en-US" w:eastAsia="zh-CN"/>
        </w:rPr>
        <w:t>-5</w:t>
      </w:r>
      <w:r>
        <w:rPr>
          <w:rFonts w:hint="eastAsia"/>
          <w:szCs w:val="24"/>
          <w:lang w:val="en-US" w:eastAsia="zh-CN"/>
        </w:rPr>
        <w:t>日</w:t>
      </w:r>
      <w:r>
        <w:rPr>
          <w:szCs w:val="24"/>
          <w:lang w:val="en-US" w:eastAsia="zh-CN"/>
        </w:rPr>
        <w:t>日内瓦会议中，第</w:t>
      </w:r>
      <w:r>
        <w:rPr>
          <w:rFonts w:hint="eastAsia"/>
          <w:szCs w:val="24"/>
          <w:lang w:val="en-US" w:eastAsia="zh-CN"/>
        </w:rPr>
        <w:t>9</w:t>
      </w:r>
      <w:r>
        <w:rPr>
          <w:rFonts w:hint="eastAsia"/>
          <w:szCs w:val="24"/>
          <w:lang w:val="en-US" w:eastAsia="zh-CN"/>
        </w:rPr>
        <w:t>研究组</w:t>
      </w:r>
      <w:r>
        <w:rPr>
          <w:szCs w:val="24"/>
          <w:lang w:val="en-US" w:eastAsia="zh-CN"/>
        </w:rPr>
        <w:t>报告了第</w:t>
      </w:r>
      <w:r>
        <w:rPr>
          <w:rFonts w:hint="eastAsia"/>
          <w:szCs w:val="24"/>
          <w:lang w:val="en-US" w:eastAsia="zh-CN"/>
        </w:rPr>
        <w:t>9</w:t>
      </w:r>
      <w:r>
        <w:rPr>
          <w:rFonts w:hint="eastAsia"/>
          <w:szCs w:val="24"/>
          <w:lang w:val="en-US" w:eastAsia="zh-CN"/>
        </w:rPr>
        <w:t>研究组</w:t>
      </w:r>
      <w:r>
        <w:rPr>
          <w:szCs w:val="24"/>
          <w:lang w:val="en-US" w:eastAsia="zh-CN"/>
        </w:rPr>
        <w:t>导则的实施情况。</w:t>
      </w:r>
    </w:p>
    <w:p w:rsidR="0016693F" w:rsidRPr="00A05D67" w:rsidRDefault="0016693F" w:rsidP="0016693F">
      <w:pPr>
        <w:ind w:firstLineChars="200" w:firstLine="480"/>
        <w:rPr>
          <w:lang w:val="en-US" w:eastAsia="zh-CN"/>
        </w:rPr>
      </w:pPr>
      <w:r w:rsidRPr="00997C30">
        <w:rPr>
          <w:rFonts w:hint="eastAsia"/>
          <w:lang w:val="en-US" w:eastAsia="zh-CN"/>
        </w:rPr>
        <w:t>TSAG</w:t>
      </w:r>
      <w:r w:rsidRPr="00997C30">
        <w:rPr>
          <w:rFonts w:hint="eastAsia"/>
          <w:lang w:val="en-US" w:eastAsia="zh-CN"/>
        </w:rPr>
        <w:t>同意</w:t>
      </w:r>
      <w:r>
        <w:rPr>
          <w:rFonts w:hint="eastAsia"/>
          <w:lang w:val="en-US" w:eastAsia="zh-CN"/>
        </w:rPr>
        <w:t>，将</w:t>
      </w:r>
      <w:r>
        <w:rPr>
          <w:lang w:val="en-US" w:eastAsia="zh-CN"/>
        </w:rPr>
        <w:t>ITU-T</w:t>
      </w:r>
      <w:r>
        <w:rPr>
          <w:lang w:val="en-US" w:eastAsia="zh-CN"/>
        </w:rPr>
        <w:t>第</w:t>
      </w:r>
      <w:r w:rsidRPr="00997C30">
        <w:rPr>
          <w:rFonts w:hint="eastAsia"/>
          <w:lang w:val="en-US" w:eastAsia="zh-CN"/>
        </w:rPr>
        <w:t>9</w:t>
      </w:r>
      <w:r>
        <w:rPr>
          <w:rFonts w:hint="eastAsia"/>
          <w:lang w:val="en-US" w:eastAsia="zh-CN"/>
        </w:rPr>
        <w:t>研究组试行的鸣谢研究组实际成果撰稿人的做法</w:t>
      </w:r>
      <w:r w:rsidRPr="00997C30">
        <w:rPr>
          <w:rFonts w:hint="eastAsia"/>
          <w:lang w:val="en-US" w:eastAsia="zh-CN"/>
        </w:rPr>
        <w:t>推广到其他</w:t>
      </w:r>
      <w:r w:rsidRPr="00997C30">
        <w:rPr>
          <w:rFonts w:hint="eastAsia"/>
          <w:lang w:val="en-US" w:eastAsia="zh-CN"/>
        </w:rPr>
        <w:t>ITU-T</w:t>
      </w:r>
      <w:r w:rsidRPr="00997C30">
        <w:rPr>
          <w:rFonts w:hint="eastAsia"/>
          <w:lang w:val="en-US" w:eastAsia="zh-CN"/>
        </w:rPr>
        <w:t>研究组</w:t>
      </w:r>
      <w:r>
        <w:rPr>
          <w:rFonts w:hint="eastAsia"/>
          <w:lang w:val="en-US" w:eastAsia="zh-CN"/>
        </w:rPr>
        <w:t>，有以下几种选择方案：</w:t>
      </w:r>
    </w:p>
    <w:p w:rsidR="0016693F" w:rsidRPr="00D9530D" w:rsidRDefault="0016693F" w:rsidP="0016693F">
      <w:pPr>
        <w:pStyle w:val="enumlev10"/>
        <w:rPr>
          <w:szCs w:val="24"/>
          <w:lang w:val="en-US" w:eastAsia="ja-JP"/>
        </w:rPr>
      </w:pPr>
      <w:r w:rsidRPr="004627AB">
        <w:rPr>
          <w:szCs w:val="24"/>
          <w:lang w:val="en-US" w:eastAsia="ja-JP"/>
        </w:rPr>
        <w:t>•</w:t>
      </w:r>
      <w:r>
        <w:rPr>
          <w:szCs w:val="24"/>
          <w:lang w:val="en-US" w:eastAsia="ja-JP"/>
        </w:rPr>
        <w:tab/>
      </w:r>
      <w:r w:rsidRPr="00CC2246">
        <w:rPr>
          <w:rFonts w:hint="eastAsia"/>
          <w:lang w:val="en-US" w:eastAsia="zh-CN"/>
        </w:rPr>
        <w:t>鼓励</w:t>
      </w:r>
      <w:r>
        <w:rPr>
          <w:rFonts w:hint="eastAsia"/>
          <w:lang w:val="en-US" w:eastAsia="zh-CN"/>
        </w:rPr>
        <w:t>将</w:t>
      </w:r>
      <w:r w:rsidRPr="00CC2246">
        <w:rPr>
          <w:rFonts w:hint="eastAsia"/>
          <w:lang w:val="en-US" w:eastAsia="zh-CN"/>
        </w:rPr>
        <w:t>支持</w:t>
      </w:r>
      <w:r w:rsidRPr="00CC2246">
        <w:rPr>
          <w:rFonts w:hint="eastAsia"/>
          <w:lang w:val="en-US" w:eastAsia="zh-CN"/>
        </w:rPr>
        <w:t>ITU-T</w:t>
      </w:r>
      <w:r w:rsidRPr="00CC2246">
        <w:rPr>
          <w:rFonts w:hint="eastAsia"/>
          <w:lang w:val="en-US" w:eastAsia="zh-CN"/>
        </w:rPr>
        <w:t>建议书技术决策的同行</w:t>
      </w:r>
      <w:r>
        <w:rPr>
          <w:rFonts w:hint="eastAsia"/>
          <w:lang w:val="en-US" w:eastAsia="zh-CN"/>
        </w:rPr>
        <w:t>评审的刊物作为参考资料进行引证</w:t>
      </w:r>
      <w:r>
        <w:rPr>
          <w:szCs w:val="24"/>
          <w:lang w:val="en-US" w:eastAsia="zh-CN"/>
        </w:rPr>
        <w:t>（</w:t>
      </w:r>
      <w:r w:rsidRPr="004627AB">
        <w:rPr>
          <w:rFonts w:hint="eastAsia"/>
          <w:b/>
          <w:bCs/>
          <w:szCs w:val="24"/>
          <w:lang w:val="en-US" w:eastAsia="zh-CN"/>
        </w:rPr>
        <w:t>第</w:t>
      </w:r>
      <w:r w:rsidRPr="004627AB">
        <w:rPr>
          <w:rFonts w:hint="eastAsia"/>
          <w:b/>
          <w:bCs/>
          <w:szCs w:val="24"/>
          <w:lang w:val="en-US" w:eastAsia="zh-CN"/>
        </w:rPr>
        <w:t>9</w:t>
      </w:r>
      <w:r w:rsidRPr="004627AB">
        <w:rPr>
          <w:rFonts w:hint="eastAsia"/>
          <w:b/>
          <w:bCs/>
          <w:szCs w:val="24"/>
          <w:lang w:val="en-US" w:eastAsia="zh-CN"/>
        </w:rPr>
        <w:t>研究组</w:t>
      </w:r>
      <w:r w:rsidRPr="004627AB">
        <w:rPr>
          <w:b/>
          <w:bCs/>
          <w:szCs w:val="24"/>
          <w:lang w:val="en-US" w:eastAsia="zh-CN"/>
        </w:rPr>
        <w:t>导则项目</w:t>
      </w:r>
      <w:r w:rsidRPr="004627AB">
        <w:rPr>
          <w:rFonts w:hint="eastAsia"/>
          <w:b/>
          <w:bCs/>
          <w:szCs w:val="24"/>
          <w:lang w:val="en-US" w:eastAsia="zh-CN"/>
        </w:rPr>
        <w:t>1</w:t>
      </w:r>
      <w:r>
        <w:rPr>
          <w:szCs w:val="24"/>
          <w:lang w:val="en-US" w:eastAsia="zh-CN"/>
        </w:rPr>
        <w:t>）</w:t>
      </w:r>
      <w:r>
        <w:rPr>
          <w:rFonts w:hint="eastAsia"/>
          <w:szCs w:val="24"/>
          <w:lang w:val="en-US" w:eastAsia="zh-CN"/>
        </w:rPr>
        <w:t>；</w:t>
      </w:r>
    </w:p>
    <w:p w:rsidR="0016693F" w:rsidRPr="00D9530D" w:rsidRDefault="0016693F" w:rsidP="0016693F">
      <w:pPr>
        <w:pStyle w:val="enumlev10"/>
        <w:rPr>
          <w:szCs w:val="24"/>
          <w:lang w:val="en-US" w:eastAsia="zh-CN"/>
        </w:rPr>
      </w:pPr>
      <w:r w:rsidRPr="004627AB">
        <w:rPr>
          <w:szCs w:val="24"/>
          <w:lang w:val="en-US" w:eastAsia="ja-JP"/>
        </w:rPr>
        <w:t>•</w:t>
      </w:r>
      <w:r>
        <w:rPr>
          <w:szCs w:val="24"/>
          <w:lang w:val="en-US" w:eastAsia="ja-JP"/>
        </w:rPr>
        <w:tab/>
      </w:r>
      <w:r w:rsidRPr="00CC2246">
        <w:rPr>
          <w:rFonts w:hint="eastAsia"/>
          <w:lang w:val="en-US" w:eastAsia="zh-CN"/>
        </w:rPr>
        <w:t>为每个研究期创建一个研究组网页，按每次会议鸣谢所有与会者，示例见第</w:t>
      </w:r>
      <w:r w:rsidRPr="00CC2246">
        <w:rPr>
          <w:rFonts w:hint="eastAsia"/>
          <w:lang w:val="en-US" w:eastAsia="zh-CN"/>
        </w:rPr>
        <w:t>9</w:t>
      </w:r>
      <w:r w:rsidRPr="00CC2246">
        <w:rPr>
          <w:rFonts w:hint="eastAsia"/>
          <w:lang w:val="en-US" w:eastAsia="zh-CN"/>
        </w:rPr>
        <w:t>研究组</w:t>
      </w:r>
      <w:r>
        <w:rPr>
          <w:rFonts w:hint="eastAsia"/>
          <w:lang w:val="en-US" w:eastAsia="zh-CN"/>
        </w:rPr>
        <w:t>创建的</w:t>
      </w:r>
      <w:r w:rsidRPr="00CC2246">
        <w:rPr>
          <w:rFonts w:hint="eastAsia"/>
          <w:lang w:val="en-US" w:eastAsia="zh-CN"/>
        </w:rPr>
        <w:t>试点网页</w:t>
      </w:r>
      <w:r>
        <w:rPr>
          <w:rFonts w:hint="eastAsia"/>
          <w:lang w:val="en-US" w:eastAsia="zh-CN"/>
        </w:rPr>
        <w:br/>
      </w:r>
      <w:hyperlink r:id="rId234" w:history="1">
        <w:r w:rsidRPr="00CC2246">
          <w:rPr>
            <w:rStyle w:val="Hyperlink"/>
            <w:lang w:val="en-US" w:eastAsia="zh-CN"/>
          </w:rPr>
          <w:t>http://www.itu.int/en/ITU-T/studygroups/2013-2016/09/Pages/acknowledgements.aspx</w:t>
        </w:r>
      </w:hyperlink>
      <w:r w:rsidRPr="004627AB">
        <w:rPr>
          <w:color w:val="0000FF"/>
          <w:szCs w:val="24"/>
          <w:u w:val="single"/>
          <w:lang w:val="en-US" w:eastAsia="ja-JP"/>
        </w:rPr>
        <w:br/>
      </w:r>
      <w:r>
        <w:rPr>
          <w:rFonts w:hint="eastAsia"/>
          <w:szCs w:val="24"/>
          <w:lang w:val="en-US" w:eastAsia="zh-CN"/>
        </w:rPr>
        <w:t>（</w:t>
      </w:r>
      <w:r w:rsidRPr="004627AB">
        <w:rPr>
          <w:rFonts w:hint="eastAsia"/>
          <w:b/>
          <w:bCs/>
          <w:szCs w:val="24"/>
          <w:lang w:val="en-US" w:eastAsia="zh-CN"/>
        </w:rPr>
        <w:t>第</w:t>
      </w:r>
      <w:r w:rsidRPr="004627AB">
        <w:rPr>
          <w:rFonts w:hint="eastAsia"/>
          <w:b/>
          <w:bCs/>
          <w:szCs w:val="24"/>
          <w:lang w:val="en-US" w:eastAsia="zh-CN"/>
        </w:rPr>
        <w:t>9</w:t>
      </w:r>
      <w:r w:rsidRPr="004627AB">
        <w:rPr>
          <w:rFonts w:hint="eastAsia"/>
          <w:b/>
          <w:bCs/>
          <w:szCs w:val="24"/>
          <w:lang w:val="en-US" w:eastAsia="zh-CN"/>
        </w:rPr>
        <w:t>研究组</w:t>
      </w:r>
      <w:r w:rsidRPr="004627AB">
        <w:rPr>
          <w:b/>
          <w:bCs/>
          <w:szCs w:val="24"/>
          <w:lang w:val="en-US" w:eastAsia="zh-CN"/>
        </w:rPr>
        <w:t>导则项目</w:t>
      </w:r>
      <w:r w:rsidRPr="004627AB">
        <w:rPr>
          <w:rFonts w:hint="eastAsia"/>
          <w:b/>
          <w:bCs/>
          <w:szCs w:val="24"/>
          <w:lang w:val="en-US" w:eastAsia="zh-CN"/>
        </w:rPr>
        <w:t>3</w:t>
      </w:r>
      <w:r>
        <w:rPr>
          <w:rFonts w:hint="eastAsia"/>
          <w:szCs w:val="24"/>
          <w:lang w:val="en-US" w:eastAsia="zh-CN"/>
        </w:rPr>
        <w:t>）；</w:t>
      </w:r>
    </w:p>
    <w:p w:rsidR="0016693F" w:rsidRPr="00D9530D" w:rsidRDefault="0016693F" w:rsidP="0016693F">
      <w:pPr>
        <w:pStyle w:val="enumlev10"/>
        <w:rPr>
          <w:szCs w:val="24"/>
          <w:lang w:val="en-US" w:eastAsia="zh-CN"/>
        </w:rPr>
      </w:pPr>
      <w:r w:rsidRPr="004627AB">
        <w:rPr>
          <w:szCs w:val="24"/>
          <w:lang w:val="en-US" w:eastAsia="ja-JP"/>
        </w:rPr>
        <w:t>•</w:t>
      </w:r>
      <w:r>
        <w:rPr>
          <w:szCs w:val="24"/>
          <w:lang w:val="en-US" w:eastAsia="ja-JP"/>
        </w:rPr>
        <w:tab/>
      </w:r>
      <w:r w:rsidRPr="00CC2246">
        <w:rPr>
          <w:rFonts w:hint="eastAsia"/>
          <w:lang w:val="en-US" w:eastAsia="zh-CN"/>
        </w:rPr>
        <w:t>在</w:t>
      </w:r>
      <w:r w:rsidRPr="00CC2246">
        <w:rPr>
          <w:rFonts w:hint="eastAsia"/>
          <w:lang w:val="en-US" w:eastAsia="zh-CN"/>
        </w:rPr>
        <w:t>ITU-T</w:t>
      </w:r>
      <w:r w:rsidRPr="00CC2246">
        <w:rPr>
          <w:rFonts w:hint="eastAsia"/>
          <w:lang w:val="en-US" w:eastAsia="zh-CN"/>
        </w:rPr>
        <w:t>建议书的出版页面上添加列出至少提交一份文稿帮助推进建议书制定的撰稿人的页面链接</w:t>
      </w:r>
      <w:r>
        <w:rPr>
          <w:rFonts w:hint="eastAsia"/>
          <w:szCs w:val="24"/>
          <w:lang w:val="en-US" w:eastAsia="zh-CN"/>
        </w:rPr>
        <w:t>（</w:t>
      </w:r>
      <w:r w:rsidRPr="004627AB">
        <w:rPr>
          <w:rFonts w:hint="eastAsia"/>
          <w:b/>
          <w:bCs/>
          <w:szCs w:val="24"/>
          <w:lang w:val="en-US" w:eastAsia="zh-CN"/>
        </w:rPr>
        <w:t>第</w:t>
      </w:r>
      <w:r w:rsidRPr="004627AB">
        <w:rPr>
          <w:rFonts w:hint="eastAsia"/>
          <w:b/>
          <w:bCs/>
          <w:szCs w:val="24"/>
          <w:lang w:val="en-US" w:eastAsia="zh-CN"/>
        </w:rPr>
        <w:t>9</w:t>
      </w:r>
      <w:r w:rsidRPr="004627AB">
        <w:rPr>
          <w:rFonts w:hint="eastAsia"/>
          <w:b/>
          <w:bCs/>
          <w:szCs w:val="24"/>
          <w:lang w:val="en-US" w:eastAsia="zh-CN"/>
        </w:rPr>
        <w:t>研究组</w:t>
      </w:r>
      <w:r w:rsidRPr="004627AB">
        <w:rPr>
          <w:b/>
          <w:bCs/>
          <w:szCs w:val="24"/>
          <w:lang w:val="en-US" w:eastAsia="zh-CN"/>
        </w:rPr>
        <w:t>导则项目</w:t>
      </w:r>
      <w:r w:rsidRPr="004627AB">
        <w:rPr>
          <w:rFonts w:hint="eastAsia"/>
          <w:b/>
          <w:bCs/>
          <w:szCs w:val="24"/>
          <w:lang w:val="en-US" w:eastAsia="zh-CN"/>
        </w:rPr>
        <w:t>4</w:t>
      </w:r>
      <w:r>
        <w:rPr>
          <w:szCs w:val="24"/>
          <w:lang w:val="en-US" w:eastAsia="zh-CN"/>
        </w:rPr>
        <w:t>）</w:t>
      </w:r>
      <w:r>
        <w:rPr>
          <w:rFonts w:hint="eastAsia"/>
          <w:szCs w:val="24"/>
          <w:lang w:val="en-US" w:eastAsia="zh-CN"/>
        </w:rPr>
        <w:t>。</w:t>
      </w:r>
    </w:p>
    <w:p w:rsidR="0016693F" w:rsidRPr="00D9530D" w:rsidRDefault="0016693F" w:rsidP="0016693F">
      <w:pPr>
        <w:ind w:firstLineChars="200" w:firstLine="480"/>
        <w:rPr>
          <w:szCs w:val="24"/>
          <w:lang w:val="en-US" w:eastAsia="ja-JP"/>
        </w:rPr>
      </w:pPr>
      <w:r>
        <w:rPr>
          <w:rFonts w:hint="eastAsia"/>
          <w:szCs w:val="24"/>
          <w:lang w:val="en-US" w:eastAsia="zh-CN"/>
        </w:rPr>
        <w:lastRenderedPageBreak/>
        <w:t>第</w:t>
      </w:r>
      <w:r>
        <w:rPr>
          <w:rFonts w:hint="eastAsia"/>
          <w:szCs w:val="24"/>
          <w:lang w:val="en-US" w:eastAsia="zh-CN"/>
        </w:rPr>
        <w:t>9</w:t>
      </w:r>
      <w:r>
        <w:rPr>
          <w:rFonts w:hint="eastAsia"/>
          <w:szCs w:val="24"/>
          <w:lang w:val="en-US" w:eastAsia="zh-CN"/>
        </w:rPr>
        <w:t>研究组</w:t>
      </w:r>
      <w:r>
        <w:rPr>
          <w:szCs w:val="24"/>
          <w:lang w:val="en-US" w:eastAsia="zh-CN"/>
        </w:rPr>
        <w:t>导则的一些方面仍在研究之中，因此，</w:t>
      </w:r>
      <w:r>
        <w:rPr>
          <w:rFonts w:hint="eastAsia"/>
          <w:szCs w:val="24"/>
          <w:lang w:val="en-US" w:eastAsia="zh-CN"/>
        </w:rPr>
        <w:t>请</w:t>
      </w:r>
      <w:r>
        <w:rPr>
          <w:szCs w:val="24"/>
          <w:lang w:val="en-US" w:eastAsia="zh-CN"/>
        </w:rPr>
        <w:t>ITU-T</w:t>
      </w:r>
      <w:r>
        <w:rPr>
          <w:rFonts w:hint="eastAsia"/>
          <w:szCs w:val="24"/>
          <w:lang w:val="en-US" w:eastAsia="zh-CN"/>
        </w:rPr>
        <w:t>各</w:t>
      </w:r>
      <w:r>
        <w:rPr>
          <w:szCs w:val="24"/>
          <w:lang w:val="en-US" w:eastAsia="zh-CN"/>
        </w:rPr>
        <w:t>研究组在实施上述方案的同时将导则考虑在内。</w:t>
      </w:r>
    </w:p>
    <w:p w:rsidR="0016693F" w:rsidRPr="00D9530D" w:rsidRDefault="0016693F" w:rsidP="0016693F">
      <w:pPr>
        <w:ind w:firstLineChars="200" w:firstLine="480"/>
        <w:rPr>
          <w:szCs w:val="24"/>
          <w:lang w:eastAsia="ja-JP"/>
        </w:rPr>
      </w:pPr>
      <w:r>
        <w:rPr>
          <w:rFonts w:hint="eastAsia"/>
          <w:lang w:eastAsia="zh-CN"/>
        </w:rPr>
        <w:t>第</w:t>
      </w:r>
      <w:r w:rsidRPr="00D9530D">
        <w:rPr>
          <w:lang w:eastAsia="ja-JP"/>
        </w:rPr>
        <w:t>17</w:t>
      </w:r>
      <w:r>
        <w:rPr>
          <w:rFonts w:hint="eastAsia"/>
          <w:lang w:eastAsia="zh-CN"/>
        </w:rPr>
        <w:t>研究组</w:t>
      </w:r>
      <w:r>
        <w:rPr>
          <w:lang w:eastAsia="zh-CN"/>
        </w:rPr>
        <w:t>审议了</w:t>
      </w:r>
      <w:hyperlink r:id="rId235" w:history="1">
        <w:r>
          <w:rPr>
            <w:bCs/>
            <w:color w:val="0000FF"/>
            <w:u w:val="single"/>
            <w:lang w:eastAsia="ja-JP"/>
          </w:rPr>
          <w:t>TSAG TD 460 Rev.1</w:t>
        </w:r>
        <w:r>
          <w:rPr>
            <w:bCs/>
            <w:color w:val="0000FF"/>
            <w:u w:val="single"/>
            <w:lang w:eastAsia="ja-JP"/>
          </w:rPr>
          <w:t>号文件中</w:t>
        </w:r>
        <w:r>
          <w:rPr>
            <w:rFonts w:hint="eastAsia"/>
            <w:bCs/>
            <w:color w:val="0000FF"/>
            <w:u w:val="single"/>
            <w:lang w:eastAsia="zh-CN"/>
          </w:rPr>
          <w:t>鸣谢</w:t>
        </w:r>
        <w:r>
          <w:rPr>
            <w:bCs/>
            <w:color w:val="0000FF"/>
            <w:u w:val="single"/>
            <w:lang w:eastAsia="ja-JP"/>
          </w:rPr>
          <w:t>研究组</w:t>
        </w:r>
        <w:r>
          <w:rPr>
            <w:rFonts w:hint="eastAsia"/>
            <w:bCs/>
            <w:color w:val="0000FF"/>
            <w:u w:val="single"/>
            <w:lang w:eastAsia="zh-CN"/>
          </w:rPr>
          <w:t>实际</w:t>
        </w:r>
        <w:r>
          <w:rPr>
            <w:bCs/>
            <w:color w:val="0000FF"/>
            <w:u w:val="single"/>
            <w:lang w:eastAsia="ja-JP"/>
          </w:rPr>
          <w:t>成果贡献人的方案</w:t>
        </w:r>
      </w:hyperlink>
      <w:r w:rsidRPr="004627AB">
        <w:rPr>
          <w:rFonts w:hint="eastAsia"/>
          <w:szCs w:val="24"/>
          <w:lang w:val="en-US" w:eastAsia="zh-CN"/>
        </w:rPr>
        <w:t>；</w:t>
      </w:r>
      <w:r>
        <w:rPr>
          <w:rFonts w:hint="eastAsia"/>
          <w:szCs w:val="24"/>
          <w:lang w:val="en-US" w:eastAsia="zh-CN"/>
        </w:rPr>
        <w:t>第</w:t>
      </w:r>
      <w:r>
        <w:rPr>
          <w:rFonts w:hint="eastAsia"/>
          <w:szCs w:val="24"/>
          <w:lang w:val="en-US" w:eastAsia="zh-CN"/>
        </w:rPr>
        <w:t>17</w:t>
      </w:r>
      <w:r>
        <w:rPr>
          <w:rFonts w:hint="eastAsia"/>
          <w:szCs w:val="24"/>
          <w:lang w:val="en-US" w:eastAsia="zh-CN"/>
        </w:rPr>
        <w:t>研究组</w:t>
      </w:r>
      <w:r>
        <w:rPr>
          <w:szCs w:val="24"/>
          <w:lang w:val="en-US" w:eastAsia="zh-CN"/>
        </w:rPr>
        <w:t>网页增加了该链路以</w:t>
      </w:r>
      <w:r>
        <w:rPr>
          <w:rFonts w:hint="eastAsia"/>
          <w:szCs w:val="24"/>
          <w:lang w:val="en-US" w:eastAsia="zh-CN"/>
        </w:rPr>
        <w:t>鸣谢</w:t>
      </w:r>
      <w:r>
        <w:rPr>
          <w:szCs w:val="24"/>
          <w:lang w:val="en-US" w:eastAsia="zh-CN"/>
        </w:rPr>
        <w:t>第</w:t>
      </w:r>
      <w:r>
        <w:rPr>
          <w:rFonts w:hint="eastAsia"/>
          <w:szCs w:val="24"/>
          <w:lang w:val="en-US" w:eastAsia="zh-CN"/>
        </w:rPr>
        <w:t>17</w:t>
      </w:r>
      <w:r>
        <w:rPr>
          <w:rFonts w:hint="eastAsia"/>
          <w:szCs w:val="24"/>
          <w:lang w:val="en-US" w:eastAsia="zh-CN"/>
        </w:rPr>
        <w:t>研究组</w:t>
      </w:r>
      <w:r>
        <w:rPr>
          <w:szCs w:val="24"/>
          <w:lang w:val="en-US" w:eastAsia="zh-CN"/>
        </w:rPr>
        <w:t>管理团队、第</w:t>
      </w:r>
      <w:r>
        <w:rPr>
          <w:rFonts w:hint="eastAsia"/>
          <w:szCs w:val="24"/>
          <w:lang w:val="en-US" w:eastAsia="zh-CN"/>
        </w:rPr>
        <w:t>17</w:t>
      </w:r>
      <w:r>
        <w:rPr>
          <w:rFonts w:hint="eastAsia"/>
          <w:szCs w:val="24"/>
          <w:lang w:val="en-US" w:eastAsia="zh-CN"/>
        </w:rPr>
        <w:t>研究组</w:t>
      </w:r>
      <w:r>
        <w:rPr>
          <w:szCs w:val="24"/>
          <w:lang w:val="en-US" w:eastAsia="zh-CN"/>
        </w:rPr>
        <w:t>报告人和相关报告人、第</w:t>
      </w:r>
      <w:r>
        <w:rPr>
          <w:rFonts w:hint="eastAsia"/>
          <w:szCs w:val="24"/>
          <w:lang w:val="en-US" w:eastAsia="zh-CN"/>
        </w:rPr>
        <w:t>17</w:t>
      </w:r>
      <w:r>
        <w:rPr>
          <w:rFonts w:hint="eastAsia"/>
          <w:szCs w:val="24"/>
          <w:lang w:val="en-US" w:eastAsia="zh-CN"/>
        </w:rPr>
        <w:t>研究组</w:t>
      </w:r>
      <w:r>
        <w:rPr>
          <w:szCs w:val="24"/>
          <w:lang w:val="en-US" w:eastAsia="zh-CN"/>
        </w:rPr>
        <w:t>编辑人和文稿撰写者。</w:t>
      </w:r>
      <w:r>
        <w:rPr>
          <w:rFonts w:hint="eastAsia"/>
          <w:szCs w:val="24"/>
          <w:lang w:val="en-US" w:eastAsia="zh-CN"/>
        </w:rPr>
        <w:t>第</w:t>
      </w:r>
      <w:r>
        <w:rPr>
          <w:rFonts w:hint="eastAsia"/>
          <w:szCs w:val="24"/>
          <w:lang w:val="en-US" w:eastAsia="zh-CN"/>
        </w:rPr>
        <w:t>5</w:t>
      </w:r>
      <w:r>
        <w:rPr>
          <w:rFonts w:hint="eastAsia"/>
          <w:szCs w:val="24"/>
          <w:lang w:val="en-US" w:eastAsia="zh-CN"/>
        </w:rPr>
        <w:t>研究组</w:t>
      </w:r>
      <w:r>
        <w:rPr>
          <w:szCs w:val="24"/>
          <w:lang w:val="en-US" w:eastAsia="zh-CN"/>
        </w:rPr>
        <w:t>、第</w:t>
      </w:r>
      <w:r>
        <w:rPr>
          <w:rFonts w:hint="eastAsia"/>
          <w:szCs w:val="24"/>
          <w:lang w:val="en-US" w:eastAsia="zh-CN"/>
        </w:rPr>
        <w:t>11</w:t>
      </w:r>
      <w:r>
        <w:rPr>
          <w:rFonts w:hint="eastAsia"/>
          <w:szCs w:val="24"/>
          <w:lang w:val="en-US" w:eastAsia="zh-CN"/>
        </w:rPr>
        <w:t>研究组</w:t>
      </w:r>
      <w:r>
        <w:rPr>
          <w:szCs w:val="24"/>
          <w:lang w:val="en-US" w:eastAsia="zh-CN"/>
        </w:rPr>
        <w:t>和第</w:t>
      </w:r>
      <w:r>
        <w:rPr>
          <w:rFonts w:hint="eastAsia"/>
          <w:szCs w:val="24"/>
          <w:lang w:val="en-US" w:eastAsia="zh-CN"/>
        </w:rPr>
        <w:t>12</w:t>
      </w:r>
      <w:r>
        <w:rPr>
          <w:rFonts w:hint="eastAsia"/>
          <w:szCs w:val="24"/>
          <w:lang w:val="en-US" w:eastAsia="zh-CN"/>
        </w:rPr>
        <w:t>研究组</w:t>
      </w:r>
      <w:r>
        <w:rPr>
          <w:szCs w:val="24"/>
          <w:lang w:val="en-US" w:eastAsia="zh-CN"/>
        </w:rPr>
        <w:t>亦考虑</w:t>
      </w:r>
      <w:r>
        <w:rPr>
          <w:rFonts w:hint="eastAsia"/>
          <w:szCs w:val="24"/>
          <w:lang w:val="en-US" w:eastAsia="zh-CN"/>
        </w:rPr>
        <w:t>以</w:t>
      </w:r>
      <w:r>
        <w:rPr>
          <w:szCs w:val="24"/>
          <w:lang w:val="en-US" w:eastAsia="zh-CN"/>
        </w:rPr>
        <w:t>第</w:t>
      </w:r>
      <w:r>
        <w:rPr>
          <w:rFonts w:hint="eastAsia"/>
          <w:szCs w:val="24"/>
          <w:lang w:val="en-US" w:eastAsia="zh-CN"/>
        </w:rPr>
        <w:t>9</w:t>
      </w:r>
      <w:r>
        <w:rPr>
          <w:rFonts w:hint="eastAsia"/>
          <w:szCs w:val="24"/>
          <w:lang w:val="en-US" w:eastAsia="zh-CN"/>
        </w:rPr>
        <w:t>研究组为</w:t>
      </w:r>
      <w:r>
        <w:rPr>
          <w:szCs w:val="24"/>
          <w:lang w:val="en-US" w:eastAsia="zh-CN"/>
        </w:rPr>
        <w:t>榜样。</w:t>
      </w:r>
    </w:p>
    <w:p w:rsidR="0016693F" w:rsidRPr="00D9530D" w:rsidRDefault="009D0C63" w:rsidP="00992424">
      <w:pPr>
        <w:rPr>
          <w:szCs w:val="24"/>
          <w:lang w:eastAsia="ja-JP"/>
        </w:rPr>
      </w:pPr>
      <w:hyperlink w:anchor="Top" w:history="1">
        <w:r w:rsidR="0016693F" w:rsidRPr="00D9530D">
          <w:rPr>
            <w:rFonts w:eastAsia="Times New Roman"/>
            <w:color w:val="0000FF"/>
            <w:szCs w:val="24"/>
            <w:u w:val="single"/>
            <w:lang w:eastAsia="ja-JP"/>
          </w:rPr>
          <w:t xml:space="preserve">» </w:t>
        </w:r>
        <w:r w:rsidR="00992424">
          <w:rPr>
            <w:rFonts w:eastAsiaTheme="minorEastAsia" w:hint="eastAsia"/>
            <w:color w:val="0000FF"/>
            <w:szCs w:val="24"/>
            <w:u w:val="single"/>
            <w:lang w:eastAsia="zh-CN"/>
          </w:rPr>
          <w:t>回到顶部</w:t>
        </w:r>
      </w:hyperlink>
    </w:p>
    <w:p w:rsidR="0016693F" w:rsidRPr="00D9530D" w:rsidRDefault="0016693F" w:rsidP="0016693F">
      <w:pPr>
        <w:rPr>
          <w:szCs w:val="24"/>
          <w:lang w:eastAsia="ja-JP"/>
        </w:rPr>
      </w:pPr>
    </w:p>
    <w:p w:rsidR="0016693F" w:rsidRPr="00977D45" w:rsidRDefault="00751DC3" w:rsidP="00977D45">
      <w:pPr>
        <w:pStyle w:val="Heading1"/>
        <w:rPr>
          <w:rStyle w:val="href"/>
          <w:u w:val="single"/>
        </w:rPr>
      </w:pPr>
      <w:bookmarkStart w:id="818" w:name="_Toc464113663"/>
      <w:r w:rsidRPr="00751DC3">
        <w:rPr>
          <w:rStyle w:val="href"/>
          <w:rFonts w:hint="eastAsia"/>
          <w:bCs/>
        </w:rPr>
        <w:t>49</w:t>
      </w:r>
      <w:r w:rsidRPr="00751DC3">
        <w:rPr>
          <w:rStyle w:val="href"/>
          <w:rFonts w:hint="eastAsia"/>
          <w:bCs/>
        </w:rPr>
        <w:tab/>
      </w:r>
      <w:r w:rsidR="0016693F" w:rsidRPr="00D27045">
        <w:rPr>
          <w:rStyle w:val="href"/>
          <w:rFonts w:hint="eastAsia"/>
          <w:bCs/>
        </w:rPr>
        <w:t>第</w:t>
      </w:r>
      <w:r w:rsidR="0016693F" w:rsidRPr="00D27045">
        <w:rPr>
          <w:rStyle w:val="href"/>
          <w:rFonts w:hint="eastAsia"/>
          <w:bCs/>
        </w:rPr>
        <w:t>81</w:t>
      </w:r>
      <w:r w:rsidR="0016693F" w:rsidRPr="00D27045">
        <w:rPr>
          <w:rStyle w:val="href"/>
          <w:rFonts w:hint="eastAsia"/>
          <w:bCs/>
        </w:rPr>
        <w:t>号决议</w:t>
      </w:r>
      <w:r w:rsidR="0016693F" w:rsidRPr="00D27045">
        <w:rPr>
          <w:rStyle w:val="href"/>
          <w:rFonts w:hint="eastAsia"/>
          <w:bCs/>
        </w:rPr>
        <w:t xml:space="preserve"> </w:t>
      </w:r>
      <w:r w:rsidR="0016693F" w:rsidRPr="00D27045">
        <w:rPr>
          <w:rStyle w:val="href"/>
          <w:bCs/>
        </w:rPr>
        <w:t>–</w:t>
      </w:r>
      <w:bookmarkStart w:id="819" w:name="_Toc348252519"/>
      <w:r w:rsidR="0016693F" w:rsidRPr="00D27045">
        <w:rPr>
          <w:rStyle w:val="href"/>
          <w:bCs/>
        </w:rPr>
        <w:t xml:space="preserve"> </w:t>
      </w:r>
      <w:r w:rsidR="0016693F" w:rsidRPr="00D27045">
        <w:rPr>
          <w:rStyle w:val="href"/>
          <w:rFonts w:hint="eastAsia"/>
        </w:rPr>
        <w:t>加强协作</w:t>
      </w:r>
      <w:bookmarkEnd w:id="819"/>
      <w:bookmarkEnd w:id="818"/>
    </w:p>
    <w:p w:rsidR="0016693F" w:rsidRPr="00E04F52" w:rsidRDefault="0016693F" w:rsidP="00E04F52">
      <w:pPr>
        <w:pStyle w:val="Headingb"/>
        <w:rPr>
          <w:lang w:eastAsia="zh-CN"/>
        </w:rPr>
      </w:pPr>
      <w:r w:rsidRPr="00E04F52">
        <w:rPr>
          <w:rFonts w:hint="eastAsia"/>
          <w:lang w:eastAsia="zh-CN"/>
        </w:rPr>
        <w:t>第</w:t>
      </w:r>
      <w:r w:rsidRPr="00E04F52">
        <w:rPr>
          <w:rFonts w:hint="eastAsia"/>
          <w:lang w:eastAsia="zh-CN"/>
        </w:rPr>
        <w:t>81</w:t>
      </w:r>
      <w:r w:rsidRPr="00E04F52">
        <w:rPr>
          <w:rFonts w:hint="eastAsia"/>
          <w:lang w:eastAsia="zh-CN"/>
        </w:rPr>
        <w:t>号决议</w:t>
      </w:r>
    </w:p>
    <w:p w:rsidR="0016693F" w:rsidRPr="00BE0BA0" w:rsidRDefault="0016693F" w:rsidP="0016693F">
      <w:pPr>
        <w:pStyle w:val="Call"/>
        <w:rPr>
          <w:lang w:val="en-US" w:eastAsia="zh-CN"/>
        </w:rPr>
      </w:pPr>
      <w:r>
        <w:rPr>
          <w:rFonts w:hint="eastAsia"/>
          <w:lang w:eastAsia="zh-CN"/>
        </w:rPr>
        <w:t>做出决议</w:t>
      </w:r>
    </w:p>
    <w:p w:rsidR="0016693F" w:rsidRDefault="0016693F" w:rsidP="0016693F">
      <w:pPr>
        <w:rPr>
          <w:lang w:eastAsia="zh-CN"/>
        </w:rPr>
      </w:pPr>
      <w:r w:rsidRPr="00BE0BA0">
        <w:rPr>
          <w:lang w:eastAsia="zh-CN"/>
        </w:rPr>
        <w:t>1</w:t>
      </w:r>
      <w:r w:rsidRPr="00BE0BA0">
        <w:rPr>
          <w:lang w:eastAsia="zh-CN"/>
        </w:rPr>
        <w:tab/>
      </w:r>
      <w:r>
        <w:rPr>
          <w:rFonts w:hint="eastAsia"/>
          <w:lang w:eastAsia="zh-CN"/>
        </w:rPr>
        <w:t>由</w:t>
      </w:r>
      <w:r>
        <w:rPr>
          <w:rFonts w:hint="eastAsia"/>
          <w:lang w:eastAsia="zh-CN"/>
        </w:rPr>
        <w:t>TSAG</w:t>
      </w:r>
      <w:r>
        <w:rPr>
          <w:rFonts w:hint="eastAsia"/>
          <w:lang w:eastAsia="zh-CN"/>
        </w:rPr>
        <w:t>制定一项行动计划，以便：</w:t>
      </w:r>
    </w:p>
    <w:p w:rsidR="0016693F" w:rsidRPr="00B40C85" w:rsidRDefault="0016693F" w:rsidP="0016693F">
      <w:pPr>
        <w:pStyle w:val="enumlev10"/>
        <w:rPr>
          <w:b/>
          <w:lang w:eastAsia="zh-CN"/>
        </w:rPr>
      </w:pPr>
      <w:r w:rsidRPr="00723AD3">
        <w:rPr>
          <w:lang w:eastAsia="zh-CN"/>
        </w:rPr>
        <w:t>•</w:t>
      </w:r>
      <w:r w:rsidRPr="00723AD3">
        <w:rPr>
          <w:lang w:eastAsia="zh-CN"/>
        </w:rPr>
        <w:tab/>
      </w:r>
      <w:r>
        <w:rPr>
          <w:rFonts w:hint="eastAsia"/>
          <w:lang w:eastAsia="zh-CN"/>
        </w:rPr>
        <w:t>确定需要改进的领域，同时考虑到</w:t>
      </w:r>
      <w:r>
        <w:rPr>
          <w:rFonts w:hint="eastAsia"/>
          <w:lang w:eastAsia="zh-CN"/>
        </w:rPr>
        <w:t>CTO</w:t>
      </w:r>
      <w:r>
        <w:rPr>
          <w:rFonts w:hint="eastAsia"/>
          <w:lang w:eastAsia="zh-CN"/>
        </w:rPr>
        <w:t>会议和</w:t>
      </w:r>
      <w:r>
        <w:rPr>
          <w:rFonts w:hint="eastAsia"/>
          <w:lang w:eastAsia="zh-CN"/>
        </w:rPr>
        <w:t>GSS</w:t>
      </w:r>
      <w:r>
        <w:rPr>
          <w:rFonts w:hint="eastAsia"/>
          <w:lang w:eastAsia="zh-CN"/>
        </w:rPr>
        <w:t>的成果；</w:t>
      </w:r>
    </w:p>
    <w:p w:rsidR="0016693F" w:rsidRPr="00B40C85" w:rsidRDefault="0016693F" w:rsidP="0016693F">
      <w:pPr>
        <w:pStyle w:val="enumlev10"/>
        <w:rPr>
          <w:b/>
          <w:lang w:eastAsia="zh-CN"/>
        </w:rPr>
      </w:pPr>
      <w:r w:rsidRPr="007337DB">
        <w:rPr>
          <w:lang w:eastAsia="zh-CN"/>
        </w:rPr>
        <w:t>•</w:t>
      </w:r>
      <w:r w:rsidRPr="007337DB">
        <w:rPr>
          <w:lang w:eastAsia="zh-CN"/>
        </w:rPr>
        <w:tab/>
      </w:r>
      <w:r>
        <w:rPr>
          <w:rFonts w:hint="eastAsia"/>
          <w:lang w:eastAsia="zh-CN"/>
        </w:rPr>
        <w:t>在</w:t>
      </w:r>
      <w:r>
        <w:rPr>
          <w:rFonts w:hint="eastAsia"/>
          <w:lang w:eastAsia="zh-CN"/>
        </w:rPr>
        <w:t>ITU-T</w:t>
      </w:r>
      <w:r>
        <w:rPr>
          <w:rFonts w:hint="eastAsia"/>
          <w:lang w:eastAsia="zh-CN"/>
        </w:rPr>
        <w:t>内制定一种机制，以实现此目标；以及</w:t>
      </w:r>
    </w:p>
    <w:p w:rsidR="0016693F" w:rsidRPr="008307A4" w:rsidRDefault="0016693F" w:rsidP="0016693F">
      <w:pPr>
        <w:pStyle w:val="enumlev10"/>
        <w:rPr>
          <w:b/>
          <w:lang w:eastAsia="zh-CN"/>
        </w:rPr>
      </w:pPr>
      <w:r w:rsidRPr="00E45C9E">
        <w:rPr>
          <w:lang w:val="fr-CH" w:eastAsia="zh-CN"/>
        </w:rPr>
        <w:t>•</w:t>
      </w:r>
      <w:r w:rsidRPr="00E45C9E">
        <w:rPr>
          <w:lang w:val="fr-CH" w:eastAsia="zh-CN"/>
        </w:rPr>
        <w:tab/>
      </w:r>
      <w:r>
        <w:rPr>
          <w:rFonts w:hint="eastAsia"/>
          <w:lang w:eastAsia="zh-CN"/>
        </w:rPr>
        <w:t>将已制定的机制记录在案，其中确定有关如何改进与其他相关标准机构在制定新课题方面增进协调的具体措施，这些新课题旨在研究新的领域，完成新的工作项目；</w:t>
      </w:r>
    </w:p>
    <w:p w:rsidR="0016693F" w:rsidRPr="008307A4" w:rsidRDefault="0016693F" w:rsidP="0016693F">
      <w:pPr>
        <w:rPr>
          <w:lang w:eastAsia="zh-CN"/>
        </w:rPr>
      </w:pPr>
      <w:r w:rsidRPr="002C6B82">
        <w:rPr>
          <w:lang w:eastAsia="zh-CN"/>
        </w:rPr>
        <w:t>2</w:t>
      </w:r>
      <w:r>
        <w:rPr>
          <w:b/>
          <w:lang w:eastAsia="zh-CN"/>
        </w:rPr>
        <w:tab/>
      </w:r>
      <w:r>
        <w:rPr>
          <w:rFonts w:hint="eastAsia"/>
          <w:lang w:eastAsia="zh-CN"/>
        </w:rPr>
        <w:t>该机制可采取</w:t>
      </w:r>
      <w:r>
        <w:rPr>
          <w:rFonts w:hint="eastAsia"/>
          <w:lang w:eastAsia="zh-CN"/>
        </w:rPr>
        <w:t>TSAG</w:t>
      </w:r>
      <w:r>
        <w:rPr>
          <w:rFonts w:hint="eastAsia"/>
          <w:lang w:eastAsia="zh-CN"/>
        </w:rPr>
        <w:t>工作组的形式，并可能在两届</w:t>
      </w:r>
      <w:r>
        <w:rPr>
          <w:rFonts w:hint="eastAsia"/>
          <w:lang w:eastAsia="zh-CN"/>
        </w:rPr>
        <w:t>TSAG</w:t>
      </w:r>
      <w:r>
        <w:rPr>
          <w:rFonts w:hint="eastAsia"/>
          <w:lang w:eastAsia="zh-CN"/>
        </w:rPr>
        <w:t>会议之间开展额外工作，以确保对该议题进行持续讨论；该机制应：</w:t>
      </w:r>
    </w:p>
    <w:p w:rsidR="0016693F" w:rsidRPr="0054766D" w:rsidRDefault="0016693F" w:rsidP="0016693F">
      <w:pPr>
        <w:pStyle w:val="enumlev10"/>
        <w:rPr>
          <w:lang w:eastAsia="zh-CN"/>
        </w:rPr>
      </w:pPr>
      <w:r w:rsidRPr="0054766D">
        <w:rPr>
          <w:lang w:eastAsia="zh-CN"/>
        </w:rPr>
        <w:t>•</w:t>
      </w:r>
      <w:r w:rsidRPr="0054766D">
        <w:rPr>
          <w:lang w:eastAsia="zh-CN"/>
        </w:rPr>
        <w:tab/>
      </w:r>
      <w:r w:rsidRPr="0054766D">
        <w:rPr>
          <w:rFonts w:hint="eastAsia"/>
          <w:lang w:eastAsia="zh-CN"/>
        </w:rPr>
        <w:t>视</w:t>
      </w:r>
      <w:r>
        <w:rPr>
          <w:rFonts w:hint="eastAsia"/>
          <w:lang w:eastAsia="zh-CN"/>
        </w:rPr>
        <w:t>需</w:t>
      </w:r>
      <w:r w:rsidRPr="0054766D">
        <w:rPr>
          <w:rFonts w:hint="eastAsia"/>
          <w:lang w:eastAsia="zh-CN"/>
        </w:rPr>
        <w:t>要开展工作，包括</w:t>
      </w:r>
      <w:r>
        <w:rPr>
          <w:rFonts w:hint="eastAsia"/>
          <w:lang w:eastAsia="zh-CN"/>
        </w:rPr>
        <w:t>实现</w:t>
      </w:r>
      <w:r w:rsidRPr="0054766D">
        <w:rPr>
          <w:rFonts w:hint="eastAsia"/>
          <w:lang w:eastAsia="zh-CN"/>
        </w:rPr>
        <w:t>ITU-T</w:t>
      </w:r>
      <w:r w:rsidRPr="0054766D">
        <w:rPr>
          <w:rFonts w:hint="eastAsia"/>
          <w:lang w:eastAsia="zh-CN"/>
        </w:rPr>
        <w:t>与相关标准机构合作的愿望，以</w:t>
      </w:r>
      <w:r>
        <w:rPr>
          <w:rFonts w:hint="eastAsia"/>
          <w:lang w:eastAsia="zh-CN"/>
        </w:rPr>
        <w:t>增</w:t>
      </w:r>
      <w:r w:rsidRPr="0054766D">
        <w:rPr>
          <w:rFonts w:hint="eastAsia"/>
          <w:lang w:eastAsia="zh-CN"/>
        </w:rPr>
        <w:t>进合作；以及</w:t>
      </w:r>
    </w:p>
    <w:p w:rsidR="0016693F" w:rsidRPr="00802D10" w:rsidRDefault="0016693F" w:rsidP="0016693F">
      <w:pPr>
        <w:pStyle w:val="enumlev10"/>
        <w:rPr>
          <w:b/>
          <w:lang w:eastAsia="zh-CN"/>
        </w:rPr>
      </w:pPr>
      <w:r w:rsidRPr="007337DB">
        <w:rPr>
          <w:lang w:eastAsia="zh-CN"/>
        </w:rPr>
        <w:t>•</w:t>
      </w:r>
      <w:r w:rsidRPr="007337DB">
        <w:rPr>
          <w:lang w:eastAsia="zh-CN"/>
        </w:rPr>
        <w:tab/>
      </w:r>
      <w:r>
        <w:rPr>
          <w:rFonts w:hint="eastAsia"/>
          <w:lang w:eastAsia="zh-CN"/>
        </w:rPr>
        <w:t>向</w:t>
      </w:r>
      <w:r>
        <w:rPr>
          <w:rFonts w:hint="eastAsia"/>
          <w:lang w:eastAsia="zh-CN"/>
        </w:rPr>
        <w:t>TSAG</w:t>
      </w:r>
      <w:r>
        <w:rPr>
          <w:rFonts w:hint="eastAsia"/>
          <w:lang w:eastAsia="zh-CN"/>
        </w:rPr>
        <w:t>提交一份包含所采取行动成果的报告，并随后将其提交</w:t>
      </w:r>
      <w:r>
        <w:rPr>
          <w:rFonts w:hint="eastAsia"/>
          <w:lang w:eastAsia="zh-CN"/>
        </w:rPr>
        <w:t>WTSA-16</w:t>
      </w:r>
      <w:r>
        <w:rPr>
          <w:rFonts w:hint="eastAsia"/>
          <w:lang w:eastAsia="zh-CN"/>
        </w:rPr>
        <w:t>，</w:t>
      </w:r>
    </w:p>
    <w:p w:rsidR="0016693F" w:rsidRPr="00260109" w:rsidRDefault="0016693F" w:rsidP="0016693F">
      <w:pPr>
        <w:pStyle w:val="Call"/>
        <w:rPr>
          <w:rFonts w:eastAsia="Times New Roman"/>
          <w:i/>
          <w:lang w:eastAsia="zh-CN"/>
        </w:rPr>
      </w:pPr>
      <w:r w:rsidRPr="00D27795">
        <w:rPr>
          <w:rFonts w:hint="eastAsia"/>
          <w:lang w:eastAsia="zh-CN"/>
        </w:rPr>
        <w:t>请电信标准化顾问组</w:t>
      </w:r>
    </w:p>
    <w:p w:rsidR="0016693F" w:rsidRDefault="0016693F" w:rsidP="0016693F">
      <w:pPr>
        <w:ind w:firstLineChars="200" w:firstLine="480"/>
        <w:rPr>
          <w:lang w:val="en-US" w:eastAsia="zh-CN"/>
        </w:rPr>
      </w:pPr>
      <w:r w:rsidRPr="00D27795">
        <w:rPr>
          <w:lang w:eastAsia="zh-CN"/>
        </w:rPr>
        <w:t>与审</w:t>
      </w:r>
      <w:r>
        <w:rPr>
          <w:rFonts w:hint="eastAsia"/>
          <w:lang w:eastAsia="zh-CN"/>
        </w:rPr>
        <w:t>查</w:t>
      </w:r>
      <w:r w:rsidRPr="00D27795">
        <w:rPr>
          <w:lang w:eastAsia="zh-CN"/>
        </w:rPr>
        <w:t>委员会建立并维持紧密关系，以便形成合力，为实现加强</w:t>
      </w:r>
      <w:r w:rsidRPr="00D27795">
        <w:rPr>
          <w:lang w:eastAsia="zh-CN"/>
        </w:rPr>
        <w:t>ITU-T</w:t>
      </w:r>
      <w:r w:rsidRPr="00D27795">
        <w:rPr>
          <w:lang w:eastAsia="zh-CN"/>
        </w:rPr>
        <w:t>与其他标准机构之间的协作</w:t>
      </w:r>
      <w:r>
        <w:rPr>
          <w:rFonts w:hint="eastAsia"/>
          <w:lang w:eastAsia="zh-CN"/>
        </w:rPr>
        <w:t>这一</w:t>
      </w:r>
      <w:r w:rsidRPr="00D27795">
        <w:rPr>
          <w:lang w:eastAsia="zh-CN"/>
        </w:rPr>
        <w:t>目标提出建议。</w:t>
      </w:r>
    </w:p>
    <w:p w:rsidR="0016693F" w:rsidRPr="00D9530D" w:rsidRDefault="0016693F" w:rsidP="0016693F">
      <w:pPr>
        <w:rPr>
          <w:szCs w:val="24"/>
          <w:lang w:eastAsia="ja-JP"/>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319"/>
        <w:gridCol w:w="1201"/>
        <w:gridCol w:w="1252"/>
        <w:gridCol w:w="1182"/>
      </w:tblGrid>
      <w:tr w:rsidR="0016693F" w:rsidRPr="00E733A3" w:rsidTr="00FD49CF">
        <w:trPr>
          <w:cantSplit/>
          <w:tblHeader/>
          <w:jc w:val="center"/>
        </w:trPr>
        <w:tc>
          <w:tcPr>
            <w:tcW w:w="978" w:type="dxa"/>
            <w:tcBorders>
              <w:top w:val="single" w:sz="12" w:space="0" w:color="auto"/>
              <w:bottom w:val="single" w:sz="12" w:space="0" w:color="auto"/>
            </w:tcBorders>
            <w:shd w:val="clear" w:color="auto" w:fill="auto"/>
            <w:vAlign w:val="center"/>
          </w:tcPr>
          <w:p w:rsidR="0016693F" w:rsidRPr="00E733A3" w:rsidRDefault="0016693F" w:rsidP="00E733A3">
            <w:pPr>
              <w:pStyle w:val="Tablehead"/>
              <w:rPr>
                <w:lang w:eastAsia="zh-CN"/>
              </w:rPr>
            </w:pPr>
            <w:r w:rsidRPr="00E733A3">
              <w:rPr>
                <w:rFonts w:hint="eastAsia"/>
                <w:lang w:eastAsia="zh-CN"/>
              </w:rPr>
              <w:t>行动</w:t>
            </w:r>
            <w:r w:rsidR="00FD49CF">
              <w:rPr>
                <w:lang w:eastAsia="zh-CN"/>
              </w:rPr>
              <w:br/>
            </w:r>
            <w:r w:rsidRPr="00E733A3">
              <w:rPr>
                <w:rFonts w:hint="eastAsia"/>
                <w:lang w:eastAsia="zh-CN"/>
              </w:rPr>
              <w:t>项目</w:t>
            </w:r>
          </w:p>
        </w:tc>
        <w:tc>
          <w:tcPr>
            <w:tcW w:w="5319" w:type="dxa"/>
            <w:tcBorders>
              <w:top w:val="single" w:sz="12" w:space="0" w:color="auto"/>
              <w:bottom w:val="single" w:sz="12" w:space="0" w:color="auto"/>
            </w:tcBorders>
            <w:shd w:val="clear" w:color="auto" w:fill="auto"/>
            <w:vAlign w:val="center"/>
            <w:hideMark/>
          </w:tcPr>
          <w:p w:rsidR="0016693F" w:rsidRPr="00E733A3" w:rsidRDefault="0016693F" w:rsidP="00E733A3">
            <w:pPr>
              <w:pStyle w:val="Tablehead"/>
              <w:rPr>
                <w:lang w:eastAsia="zh-CN"/>
              </w:rPr>
            </w:pPr>
            <w:r w:rsidRPr="00E733A3">
              <w:rPr>
                <w:rFonts w:hint="eastAsia"/>
                <w:lang w:eastAsia="zh-CN"/>
              </w:rPr>
              <w:t>行动</w:t>
            </w:r>
          </w:p>
        </w:tc>
        <w:tc>
          <w:tcPr>
            <w:tcW w:w="1201" w:type="dxa"/>
            <w:tcBorders>
              <w:top w:val="single" w:sz="12" w:space="0" w:color="auto"/>
              <w:bottom w:val="single" w:sz="12" w:space="0" w:color="auto"/>
            </w:tcBorders>
            <w:shd w:val="clear" w:color="auto" w:fill="auto"/>
            <w:vAlign w:val="center"/>
            <w:hideMark/>
          </w:tcPr>
          <w:p w:rsidR="0016693F" w:rsidRPr="00E733A3" w:rsidRDefault="0016693F" w:rsidP="00E733A3">
            <w:pPr>
              <w:pStyle w:val="Tablehead"/>
              <w:rPr>
                <w:lang w:eastAsia="zh-CN"/>
              </w:rPr>
            </w:pPr>
            <w:r w:rsidRPr="00E733A3">
              <w:rPr>
                <w:rFonts w:hint="eastAsia"/>
                <w:lang w:eastAsia="zh-CN"/>
              </w:rPr>
              <w:t>阶段性</w:t>
            </w:r>
            <w:r w:rsidRPr="00E733A3">
              <w:rPr>
                <w:lang w:eastAsia="zh-CN"/>
              </w:rPr>
              <w:br/>
            </w:r>
            <w:r w:rsidRPr="00E733A3">
              <w:rPr>
                <w:rFonts w:hint="eastAsia"/>
                <w:lang w:eastAsia="zh-CN"/>
              </w:rPr>
              <w:t>目标</w:t>
            </w:r>
          </w:p>
        </w:tc>
        <w:tc>
          <w:tcPr>
            <w:tcW w:w="1252" w:type="dxa"/>
            <w:tcBorders>
              <w:top w:val="single" w:sz="12" w:space="0" w:color="auto"/>
              <w:bottom w:val="single" w:sz="12" w:space="0" w:color="auto"/>
            </w:tcBorders>
            <w:shd w:val="clear" w:color="auto" w:fill="auto"/>
          </w:tcPr>
          <w:p w:rsidR="0016693F" w:rsidRPr="00E733A3" w:rsidRDefault="0016693F" w:rsidP="00E733A3">
            <w:pPr>
              <w:pStyle w:val="Tablehead"/>
              <w:rPr>
                <w:lang w:eastAsia="zh-CN"/>
              </w:rPr>
            </w:pPr>
            <w:r w:rsidRPr="00E733A3">
              <w:rPr>
                <w:rFonts w:hint="eastAsia"/>
                <w:lang w:eastAsia="zh-CN"/>
              </w:rPr>
              <w:t>阶段性目标</w:t>
            </w:r>
            <w:r w:rsidR="001160C2">
              <w:rPr>
                <w:rFonts w:hint="eastAsia"/>
                <w:lang w:eastAsia="zh-CN"/>
              </w:rPr>
              <w:t>是否满足</w:t>
            </w:r>
          </w:p>
        </w:tc>
        <w:tc>
          <w:tcPr>
            <w:tcW w:w="1182" w:type="dxa"/>
            <w:tcBorders>
              <w:top w:val="single" w:sz="12" w:space="0" w:color="auto"/>
              <w:bottom w:val="single" w:sz="12" w:space="0" w:color="auto"/>
            </w:tcBorders>
            <w:shd w:val="clear" w:color="auto" w:fill="auto"/>
            <w:vAlign w:val="center"/>
          </w:tcPr>
          <w:p w:rsidR="0016693F" w:rsidRPr="00E733A3" w:rsidRDefault="001160C2" w:rsidP="00E733A3">
            <w:pPr>
              <w:pStyle w:val="Tablehead"/>
              <w:rPr>
                <w:lang w:eastAsia="zh-CN"/>
              </w:rPr>
            </w:pPr>
            <w:r>
              <w:rPr>
                <w:rFonts w:hint="eastAsia"/>
                <w:lang w:eastAsia="zh-CN"/>
              </w:rPr>
              <w:t>已经</w:t>
            </w:r>
            <w:r w:rsidR="0016693F" w:rsidRPr="00E733A3">
              <w:rPr>
                <w:rFonts w:hint="eastAsia"/>
                <w:lang w:eastAsia="zh-CN"/>
              </w:rPr>
              <w:t>完成</w:t>
            </w:r>
          </w:p>
        </w:tc>
      </w:tr>
      <w:tr w:rsidR="00D27045" w:rsidRPr="00E733A3" w:rsidTr="00FD49CF">
        <w:trPr>
          <w:cantSplit/>
          <w:jc w:val="center"/>
        </w:trPr>
        <w:tc>
          <w:tcPr>
            <w:tcW w:w="978" w:type="dxa"/>
            <w:tcBorders>
              <w:top w:val="single" w:sz="12" w:space="0" w:color="auto"/>
            </w:tcBorders>
            <w:shd w:val="clear" w:color="auto" w:fill="auto"/>
            <w:vAlign w:val="center"/>
          </w:tcPr>
          <w:p w:rsidR="00D27045" w:rsidRPr="00CA61A6" w:rsidRDefault="009D0C63" w:rsidP="00D270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w:anchor="Item81_01_02" w:history="1">
              <w:r w:rsidR="00D27045" w:rsidRPr="00FA139E">
                <w:rPr>
                  <w:rStyle w:val="Hyperlink"/>
                  <w:sz w:val="20"/>
                </w:rPr>
                <w:t>81-01</w:t>
              </w:r>
            </w:hyperlink>
          </w:p>
        </w:tc>
        <w:tc>
          <w:tcPr>
            <w:tcW w:w="5319" w:type="dxa"/>
            <w:tcBorders>
              <w:top w:val="single" w:sz="12" w:space="0" w:color="auto"/>
            </w:tcBorders>
            <w:shd w:val="clear" w:color="auto" w:fill="auto"/>
            <w:hideMark/>
          </w:tcPr>
          <w:p w:rsidR="00D27045" w:rsidRPr="00E733A3" w:rsidRDefault="00D27045" w:rsidP="00D27045">
            <w:pPr>
              <w:pStyle w:val="TableText0"/>
              <w:rPr>
                <w:sz w:val="20"/>
                <w:lang w:eastAsia="zh-CN"/>
              </w:rPr>
            </w:pPr>
            <w:r w:rsidRPr="00E733A3">
              <w:rPr>
                <w:sz w:val="20"/>
                <w:lang w:eastAsia="zh-CN"/>
              </w:rPr>
              <w:t>TSAG</w:t>
            </w:r>
            <w:r w:rsidRPr="00E733A3">
              <w:rPr>
                <w:rFonts w:eastAsiaTheme="minorEastAsia" w:hint="eastAsia"/>
                <w:sz w:val="20"/>
                <w:lang w:eastAsia="zh-CN"/>
              </w:rPr>
              <w:t>将</w:t>
            </w:r>
            <w:r w:rsidRPr="00E733A3">
              <w:rPr>
                <w:rFonts w:eastAsiaTheme="minorEastAsia"/>
                <w:sz w:val="20"/>
                <w:lang w:eastAsia="zh-CN"/>
              </w:rPr>
              <w:t>制定行动计划和机制改进与其他标准制定组织就制定有关新</w:t>
            </w:r>
            <w:r w:rsidRPr="00E733A3">
              <w:rPr>
                <w:rFonts w:eastAsiaTheme="minorEastAsia" w:hint="eastAsia"/>
                <w:sz w:val="20"/>
                <w:lang w:eastAsia="zh-CN"/>
              </w:rPr>
              <w:t>领域</w:t>
            </w:r>
            <w:r w:rsidRPr="00E733A3">
              <w:rPr>
                <w:rFonts w:eastAsiaTheme="minorEastAsia"/>
                <w:sz w:val="20"/>
                <w:lang w:eastAsia="zh-CN"/>
              </w:rPr>
              <w:t>和新工作项目的新课题的协调确定步骤</w:t>
            </w:r>
            <w:r w:rsidRPr="00E733A3">
              <w:rPr>
                <w:rFonts w:eastAsiaTheme="minorEastAsia" w:hint="eastAsia"/>
                <w:sz w:val="20"/>
                <w:lang w:eastAsia="zh-CN"/>
              </w:rPr>
              <w:t>。</w:t>
            </w:r>
          </w:p>
        </w:tc>
        <w:tc>
          <w:tcPr>
            <w:tcW w:w="1201" w:type="dxa"/>
            <w:tcBorders>
              <w:top w:val="single" w:sz="12" w:space="0" w:color="auto"/>
            </w:tcBorders>
            <w:shd w:val="clear" w:color="auto" w:fill="auto"/>
            <w:vAlign w:val="center"/>
            <w:hideMark/>
          </w:tcPr>
          <w:p w:rsidR="00D27045" w:rsidRPr="00E733A3" w:rsidRDefault="00D27045" w:rsidP="00D27045">
            <w:pPr>
              <w:pStyle w:val="TableText0"/>
              <w:jc w:val="center"/>
              <w:rPr>
                <w:rFonts w:eastAsiaTheme="minorEastAsia"/>
                <w:sz w:val="20"/>
                <w:lang w:eastAsia="zh-CN"/>
              </w:rPr>
            </w:pPr>
            <w:r w:rsidRPr="00E733A3">
              <w:rPr>
                <w:rFonts w:eastAsiaTheme="minorEastAsia" w:hint="eastAsia"/>
                <w:sz w:val="20"/>
                <w:lang w:eastAsia="zh-CN"/>
              </w:rPr>
              <w:t>进行中</w:t>
            </w:r>
          </w:p>
        </w:tc>
        <w:tc>
          <w:tcPr>
            <w:tcW w:w="1252" w:type="dxa"/>
            <w:tcBorders>
              <w:top w:val="single" w:sz="12" w:space="0" w:color="auto"/>
            </w:tcBorders>
            <w:shd w:val="clear" w:color="auto" w:fill="auto"/>
            <w:vAlign w:val="center"/>
          </w:tcPr>
          <w:p w:rsidR="00D27045" w:rsidRPr="00E733A3" w:rsidRDefault="00D27045" w:rsidP="00D27045">
            <w:pPr>
              <w:pStyle w:val="TableText0"/>
              <w:jc w:val="center"/>
              <w:rPr>
                <w:sz w:val="20"/>
                <w:lang w:eastAsia="zh-CN"/>
              </w:rPr>
            </w:pPr>
            <w:r w:rsidRPr="00E733A3">
              <w:rPr>
                <w:sz w:val="20"/>
                <w:lang w:eastAsia="zh-CN"/>
              </w:rPr>
              <w:t>√</w:t>
            </w:r>
          </w:p>
        </w:tc>
        <w:tc>
          <w:tcPr>
            <w:tcW w:w="1182" w:type="dxa"/>
            <w:tcBorders>
              <w:top w:val="single" w:sz="12" w:space="0" w:color="auto"/>
            </w:tcBorders>
            <w:shd w:val="clear" w:color="auto" w:fill="auto"/>
            <w:vAlign w:val="center"/>
          </w:tcPr>
          <w:p w:rsidR="00D27045" w:rsidRPr="00E733A3" w:rsidRDefault="00D27045" w:rsidP="00D27045">
            <w:pPr>
              <w:pStyle w:val="TableText0"/>
              <w:jc w:val="center"/>
              <w:rPr>
                <w:sz w:val="20"/>
                <w:lang w:eastAsia="zh-CN"/>
              </w:rPr>
            </w:pPr>
          </w:p>
        </w:tc>
      </w:tr>
      <w:tr w:rsidR="00D27045" w:rsidRPr="00E733A3" w:rsidTr="00FD49CF">
        <w:trPr>
          <w:cantSplit/>
          <w:jc w:val="center"/>
        </w:trPr>
        <w:tc>
          <w:tcPr>
            <w:tcW w:w="978" w:type="dxa"/>
            <w:shd w:val="clear" w:color="auto" w:fill="auto"/>
            <w:vAlign w:val="center"/>
          </w:tcPr>
          <w:p w:rsidR="00D27045" w:rsidRPr="00CA61A6" w:rsidRDefault="009D0C63" w:rsidP="00D270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w:anchor="Item81_01_02" w:history="1">
              <w:r w:rsidR="00D27045" w:rsidRPr="00FA139E">
                <w:rPr>
                  <w:rStyle w:val="Hyperlink"/>
                  <w:sz w:val="20"/>
                </w:rPr>
                <w:t>81-02</w:t>
              </w:r>
            </w:hyperlink>
          </w:p>
        </w:tc>
        <w:tc>
          <w:tcPr>
            <w:tcW w:w="5319" w:type="dxa"/>
            <w:shd w:val="clear" w:color="auto" w:fill="auto"/>
          </w:tcPr>
          <w:p w:rsidR="00D27045" w:rsidRPr="00E733A3" w:rsidRDefault="00D27045" w:rsidP="00D27045">
            <w:pPr>
              <w:pStyle w:val="TableText0"/>
              <w:rPr>
                <w:rFonts w:eastAsiaTheme="minorEastAsia"/>
                <w:sz w:val="20"/>
                <w:lang w:eastAsia="zh-CN"/>
              </w:rPr>
            </w:pPr>
            <w:r w:rsidRPr="00E733A3">
              <w:rPr>
                <w:sz w:val="20"/>
                <w:lang w:eastAsia="zh-CN"/>
              </w:rPr>
              <w:t>TSAG</w:t>
            </w:r>
            <w:r w:rsidRPr="00E733A3">
              <w:rPr>
                <w:rFonts w:eastAsiaTheme="minorEastAsia" w:hint="eastAsia"/>
                <w:sz w:val="20"/>
                <w:lang w:eastAsia="zh-CN"/>
              </w:rPr>
              <w:t>将为此</w:t>
            </w:r>
            <w:r w:rsidRPr="00E733A3">
              <w:rPr>
                <w:rFonts w:eastAsiaTheme="minorEastAsia"/>
                <w:sz w:val="20"/>
                <w:lang w:eastAsia="zh-CN"/>
              </w:rPr>
              <w:t>议题成立工作组并向</w:t>
            </w:r>
            <w:r w:rsidRPr="00E733A3">
              <w:rPr>
                <w:sz w:val="20"/>
                <w:lang w:eastAsia="zh-CN"/>
              </w:rPr>
              <w:t>TSAG</w:t>
            </w:r>
            <w:r w:rsidRPr="00E733A3">
              <w:rPr>
                <w:rFonts w:eastAsiaTheme="minorEastAsia" w:hint="eastAsia"/>
                <w:sz w:val="20"/>
                <w:lang w:eastAsia="zh-CN"/>
              </w:rPr>
              <w:t>做出</w:t>
            </w:r>
            <w:r w:rsidRPr="00E733A3">
              <w:rPr>
                <w:rFonts w:eastAsiaTheme="minorEastAsia"/>
                <w:sz w:val="20"/>
                <w:lang w:eastAsia="zh-CN"/>
              </w:rPr>
              <w:t>报告</w:t>
            </w:r>
            <w:r w:rsidRPr="00E733A3">
              <w:rPr>
                <w:rFonts w:eastAsiaTheme="minorEastAsia" w:hint="eastAsia"/>
                <w:sz w:val="20"/>
                <w:lang w:eastAsia="zh-CN"/>
              </w:rPr>
              <w:t>。</w:t>
            </w:r>
          </w:p>
        </w:tc>
        <w:tc>
          <w:tcPr>
            <w:tcW w:w="1201" w:type="dxa"/>
            <w:shd w:val="clear" w:color="auto" w:fill="auto"/>
            <w:vAlign w:val="center"/>
          </w:tcPr>
          <w:p w:rsidR="00D27045" w:rsidRPr="00E733A3" w:rsidRDefault="00D27045" w:rsidP="00D27045">
            <w:pPr>
              <w:pStyle w:val="TableText0"/>
              <w:jc w:val="center"/>
              <w:rPr>
                <w:rFonts w:eastAsiaTheme="minorEastAsia"/>
                <w:sz w:val="20"/>
                <w:lang w:eastAsia="zh-CN"/>
              </w:rPr>
            </w:pPr>
            <w:r w:rsidRPr="00E733A3">
              <w:rPr>
                <w:rFonts w:eastAsiaTheme="minorEastAsia" w:hint="eastAsia"/>
                <w:sz w:val="20"/>
                <w:lang w:eastAsia="zh-CN"/>
              </w:rPr>
              <w:t>进行中</w:t>
            </w:r>
          </w:p>
        </w:tc>
        <w:tc>
          <w:tcPr>
            <w:tcW w:w="1252" w:type="dxa"/>
            <w:shd w:val="clear" w:color="auto" w:fill="auto"/>
            <w:vAlign w:val="center"/>
          </w:tcPr>
          <w:p w:rsidR="00D27045" w:rsidRPr="00E733A3" w:rsidRDefault="00D27045" w:rsidP="00D27045">
            <w:pPr>
              <w:pStyle w:val="TableText0"/>
              <w:jc w:val="center"/>
              <w:rPr>
                <w:sz w:val="20"/>
              </w:rPr>
            </w:pPr>
            <w:r w:rsidRPr="00E733A3">
              <w:rPr>
                <w:sz w:val="20"/>
              </w:rPr>
              <w:t>√</w:t>
            </w:r>
          </w:p>
        </w:tc>
        <w:tc>
          <w:tcPr>
            <w:tcW w:w="1182" w:type="dxa"/>
            <w:shd w:val="clear" w:color="auto" w:fill="auto"/>
            <w:vAlign w:val="center"/>
          </w:tcPr>
          <w:p w:rsidR="00D27045" w:rsidRPr="00E733A3" w:rsidRDefault="00D27045" w:rsidP="00D27045">
            <w:pPr>
              <w:pStyle w:val="TableText0"/>
              <w:jc w:val="center"/>
              <w:rPr>
                <w:sz w:val="20"/>
              </w:rPr>
            </w:pPr>
          </w:p>
        </w:tc>
      </w:tr>
      <w:tr w:rsidR="00D27045" w:rsidRPr="00E733A3" w:rsidTr="00FD49CF">
        <w:trPr>
          <w:cantSplit/>
          <w:jc w:val="center"/>
        </w:trPr>
        <w:tc>
          <w:tcPr>
            <w:tcW w:w="978" w:type="dxa"/>
            <w:shd w:val="clear" w:color="auto" w:fill="auto"/>
            <w:vAlign w:val="center"/>
          </w:tcPr>
          <w:p w:rsidR="00D27045" w:rsidRPr="00CA61A6" w:rsidRDefault="009D0C63" w:rsidP="00D2704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w:anchor="Item81_03" w:history="1">
              <w:r w:rsidR="00D27045" w:rsidRPr="00FA139E">
                <w:rPr>
                  <w:rStyle w:val="Hyperlink"/>
                  <w:sz w:val="20"/>
                </w:rPr>
                <w:t>81-03</w:t>
              </w:r>
            </w:hyperlink>
          </w:p>
        </w:tc>
        <w:tc>
          <w:tcPr>
            <w:tcW w:w="5319" w:type="dxa"/>
            <w:shd w:val="clear" w:color="auto" w:fill="auto"/>
            <w:hideMark/>
          </w:tcPr>
          <w:p w:rsidR="00D27045" w:rsidRPr="00E733A3" w:rsidRDefault="00D27045" w:rsidP="00D27045">
            <w:pPr>
              <w:pStyle w:val="TableText0"/>
              <w:rPr>
                <w:rFonts w:eastAsiaTheme="minorEastAsia"/>
                <w:sz w:val="20"/>
                <w:lang w:eastAsia="zh-CN"/>
              </w:rPr>
            </w:pPr>
            <w:r w:rsidRPr="00E733A3">
              <w:rPr>
                <w:sz w:val="20"/>
                <w:lang w:eastAsia="zh-CN"/>
              </w:rPr>
              <w:t>TSAG</w:t>
            </w:r>
            <w:r w:rsidRPr="00E733A3">
              <w:rPr>
                <w:rFonts w:eastAsiaTheme="minorEastAsia" w:hint="eastAsia"/>
                <w:sz w:val="20"/>
                <w:lang w:eastAsia="zh-CN"/>
              </w:rPr>
              <w:t>将</w:t>
            </w:r>
            <w:r w:rsidRPr="00E733A3">
              <w:rPr>
                <w:rFonts w:eastAsiaTheme="minorEastAsia"/>
                <w:sz w:val="20"/>
                <w:lang w:eastAsia="zh-CN"/>
              </w:rPr>
              <w:t>向</w:t>
            </w:r>
            <w:r w:rsidRPr="00E733A3">
              <w:rPr>
                <w:sz w:val="20"/>
                <w:lang w:eastAsia="zh-CN"/>
              </w:rPr>
              <w:t>WTSA-16</w:t>
            </w:r>
            <w:r w:rsidRPr="00E733A3">
              <w:rPr>
                <w:rFonts w:eastAsiaTheme="minorEastAsia" w:hint="eastAsia"/>
                <w:sz w:val="20"/>
                <w:lang w:eastAsia="zh-CN"/>
              </w:rPr>
              <w:t>做出</w:t>
            </w:r>
            <w:r w:rsidRPr="00E733A3">
              <w:rPr>
                <w:rFonts w:eastAsiaTheme="minorEastAsia"/>
                <w:sz w:val="20"/>
                <w:lang w:eastAsia="zh-CN"/>
              </w:rPr>
              <w:t>报告</w:t>
            </w:r>
            <w:r w:rsidRPr="00E733A3">
              <w:rPr>
                <w:rFonts w:eastAsiaTheme="minorEastAsia" w:hint="eastAsia"/>
                <w:sz w:val="20"/>
                <w:lang w:eastAsia="zh-CN"/>
              </w:rPr>
              <w:t>。</w:t>
            </w:r>
          </w:p>
        </w:tc>
        <w:tc>
          <w:tcPr>
            <w:tcW w:w="1201" w:type="dxa"/>
            <w:shd w:val="clear" w:color="auto" w:fill="auto"/>
            <w:vAlign w:val="center"/>
          </w:tcPr>
          <w:p w:rsidR="00D27045" w:rsidRPr="00E733A3" w:rsidRDefault="00D27045" w:rsidP="00D27045">
            <w:pPr>
              <w:pStyle w:val="TableText0"/>
              <w:jc w:val="center"/>
              <w:rPr>
                <w:rFonts w:eastAsiaTheme="minorEastAsia"/>
                <w:sz w:val="20"/>
                <w:lang w:eastAsia="zh-CN"/>
              </w:rPr>
            </w:pPr>
            <w:r w:rsidRPr="00E733A3">
              <w:rPr>
                <w:sz w:val="20"/>
              </w:rPr>
              <w:t>TSAG</w:t>
            </w:r>
            <w:r w:rsidRPr="00E733A3">
              <w:rPr>
                <w:sz w:val="20"/>
              </w:rPr>
              <w:br/>
              <w:t>2016</w:t>
            </w:r>
            <w:r w:rsidRPr="00E733A3">
              <w:rPr>
                <w:rFonts w:eastAsiaTheme="minorEastAsia" w:hint="eastAsia"/>
                <w:sz w:val="20"/>
                <w:lang w:eastAsia="zh-CN"/>
              </w:rPr>
              <w:t>年</w:t>
            </w:r>
          </w:p>
        </w:tc>
        <w:tc>
          <w:tcPr>
            <w:tcW w:w="1252" w:type="dxa"/>
            <w:shd w:val="clear" w:color="auto" w:fill="auto"/>
            <w:vAlign w:val="center"/>
          </w:tcPr>
          <w:p w:rsidR="00D27045" w:rsidRPr="00E733A3" w:rsidRDefault="00D27045" w:rsidP="00D27045">
            <w:pPr>
              <w:pStyle w:val="TableText0"/>
              <w:jc w:val="center"/>
              <w:rPr>
                <w:sz w:val="20"/>
              </w:rPr>
            </w:pPr>
            <w:r w:rsidRPr="00E733A3">
              <w:rPr>
                <w:sz w:val="20"/>
              </w:rPr>
              <w:t>√</w:t>
            </w:r>
          </w:p>
        </w:tc>
        <w:tc>
          <w:tcPr>
            <w:tcW w:w="1182" w:type="dxa"/>
            <w:shd w:val="clear" w:color="auto" w:fill="auto"/>
            <w:vAlign w:val="center"/>
          </w:tcPr>
          <w:p w:rsidR="00D27045" w:rsidRPr="00E733A3" w:rsidRDefault="00D27045" w:rsidP="00D27045">
            <w:pPr>
              <w:pStyle w:val="TableText0"/>
              <w:jc w:val="center"/>
              <w:rPr>
                <w:sz w:val="20"/>
              </w:rPr>
            </w:pPr>
          </w:p>
        </w:tc>
      </w:tr>
    </w:tbl>
    <w:p w:rsidR="0016693F" w:rsidRPr="00E04F52" w:rsidRDefault="0016693F" w:rsidP="00E04F52">
      <w:pPr>
        <w:pStyle w:val="Headingb"/>
        <w:rPr>
          <w:lang w:eastAsia="zh-CN"/>
        </w:rPr>
      </w:pPr>
      <w:r w:rsidRPr="00D27045">
        <w:rPr>
          <w:lang w:eastAsia="zh-CN"/>
        </w:rPr>
        <w:t>行动项目</w:t>
      </w:r>
      <w:r w:rsidRPr="00D27045">
        <w:rPr>
          <w:lang w:eastAsia="zh-CN"/>
        </w:rPr>
        <w:t>81-01</w:t>
      </w:r>
      <w:r w:rsidRPr="00D27045">
        <w:rPr>
          <w:rFonts w:hint="eastAsia"/>
          <w:lang w:eastAsia="zh-CN"/>
        </w:rPr>
        <w:t>和</w:t>
      </w:r>
      <w:r w:rsidRPr="00D27045">
        <w:rPr>
          <w:lang w:eastAsia="zh-CN"/>
        </w:rPr>
        <w:t>81-02</w:t>
      </w:r>
      <w:r w:rsidRPr="00E04F52">
        <w:rPr>
          <w:rFonts w:hint="eastAsia"/>
          <w:lang w:eastAsia="zh-CN"/>
        </w:rPr>
        <w:t>：</w:t>
      </w:r>
      <w:r w:rsidRPr="00E04F52">
        <w:rPr>
          <w:lang w:eastAsia="zh-CN"/>
        </w:rPr>
        <w:t>TSAG</w:t>
      </w:r>
    </w:p>
    <w:p w:rsidR="0016693F" w:rsidRPr="00D9530D" w:rsidRDefault="0016693F" w:rsidP="0016693F">
      <w:pPr>
        <w:ind w:firstLineChars="200" w:firstLine="480"/>
        <w:rPr>
          <w:szCs w:val="24"/>
          <w:lang w:eastAsia="ja-JP"/>
        </w:rPr>
      </w:pPr>
      <w:r w:rsidRPr="00D9530D">
        <w:rPr>
          <w:szCs w:val="24"/>
          <w:lang w:eastAsia="ja-JP"/>
        </w:rPr>
        <w:t>TSAG</w:t>
      </w:r>
      <w:r>
        <w:rPr>
          <w:szCs w:val="24"/>
          <w:lang w:eastAsia="ja-JP"/>
        </w:rPr>
        <w:t>2013</w:t>
      </w:r>
      <w:r>
        <w:rPr>
          <w:rFonts w:hint="eastAsia"/>
          <w:szCs w:val="24"/>
          <w:lang w:eastAsia="zh-CN"/>
        </w:rPr>
        <w:t>年</w:t>
      </w:r>
      <w:r>
        <w:rPr>
          <w:rFonts w:hint="eastAsia"/>
          <w:szCs w:val="24"/>
          <w:lang w:eastAsia="zh-CN"/>
        </w:rPr>
        <w:t>6</w:t>
      </w:r>
      <w:r>
        <w:rPr>
          <w:rFonts w:hint="eastAsia"/>
          <w:szCs w:val="24"/>
          <w:lang w:eastAsia="zh-CN"/>
        </w:rPr>
        <w:t>月</w:t>
      </w:r>
      <w:r>
        <w:rPr>
          <w:szCs w:val="24"/>
          <w:lang w:eastAsia="zh-CN"/>
        </w:rPr>
        <w:t>成立了</w:t>
      </w:r>
      <w:r w:rsidR="00147E72" w:rsidRPr="00147E72">
        <w:rPr>
          <w:rFonts w:ascii="SimSun" w:hAnsi="SimSun"/>
          <w:szCs w:val="24"/>
          <w:lang w:eastAsia="zh-CN"/>
        </w:rPr>
        <w:t>“</w:t>
      </w:r>
      <w:r w:rsidRPr="00D9530D">
        <w:rPr>
          <w:szCs w:val="24"/>
          <w:lang w:eastAsia="ja-JP"/>
        </w:rPr>
        <w:t>TSAG</w:t>
      </w:r>
      <w:r>
        <w:rPr>
          <w:rFonts w:hint="eastAsia"/>
          <w:szCs w:val="24"/>
          <w:lang w:eastAsia="zh-CN"/>
        </w:rPr>
        <w:t>加强</w:t>
      </w:r>
      <w:r>
        <w:rPr>
          <w:szCs w:val="24"/>
          <w:lang w:eastAsia="zh-CN"/>
        </w:rPr>
        <w:t>协作报告人组</w:t>
      </w:r>
      <w:r w:rsidR="00147E72" w:rsidRPr="00147E72">
        <w:rPr>
          <w:rFonts w:ascii="SimSun" w:hAnsi="SimSun"/>
          <w:szCs w:val="24"/>
          <w:lang w:eastAsia="zh-CN"/>
        </w:rPr>
        <w:t>”</w:t>
      </w:r>
      <w:r>
        <w:rPr>
          <w:rFonts w:hint="eastAsia"/>
          <w:szCs w:val="24"/>
          <w:lang w:eastAsia="zh-CN"/>
        </w:rPr>
        <w:t>并</w:t>
      </w:r>
      <w:r>
        <w:rPr>
          <w:szCs w:val="24"/>
          <w:lang w:eastAsia="zh-CN"/>
        </w:rPr>
        <w:t>确定了职责范围。</w:t>
      </w:r>
      <w:r>
        <w:rPr>
          <w:rFonts w:hint="eastAsia"/>
          <w:szCs w:val="24"/>
          <w:lang w:eastAsia="zh-CN"/>
        </w:rPr>
        <w:t>该</w:t>
      </w:r>
      <w:r>
        <w:rPr>
          <w:szCs w:val="24"/>
          <w:lang w:eastAsia="zh-CN"/>
        </w:rPr>
        <w:t>组召开了以下会议：</w:t>
      </w:r>
    </w:p>
    <w:p w:rsidR="0016693F" w:rsidRPr="00D9530D" w:rsidRDefault="00F71D94" w:rsidP="00F71D94">
      <w:pPr>
        <w:pStyle w:val="enumlev10"/>
        <w:rPr>
          <w:lang w:eastAsia="ja-JP"/>
        </w:rPr>
      </w:pPr>
      <w:r>
        <w:rPr>
          <w:lang w:eastAsia="ja-JP"/>
        </w:rPr>
        <w:lastRenderedPageBreak/>
        <w:t>–</w:t>
      </w:r>
      <w:r>
        <w:rPr>
          <w:lang w:eastAsia="ja-JP"/>
        </w:rPr>
        <w:tab/>
      </w:r>
      <w:r w:rsidR="0016693F" w:rsidRPr="00D9530D">
        <w:rPr>
          <w:lang w:eastAsia="ja-JP"/>
        </w:rPr>
        <w:t>2013</w:t>
      </w:r>
      <w:r w:rsidR="0016693F">
        <w:rPr>
          <w:rFonts w:hint="eastAsia"/>
          <w:lang w:eastAsia="zh-CN"/>
        </w:rPr>
        <w:t>年</w:t>
      </w:r>
      <w:r w:rsidR="0016693F">
        <w:rPr>
          <w:rFonts w:hint="eastAsia"/>
          <w:lang w:eastAsia="zh-CN"/>
        </w:rPr>
        <w:t>10</w:t>
      </w:r>
      <w:r w:rsidR="0016693F">
        <w:rPr>
          <w:rFonts w:hint="eastAsia"/>
          <w:lang w:eastAsia="zh-CN"/>
        </w:rPr>
        <w:t>月</w:t>
      </w:r>
      <w:r w:rsidR="0016693F">
        <w:rPr>
          <w:rFonts w:hint="eastAsia"/>
          <w:lang w:eastAsia="zh-CN"/>
        </w:rPr>
        <w:t>17</w:t>
      </w:r>
      <w:r w:rsidR="0016693F">
        <w:rPr>
          <w:rFonts w:hint="eastAsia"/>
          <w:lang w:eastAsia="zh-CN"/>
        </w:rPr>
        <w:t>日</w:t>
      </w:r>
      <w:r w:rsidR="0016693F">
        <w:rPr>
          <w:lang w:eastAsia="zh-CN"/>
        </w:rPr>
        <w:t>的电子会议</w:t>
      </w:r>
      <w:r w:rsidR="0016693F" w:rsidRPr="00D9530D">
        <w:rPr>
          <w:lang w:eastAsia="ja-JP"/>
        </w:rPr>
        <w:t xml:space="preserve"> </w:t>
      </w:r>
    </w:p>
    <w:p w:rsidR="0016693F" w:rsidRPr="00D9530D" w:rsidRDefault="00F71D94" w:rsidP="00F71D94">
      <w:pPr>
        <w:pStyle w:val="enumlev10"/>
        <w:rPr>
          <w:lang w:eastAsia="ja-JP"/>
        </w:rPr>
      </w:pPr>
      <w:r>
        <w:rPr>
          <w:lang w:eastAsia="ja-JP"/>
        </w:rPr>
        <w:t>–</w:t>
      </w:r>
      <w:r>
        <w:rPr>
          <w:lang w:eastAsia="ja-JP"/>
        </w:rPr>
        <w:tab/>
      </w:r>
      <w:r w:rsidR="0016693F" w:rsidRPr="00D9530D">
        <w:rPr>
          <w:lang w:eastAsia="ja-JP"/>
        </w:rPr>
        <w:t>2014</w:t>
      </w:r>
      <w:r w:rsidR="0016693F">
        <w:rPr>
          <w:rFonts w:hint="eastAsia"/>
          <w:lang w:eastAsia="zh-CN"/>
        </w:rPr>
        <w:t>年</w:t>
      </w:r>
      <w:r w:rsidR="0016693F">
        <w:rPr>
          <w:rFonts w:hint="eastAsia"/>
          <w:lang w:eastAsia="zh-CN"/>
        </w:rPr>
        <w:t>1</w:t>
      </w:r>
      <w:r w:rsidR="0016693F">
        <w:rPr>
          <w:rFonts w:hint="eastAsia"/>
          <w:lang w:eastAsia="zh-CN"/>
        </w:rPr>
        <w:t>月</w:t>
      </w:r>
      <w:r w:rsidR="0016693F">
        <w:rPr>
          <w:rFonts w:hint="eastAsia"/>
          <w:lang w:eastAsia="zh-CN"/>
        </w:rPr>
        <w:t>14</w:t>
      </w:r>
      <w:r w:rsidR="0016693F">
        <w:rPr>
          <w:lang w:eastAsia="zh-CN"/>
        </w:rPr>
        <w:t>-15</w:t>
      </w:r>
      <w:r w:rsidR="0016693F">
        <w:rPr>
          <w:rFonts w:hint="eastAsia"/>
          <w:lang w:eastAsia="zh-CN"/>
        </w:rPr>
        <w:t>日</w:t>
      </w:r>
      <w:r w:rsidR="0016693F">
        <w:rPr>
          <w:lang w:eastAsia="zh-CN"/>
        </w:rPr>
        <w:t>的面对面会议</w:t>
      </w:r>
    </w:p>
    <w:p w:rsidR="0016693F" w:rsidRPr="00D9530D" w:rsidRDefault="00F71D94" w:rsidP="00F71D94">
      <w:pPr>
        <w:pStyle w:val="enumlev10"/>
        <w:rPr>
          <w:lang w:eastAsia="ja-JP"/>
        </w:rPr>
      </w:pPr>
      <w:r>
        <w:rPr>
          <w:lang w:eastAsia="ja-JP"/>
        </w:rPr>
        <w:t>–</w:t>
      </w:r>
      <w:r>
        <w:rPr>
          <w:lang w:eastAsia="ja-JP"/>
        </w:rPr>
        <w:tab/>
      </w:r>
      <w:r w:rsidR="0016693F" w:rsidRPr="00D9530D">
        <w:rPr>
          <w:lang w:eastAsia="ja-JP"/>
        </w:rPr>
        <w:t>2014</w:t>
      </w:r>
      <w:r w:rsidR="0016693F">
        <w:rPr>
          <w:rFonts w:hint="eastAsia"/>
          <w:lang w:eastAsia="zh-CN"/>
        </w:rPr>
        <w:t>年</w:t>
      </w:r>
      <w:r w:rsidR="0016693F">
        <w:rPr>
          <w:rFonts w:hint="eastAsia"/>
          <w:lang w:eastAsia="zh-CN"/>
        </w:rPr>
        <w:t>4</w:t>
      </w:r>
      <w:r w:rsidR="0016693F">
        <w:rPr>
          <w:rFonts w:hint="eastAsia"/>
          <w:lang w:eastAsia="zh-CN"/>
        </w:rPr>
        <w:t>月</w:t>
      </w:r>
      <w:r w:rsidR="0016693F">
        <w:rPr>
          <w:rFonts w:hint="eastAsia"/>
          <w:lang w:eastAsia="zh-CN"/>
        </w:rPr>
        <w:t>17</w:t>
      </w:r>
      <w:r w:rsidR="0016693F">
        <w:rPr>
          <w:rFonts w:hint="eastAsia"/>
          <w:lang w:eastAsia="zh-CN"/>
        </w:rPr>
        <w:t>日</w:t>
      </w:r>
      <w:r w:rsidR="0016693F">
        <w:rPr>
          <w:lang w:eastAsia="zh-CN"/>
        </w:rPr>
        <w:t>的电子会议</w:t>
      </w:r>
    </w:p>
    <w:p w:rsidR="0016693F" w:rsidRPr="00D9530D" w:rsidRDefault="00F71D94" w:rsidP="00F71D94">
      <w:pPr>
        <w:pStyle w:val="enumlev10"/>
        <w:rPr>
          <w:lang w:eastAsia="ja-JP"/>
        </w:rPr>
      </w:pPr>
      <w:r>
        <w:rPr>
          <w:lang w:eastAsia="ja-JP"/>
        </w:rPr>
        <w:t>–</w:t>
      </w:r>
      <w:r>
        <w:rPr>
          <w:lang w:eastAsia="ja-JP"/>
        </w:rPr>
        <w:tab/>
      </w:r>
      <w:r w:rsidR="0016693F" w:rsidRPr="00D9530D">
        <w:rPr>
          <w:lang w:eastAsia="ja-JP"/>
        </w:rPr>
        <w:t>2014</w:t>
      </w:r>
      <w:r w:rsidR="0016693F">
        <w:rPr>
          <w:rFonts w:hint="eastAsia"/>
          <w:lang w:eastAsia="zh-CN"/>
        </w:rPr>
        <w:t>年</w:t>
      </w:r>
      <w:r w:rsidR="0016693F">
        <w:rPr>
          <w:rFonts w:hint="eastAsia"/>
          <w:lang w:eastAsia="zh-CN"/>
        </w:rPr>
        <w:t>6</w:t>
      </w:r>
      <w:r w:rsidR="0016693F">
        <w:rPr>
          <w:rFonts w:hint="eastAsia"/>
          <w:lang w:eastAsia="zh-CN"/>
        </w:rPr>
        <w:t>月</w:t>
      </w:r>
      <w:r w:rsidR="0016693F">
        <w:rPr>
          <w:lang w:eastAsia="zh-CN"/>
        </w:rPr>
        <w:t>的面对面会议</w:t>
      </w:r>
      <w:r w:rsidR="0016693F">
        <w:rPr>
          <w:lang w:eastAsia="ja-JP"/>
        </w:rPr>
        <w:t>（</w:t>
      </w:r>
      <w:r w:rsidR="0016693F" w:rsidRPr="00D9530D">
        <w:rPr>
          <w:lang w:eastAsia="ja-JP"/>
        </w:rPr>
        <w:t>TSAG</w:t>
      </w:r>
      <w:r w:rsidR="0016693F">
        <w:rPr>
          <w:lang w:eastAsia="ja-JP"/>
        </w:rPr>
        <w:t>）</w:t>
      </w:r>
    </w:p>
    <w:p w:rsidR="0016693F" w:rsidRPr="00D9530D" w:rsidRDefault="00F71D94" w:rsidP="00F71D94">
      <w:pPr>
        <w:pStyle w:val="enumlev10"/>
        <w:rPr>
          <w:lang w:eastAsia="ja-JP"/>
        </w:rPr>
      </w:pPr>
      <w:r>
        <w:rPr>
          <w:lang w:eastAsia="ja-JP"/>
        </w:rPr>
        <w:t>–</w:t>
      </w:r>
      <w:r>
        <w:rPr>
          <w:lang w:eastAsia="ja-JP"/>
        </w:rPr>
        <w:tab/>
      </w:r>
      <w:r w:rsidR="0016693F" w:rsidRPr="00D9530D">
        <w:rPr>
          <w:lang w:eastAsia="ja-JP"/>
        </w:rPr>
        <w:t>2014</w:t>
      </w:r>
      <w:r w:rsidR="0016693F">
        <w:rPr>
          <w:rFonts w:hint="eastAsia"/>
          <w:lang w:eastAsia="zh-CN"/>
        </w:rPr>
        <w:t>年</w:t>
      </w:r>
      <w:r w:rsidR="0016693F">
        <w:rPr>
          <w:rFonts w:hint="eastAsia"/>
          <w:lang w:eastAsia="zh-CN"/>
        </w:rPr>
        <w:t>11</w:t>
      </w:r>
      <w:r w:rsidR="0016693F">
        <w:rPr>
          <w:rFonts w:hint="eastAsia"/>
          <w:lang w:eastAsia="zh-CN"/>
        </w:rPr>
        <w:t>月</w:t>
      </w:r>
      <w:r w:rsidR="0016693F">
        <w:rPr>
          <w:rFonts w:hint="eastAsia"/>
          <w:lang w:eastAsia="zh-CN"/>
        </w:rPr>
        <w:t>20</w:t>
      </w:r>
      <w:r w:rsidR="0016693F">
        <w:rPr>
          <w:rFonts w:hint="eastAsia"/>
          <w:lang w:eastAsia="zh-CN"/>
        </w:rPr>
        <w:t>日</w:t>
      </w:r>
      <w:r w:rsidR="0016693F">
        <w:rPr>
          <w:lang w:eastAsia="zh-CN"/>
        </w:rPr>
        <w:t>的电子会议</w:t>
      </w:r>
    </w:p>
    <w:p w:rsidR="0016693F" w:rsidRPr="00D9530D" w:rsidRDefault="00F71D94" w:rsidP="00F71D94">
      <w:pPr>
        <w:pStyle w:val="enumlev10"/>
        <w:rPr>
          <w:lang w:eastAsia="ja-JP"/>
        </w:rPr>
      </w:pPr>
      <w:r>
        <w:rPr>
          <w:lang w:eastAsia="ja-JP"/>
        </w:rPr>
        <w:t>–</w:t>
      </w:r>
      <w:r>
        <w:rPr>
          <w:lang w:eastAsia="ja-JP"/>
        </w:rPr>
        <w:tab/>
      </w:r>
      <w:r w:rsidR="0016693F" w:rsidRPr="00D9530D">
        <w:rPr>
          <w:lang w:eastAsia="ja-JP"/>
        </w:rPr>
        <w:t>2015</w:t>
      </w:r>
      <w:r w:rsidR="0016693F">
        <w:rPr>
          <w:rFonts w:hint="eastAsia"/>
          <w:lang w:eastAsia="zh-CN"/>
        </w:rPr>
        <w:t>年</w:t>
      </w:r>
      <w:r w:rsidR="0016693F">
        <w:rPr>
          <w:rFonts w:hint="eastAsia"/>
          <w:lang w:eastAsia="zh-CN"/>
        </w:rPr>
        <w:t>1</w:t>
      </w:r>
      <w:r w:rsidR="0016693F">
        <w:rPr>
          <w:rFonts w:hint="eastAsia"/>
          <w:lang w:eastAsia="zh-CN"/>
        </w:rPr>
        <w:t>月</w:t>
      </w:r>
      <w:r w:rsidR="0016693F">
        <w:rPr>
          <w:rFonts w:hint="eastAsia"/>
          <w:lang w:eastAsia="zh-CN"/>
        </w:rPr>
        <w:t>22</w:t>
      </w:r>
      <w:r w:rsidR="0016693F">
        <w:rPr>
          <w:lang w:eastAsia="zh-CN"/>
        </w:rPr>
        <w:t>-23</w:t>
      </w:r>
      <w:r w:rsidR="0016693F">
        <w:rPr>
          <w:rFonts w:hint="eastAsia"/>
          <w:lang w:eastAsia="zh-CN"/>
        </w:rPr>
        <w:t>日</w:t>
      </w:r>
      <w:r w:rsidR="0016693F">
        <w:rPr>
          <w:lang w:eastAsia="zh-CN"/>
        </w:rPr>
        <w:t>在突尼斯举办的面对面会议</w:t>
      </w:r>
    </w:p>
    <w:p w:rsidR="0016693F" w:rsidRPr="00D9530D" w:rsidRDefault="00F71D94" w:rsidP="00F71D94">
      <w:pPr>
        <w:pStyle w:val="enumlev10"/>
        <w:rPr>
          <w:lang w:eastAsia="ja-JP"/>
        </w:rPr>
      </w:pPr>
      <w:r>
        <w:rPr>
          <w:lang w:eastAsia="ja-JP"/>
        </w:rPr>
        <w:t>–</w:t>
      </w:r>
      <w:r>
        <w:rPr>
          <w:lang w:eastAsia="ja-JP"/>
        </w:rPr>
        <w:tab/>
      </w:r>
      <w:r w:rsidR="0016693F" w:rsidRPr="00D9530D">
        <w:rPr>
          <w:lang w:eastAsia="ja-JP"/>
        </w:rPr>
        <w:t>2015</w:t>
      </w:r>
      <w:r w:rsidR="0016693F">
        <w:rPr>
          <w:rFonts w:hint="eastAsia"/>
          <w:lang w:eastAsia="zh-CN"/>
        </w:rPr>
        <w:t>年</w:t>
      </w:r>
      <w:r w:rsidR="0016693F">
        <w:rPr>
          <w:rFonts w:hint="eastAsia"/>
          <w:lang w:eastAsia="zh-CN"/>
        </w:rPr>
        <w:t>4</w:t>
      </w:r>
      <w:r w:rsidR="0016693F">
        <w:rPr>
          <w:rFonts w:hint="eastAsia"/>
          <w:lang w:eastAsia="zh-CN"/>
        </w:rPr>
        <w:t>月</w:t>
      </w:r>
      <w:r w:rsidR="0016693F">
        <w:rPr>
          <w:rFonts w:hint="eastAsia"/>
          <w:lang w:eastAsia="zh-CN"/>
        </w:rPr>
        <w:t>23</w:t>
      </w:r>
      <w:r w:rsidR="0016693F">
        <w:rPr>
          <w:rFonts w:hint="eastAsia"/>
          <w:lang w:eastAsia="zh-CN"/>
        </w:rPr>
        <w:t>日</w:t>
      </w:r>
      <w:r w:rsidR="0016693F">
        <w:rPr>
          <w:lang w:eastAsia="zh-CN"/>
        </w:rPr>
        <w:t>的电子会议</w:t>
      </w:r>
    </w:p>
    <w:p w:rsidR="0016693F" w:rsidRPr="00D9530D" w:rsidRDefault="00F71D94" w:rsidP="00F71D94">
      <w:pPr>
        <w:pStyle w:val="enumlev10"/>
        <w:rPr>
          <w:lang w:eastAsia="ja-JP"/>
        </w:rPr>
      </w:pPr>
      <w:r>
        <w:rPr>
          <w:lang w:eastAsia="ja-JP"/>
        </w:rPr>
        <w:t>–</w:t>
      </w:r>
      <w:r>
        <w:rPr>
          <w:lang w:eastAsia="ja-JP"/>
        </w:rPr>
        <w:tab/>
      </w:r>
      <w:r w:rsidR="0016693F" w:rsidRPr="00D9530D">
        <w:rPr>
          <w:lang w:eastAsia="ja-JP"/>
        </w:rPr>
        <w:t>2015</w:t>
      </w:r>
      <w:r w:rsidR="0016693F">
        <w:rPr>
          <w:rFonts w:hint="eastAsia"/>
          <w:lang w:eastAsia="zh-CN"/>
        </w:rPr>
        <w:t>年</w:t>
      </w:r>
      <w:r w:rsidR="0016693F">
        <w:rPr>
          <w:rFonts w:hint="eastAsia"/>
          <w:lang w:eastAsia="zh-CN"/>
        </w:rPr>
        <w:t>6</w:t>
      </w:r>
      <w:r w:rsidR="0016693F">
        <w:rPr>
          <w:rFonts w:hint="eastAsia"/>
          <w:lang w:eastAsia="zh-CN"/>
        </w:rPr>
        <w:t>月</w:t>
      </w:r>
      <w:r w:rsidR="0016693F">
        <w:rPr>
          <w:lang w:eastAsia="zh-CN"/>
        </w:rPr>
        <w:t>的面对面会议</w:t>
      </w:r>
      <w:r w:rsidR="0016693F">
        <w:rPr>
          <w:lang w:eastAsia="ja-JP"/>
        </w:rPr>
        <w:t>（</w:t>
      </w:r>
      <w:r w:rsidR="0016693F" w:rsidRPr="00D9530D">
        <w:rPr>
          <w:lang w:eastAsia="ja-JP"/>
        </w:rPr>
        <w:t>TSAG</w:t>
      </w:r>
      <w:r w:rsidR="0016693F">
        <w:rPr>
          <w:lang w:eastAsia="ja-JP"/>
        </w:rPr>
        <w:t>）</w:t>
      </w:r>
    </w:p>
    <w:p w:rsidR="0016693F" w:rsidRPr="00D9530D" w:rsidRDefault="00F71D94" w:rsidP="00F71D94">
      <w:pPr>
        <w:pStyle w:val="enumlev10"/>
        <w:rPr>
          <w:lang w:eastAsia="ja-JP"/>
        </w:rPr>
      </w:pPr>
      <w:r>
        <w:rPr>
          <w:lang w:eastAsia="ja-JP"/>
        </w:rPr>
        <w:t>–</w:t>
      </w:r>
      <w:r>
        <w:rPr>
          <w:lang w:eastAsia="ja-JP"/>
        </w:rPr>
        <w:tab/>
      </w:r>
      <w:r w:rsidR="0016693F" w:rsidRPr="00D9530D">
        <w:rPr>
          <w:lang w:eastAsia="ja-JP"/>
        </w:rPr>
        <w:t>2015</w:t>
      </w:r>
      <w:r w:rsidR="0016693F">
        <w:rPr>
          <w:rFonts w:hint="eastAsia"/>
          <w:lang w:eastAsia="zh-CN"/>
        </w:rPr>
        <w:t>年</w:t>
      </w:r>
      <w:r w:rsidR="0016693F">
        <w:rPr>
          <w:lang w:eastAsia="zh-CN"/>
        </w:rPr>
        <w:t>10</w:t>
      </w:r>
      <w:r w:rsidR="0016693F">
        <w:rPr>
          <w:rFonts w:hint="eastAsia"/>
          <w:lang w:eastAsia="zh-CN"/>
        </w:rPr>
        <w:t>月</w:t>
      </w:r>
      <w:r w:rsidR="0016693F">
        <w:rPr>
          <w:rFonts w:hint="eastAsia"/>
          <w:lang w:eastAsia="zh-CN"/>
        </w:rPr>
        <w:t>8</w:t>
      </w:r>
      <w:r w:rsidR="0016693F">
        <w:rPr>
          <w:rFonts w:hint="eastAsia"/>
          <w:lang w:eastAsia="zh-CN"/>
        </w:rPr>
        <w:t>日</w:t>
      </w:r>
      <w:r w:rsidR="0016693F">
        <w:rPr>
          <w:lang w:eastAsia="zh-CN"/>
        </w:rPr>
        <w:t>的电子会议</w:t>
      </w:r>
    </w:p>
    <w:p w:rsidR="0016693F" w:rsidRPr="00D9530D" w:rsidRDefault="00F71D94" w:rsidP="00F71D94">
      <w:pPr>
        <w:pStyle w:val="enumlev10"/>
        <w:rPr>
          <w:lang w:eastAsia="ja-JP"/>
        </w:rPr>
      </w:pPr>
      <w:r>
        <w:rPr>
          <w:lang w:eastAsia="ja-JP"/>
        </w:rPr>
        <w:t>–</w:t>
      </w:r>
      <w:r>
        <w:rPr>
          <w:lang w:eastAsia="ja-JP"/>
        </w:rPr>
        <w:tab/>
      </w:r>
      <w:r w:rsidR="0016693F" w:rsidRPr="00D9530D">
        <w:rPr>
          <w:lang w:eastAsia="ja-JP"/>
        </w:rPr>
        <w:t>2016</w:t>
      </w:r>
      <w:r w:rsidR="0016693F">
        <w:rPr>
          <w:rFonts w:hint="eastAsia"/>
          <w:lang w:eastAsia="zh-CN"/>
        </w:rPr>
        <w:t>年</w:t>
      </w:r>
      <w:r w:rsidR="0016693F">
        <w:rPr>
          <w:rFonts w:hint="eastAsia"/>
          <w:lang w:eastAsia="zh-CN"/>
        </w:rPr>
        <w:t>2</w:t>
      </w:r>
      <w:r w:rsidR="0016693F">
        <w:rPr>
          <w:rFonts w:hint="eastAsia"/>
          <w:lang w:eastAsia="zh-CN"/>
        </w:rPr>
        <w:t>月</w:t>
      </w:r>
      <w:r w:rsidR="0016693F">
        <w:rPr>
          <w:lang w:eastAsia="zh-CN"/>
        </w:rPr>
        <w:t>的面对面会议</w:t>
      </w:r>
      <w:r w:rsidR="0016693F">
        <w:rPr>
          <w:lang w:eastAsia="ja-JP"/>
        </w:rPr>
        <w:t>（</w:t>
      </w:r>
      <w:r w:rsidR="0016693F" w:rsidRPr="00D9530D">
        <w:rPr>
          <w:lang w:eastAsia="ja-JP"/>
        </w:rPr>
        <w:t>TSAG</w:t>
      </w:r>
      <w:r w:rsidR="0016693F">
        <w:rPr>
          <w:lang w:eastAsia="ja-JP"/>
        </w:rPr>
        <w:t>）</w:t>
      </w:r>
    </w:p>
    <w:p w:rsidR="0016693F" w:rsidRPr="00D9530D" w:rsidRDefault="00F71D94" w:rsidP="00F71D94">
      <w:pPr>
        <w:pStyle w:val="enumlev10"/>
        <w:rPr>
          <w:lang w:eastAsia="ja-JP"/>
        </w:rPr>
      </w:pPr>
      <w:r>
        <w:rPr>
          <w:lang w:eastAsia="ja-JP"/>
        </w:rPr>
        <w:t>–</w:t>
      </w:r>
      <w:r>
        <w:rPr>
          <w:lang w:eastAsia="ja-JP"/>
        </w:rPr>
        <w:tab/>
      </w:r>
      <w:r w:rsidR="0016693F" w:rsidRPr="00D9530D">
        <w:rPr>
          <w:lang w:eastAsia="ja-JP"/>
        </w:rPr>
        <w:t>2016</w:t>
      </w:r>
      <w:r w:rsidR="0016693F">
        <w:rPr>
          <w:rFonts w:hint="eastAsia"/>
          <w:lang w:eastAsia="zh-CN"/>
        </w:rPr>
        <w:t>年</w:t>
      </w:r>
      <w:r w:rsidR="0016693F">
        <w:rPr>
          <w:rFonts w:hint="eastAsia"/>
          <w:lang w:eastAsia="zh-CN"/>
        </w:rPr>
        <w:t>6</w:t>
      </w:r>
      <w:r w:rsidR="0016693F">
        <w:rPr>
          <w:rFonts w:hint="eastAsia"/>
          <w:lang w:eastAsia="zh-CN"/>
        </w:rPr>
        <w:t>月</w:t>
      </w:r>
      <w:r w:rsidR="0016693F">
        <w:rPr>
          <w:rFonts w:hint="eastAsia"/>
          <w:lang w:eastAsia="zh-CN"/>
        </w:rPr>
        <w:t>9</w:t>
      </w:r>
      <w:r w:rsidR="0016693F">
        <w:rPr>
          <w:rFonts w:hint="eastAsia"/>
          <w:lang w:eastAsia="zh-CN"/>
        </w:rPr>
        <w:t>日</w:t>
      </w:r>
      <w:r w:rsidR="0016693F">
        <w:rPr>
          <w:lang w:eastAsia="zh-CN"/>
        </w:rPr>
        <w:t>的电子会议</w:t>
      </w:r>
    </w:p>
    <w:p w:rsidR="0016693F" w:rsidRPr="00D9530D" w:rsidRDefault="00F71D94" w:rsidP="00F71D94">
      <w:pPr>
        <w:pStyle w:val="enumlev10"/>
        <w:rPr>
          <w:lang w:eastAsia="ja-JP"/>
        </w:rPr>
      </w:pPr>
      <w:r>
        <w:rPr>
          <w:lang w:eastAsia="ja-JP"/>
        </w:rPr>
        <w:t>–</w:t>
      </w:r>
      <w:r>
        <w:rPr>
          <w:lang w:eastAsia="ja-JP"/>
        </w:rPr>
        <w:tab/>
      </w:r>
      <w:r w:rsidR="0016693F" w:rsidRPr="00D9530D">
        <w:rPr>
          <w:lang w:eastAsia="ja-JP"/>
        </w:rPr>
        <w:t>2016</w:t>
      </w:r>
      <w:r w:rsidR="0016693F">
        <w:rPr>
          <w:rFonts w:hint="eastAsia"/>
          <w:lang w:eastAsia="zh-CN"/>
        </w:rPr>
        <w:t>年</w:t>
      </w:r>
      <w:r w:rsidR="0016693F">
        <w:rPr>
          <w:rFonts w:hint="eastAsia"/>
          <w:lang w:eastAsia="zh-CN"/>
        </w:rPr>
        <w:t>7</w:t>
      </w:r>
      <w:r w:rsidR="0016693F">
        <w:rPr>
          <w:rFonts w:hint="eastAsia"/>
          <w:lang w:eastAsia="zh-CN"/>
        </w:rPr>
        <w:t>月</w:t>
      </w:r>
      <w:r w:rsidR="0016693F">
        <w:rPr>
          <w:lang w:eastAsia="zh-CN"/>
        </w:rPr>
        <w:t>的面对面会议</w:t>
      </w:r>
      <w:r w:rsidR="0016693F">
        <w:rPr>
          <w:lang w:eastAsia="ja-JP"/>
        </w:rPr>
        <w:t>（</w:t>
      </w:r>
      <w:r w:rsidR="0016693F" w:rsidRPr="00D9530D">
        <w:rPr>
          <w:lang w:eastAsia="ja-JP"/>
        </w:rPr>
        <w:t>TSAG</w:t>
      </w:r>
      <w:r w:rsidR="0016693F">
        <w:rPr>
          <w:lang w:eastAsia="ja-JP"/>
        </w:rPr>
        <w:t>）</w:t>
      </w:r>
      <w:r w:rsidR="0016693F">
        <w:rPr>
          <w:rFonts w:hint="eastAsia"/>
          <w:lang w:eastAsia="zh-CN"/>
        </w:rPr>
        <w:t>。</w:t>
      </w:r>
    </w:p>
    <w:p w:rsidR="0016693F" w:rsidRPr="00D9530D" w:rsidRDefault="0016693F" w:rsidP="0016693F">
      <w:pPr>
        <w:ind w:firstLineChars="200" w:firstLine="480"/>
        <w:rPr>
          <w:szCs w:val="24"/>
          <w:lang w:eastAsia="ja-JP"/>
        </w:rPr>
      </w:pPr>
      <w:r>
        <w:rPr>
          <w:rFonts w:hint="eastAsia"/>
          <w:szCs w:val="24"/>
          <w:lang w:eastAsia="zh-CN"/>
        </w:rPr>
        <w:t>该报告人</w:t>
      </w:r>
      <w:r>
        <w:rPr>
          <w:szCs w:val="24"/>
          <w:lang w:eastAsia="zh-CN"/>
        </w:rPr>
        <w:t>组侧重于反复审议</w:t>
      </w:r>
      <w:r w:rsidRPr="00D9530D">
        <w:rPr>
          <w:szCs w:val="24"/>
          <w:lang w:eastAsia="ja-JP"/>
        </w:rPr>
        <w:t>ITU-T A.4</w:t>
      </w:r>
      <w:r>
        <w:rPr>
          <w:rFonts w:hint="eastAsia"/>
          <w:szCs w:val="24"/>
          <w:lang w:eastAsia="zh-CN"/>
        </w:rPr>
        <w:t>、</w:t>
      </w:r>
      <w:r w:rsidRPr="00D9530D">
        <w:rPr>
          <w:szCs w:val="24"/>
          <w:lang w:eastAsia="ja-JP"/>
        </w:rPr>
        <w:t>A.5</w:t>
      </w:r>
      <w:r>
        <w:rPr>
          <w:rFonts w:hint="eastAsia"/>
          <w:szCs w:val="24"/>
          <w:lang w:eastAsia="zh-CN"/>
        </w:rPr>
        <w:t>和</w:t>
      </w:r>
      <w:r w:rsidRPr="00D9530D">
        <w:rPr>
          <w:szCs w:val="24"/>
          <w:lang w:eastAsia="ja-JP"/>
        </w:rPr>
        <w:t>A.6</w:t>
      </w:r>
      <w:r>
        <w:rPr>
          <w:rFonts w:hint="eastAsia"/>
          <w:szCs w:val="24"/>
          <w:lang w:eastAsia="zh-CN"/>
        </w:rPr>
        <w:t>。</w:t>
      </w:r>
      <w:r>
        <w:rPr>
          <w:szCs w:val="24"/>
          <w:lang w:eastAsia="zh-CN"/>
        </w:rPr>
        <w:t>有关</w:t>
      </w:r>
      <w:r w:rsidRPr="00D9530D">
        <w:rPr>
          <w:szCs w:val="24"/>
          <w:lang w:eastAsia="ja-JP"/>
        </w:rPr>
        <w:t>ITU-T A.4</w:t>
      </w:r>
      <w:r>
        <w:rPr>
          <w:rFonts w:hint="eastAsia"/>
          <w:szCs w:val="24"/>
          <w:lang w:eastAsia="zh-CN"/>
        </w:rPr>
        <w:t>、</w:t>
      </w:r>
      <w:r w:rsidRPr="00D9530D">
        <w:rPr>
          <w:szCs w:val="24"/>
          <w:lang w:eastAsia="ja-JP"/>
        </w:rPr>
        <w:t>A.5</w:t>
      </w:r>
      <w:r>
        <w:rPr>
          <w:rFonts w:hint="eastAsia"/>
          <w:szCs w:val="24"/>
          <w:lang w:eastAsia="zh-CN"/>
        </w:rPr>
        <w:t>和</w:t>
      </w:r>
      <w:r w:rsidRPr="00D9530D">
        <w:rPr>
          <w:szCs w:val="24"/>
          <w:lang w:eastAsia="ja-JP"/>
        </w:rPr>
        <w:t>A.6</w:t>
      </w:r>
      <w:r>
        <w:rPr>
          <w:rFonts w:hint="eastAsia"/>
          <w:szCs w:val="24"/>
          <w:lang w:eastAsia="zh-CN"/>
        </w:rPr>
        <w:t>的</w:t>
      </w:r>
      <w:r>
        <w:rPr>
          <w:szCs w:val="24"/>
          <w:lang w:eastAsia="zh-CN"/>
        </w:rPr>
        <w:t>许多文稿已提交</w:t>
      </w:r>
      <w:r w:rsidRPr="00D9530D">
        <w:rPr>
          <w:szCs w:val="24"/>
          <w:lang w:eastAsia="ja-JP"/>
        </w:rPr>
        <w:t>TSAG</w:t>
      </w:r>
      <w:r>
        <w:rPr>
          <w:szCs w:val="24"/>
          <w:lang w:eastAsia="ja-JP"/>
        </w:rPr>
        <w:t xml:space="preserve"> 2015</w:t>
      </w:r>
      <w:r>
        <w:rPr>
          <w:rFonts w:hint="eastAsia"/>
          <w:szCs w:val="24"/>
          <w:lang w:eastAsia="zh-CN"/>
        </w:rPr>
        <w:t>年</w:t>
      </w:r>
      <w:r>
        <w:rPr>
          <w:rFonts w:hint="eastAsia"/>
          <w:szCs w:val="24"/>
          <w:lang w:eastAsia="zh-CN"/>
        </w:rPr>
        <w:t>6</w:t>
      </w:r>
      <w:r>
        <w:rPr>
          <w:rFonts w:hint="eastAsia"/>
          <w:szCs w:val="24"/>
          <w:lang w:eastAsia="zh-CN"/>
        </w:rPr>
        <w:t>月</w:t>
      </w:r>
      <w:r>
        <w:rPr>
          <w:szCs w:val="24"/>
          <w:lang w:eastAsia="zh-CN"/>
        </w:rPr>
        <w:t>和</w:t>
      </w:r>
      <w:r>
        <w:rPr>
          <w:rFonts w:hint="eastAsia"/>
          <w:szCs w:val="24"/>
          <w:lang w:eastAsia="zh-CN"/>
        </w:rPr>
        <w:t>2016</w:t>
      </w:r>
      <w:r>
        <w:rPr>
          <w:rFonts w:hint="eastAsia"/>
          <w:szCs w:val="24"/>
          <w:lang w:eastAsia="zh-CN"/>
        </w:rPr>
        <w:t>年</w:t>
      </w:r>
      <w:r>
        <w:rPr>
          <w:rFonts w:hint="eastAsia"/>
          <w:szCs w:val="24"/>
          <w:lang w:eastAsia="zh-CN"/>
        </w:rPr>
        <w:t>2</w:t>
      </w:r>
      <w:r>
        <w:rPr>
          <w:rFonts w:hint="eastAsia"/>
          <w:szCs w:val="24"/>
          <w:lang w:eastAsia="zh-CN"/>
        </w:rPr>
        <w:t>月</w:t>
      </w:r>
      <w:r>
        <w:rPr>
          <w:szCs w:val="24"/>
          <w:lang w:eastAsia="zh-CN"/>
        </w:rPr>
        <w:t>会议审议。</w:t>
      </w:r>
      <w:r>
        <w:rPr>
          <w:rFonts w:hint="eastAsia"/>
          <w:szCs w:val="24"/>
          <w:lang w:eastAsia="zh-CN"/>
        </w:rPr>
        <w:t>2015</w:t>
      </w:r>
      <w:r>
        <w:rPr>
          <w:rFonts w:hint="eastAsia"/>
          <w:szCs w:val="24"/>
          <w:lang w:eastAsia="zh-CN"/>
        </w:rPr>
        <w:t>年</w:t>
      </w:r>
      <w:r>
        <w:rPr>
          <w:rFonts w:hint="eastAsia"/>
          <w:szCs w:val="24"/>
          <w:lang w:eastAsia="zh-CN"/>
        </w:rPr>
        <w:t>6</w:t>
      </w:r>
      <w:r>
        <w:rPr>
          <w:rFonts w:hint="eastAsia"/>
          <w:szCs w:val="24"/>
          <w:lang w:eastAsia="zh-CN"/>
        </w:rPr>
        <w:t>月</w:t>
      </w:r>
      <w:r>
        <w:rPr>
          <w:szCs w:val="24"/>
          <w:lang w:eastAsia="zh-CN"/>
        </w:rPr>
        <w:t>，</w:t>
      </w:r>
      <w:r w:rsidRPr="00D9530D">
        <w:rPr>
          <w:szCs w:val="24"/>
          <w:lang w:eastAsia="ja-JP"/>
        </w:rPr>
        <w:t>TSAG</w:t>
      </w:r>
      <w:r>
        <w:rPr>
          <w:rFonts w:hint="eastAsia"/>
          <w:szCs w:val="24"/>
          <w:lang w:eastAsia="zh-CN"/>
        </w:rPr>
        <w:t>一致认为</w:t>
      </w:r>
      <w:r>
        <w:rPr>
          <w:szCs w:val="24"/>
          <w:lang w:eastAsia="zh-CN"/>
        </w:rPr>
        <w:t>，</w:t>
      </w:r>
      <w:r>
        <w:rPr>
          <w:szCs w:val="24"/>
          <w:lang w:eastAsia="zh-CN"/>
        </w:rPr>
        <w:t>ITU-T</w:t>
      </w:r>
      <w:r w:rsidRPr="00E871EC">
        <w:rPr>
          <w:szCs w:val="24"/>
          <w:lang w:eastAsia="ja-JP"/>
        </w:rPr>
        <w:t xml:space="preserve"> </w:t>
      </w:r>
      <w:r w:rsidRPr="00D9530D">
        <w:rPr>
          <w:szCs w:val="24"/>
          <w:lang w:eastAsia="ja-JP"/>
        </w:rPr>
        <w:t xml:space="preserve">A.4 </w:t>
      </w:r>
      <w:r>
        <w:rPr>
          <w:rFonts w:hint="eastAsia"/>
          <w:szCs w:val="24"/>
          <w:lang w:eastAsia="zh-CN"/>
        </w:rPr>
        <w:t>和</w:t>
      </w:r>
      <w:r w:rsidRPr="00D9530D">
        <w:rPr>
          <w:szCs w:val="24"/>
          <w:lang w:eastAsia="ja-JP"/>
        </w:rPr>
        <w:t>A.6</w:t>
      </w:r>
      <w:r>
        <w:rPr>
          <w:rFonts w:hint="eastAsia"/>
          <w:szCs w:val="24"/>
          <w:lang w:eastAsia="zh-CN"/>
        </w:rPr>
        <w:t>建议书</w:t>
      </w:r>
      <w:r>
        <w:rPr>
          <w:szCs w:val="24"/>
          <w:lang w:eastAsia="zh-CN"/>
        </w:rPr>
        <w:t>不合并或修改</w:t>
      </w:r>
      <w:r>
        <w:rPr>
          <w:rFonts w:hint="eastAsia"/>
          <w:szCs w:val="24"/>
          <w:lang w:eastAsia="zh-CN"/>
        </w:rPr>
        <w:t>并且</w:t>
      </w:r>
      <w:r>
        <w:rPr>
          <w:szCs w:val="24"/>
          <w:lang w:eastAsia="zh-CN"/>
        </w:rPr>
        <w:t>依然有效。</w:t>
      </w:r>
      <w:r>
        <w:rPr>
          <w:rFonts w:hint="eastAsia"/>
          <w:szCs w:val="24"/>
          <w:lang w:eastAsia="zh-CN"/>
        </w:rPr>
        <w:t>2016</w:t>
      </w:r>
      <w:r>
        <w:rPr>
          <w:rFonts w:hint="eastAsia"/>
          <w:szCs w:val="24"/>
          <w:lang w:eastAsia="zh-CN"/>
        </w:rPr>
        <w:t>年</w:t>
      </w:r>
      <w:r>
        <w:rPr>
          <w:rFonts w:hint="eastAsia"/>
          <w:szCs w:val="24"/>
          <w:lang w:eastAsia="zh-CN"/>
        </w:rPr>
        <w:t>2</w:t>
      </w:r>
      <w:r>
        <w:rPr>
          <w:rFonts w:hint="eastAsia"/>
          <w:szCs w:val="24"/>
          <w:lang w:eastAsia="zh-CN"/>
        </w:rPr>
        <w:t>月</w:t>
      </w:r>
      <w:r>
        <w:rPr>
          <w:szCs w:val="24"/>
          <w:lang w:eastAsia="zh-CN"/>
        </w:rPr>
        <w:t>，</w:t>
      </w:r>
      <w:r w:rsidRPr="009F326D">
        <w:rPr>
          <w:lang w:eastAsia="zh-CN"/>
        </w:rPr>
        <w:t>TSAG</w:t>
      </w:r>
      <w:r>
        <w:rPr>
          <w:rFonts w:hint="eastAsia"/>
          <w:lang w:eastAsia="zh-CN"/>
        </w:rPr>
        <w:t>批准</w:t>
      </w:r>
      <w:r>
        <w:rPr>
          <w:lang w:eastAsia="zh-CN"/>
        </w:rPr>
        <w:t>了</w:t>
      </w:r>
      <w:r>
        <w:rPr>
          <w:rFonts w:hint="eastAsia"/>
          <w:lang w:eastAsia="zh-CN"/>
        </w:rPr>
        <w:t>经修订</w:t>
      </w:r>
      <w:r>
        <w:rPr>
          <w:lang w:eastAsia="zh-CN"/>
        </w:rPr>
        <w:t>的</w:t>
      </w:r>
      <w:r>
        <w:rPr>
          <w:lang w:eastAsia="zh-CN"/>
        </w:rPr>
        <w:t>ITU-T A.5</w:t>
      </w:r>
      <w:r>
        <w:rPr>
          <w:rFonts w:hint="eastAsia"/>
          <w:lang w:eastAsia="zh-CN"/>
        </w:rPr>
        <w:t>建</w:t>
      </w:r>
      <w:r w:rsidRPr="00F70E43">
        <w:rPr>
          <w:rFonts w:hint="eastAsia"/>
          <w:lang w:eastAsia="zh-CN"/>
        </w:rPr>
        <w:t>议书</w:t>
      </w:r>
      <w:r w:rsidR="00147E72" w:rsidRPr="00147E72">
        <w:rPr>
          <w:rFonts w:ascii="SimSun" w:hAnsi="SimSun" w:hint="eastAsia"/>
          <w:lang w:eastAsia="zh-CN"/>
        </w:rPr>
        <w:t>“</w:t>
      </w:r>
      <w:r w:rsidRPr="00C41541">
        <w:rPr>
          <w:rFonts w:ascii="STKaiti" w:eastAsia="STKaiti" w:hAnsi="STKaiti"/>
          <w:lang w:eastAsia="zh-CN"/>
        </w:rPr>
        <w:t>将其他组织文件参考纳入ITU-T建议书的一般性程序</w:t>
      </w:r>
      <w:r w:rsidR="00147E72" w:rsidRPr="00147E72">
        <w:rPr>
          <w:rFonts w:ascii="SimSun" w:hAnsi="SimSun" w:hint="eastAsia"/>
          <w:lang w:eastAsia="zh-CN"/>
        </w:rPr>
        <w:t>”</w:t>
      </w:r>
      <w:r w:rsidRPr="00F70E43">
        <w:rPr>
          <w:lang w:eastAsia="zh-CN"/>
        </w:rPr>
        <w:t>修订草案</w:t>
      </w:r>
      <w:r>
        <w:rPr>
          <w:rFonts w:hint="eastAsia"/>
          <w:lang w:eastAsia="zh-CN"/>
        </w:rPr>
        <w:t>，</w:t>
      </w:r>
      <w:r w:rsidRPr="009F326D">
        <w:rPr>
          <w:lang w:eastAsia="zh-CN"/>
        </w:rPr>
        <w:t>TSAG</w:t>
      </w:r>
      <w:r>
        <w:rPr>
          <w:rFonts w:hint="eastAsia"/>
          <w:lang w:eastAsia="zh-CN"/>
        </w:rPr>
        <w:t>批准</w:t>
      </w:r>
      <w:r>
        <w:rPr>
          <w:lang w:eastAsia="zh-CN"/>
        </w:rPr>
        <w:t>了</w:t>
      </w:r>
      <w:hyperlink r:id="rId236" w:history="1">
        <w:r w:rsidRPr="00B94DEF">
          <w:rPr>
            <w:rStyle w:val="Hyperlink"/>
            <w:lang w:eastAsia="zh-CN"/>
          </w:rPr>
          <w:t>TD409Rev1</w:t>
        </w:r>
      </w:hyperlink>
      <w:r>
        <w:rPr>
          <w:rFonts w:hint="eastAsia"/>
          <w:lang w:eastAsia="zh-CN"/>
        </w:rPr>
        <w:t>号文件中</w:t>
      </w:r>
      <w:r>
        <w:rPr>
          <w:lang w:eastAsia="zh-CN"/>
        </w:rPr>
        <w:t>新的</w:t>
      </w:r>
      <w:r w:rsidRPr="009F326D">
        <w:rPr>
          <w:lang w:eastAsia="zh-CN"/>
        </w:rPr>
        <w:t xml:space="preserve">ITU-T </w:t>
      </w:r>
      <w:r>
        <w:rPr>
          <w:lang w:eastAsia="zh-CN"/>
        </w:rPr>
        <w:t>A.25</w:t>
      </w:r>
      <w:r>
        <w:rPr>
          <w:lang w:eastAsia="zh-CN"/>
        </w:rPr>
        <w:t>建议书（</w:t>
      </w:r>
      <w:r>
        <w:rPr>
          <w:rFonts w:hint="eastAsia"/>
          <w:lang w:eastAsia="zh-CN"/>
        </w:rPr>
        <w:t>原</w:t>
      </w:r>
      <w:r w:rsidRPr="009F326D">
        <w:rPr>
          <w:lang w:eastAsia="zh-CN"/>
        </w:rPr>
        <w:t>A.incorp</w:t>
      </w:r>
      <w:r>
        <w:rPr>
          <w:lang w:eastAsia="zh-CN"/>
        </w:rPr>
        <w:t>）</w:t>
      </w:r>
      <w:r w:rsidR="00147E72" w:rsidRPr="00147E72">
        <w:rPr>
          <w:rFonts w:ascii="SimSun" w:hAnsi="SimSun" w:hint="eastAsia"/>
          <w:lang w:eastAsia="zh-CN"/>
        </w:rPr>
        <w:t>“</w:t>
      </w:r>
      <w:r w:rsidRPr="00C41541">
        <w:rPr>
          <w:rFonts w:eastAsia="STKaiti"/>
          <w:lang w:eastAsia="zh-CN"/>
        </w:rPr>
        <w:t>ITU-T</w:t>
      </w:r>
      <w:r w:rsidRPr="00C41541">
        <w:rPr>
          <w:rFonts w:eastAsia="STKaiti"/>
          <w:lang w:val="fr-CH" w:eastAsia="zh-CN"/>
        </w:rPr>
        <w:t>和</w:t>
      </w:r>
      <w:r w:rsidRPr="00C41541">
        <w:rPr>
          <w:rFonts w:eastAsia="STKaiti"/>
          <w:lang w:eastAsia="zh-CN"/>
        </w:rPr>
        <w:t>其他组织之间相互采纳案文的一般性程序</w:t>
      </w:r>
      <w:r w:rsidR="00147E72" w:rsidRPr="00147E72">
        <w:rPr>
          <w:rFonts w:ascii="SimSun" w:hAnsi="SimSun" w:hint="eastAsia"/>
          <w:lang w:eastAsia="zh-CN"/>
        </w:rPr>
        <w:t>”</w:t>
      </w:r>
      <w:r>
        <w:rPr>
          <w:rFonts w:asciiTheme="minorEastAsia" w:hAnsiTheme="minorEastAsia" w:hint="eastAsia"/>
          <w:lang w:eastAsia="zh-CN"/>
        </w:rPr>
        <w:t>草案。</w:t>
      </w:r>
      <w:r w:rsidRPr="00EC33DB">
        <w:rPr>
          <w:rFonts w:hint="eastAsia"/>
          <w:lang w:eastAsia="zh-CN"/>
        </w:rPr>
        <w:t>TSAG</w:t>
      </w:r>
      <w:r w:rsidRPr="00EC33DB">
        <w:rPr>
          <w:rFonts w:hint="eastAsia"/>
          <w:lang w:eastAsia="zh-CN"/>
        </w:rPr>
        <w:t>同意</w:t>
      </w:r>
      <w:hyperlink r:id="rId237" w:history="1">
        <w:r w:rsidRPr="00B94DEF">
          <w:rPr>
            <w:rStyle w:val="Hyperlink"/>
            <w:lang w:eastAsia="zh-CN"/>
          </w:rPr>
          <w:t>TD365Rev3</w:t>
        </w:r>
      </w:hyperlink>
      <w:r>
        <w:rPr>
          <w:rFonts w:hint="eastAsia"/>
          <w:lang w:eastAsia="zh-CN"/>
        </w:rPr>
        <w:t>号文件中</w:t>
      </w:r>
      <w:r w:rsidRPr="00EC33DB">
        <w:rPr>
          <w:rFonts w:hint="eastAsia"/>
          <w:lang w:eastAsia="zh-CN"/>
        </w:rPr>
        <w:t>新的</w:t>
      </w:r>
      <w:r w:rsidRPr="00B94DEF">
        <w:rPr>
          <w:lang w:eastAsia="zh-CN"/>
        </w:rPr>
        <w:t>ITU-T</w:t>
      </w:r>
      <w:r w:rsidRPr="00EC33DB">
        <w:rPr>
          <w:rFonts w:hint="eastAsia"/>
          <w:lang w:eastAsia="zh-CN"/>
        </w:rPr>
        <w:t xml:space="preserve"> A</w:t>
      </w:r>
      <w:r w:rsidRPr="00EC33DB">
        <w:rPr>
          <w:rFonts w:hint="eastAsia"/>
          <w:lang w:eastAsia="zh-CN"/>
        </w:rPr>
        <w:t>系列建议书增补</w:t>
      </w:r>
      <w:r w:rsidRPr="00EC33DB">
        <w:rPr>
          <w:rFonts w:hint="eastAsia"/>
          <w:lang w:eastAsia="zh-CN"/>
        </w:rPr>
        <w:t>5</w:t>
      </w:r>
      <w:r w:rsidRPr="00EC33DB">
        <w:rPr>
          <w:rFonts w:hint="eastAsia"/>
          <w:lang w:eastAsia="zh-CN"/>
        </w:rPr>
        <w:t>（</w:t>
      </w:r>
      <w:r w:rsidRPr="00EC33DB">
        <w:rPr>
          <w:rFonts w:hint="eastAsia"/>
          <w:lang w:eastAsia="zh-CN"/>
        </w:rPr>
        <w:t>A.Sup5</w:t>
      </w:r>
      <w:r w:rsidRPr="00EC33DB">
        <w:rPr>
          <w:rFonts w:hint="eastAsia"/>
          <w:lang w:eastAsia="zh-CN"/>
        </w:rPr>
        <w:t>）</w:t>
      </w:r>
      <w:r w:rsidR="00147E72" w:rsidRPr="00147E72">
        <w:rPr>
          <w:rFonts w:ascii="SimSun" w:hAnsi="SimSun" w:hint="eastAsia"/>
          <w:lang w:eastAsia="zh-CN"/>
        </w:rPr>
        <w:t>“</w:t>
      </w:r>
      <w:r>
        <w:rPr>
          <w:rFonts w:hint="eastAsia"/>
          <w:lang w:eastAsia="zh-CN"/>
        </w:rPr>
        <w:t>与</w:t>
      </w:r>
      <w:r w:rsidRPr="00EC33DB">
        <w:rPr>
          <w:rFonts w:hint="eastAsia"/>
          <w:lang w:eastAsia="zh-CN"/>
        </w:rPr>
        <w:t>其他组织</w:t>
      </w:r>
      <w:r>
        <w:rPr>
          <w:rFonts w:hint="eastAsia"/>
          <w:lang w:eastAsia="zh-CN"/>
        </w:rPr>
        <w:t>开展合作和信息交流的指导原则</w:t>
      </w:r>
      <w:r w:rsidR="00147E72" w:rsidRPr="00147E72">
        <w:rPr>
          <w:rFonts w:ascii="SimSun" w:hAnsi="SimSun" w:hint="eastAsia"/>
          <w:lang w:eastAsia="zh-CN"/>
        </w:rPr>
        <w:t>”</w:t>
      </w:r>
      <w:r>
        <w:rPr>
          <w:rFonts w:hint="eastAsia"/>
          <w:lang w:eastAsia="zh-CN"/>
        </w:rPr>
        <w:t>草案。</w:t>
      </w:r>
    </w:p>
    <w:p w:rsidR="0016693F" w:rsidRPr="00D9530D" w:rsidRDefault="0016693F" w:rsidP="0016693F">
      <w:pPr>
        <w:ind w:firstLineChars="200" w:firstLine="480"/>
        <w:rPr>
          <w:szCs w:val="24"/>
          <w:lang w:eastAsia="ja-JP"/>
        </w:rPr>
      </w:pPr>
      <w:r>
        <w:rPr>
          <w:rFonts w:hint="eastAsia"/>
          <w:szCs w:val="24"/>
          <w:lang w:eastAsia="zh-CN"/>
        </w:rPr>
        <w:t>报告人</w:t>
      </w:r>
      <w:r>
        <w:rPr>
          <w:szCs w:val="24"/>
          <w:lang w:eastAsia="zh-CN"/>
        </w:rPr>
        <w:t>组就新的全球协调和合作机制，</w:t>
      </w:r>
      <w:r>
        <w:rPr>
          <w:rFonts w:hint="eastAsia"/>
          <w:szCs w:val="24"/>
          <w:lang w:eastAsia="zh-CN"/>
        </w:rPr>
        <w:t>包括</w:t>
      </w:r>
      <w:r>
        <w:rPr>
          <w:szCs w:val="24"/>
          <w:lang w:eastAsia="zh-CN"/>
        </w:rPr>
        <w:t>与其他机构的</w:t>
      </w:r>
      <w:r>
        <w:rPr>
          <w:rFonts w:hint="eastAsia"/>
          <w:szCs w:val="24"/>
          <w:lang w:eastAsia="zh-CN"/>
        </w:rPr>
        <w:t>多边合作</w:t>
      </w:r>
      <w:r>
        <w:rPr>
          <w:szCs w:val="24"/>
          <w:lang w:eastAsia="zh-CN"/>
        </w:rPr>
        <w:t>（</w:t>
      </w:r>
      <w:r>
        <w:rPr>
          <w:rFonts w:hint="eastAsia"/>
          <w:szCs w:val="24"/>
          <w:lang w:eastAsia="zh-CN"/>
        </w:rPr>
        <w:t>GCC</w:t>
      </w:r>
      <w:r>
        <w:rPr>
          <w:szCs w:val="24"/>
          <w:lang w:eastAsia="zh-CN"/>
        </w:rPr>
        <w:t>）</w:t>
      </w:r>
      <w:r>
        <w:rPr>
          <w:rFonts w:hint="eastAsia"/>
          <w:szCs w:val="24"/>
          <w:lang w:eastAsia="zh-CN"/>
        </w:rPr>
        <w:t>开展</w:t>
      </w:r>
      <w:r>
        <w:rPr>
          <w:szCs w:val="24"/>
          <w:lang w:eastAsia="zh-CN"/>
        </w:rPr>
        <w:t>了讨论并</w:t>
      </w:r>
      <w:r>
        <w:rPr>
          <w:rFonts w:hint="eastAsia"/>
          <w:szCs w:val="24"/>
          <w:lang w:eastAsia="zh-CN"/>
        </w:rPr>
        <w:t>制定</w:t>
      </w:r>
      <w:r>
        <w:rPr>
          <w:szCs w:val="24"/>
          <w:lang w:eastAsia="zh-CN"/>
        </w:rPr>
        <w:t>了一项</w:t>
      </w:r>
      <w:r>
        <w:rPr>
          <w:rFonts w:hint="eastAsia"/>
          <w:szCs w:val="24"/>
          <w:lang w:eastAsia="zh-CN"/>
        </w:rPr>
        <w:t>修正</w:t>
      </w:r>
      <w:r>
        <w:rPr>
          <w:szCs w:val="24"/>
          <w:lang w:eastAsia="zh-CN"/>
        </w:rPr>
        <w:t>ITU-T A</w:t>
      </w:r>
      <w:r>
        <w:rPr>
          <w:szCs w:val="24"/>
          <w:lang w:eastAsia="zh-CN"/>
        </w:rPr>
        <w:t>系列增补</w:t>
      </w:r>
      <w:r>
        <w:rPr>
          <w:rFonts w:hint="eastAsia"/>
          <w:szCs w:val="24"/>
          <w:lang w:eastAsia="zh-CN"/>
        </w:rPr>
        <w:t>5</w:t>
      </w:r>
      <w:r>
        <w:rPr>
          <w:rFonts w:hint="eastAsia"/>
          <w:szCs w:val="24"/>
          <w:lang w:eastAsia="zh-CN"/>
        </w:rPr>
        <w:t>的</w:t>
      </w:r>
      <w:r>
        <w:rPr>
          <w:szCs w:val="24"/>
          <w:lang w:eastAsia="zh-CN"/>
        </w:rPr>
        <w:t>计划以用于多个组织。经</w:t>
      </w:r>
      <w:r>
        <w:rPr>
          <w:rFonts w:hint="eastAsia"/>
          <w:szCs w:val="24"/>
          <w:lang w:eastAsia="zh-CN"/>
        </w:rPr>
        <w:t>修订</w:t>
      </w:r>
      <w:r>
        <w:rPr>
          <w:szCs w:val="24"/>
          <w:lang w:eastAsia="zh-CN"/>
        </w:rPr>
        <w:t>的</w:t>
      </w:r>
      <w:r>
        <w:rPr>
          <w:szCs w:val="24"/>
          <w:lang w:eastAsia="zh-CN"/>
        </w:rPr>
        <w:t>ITU-T A</w:t>
      </w:r>
      <w:r>
        <w:rPr>
          <w:szCs w:val="24"/>
          <w:lang w:eastAsia="zh-CN"/>
        </w:rPr>
        <w:t>系列增补</w:t>
      </w:r>
      <w:r>
        <w:rPr>
          <w:rFonts w:hint="eastAsia"/>
          <w:szCs w:val="24"/>
          <w:lang w:eastAsia="zh-CN"/>
        </w:rPr>
        <w:t>5</w:t>
      </w:r>
      <w:r>
        <w:rPr>
          <w:rFonts w:hint="eastAsia"/>
          <w:szCs w:val="24"/>
          <w:lang w:eastAsia="zh-CN"/>
        </w:rPr>
        <w:t>在</w:t>
      </w:r>
      <w:r w:rsidRPr="00D9530D">
        <w:rPr>
          <w:szCs w:val="24"/>
          <w:lang w:eastAsia="ja-JP"/>
        </w:rPr>
        <w:t>TSAG</w:t>
      </w:r>
      <w:r>
        <w:rPr>
          <w:szCs w:val="24"/>
          <w:lang w:eastAsia="ja-JP"/>
        </w:rPr>
        <w:t xml:space="preserve"> 2016</w:t>
      </w:r>
      <w:r>
        <w:rPr>
          <w:rFonts w:hint="eastAsia"/>
          <w:szCs w:val="24"/>
          <w:lang w:eastAsia="zh-CN"/>
        </w:rPr>
        <w:t>年</w:t>
      </w:r>
      <w:r>
        <w:rPr>
          <w:rFonts w:hint="eastAsia"/>
          <w:szCs w:val="24"/>
          <w:lang w:eastAsia="zh-CN"/>
        </w:rPr>
        <w:t>7</w:t>
      </w:r>
      <w:r>
        <w:rPr>
          <w:rFonts w:hint="eastAsia"/>
          <w:szCs w:val="24"/>
          <w:lang w:eastAsia="zh-CN"/>
        </w:rPr>
        <w:t>月</w:t>
      </w:r>
      <w:r>
        <w:rPr>
          <w:szCs w:val="24"/>
          <w:lang w:eastAsia="zh-CN"/>
        </w:rPr>
        <w:t>会议上达成一致。</w:t>
      </w:r>
      <w:r>
        <w:rPr>
          <w:rFonts w:hint="eastAsia"/>
          <w:szCs w:val="24"/>
          <w:lang w:eastAsia="zh-CN"/>
        </w:rPr>
        <w:t>报告人</w:t>
      </w:r>
      <w:r>
        <w:rPr>
          <w:szCs w:val="24"/>
          <w:lang w:eastAsia="zh-CN"/>
        </w:rPr>
        <w:t>组还开始就与开放源界的协作和合作开展研究并呼吁就不断更新的清单中列出的研究课题提交文稿。</w:t>
      </w:r>
    </w:p>
    <w:p w:rsidR="0016693F" w:rsidRPr="00FC18EA" w:rsidRDefault="0016693F" w:rsidP="00FC18EA">
      <w:pPr>
        <w:pStyle w:val="Headingb"/>
        <w:rPr>
          <w:lang w:eastAsia="zh-CN"/>
        </w:rPr>
      </w:pPr>
      <w:r w:rsidRPr="00D27045">
        <w:rPr>
          <w:lang w:eastAsia="zh-CN"/>
        </w:rPr>
        <w:t>行动项目</w:t>
      </w:r>
      <w:r w:rsidRPr="00D27045">
        <w:rPr>
          <w:lang w:eastAsia="zh-CN"/>
        </w:rPr>
        <w:t>81-03</w:t>
      </w:r>
      <w:r w:rsidRPr="00FC18EA">
        <w:rPr>
          <w:rFonts w:hint="eastAsia"/>
          <w:lang w:eastAsia="zh-CN"/>
        </w:rPr>
        <w:t>：</w:t>
      </w:r>
      <w:r w:rsidRPr="00FC18EA">
        <w:rPr>
          <w:lang w:eastAsia="zh-CN"/>
        </w:rPr>
        <w:t>TSAG</w:t>
      </w:r>
    </w:p>
    <w:p w:rsidR="0016693F" w:rsidRPr="00D9530D" w:rsidRDefault="0016693F" w:rsidP="0016693F">
      <w:pPr>
        <w:ind w:firstLineChars="200" w:firstLine="480"/>
        <w:rPr>
          <w:szCs w:val="24"/>
          <w:lang w:eastAsia="zh-CN"/>
        </w:rPr>
      </w:pPr>
      <w:r>
        <w:rPr>
          <w:rFonts w:hint="eastAsia"/>
          <w:szCs w:val="24"/>
          <w:lang w:eastAsia="zh-CN"/>
        </w:rPr>
        <w:t>已</w:t>
      </w:r>
      <w:r>
        <w:rPr>
          <w:szCs w:val="24"/>
          <w:lang w:eastAsia="zh-CN"/>
        </w:rPr>
        <w:t>完成。见</w:t>
      </w:r>
      <w:r w:rsidRPr="00D9530D">
        <w:rPr>
          <w:szCs w:val="24"/>
          <w:lang w:eastAsia="ja-JP"/>
        </w:rPr>
        <w:t>TSAG</w:t>
      </w:r>
      <w:r>
        <w:rPr>
          <w:rFonts w:hint="eastAsia"/>
          <w:szCs w:val="24"/>
          <w:lang w:eastAsia="zh-CN"/>
        </w:rPr>
        <w:t>提交</w:t>
      </w:r>
      <w:r>
        <w:rPr>
          <w:szCs w:val="24"/>
          <w:lang w:eastAsia="ja-JP"/>
        </w:rPr>
        <w:t>WTSA-16</w:t>
      </w:r>
      <w:r>
        <w:rPr>
          <w:rFonts w:hint="eastAsia"/>
          <w:szCs w:val="24"/>
          <w:lang w:eastAsia="zh-CN"/>
        </w:rPr>
        <w:t>的</w:t>
      </w:r>
      <w:r>
        <w:rPr>
          <w:szCs w:val="24"/>
          <w:lang w:eastAsia="zh-CN"/>
        </w:rPr>
        <w:t>报告。</w:t>
      </w:r>
    </w:p>
    <w:p w:rsidR="0016693F" w:rsidRPr="00D9530D" w:rsidRDefault="009D0C63" w:rsidP="001160C2">
      <w:pPr>
        <w:rPr>
          <w:szCs w:val="24"/>
          <w:lang w:eastAsia="ja-JP"/>
        </w:rPr>
      </w:pPr>
      <w:hyperlink w:anchor="Top" w:history="1">
        <w:r w:rsidR="0016693F" w:rsidRPr="00D9530D">
          <w:rPr>
            <w:rFonts w:eastAsia="Times New Roman"/>
            <w:color w:val="0000FF"/>
            <w:szCs w:val="24"/>
            <w:u w:val="single"/>
            <w:lang w:eastAsia="ja-JP"/>
          </w:rPr>
          <w:t xml:space="preserve">» </w:t>
        </w:r>
        <w:r w:rsidR="001160C2">
          <w:rPr>
            <w:rFonts w:eastAsiaTheme="minorEastAsia" w:hint="eastAsia"/>
            <w:color w:val="0000FF"/>
            <w:szCs w:val="24"/>
            <w:u w:val="single"/>
            <w:lang w:eastAsia="zh-CN"/>
          </w:rPr>
          <w:t>回到顶部</w:t>
        </w:r>
      </w:hyperlink>
    </w:p>
    <w:p w:rsidR="0016693F" w:rsidRPr="00D9530D" w:rsidRDefault="0016693F" w:rsidP="0016693F">
      <w:pPr>
        <w:rPr>
          <w:szCs w:val="24"/>
          <w:lang w:eastAsia="ja-JP"/>
        </w:rPr>
      </w:pPr>
    </w:p>
    <w:p w:rsidR="0016693F" w:rsidRPr="00977D45" w:rsidRDefault="006462A7" w:rsidP="00977D45">
      <w:pPr>
        <w:pStyle w:val="Heading1"/>
        <w:rPr>
          <w:rStyle w:val="href"/>
          <w:u w:val="single"/>
        </w:rPr>
      </w:pPr>
      <w:bookmarkStart w:id="820" w:name="_Toc464113664"/>
      <w:r w:rsidRPr="006462A7">
        <w:rPr>
          <w:rStyle w:val="href"/>
          <w:rFonts w:hint="eastAsia"/>
          <w:bCs/>
        </w:rPr>
        <w:t>50</w:t>
      </w:r>
      <w:r w:rsidRPr="006462A7">
        <w:rPr>
          <w:rStyle w:val="href"/>
          <w:rFonts w:hint="eastAsia"/>
          <w:bCs/>
        </w:rPr>
        <w:tab/>
      </w:r>
      <w:r w:rsidR="0016693F" w:rsidRPr="00CD31A5">
        <w:rPr>
          <w:rStyle w:val="href"/>
          <w:rFonts w:hint="eastAsia"/>
          <w:bCs/>
        </w:rPr>
        <w:t>第</w:t>
      </w:r>
      <w:r w:rsidR="0016693F" w:rsidRPr="00CD31A5">
        <w:rPr>
          <w:rStyle w:val="href"/>
          <w:rFonts w:hint="eastAsia"/>
          <w:bCs/>
        </w:rPr>
        <w:t>82</w:t>
      </w:r>
      <w:r w:rsidR="0016693F" w:rsidRPr="00CD31A5">
        <w:rPr>
          <w:rStyle w:val="href"/>
          <w:rFonts w:hint="eastAsia"/>
          <w:bCs/>
        </w:rPr>
        <w:t>号决议</w:t>
      </w:r>
      <w:r w:rsidR="0016693F" w:rsidRPr="00CD31A5">
        <w:rPr>
          <w:rStyle w:val="href"/>
          <w:rFonts w:hint="eastAsia"/>
          <w:bCs/>
        </w:rPr>
        <w:t xml:space="preserve"> </w:t>
      </w:r>
      <w:r w:rsidR="0016693F" w:rsidRPr="00CD31A5">
        <w:rPr>
          <w:rStyle w:val="href"/>
          <w:bCs/>
        </w:rPr>
        <w:t>–</w:t>
      </w:r>
      <w:bookmarkStart w:id="821" w:name="_Toc348252521"/>
      <w:r w:rsidR="0016693F" w:rsidRPr="00CD31A5">
        <w:rPr>
          <w:rStyle w:val="href"/>
          <w:bCs/>
        </w:rPr>
        <w:t xml:space="preserve"> </w:t>
      </w:r>
      <w:r w:rsidR="0016693F" w:rsidRPr="00CD31A5">
        <w:rPr>
          <w:rStyle w:val="href"/>
          <w:rFonts w:hint="eastAsia"/>
        </w:rPr>
        <w:t>国际电联电信标准化部门的战略和结构审查</w:t>
      </w:r>
      <w:bookmarkEnd w:id="821"/>
      <w:bookmarkEnd w:id="820"/>
    </w:p>
    <w:p w:rsidR="0016693F" w:rsidRPr="00FC18EA" w:rsidRDefault="0016693F" w:rsidP="00FC18EA">
      <w:pPr>
        <w:pStyle w:val="Headingb"/>
        <w:rPr>
          <w:lang w:eastAsia="zh-CN"/>
        </w:rPr>
      </w:pPr>
      <w:r w:rsidRPr="00FC18EA">
        <w:rPr>
          <w:rFonts w:hint="eastAsia"/>
          <w:lang w:eastAsia="zh-CN"/>
        </w:rPr>
        <w:t>第</w:t>
      </w:r>
      <w:r w:rsidRPr="00FC18EA">
        <w:rPr>
          <w:rFonts w:hint="eastAsia"/>
          <w:lang w:eastAsia="zh-CN"/>
        </w:rPr>
        <w:t>82</w:t>
      </w:r>
      <w:r w:rsidRPr="00FC18EA">
        <w:rPr>
          <w:rFonts w:hint="eastAsia"/>
          <w:lang w:eastAsia="zh-CN"/>
        </w:rPr>
        <w:t>号决议</w:t>
      </w:r>
    </w:p>
    <w:p w:rsidR="0016693F" w:rsidRPr="00D64E5B" w:rsidRDefault="0016693F" w:rsidP="0016693F">
      <w:pPr>
        <w:pStyle w:val="Call"/>
        <w:rPr>
          <w:lang w:eastAsia="zh-CN"/>
        </w:rPr>
      </w:pPr>
      <w:r w:rsidRPr="00D64E5B">
        <w:rPr>
          <w:rFonts w:hint="eastAsia"/>
          <w:lang w:eastAsia="zh-CN"/>
        </w:rPr>
        <w:t>做出决议</w:t>
      </w:r>
    </w:p>
    <w:p w:rsidR="0016693F" w:rsidRDefault="0016693F" w:rsidP="0016693F">
      <w:pPr>
        <w:ind w:firstLineChars="200" w:firstLine="480"/>
        <w:rPr>
          <w:lang w:val="en-US" w:eastAsia="zh-CN"/>
        </w:rPr>
      </w:pPr>
      <w:r>
        <w:rPr>
          <w:rFonts w:hint="eastAsia"/>
          <w:lang w:eastAsia="zh-CN"/>
        </w:rPr>
        <w:t>根据《公约》第</w:t>
      </w:r>
      <w:r>
        <w:rPr>
          <w:rFonts w:hint="eastAsia"/>
          <w:lang w:eastAsia="zh-CN"/>
        </w:rPr>
        <w:t>191A</w:t>
      </w:r>
      <w:r>
        <w:rPr>
          <w:rFonts w:hint="eastAsia"/>
          <w:lang w:eastAsia="zh-CN"/>
        </w:rPr>
        <w:t>和</w:t>
      </w:r>
      <w:r>
        <w:rPr>
          <w:rFonts w:hint="eastAsia"/>
          <w:lang w:eastAsia="zh-CN"/>
        </w:rPr>
        <w:t>191B</w:t>
      </w:r>
      <w:r>
        <w:rPr>
          <w:rFonts w:hint="eastAsia"/>
          <w:lang w:eastAsia="zh-CN"/>
        </w:rPr>
        <w:t>款，成立一个</w:t>
      </w:r>
      <w:r w:rsidRPr="00BC0242">
        <w:rPr>
          <w:rFonts w:hint="eastAsia"/>
          <w:lang w:eastAsia="zh-CN"/>
        </w:rPr>
        <w:t>审查</w:t>
      </w:r>
      <w:r>
        <w:rPr>
          <w:rFonts w:hint="eastAsia"/>
          <w:lang w:eastAsia="zh-CN"/>
        </w:rPr>
        <w:t>委员会，按照《公约》第</w:t>
      </w:r>
      <w:r>
        <w:rPr>
          <w:rFonts w:hint="eastAsia"/>
          <w:lang w:eastAsia="zh-CN"/>
        </w:rPr>
        <w:t>14A</w:t>
      </w:r>
      <w:r>
        <w:rPr>
          <w:rFonts w:hint="eastAsia"/>
          <w:lang w:eastAsia="zh-CN"/>
        </w:rPr>
        <w:t>条的规定以及下列程序开展工作，其职权范围如本决议附件</w:t>
      </w:r>
      <w:r>
        <w:rPr>
          <w:rFonts w:hint="eastAsia"/>
          <w:lang w:eastAsia="zh-CN"/>
        </w:rPr>
        <w:t>A</w:t>
      </w:r>
      <w:r>
        <w:rPr>
          <w:rFonts w:hint="eastAsia"/>
          <w:lang w:eastAsia="zh-CN"/>
        </w:rPr>
        <w:t>所述，同时顾及当今标准化环境的现实和</w:t>
      </w:r>
      <w:r>
        <w:rPr>
          <w:lang w:eastAsia="zh-CN"/>
        </w:rPr>
        <w:t>ITU-T</w:t>
      </w:r>
      <w:r>
        <w:rPr>
          <w:rFonts w:hint="eastAsia"/>
          <w:lang w:eastAsia="zh-CN"/>
        </w:rPr>
        <w:t>不断发展的要求；</w:t>
      </w:r>
    </w:p>
    <w:p w:rsidR="0016693F" w:rsidRPr="00F3160E" w:rsidRDefault="0016693F" w:rsidP="0016693F">
      <w:pPr>
        <w:pStyle w:val="Call"/>
        <w:rPr>
          <w:lang w:eastAsia="zh-CN"/>
        </w:rPr>
      </w:pPr>
      <w:r>
        <w:rPr>
          <w:rFonts w:hint="eastAsia"/>
          <w:lang w:eastAsia="zh-CN"/>
        </w:rPr>
        <w:t>责成审查委员会</w:t>
      </w:r>
    </w:p>
    <w:p w:rsidR="0016693F" w:rsidRPr="00E24AFD" w:rsidRDefault="0016693F" w:rsidP="0016693F">
      <w:pPr>
        <w:rPr>
          <w:rFonts w:eastAsia="Times New Roman"/>
          <w:lang w:eastAsia="ja-JP"/>
        </w:rPr>
      </w:pPr>
      <w:r w:rsidRPr="00E24AFD">
        <w:rPr>
          <w:rFonts w:eastAsia="Times New Roman"/>
          <w:lang w:eastAsia="ja-JP"/>
        </w:rPr>
        <w:t>1</w:t>
      </w:r>
      <w:r w:rsidRPr="00E24AFD">
        <w:rPr>
          <w:rFonts w:eastAsia="Times New Roman"/>
          <w:lang w:eastAsia="ja-JP"/>
        </w:rPr>
        <w:tab/>
      </w:r>
      <w:r>
        <w:rPr>
          <w:rFonts w:eastAsiaTheme="minorEastAsia" w:hint="eastAsia"/>
          <w:lang w:eastAsia="zh-CN"/>
        </w:rPr>
        <w:t>定期向电信标准化顾问组（</w:t>
      </w:r>
      <w:r>
        <w:rPr>
          <w:rFonts w:eastAsiaTheme="minorEastAsia" w:hint="eastAsia"/>
          <w:lang w:eastAsia="zh-CN"/>
        </w:rPr>
        <w:t>TSAG</w:t>
      </w:r>
      <w:r>
        <w:rPr>
          <w:rFonts w:eastAsiaTheme="minorEastAsia" w:hint="eastAsia"/>
          <w:lang w:eastAsia="zh-CN"/>
        </w:rPr>
        <w:t>）报告；</w:t>
      </w:r>
    </w:p>
    <w:p w:rsidR="0016693F" w:rsidRPr="00E24AFD" w:rsidRDefault="0016693F" w:rsidP="0016693F">
      <w:pPr>
        <w:rPr>
          <w:rFonts w:eastAsia="Times New Roman"/>
          <w:lang w:eastAsia="ja-JP"/>
        </w:rPr>
      </w:pPr>
      <w:r w:rsidRPr="00E24AFD">
        <w:rPr>
          <w:rFonts w:eastAsia="Times New Roman"/>
          <w:lang w:eastAsia="ja-JP"/>
        </w:rPr>
        <w:lastRenderedPageBreak/>
        <w:t>2</w:t>
      </w:r>
      <w:r w:rsidRPr="00E24AFD">
        <w:rPr>
          <w:rFonts w:eastAsia="Times New Roman"/>
          <w:lang w:eastAsia="ja-JP"/>
        </w:rPr>
        <w:tab/>
      </w:r>
      <w:r>
        <w:rPr>
          <w:rFonts w:eastAsiaTheme="minorEastAsia" w:hint="eastAsia"/>
          <w:lang w:eastAsia="zh-CN"/>
        </w:rPr>
        <w:t>考虑</w:t>
      </w:r>
      <w:r>
        <w:rPr>
          <w:rFonts w:eastAsiaTheme="minorEastAsia" w:hint="eastAsia"/>
          <w:lang w:eastAsia="zh-CN"/>
        </w:rPr>
        <w:t>CTO</w:t>
      </w:r>
      <w:r>
        <w:rPr>
          <w:rFonts w:eastAsiaTheme="minorEastAsia" w:hint="eastAsia"/>
          <w:lang w:eastAsia="zh-CN"/>
        </w:rPr>
        <w:t>会议的成果，尤其是</w:t>
      </w:r>
      <w:r>
        <w:rPr>
          <w:rFonts w:eastAsiaTheme="minorEastAsia" w:hint="eastAsia"/>
          <w:lang w:eastAsia="zh-CN"/>
        </w:rPr>
        <w:t>CTO</w:t>
      </w:r>
      <w:r>
        <w:rPr>
          <w:rFonts w:eastAsiaTheme="minorEastAsia" w:hint="eastAsia"/>
          <w:lang w:eastAsia="zh-CN"/>
        </w:rPr>
        <w:t>会议的报告；</w:t>
      </w:r>
    </w:p>
    <w:p w:rsidR="0016693F" w:rsidRDefault="0016693F" w:rsidP="0016693F">
      <w:pPr>
        <w:rPr>
          <w:lang w:eastAsia="ja-JP"/>
        </w:rPr>
      </w:pPr>
      <w:r>
        <w:rPr>
          <w:lang w:eastAsia="ja-JP"/>
        </w:rPr>
        <w:t>3</w:t>
      </w:r>
      <w:r>
        <w:rPr>
          <w:lang w:eastAsia="ja-JP"/>
        </w:rPr>
        <w:tab/>
      </w:r>
      <w:r>
        <w:rPr>
          <w:rFonts w:hint="eastAsia"/>
          <w:lang w:eastAsia="zh-CN"/>
        </w:rPr>
        <w:t>及时开展初步审查，从而为编制</w:t>
      </w:r>
      <w:r>
        <w:rPr>
          <w:lang w:eastAsia="zh-CN"/>
        </w:rPr>
        <w:t>ITU-T</w:t>
      </w:r>
      <w:r>
        <w:rPr>
          <w:rFonts w:hint="eastAsia"/>
          <w:lang w:eastAsia="zh-CN"/>
        </w:rPr>
        <w:t>战略规划向</w:t>
      </w:r>
      <w:r>
        <w:rPr>
          <w:rFonts w:hint="eastAsia"/>
          <w:lang w:eastAsia="zh-CN"/>
        </w:rPr>
        <w:t>TSAG</w:t>
      </w:r>
      <w:r>
        <w:rPr>
          <w:rFonts w:hint="eastAsia"/>
          <w:lang w:eastAsia="zh-CN"/>
        </w:rPr>
        <w:t>提供意见；</w:t>
      </w:r>
    </w:p>
    <w:p w:rsidR="0016693F" w:rsidRDefault="0016693F" w:rsidP="0016693F">
      <w:pPr>
        <w:rPr>
          <w:rFonts w:eastAsia="Times New Roman"/>
          <w:lang w:eastAsia="ja-JP"/>
        </w:rPr>
      </w:pPr>
      <w:r>
        <w:rPr>
          <w:rFonts w:eastAsiaTheme="minorEastAsia" w:hint="eastAsia"/>
          <w:lang w:val="en-US" w:eastAsia="zh-CN"/>
        </w:rPr>
        <w:t>4</w:t>
      </w:r>
      <w:r>
        <w:rPr>
          <w:rFonts w:eastAsiaTheme="minorEastAsia" w:hint="eastAsia"/>
          <w:lang w:val="en-US" w:eastAsia="zh-CN"/>
        </w:rPr>
        <w:tab/>
      </w:r>
      <w:r>
        <w:rPr>
          <w:rFonts w:eastAsiaTheme="minorEastAsia" w:hint="eastAsia"/>
          <w:lang w:eastAsia="zh-CN"/>
        </w:rPr>
        <w:t>通过</w:t>
      </w:r>
      <w:r>
        <w:rPr>
          <w:rFonts w:eastAsiaTheme="minorEastAsia" w:hint="eastAsia"/>
          <w:lang w:eastAsia="zh-CN"/>
        </w:rPr>
        <w:t>TSAG</w:t>
      </w:r>
      <w:r>
        <w:rPr>
          <w:rFonts w:eastAsiaTheme="minorEastAsia" w:hint="eastAsia"/>
          <w:lang w:eastAsia="zh-CN"/>
        </w:rPr>
        <w:t>向下一届世界电信标准化全会提交其报告，</w:t>
      </w:r>
    </w:p>
    <w:p w:rsidR="0016693F" w:rsidRPr="008A2FB7" w:rsidRDefault="0016693F" w:rsidP="0016693F">
      <w:pPr>
        <w:pStyle w:val="Call"/>
        <w:rPr>
          <w:lang w:eastAsia="zh-CN"/>
        </w:rPr>
      </w:pPr>
      <w:r w:rsidRPr="008A2FB7">
        <w:rPr>
          <w:rFonts w:hint="eastAsia"/>
          <w:lang w:eastAsia="zh-CN"/>
        </w:rPr>
        <w:t>责成</w:t>
      </w:r>
      <w:r>
        <w:rPr>
          <w:rFonts w:hint="eastAsia"/>
          <w:lang w:eastAsia="zh-CN"/>
        </w:rPr>
        <w:t>电信标准化顾问组</w:t>
      </w:r>
      <w:r w:rsidRPr="008A2FB7">
        <w:rPr>
          <w:lang w:eastAsia="zh-CN"/>
        </w:rPr>
        <w:t xml:space="preserve"> </w:t>
      </w:r>
    </w:p>
    <w:p w:rsidR="0016693F" w:rsidRPr="00E24AFD" w:rsidRDefault="0016693F" w:rsidP="0016693F">
      <w:pPr>
        <w:rPr>
          <w:rFonts w:eastAsia="Times New Roman"/>
          <w:lang w:val="en-US" w:eastAsia="ja-JP"/>
        </w:rPr>
      </w:pPr>
      <w:r w:rsidRPr="00E24AFD">
        <w:rPr>
          <w:rFonts w:eastAsia="Times New Roman"/>
          <w:lang w:val="en-US" w:eastAsia="ja-JP"/>
        </w:rPr>
        <w:t>1</w:t>
      </w:r>
      <w:r w:rsidRPr="00E24AFD">
        <w:rPr>
          <w:rFonts w:eastAsia="Times New Roman"/>
          <w:lang w:val="en-US" w:eastAsia="ja-JP"/>
        </w:rPr>
        <w:tab/>
      </w:r>
      <w:r>
        <w:rPr>
          <w:rFonts w:eastAsiaTheme="minorEastAsia" w:hint="eastAsia"/>
          <w:lang w:val="en-US" w:eastAsia="zh-CN"/>
        </w:rPr>
        <w:t>审议审查委员会的进展报告并根据《公约》第</w:t>
      </w:r>
      <w:r>
        <w:rPr>
          <w:rFonts w:eastAsiaTheme="minorEastAsia" w:hint="eastAsia"/>
          <w:lang w:val="en-US" w:eastAsia="zh-CN"/>
        </w:rPr>
        <w:t>14A</w:t>
      </w:r>
      <w:r>
        <w:rPr>
          <w:rFonts w:eastAsiaTheme="minorEastAsia" w:hint="eastAsia"/>
          <w:lang w:val="en-US" w:eastAsia="zh-CN"/>
        </w:rPr>
        <w:t>条酌情落实有待下一届</w:t>
      </w:r>
      <w:r>
        <w:rPr>
          <w:lang w:eastAsia="zh-CN"/>
        </w:rPr>
        <w:t>世界电信标准化全会</w:t>
      </w:r>
      <w:r>
        <w:rPr>
          <w:rFonts w:eastAsiaTheme="minorEastAsia" w:hint="eastAsia"/>
          <w:lang w:val="en-US" w:eastAsia="zh-CN"/>
        </w:rPr>
        <w:t>审议的任何建议；</w:t>
      </w:r>
    </w:p>
    <w:p w:rsidR="0016693F" w:rsidRPr="00E24AFD" w:rsidRDefault="0016693F" w:rsidP="0016693F">
      <w:pPr>
        <w:rPr>
          <w:rFonts w:eastAsia="Times New Roman"/>
          <w:lang w:val="en-US" w:eastAsia="ja-JP"/>
        </w:rPr>
      </w:pPr>
      <w:r w:rsidRPr="00E24AFD">
        <w:rPr>
          <w:rFonts w:eastAsia="Times New Roman"/>
          <w:lang w:eastAsia="ja-JP"/>
        </w:rPr>
        <w:t>2</w:t>
      </w:r>
      <w:r w:rsidRPr="00E24AFD">
        <w:rPr>
          <w:rFonts w:eastAsia="Times New Roman"/>
          <w:lang w:eastAsia="ja-JP"/>
        </w:rPr>
        <w:tab/>
      </w:r>
      <w:r>
        <w:rPr>
          <w:rFonts w:eastAsiaTheme="minorEastAsia" w:hint="eastAsia"/>
          <w:lang w:eastAsia="zh-CN"/>
        </w:rPr>
        <w:t>将审查委员会的最终报告不做更改地提交</w:t>
      </w:r>
      <w:r>
        <w:rPr>
          <w:lang w:eastAsia="zh-CN"/>
        </w:rPr>
        <w:t>世界电信标准化全会</w:t>
      </w:r>
      <w:r>
        <w:rPr>
          <w:rFonts w:eastAsiaTheme="minorEastAsia" w:hint="eastAsia"/>
          <w:lang w:val="en-US" w:eastAsia="zh-CN"/>
        </w:rPr>
        <w:t>，同时附上其相关意见，</w:t>
      </w:r>
    </w:p>
    <w:p w:rsidR="0016693F" w:rsidRPr="00D64E5B" w:rsidRDefault="0016693F" w:rsidP="0016693F">
      <w:pPr>
        <w:pStyle w:val="Call"/>
        <w:rPr>
          <w:lang w:eastAsia="zh-CN"/>
        </w:rPr>
      </w:pPr>
      <w:r w:rsidRPr="00D64E5B">
        <w:rPr>
          <w:rFonts w:hint="eastAsia"/>
          <w:lang w:eastAsia="zh-CN"/>
        </w:rPr>
        <w:t>责成电信标准化局主任</w:t>
      </w:r>
    </w:p>
    <w:p w:rsidR="0016693F" w:rsidRPr="004E322F" w:rsidRDefault="0016693F" w:rsidP="0016693F">
      <w:pPr>
        <w:rPr>
          <w:lang w:eastAsia="ja-JP"/>
        </w:rPr>
      </w:pPr>
      <w:r w:rsidRPr="004E322F">
        <w:rPr>
          <w:lang w:eastAsia="zh-CN"/>
        </w:rPr>
        <w:t>1</w:t>
      </w:r>
      <w:r w:rsidRPr="004E322F">
        <w:rPr>
          <w:lang w:eastAsia="ja-JP"/>
        </w:rPr>
        <w:tab/>
      </w:r>
      <w:r>
        <w:rPr>
          <w:rFonts w:hint="eastAsia"/>
          <w:lang w:eastAsia="zh-CN"/>
        </w:rPr>
        <w:t>通过推进落实本决议的各项活动向审查委员会提供支持；</w:t>
      </w:r>
    </w:p>
    <w:p w:rsidR="0016693F" w:rsidRDefault="0016693F" w:rsidP="0016693F">
      <w:pPr>
        <w:rPr>
          <w:rFonts w:eastAsiaTheme="minorEastAsia"/>
          <w:lang w:eastAsia="zh-CN"/>
        </w:rPr>
      </w:pPr>
      <w:r w:rsidRPr="00E241F0">
        <w:rPr>
          <w:rFonts w:eastAsia="Times New Roman"/>
          <w:lang w:eastAsia="ja-JP"/>
        </w:rPr>
        <w:t>2</w:t>
      </w:r>
      <w:r w:rsidRPr="00E241F0">
        <w:rPr>
          <w:rFonts w:eastAsia="Times New Roman"/>
          <w:lang w:eastAsia="ja-JP"/>
        </w:rPr>
        <w:tab/>
      </w:r>
      <w:r>
        <w:rPr>
          <w:rFonts w:eastAsiaTheme="minorEastAsia" w:hint="eastAsia"/>
          <w:lang w:eastAsia="zh-CN"/>
        </w:rPr>
        <w:t>为符合条件的发展中国家提供与会补贴。</w:t>
      </w:r>
    </w:p>
    <w:p w:rsidR="0016693F" w:rsidRPr="00D9530D" w:rsidRDefault="0016693F" w:rsidP="0016693F">
      <w:pPr>
        <w:rPr>
          <w:szCs w:val="24"/>
          <w:lang w:eastAsia="ja-JP"/>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319"/>
        <w:gridCol w:w="1201"/>
        <w:gridCol w:w="1252"/>
        <w:gridCol w:w="1182"/>
      </w:tblGrid>
      <w:tr w:rsidR="0016693F" w:rsidRPr="00E733A3" w:rsidTr="00FD49CF">
        <w:trPr>
          <w:cantSplit/>
          <w:tblHeader/>
          <w:jc w:val="center"/>
        </w:trPr>
        <w:tc>
          <w:tcPr>
            <w:tcW w:w="978" w:type="dxa"/>
            <w:tcBorders>
              <w:top w:val="single" w:sz="12" w:space="0" w:color="auto"/>
              <w:bottom w:val="single" w:sz="12" w:space="0" w:color="auto"/>
            </w:tcBorders>
            <w:shd w:val="clear" w:color="auto" w:fill="auto"/>
            <w:vAlign w:val="center"/>
          </w:tcPr>
          <w:p w:rsidR="0016693F" w:rsidRPr="00E733A3" w:rsidRDefault="0016693F" w:rsidP="00E733A3">
            <w:pPr>
              <w:pStyle w:val="Tablehead"/>
              <w:rPr>
                <w:lang w:eastAsia="zh-CN"/>
              </w:rPr>
            </w:pPr>
            <w:r w:rsidRPr="00E733A3">
              <w:rPr>
                <w:rFonts w:hint="eastAsia"/>
                <w:lang w:eastAsia="zh-CN"/>
              </w:rPr>
              <w:t>行动</w:t>
            </w:r>
            <w:r w:rsidR="00FD49CF">
              <w:rPr>
                <w:lang w:eastAsia="zh-CN"/>
              </w:rPr>
              <w:br/>
            </w:r>
            <w:r w:rsidRPr="00E733A3">
              <w:rPr>
                <w:rFonts w:hint="eastAsia"/>
                <w:lang w:eastAsia="zh-CN"/>
              </w:rPr>
              <w:t>项目</w:t>
            </w:r>
          </w:p>
        </w:tc>
        <w:tc>
          <w:tcPr>
            <w:tcW w:w="5319" w:type="dxa"/>
            <w:tcBorders>
              <w:top w:val="single" w:sz="12" w:space="0" w:color="auto"/>
              <w:bottom w:val="single" w:sz="12" w:space="0" w:color="auto"/>
            </w:tcBorders>
            <w:shd w:val="clear" w:color="auto" w:fill="auto"/>
            <w:vAlign w:val="center"/>
            <w:hideMark/>
          </w:tcPr>
          <w:p w:rsidR="0016693F" w:rsidRPr="00E733A3" w:rsidRDefault="0016693F" w:rsidP="00E733A3">
            <w:pPr>
              <w:pStyle w:val="Tablehead"/>
              <w:rPr>
                <w:lang w:eastAsia="zh-CN"/>
              </w:rPr>
            </w:pPr>
            <w:r w:rsidRPr="00E733A3">
              <w:rPr>
                <w:rFonts w:hint="eastAsia"/>
                <w:lang w:eastAsia="zh-CN"/>
              </w:rPr>
              <w:t>行动</w:t>
            </w:r>
          </w:p>
        </w:tc>
        <w:tc>
          <w:tcPr>
            <w:tcW w:w="1201" w:type="dxa"/>
            <w:tcBorders>
              <w:top w:val="single" w:sz="12" w:space="0" w:color="auto"/>
              <w:bottom w:val="single" w:sz="12" w:space="0" w:color="auto"/>
            </w:tcBorders>
            <w:shd w:val="clear" w:color="auto" w:fill="auto"/>
            <w:vAlign w:val="center"/>
            <w:hideMark/>
          </w:tcPr>
          <w:p w:rsidR="0016693F" w:rsidRPr="00E733A3" w:rsidRDefault="0016693F" w:rsidP="00E733A3">
            <w:pPr>
              <w:pStyle w:val="Tablehead"/>
              <w:rPr>
                <w:lang w:eastAsia="zh-CN"/>
              </w:rPr>
            </w:pPr>
            <w:r w:rsidRPr="00E733A3">
              <w:rPr>
                <w:rFonts w:hint="eastAsia"/>
                <w:lang w:eastAsia="zh-CN"/>
              </w:rPr>
              <w:t>阶段性</w:t>
            </w:r>
            <w:r w:rsidRPr="00E733A3">
              <w:rPr>
                <w:lang w:eastAsia="zh-CN"/>
              </w:rPr>
              <w:br/>
            </w:r>
            <w:r w:rsidRPr="00E733A3">
              <w:rPr>
                <w:rFonts w:hint="eastAsia"/>
                <w:lang w:eastAsia="zh-CN"/>
              </w:rPr>
              <w:t>目标</w:t>
            </w:r>
          </w:p>
        </w:tc>
        <w:tc>
          <w:tcPr>
            <w:tcW w:w="1252" w:type="dxa"/>
            <w:tcBorders>
              <w:top w:val="single" w:sz="12" w:space="0" w:color="auto"/>
              <w:bottom w:val="single" w:sz="12" w:space="0" w:color="auto"/>
            </w:tcBorders>
            <w:shd w:val="clear" w:color="auto" w:fill="auto"/>
          </w:tcPr>
          <w:p w:rsidR="0016693F" w:rsidRPr="00E733A3" w:rsidRDefault="0016693F" w:rsidP="00E733A3">
            <w:pPr>
              <w:pStyle w:val="Tablehead"/>
              <w:rPr>
                <w:lang w:eastAsia="zh-CN"/>
              </w:rPr>
            </w:pPr>
            <w:r w:rsidRPr="00E733A3">
              <w:rPr>
                <w:rFonts w:hint="eastAsia"/>
                <w:lang w:eastAsia="zh-CN"/>
              </w:rPr>
              <w:t>阶段性目标</w:t>
            </w:r>
            <w:r w:rsidR="001160C2">
              <w:rPr>
                <w:rFonts w:hint="eastAsia"/>
                <w:lang w:eastAsia="zh-CN"/>
              </w:rPr>
              <w:t>是否满足</w:t>
            </w:r>
          </w:p>
        </w:tc>
        <w:tc>
          <w:tcPr>
            <w:tcW w:w="1182" w:type="dxa"/>
            <w:tcBorders>
              <w:top w:val="single" w:sz="12" w:space="0" w:color="auto"/>
              <w:bottom w:val="single" w:sz="12" w:space="0" w:color="auto"/>
            </w:tcBorders>
            <w:shd w:val="clear" w:color="auto" w:fill="auto"/>
            <w:vAlign w:val="center"/>
          </w:tcPr>
          <w:p w:rsidR="0016693F" w:rsidRPr="00E733A3" w:rsidRDefault="001160C2" w:rsidP="00E733A3">
            <w:pPr>
              <w:pStyle w:val="Tablehead"/>
              <w:rPr>
                <w:lang w:eastAsia="zh-CN"/>
              </w:rPr>
            </w:pPr>
            <w:r>
              <w:rPr>
                <w:rFonts w:hint="eastAsia"/>
                <w:lang w:eastAsia="zh-CN"/>
              </w:rPr>
              <w:t>已经</w:t>
            </w:r>
            <w:r w:rsidR="0016693F" w:rsidRPr="00E733A3">
              <w:rPr>
                <w:rFonts w:hint="eastAsia"/>
                <w:lang w:eastAsia="zh-CN"/>
              </w:rPr>
              <w:t>完成</w:t>
            </w:r>
          </w:p>
        </w:tc>
      </w:tr>
      <w:tr w:rsidR="00D12E90" w:rsidRPr="00E733A3" w:rsidTr="00FD49CF">
        <w:trPr>
          <w:cantSplit/>
          <w:jc w:val="center"/>
        </w:trPr>
        <w:tc>
          <w:tcPr>
            <w:tcW w:w="978" w:type="dxa"/>
            <w:tcBorders>
              <w:top w:val="single" w:sz="12" w:space="0" w:color="auto"/>
            </w:tcBorders>
            <w:shd w:val="clear" w:color="auto" w:fill="auto"/>
            <w:vAlign w:val="center"/>
          </w:tcPr>
          <w:p w:rsidR="00D12E90" w:rsidRPr="00CA61A6" w:rsidRDefault="009D0C63" w:rsidP="00D12E9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w:anchor="Item82_01" w:history="1">
              <w:r w:rsidR="00D12E90" w:rsidRPr="00151E00">
                <w:rPr>
                  <w:rStyle w:val="Hyperlink"/>
                  <w:sz w:val="20"/>
                </w:rPr>
                <w:t>82-01</w:t>
              </w:r>
            </w:hyperlink>
          </w:p>
        </w:tc>
        <w:tc>
          <w:tcPr>
            <w:tcW w:w="5319" w:type="dxa"/>
            <w:tcBorders>
              <w:top w:val="single" w:sz="12" w:space="0" w:color="auto"/>
            </w:tcBorders>
            <w:shd w:val="clear" w:color="auto" w:fill="auto"/>
            <w:hideMark/>
          </w:tcPr>
          <w:p w:rsidR="00D12E90" w:rsidRPr="00E733A3" w:rsidRDefault="00D12E90" w:rsidP="00D12E90">
            <w:pPr>
              <w:pStyle w:val="TableText0"/>
              <w:rPr>
                <w:sz w:val="20"/>
                <w:lang w:eastAsia="zh-CN"/>
              </w:rPr>
            </w:pPr>
            <w:r w:rsidRPr="00E733A3">
              <w:rPr>
                <w:rFonts w:eastAsiaTheme="minorEastAsia" w:hint="eastAsia"/>
                <w:sz w:val="20"/>
                <w:lang w:eastAsia="zh-CN"/>
              </w:rPr>
              <w:t>定期向电信标准化顾问组（</w:t>
            </w:r>
            <w:r w:rsidRPr="00E733A3">
              <w:rPr>
                <w:rFonts w:eastAsiaTheme="minorEastAsia" w:hint="eastAsia"/>
                <w:sz w:val="20"/>
                <w:lang w:eastAsia="zh-CN"/>
              </w:rPr>
              <w:t>TSAG</w:t>
            </w:r>
            <w:r w:rsidRPr="00E733A3">
              <w:rPr>
                <w:rFonts w:eastAsiaTheme="minorEastAsia" w:hint="eastAsia"/>
                <w:sz w:val="20"/>
                <w:lang w:eastAsia="zh-CN"/>
              </w:rPr>
              <w:t>）报告</w:t>
            </w:r>
          </w:p>
        </w:tc>
        <w:tc>
          <w:tcPr>
            <w:tcW w:w="1201" w:type="dxa"/>
            <w:tcBorders>
              <w:top w:val="single" w:sz="12" w:space="0" w:color="auto"/>
            </w:tcBorders>
            <w:shd w:val="clear" w:color="auto" w:fill="auto"/>
            <w:vAlign w:val="center"/>
            <w:hideMark/>
          </w:tcPr>
          <w:p w:rsidR="00D12E90" w:rsidRPr="00E733A3" w:rsidRDefault="00D12E90" w:rsidP="00D12E90">
            <w:pPr>
              <w:pStyle w:val="TableText0"/>
              <w:jc w:val="center"/>
              <w:rPr>
                <w:rFonts w:eastAsiaTheme="minorEastAsia"/>
                <w:sz w:val="20"/>
                <w:lang w:eastAsia="zh-CN"/>
              </w:rPr>
            </w:pPr>
            <w:r w:rsidRPr="00E733A3">
              <w:rPr>
                <w:rFonts w:eastAsiaTheme="minorEastAsia" w:hint="eastAsia"/>
                <w:sz w:val="20"/>
                <w:lang w:eastAsia="zh-CN"/>
              </w:rPr>
              <w:t>进行中</w:t>
            </w:r>
          </w:p>
        </w:tc>
        <w:tc>
          <w:tcPr>
            <w:tcW w:w="1252" w:type="dxa"/>
            <w:tcBorders>
              <w:top w:val="single" w:sz="12" w:space="0" w:color="auto"/>
            </w:tcBorders>
            <w:shd w:val="clear" w:color="auto" w:fill="auto"/>
            <w:vAlign w:val="center"/>
          </w:tcPr>
          <w:p w:rsidR="00D12E90" w:rsidRPr="00E733A3" w:rsidRDefault="00D12E90" w:rsidP="00D12E90">
            <w:pPr>
              <w:pStyle w:val="TableText0"/>
              <w:jc w:val="center"/>
              <w:rPr>
                <w:sz w:val="20"/>
                <w:lang w:eastAsia="zh-CN"/>
              </w:rPr>
            </w:pPr>
            <w:r w:rsidRPr="00E733A3">
              <w:rPr>
                <w:sz w:val="20"/>
                <w:lang w:eastAsia="zh-CN"/>
              </w:rPr>
              <w:t>√</w:t>
            </w:r>
          </w:p>
        </w:tc>
        <w:tc>
          <w:tcPr>
            <w:tcW w:w="1182" w:type="dxa"/>
            <w:tcBorders>
              <w:top w:val="single" w:sz="12" w:space="0" w:color="auto"/>
            </w:tcBorders>
            <w:shd w:val="clear" w:color="auto" w:fill="auto"/>
            <w:vAlign w:val="center"/>
          </w:tcPr>
          <w:p w:rsidR="00D12E90" w:rsidRPr="00E733A3" w:rsidRDefault="00D12E90" w:rsidP="00D12E90">
            <w:pPr>
              <w:pStyle w:val="TableText0"/>
              <w:jc w:val="center"/>
              <w:rPr>
                <w:sz w:val="20"/>
                <w:lang w:eastAsia="zh-CN"/>
              </w:rPr>
            </w:pPr>
          </w:p>
        </w:tc>
      </w:tr>
      <w:tr w:rsidR="00D12E90" w:rsidRPr="00E733A3" w:rsidTr="00FD49CF">
        <w:trPr>
          <w:cantSplit/>
          <w:jc w:val="center"/>
        </w:trPr>
        <w:tc>
          <w:tcPr>
            <w:tcW w:w="978" w:type="dxa"/>
            <w:shd w:val="clear" w:color="auto" w:fill="auto"/>
            <w:vAlign w:val="center"/>
          </w:tcPr>
          <w:p w:rsidR="00D12E90" w:rsidRPr="00CA61A6" w:rsidRDefault="009D0C63" w:rsidP="00D12E9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w:anchor="Item82_02" w:history="1">
              <w:r w:rsidR="00D12E90" w:rsidRPr="00151E00">
                <w:rPr>
                  <w:rStyle w:val="Hyperlink"/>
                  <w:sz w:val="20"/>
                </w:rPr>
                <w:t>82-02</w:t>
              </w:r>
            </w:hyperlink>
          </w:p>
        </w:tc>
        <w:tc>
          <w:tcPr>
            <w:tcW w:w="5319" w:type="dxa"/>
            <w:shd w:val="clear" w:color="auto" w:fill="auto"/>
          </w:tcPr>
          <w:p w:rsidR="00D12E90" w:rsidRPr="00E733A3" w:rsidRDefault="00D12E90" w:rsidP="00D12E90">
            <w:pPr>
              <w:pStyle w:val="TableText0"/>
              <w:rPr>
                <w:sz w:val="20"/>
                <w:lang w:eastAsia="zh-CN"/>
              </w:rPr>
            </w:pPr>
            <w:r w:rsidRPr="00E733A3">
              <w:rPr>
                <w:rFonts w:ascii="SimSun" w:eastAsia="SimSun" w:hAnsi="SimSun" w:cs="SimSun" w:hint="eastAsia"/>
                <w:sz w:val="20"/>
                <w:lang w:eastAsia="zh-CN"/>
              </w:rPr>
              <w:t>及时开展初步审查，从而为编制</w:t>
            </w:r>
            <w:r w:rsidRPr="00E733A3">
              <w:rPr>
                <w:sz w:val="20"/>
                <w:lang w:eastAsia="zh-CN"/>
              </w:rPr>
              <w:t>ITU-T</w:t>
            </w:r>
            <w:r w:rsidRPr="00E733A3">
              <w:rPr>
                <w:rFonts w:ascii="SimSun" w:eastAsia="SimSun" w:hAnsi="SimSun" w:cs="SimSun" w:hint="eastAsia"/>
                <w:sz w:val="20"/>
                <w:lang w:eastAsia="zh-CN"/>
              </w:rPr>
              <w:t>战略规划向</w:t>
            </w:r>
            <w:r w:rsidRPr="00E733A3">
              <w:rPr>
                <w:rFonts w:hint="eastAsia"/>
                <w:sz w:val="20"/>
                <w:lang w:eastAsia="zh-CN"/>
              </w:rPr>
              <w:t>TSAG</w:t>
            </w:r>
            <w:r w:rsidRPr="00E733A3">
              <w:rPr>
                <w:rFonts w:ascii="SimSun" w:eastAsia="SimSun" w:hAnsi="SimSun" w:cs="SimSun" w:hint="eastAsia"/>
                <w:sz w:val="20"/>
                <w:lang w:eastAsia="zh-CN"/>
              </w:rPr>
              <w:t>提供意见</w:t>
            </w:r>
          </w:p>
        </w:tc>
        <w:tc>
          <w:tcPr>
            <w:tcW w:w="1201" w:type="dxa"/>
            <w:shd w:val="clear" w:color="auto" w:fill="auto"/>
            <w:vAlign w:val="center"/>
          </w:tcPr>
          <w:p w:rsidR="00D12E90" w:rsidRPr="00E733A3" w:rsidRDefault="00D12E90" w:rsidP="00D12E90">
            <w:pPr>
              <w:pStyle w:val="TableText0"/>
              <w:jc w:val="center"/>
              <w:rPr>
                <w:rFonts w:eastAsiaTheme="minorEastAsia"/>
                <w:sz w:val="20"/>
                <w:lang w:eastAsia="zh-CN"/>
              </w:rPr>
            </w:pPr>
            <w:r w:rsidRPr="00E733A3">
              <w:rPr>
                <w:rFonts w:eastAsiaTheme="minorEastAsia" w:hint="eastAsia"/>
                <w:sz w:val="20"/>
                <w:lang w:eastAsia="zh-CN"/>
              </w:rPr>
              <w:t>进行中</w:t>
            </w:r>
          </w:p>
        </w:tc>
        <w:tc>
          <w:tcPr>
            <w:tcW w:w="1252" w:type="dxa"/>
            <w:shd w:val="clear" w:color="auto" w:fill="auto"/>
            <w:vAlign w:val="center"/>
          </w:tcPr>
          <w:p w:rsidR="00D12E90" w:rsidRPr="00E733A3" w:rsidRDefault="00D12E90" w:rsidP="00D12E90">
            <w:pPr>
              <w:pStyle w:val="TableText0"/>
              <w:jc w:val="center"/>
              <w:rPr>
                <w:sz w:val="20"/>
                <w:lang w:eastAsia="zh-CN"/>
              </w:rPr>
            </w:pPr>
            <w:r w:rsidRPr="00E733A3">
              <w:rPr>
                <w:sz w:val="20"/>
                <w:lang w:eastAsia="zh-CN"/>
              </w:rPr>
              <w:t>√</w:t>
            </w:r>
          </w:p>
        </w:tc>
        <w:tc>
          <w:tcPr>
            <w:tcW w:w="1182" w:type="dxa"/>
            <w:shd w:val="clear" w:color="auto" w:fill="auto"/>
            <w:vAlign w:val="center"/>
          </w:tcPr>
          <w:p w:rsidR="00D12E90" w:rsidRPr="00E733A3" w:rsidRDefault="00D12E90" w:rsidP="00D12E90">
            <w:pPr>
              <w:pStyle w:val="TableText0"/>
              <w:jc w:val="center"/>
              <w:rPr>
                <w:sz w:val="20"/>
                <w:lang w:eastAsia="zh-CN"/>
              </w:rPr>
            </w:pPr>
          </w:p>
        </w:tc>
      </w:tr>
      <w:tr w:rsidR="00D12E90" w:rsidRPr="00E733A3" w:rsidTr="00FD49CF">
        <w:trPr>
          <w:cantSplit/>
          <w:jc w:val="center"/>
        </w:trPr>
        <w:tc>
          <w:tcPr>
            <w:tcW w:w="978" w:type="dxa"/>
            <w:shd w:val="clear" w:color="auto" w:fill="auto"/>
            <w:vAlign w:val="center"/>
          </w:tcPr>
          <w:p w:rsidR="00D12E90" w:rsidRPr="00CA61A6" w:rsidRDefault="009D0C63" w:rsidP="00D12E9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hyperlink w:anchor="Item82_03" w:history="1">
              <w:r w:rsidR="00D12E90" w:rsidRPr="00151E00">
                <w:rPr>
                  <w:rStyle w:val="Hyperlink"/>
                  <w:sz w:val="20"/>
                </w:rPr>
                <w:t>82-03</w:t>
              </w:r>
            </w:hyperlink>
          </w:p>
        </w:tc>
        <w:tc>
          <w:tcPr>
            <w:tcW w:w="5319" w:type="dxa"/>
            <w:shd w:val="clear" w:color="auto" w:fill="auto"/>
            <w:hideMark/>
          </w:tcPr>
          <w:p w:rsidR="00D12E90" w:rsidRPr="00E733A3" w:rsidRDefault="00D12E90" w:rsidP="00D12E90">
            <w:pPr>
              <w:pStyle w:val="TableText0"/>
              <w:rPr>
                <w:sz w:val="20"/>
                <w:lang w:eastAsia="zh-CN"/>
              </w:rPr>
            </w:pPr>
            <w:r w:rsidRPr="00E733A3">
              <w:rPr>
                <w:sz w:val="20"/>
                <w:lang w:eastAsia="zh-CN"/>
              </w:rPr>
              <w:t>TSAG</w:t>
            </w:r>
            <w:r w:rsidRPr="00E733A3">
              <w:rPr>
                <w:rFonts w:eastAsiaTheme="minorEastAsia" w:hint="eastAsia"/>
                <w:sz w:val="20"/>
                <w:lang w:eastAsia="zh-CN"/>
              </w:rPr>
              <w:t>将研究审查</w:t>
            </w:r>
            <w:r w:rsidRPr="00E733A3">
              <w:rPr>
                <w:rFonts w:eastAsiaTheme="minorEastAsia"/>
                <w:sz w:val="20"/>
                <w:lang w:eastAsia="zh-CN"/>
              </w:rPr>
              <w:t>委员会的进展报告并向</w:t>
            </w:r>
            <w:r w:rsidRPr="00E733A3">
              <w:rPr>
                <w:sz w:val="20"/>
                <w:lang w:eastAsia="zh-CN"/>
              </w:rPr>
              <w:t>WTSA-16</w:t>
            </w:r>
            <w:r w:rsidRPr="00E733A3">
              <w:rPr>
                <w:rFonts w:eastAsiaTheme="minorEastAsia" w:hint="eastAsia"/>
                <w:sz w:val="20"/>
                <w:lang w:eastAsia="zh-CN"/>
              </w:rPr>
              <w:t>提交</w:t>
            </w:r>
            <w:r w:rsidRPr="00E733A3">
              <w:rPr>
                <w:rFonts w:eastAsiaTheme="minorEastAsia"/>
                <w:sz w:val="20"/>
                <w:lang w:eastAsia="zh-CN"/>
              </w:rPr>
              <w:t>最终报告</w:t>
            </w:r>
          </w:p>
        </w:tc>
        <w:tc>
          <w:tcPr>
            <w:tcW w:w="1201" w:type="dxa"/>
            <w:shd w:val="clear" w:color="auto" w:fill="auto"/>
            <w:vAlign w:val="center"/>
          </w:tcPr>
          <w:p w:rsidR="00D12E90" w:rsidRPr="00E733A3" w:rsidRDefault="00D12E90" w:rsidP="00D12E90">
            <w:pPr>
              <w:pStyle w:val="TableText0"/>
              <w:jc w:val="center"/>
              <w:rPr>
                <w:rFonts w:eastAsiaTheme="minorEastAsia"/>
                <w:sz w:val="20"/>
                <w:lang w:eastAsia="zh-CN"/>
              </w:rPr>
            </w:pPr>
            <w:r w:rsidRPr="00E733A3">
              <w:rPr>
                <w:sz w:val="20"/>
              </w:rPr>
              <w:t>TSAG</w:t>
            </w:r>
            <w:r w:rsidRPr="00E733A3">
              <w:rPr>
                <w:sz w:val="20"/>
              </w:rPr>
              <w:br/>
              <w:t>2016</w:t>
            </w:r>
            <w:r w:rsidRPr="00E733A3">
              <w:rPr>
                <w:rFonts w:eastAsiaTheme="minorEastAsia" w:hint="eastAsia"/>
                <w:sz w:val="20"/>
                <w:lang w:eastAsia="zh-CN"/>
              </w:rPr>
              <w:t>年</w:t>
            </w:r>
          </w:p>
        </w:tc>
        <w:tc>
          <w:tcPr>
            <w:tcW w:w="1252" w:type="dxa"/>
            <w:shd w:val="clear" w:color="auto" w:fill="auto"/>
            <w:vAlign w:val="center"/>
          </w:tcPr>
          <w:p w:rsidR="00D12E90" w:rsidRPr="00E733A3" w:rsidRDefault="00D12E90" w:rsidP="00D12E90">
            <w:pPr>
              <w:pStyle w:val="TableText0"/>
              <w:jc w:val="center"/>
              <w:rPr>
                <w:sz w:val="20"/>
              </w:rPr>
            </w:pPr>
            <w:r w:rsidRPr="00E733A3">
              <w:rPr>
                <w:sz w:val="20"/>
              </w:rPr>
              <w:t>√</w:t>
            </w:r>
          </w:p>
        </w:tc>
        <w:tc>
          <w:tcPr>
            <w:tcW w:w="1182" w:type="dxa"/>
            <w:shd w:val="clear" w:color="auto" w:fill="auto"/>
            <w:vAlign w:val="center"/>
          </w:tcPr>
          <w:p w:rsidR="00D12E90" w:rsidRPr="00E733A3" w:rsidRDefault="00D12E90" w:rsidP="00D12E90">
            <w:pPr>
              <w:pStyle w:val="TableText0"/>
              <w:jc w:val="center"/>
              <w:rPr>
                <w:sz w:val="20"/>
              </w:rPr>
            </w:pPr>
          </w:p>
        </w:tc>
      </w:tr>
    </w:tbl>
    <w:p w:rsidR="0016693F" w:rsidRPr="00977D45" w:rsidRDefault="0016693F" w:rsidP="00977D45">
      <w:pPr>
        <w:pStyle w:val="Headingb"/>
        <w:rPr>
          <w:lang w:eastAsia="zh-CN"/>
        </w:rPr>
      </w:pPr>
      <w:r w:rsidRPr="00D12E90">
        <w:rPr>
          <w:lang w:eastAsia="zh-CN"/>
        </w:rPr>
        <w:t>行动项目</w:t>
      </w:r>
      <w:r w:rsidRPr="00D12E90">
        <w:rPr>
          <w:lang w:eastAsia="zh-CN"/>
        </w:rPr>
        <w:t>82-01</w:t>
      </w:r>
      <w:r w:rsidRPr="00977D45">
        <w:rPr>
          <w:rFonts w:hint="eastAsia"/>
          <w:lang w:eastAsia="zh-CN"/>
        </w:rPr>
        <w:t>：审查</w:t>
      </w:r>
      <w:r w:rsidRPr="00977D45">
        <w:rPr>
          <w:lang w:eastAsia="zh-CN"/>
        </w:rPr>
        <w:t>委员会</w:t>
      </w:r>
    </w:p>
    <w:p w:rsidR="0016693F" w:rsidRPr="00D9530D" w:rsidRDefault="0016693F" w:rsidP="0016693F">
      <w:pPr>
        <w:ind w:firstLineChars="200" w:firstLine="480"/>
        <w:rPr>
          <w:szCs w:val="24"/>
          <w:lang w:eastAsia="zh-CN"/>
        </w:rPr>
      </w:pPr>
      <w:r>
        <w:rPr>
          <w:rFonts w:hint="eastAsia"/>
          <w:szCs w:val="24"/>
          <w:lang w:eastAsia="zh-CN"/>
        </w:rPr>
        <w:t>审查</w:t>
      </w:r>
      <w:r>
        <w:rPr>
          <w:szCs w:val="24"/>
          <w:lang w:eastAsia="zh-CN"/>
        </w:rPr>
        <w:t>委员会向</w:t>
      </w:r>
      <w:r w:rsidRPr="00D9530D">
        <w:rPr>
          <w:szCs w:val="24"/>
          <w:lang w:eastAsia="ja-JP"/>
        </w:rPr>
        <w:t>TSAG</w:t>
      </w:r>
      <w:r>
        <w:rPr>
          <w:rFonts w:hint="eastAsia"/>
          <w:szCs w:val="24"/>
          <w:lang w:eastAsia="zh-CN"/>
        </w:rPr>
        <w:t>定期</w:t>
      </w:r>
      <w:r>
        <w:rPr>
          <w:szCs w:val="24"/>
          <w:lang w:eastAsia="zh-CN"/>
        </w:rPr>
        <w:t>做出报告。</w:t>
      </w:r>
    </w:p>
    <w:p w:rsidR="0016693F" w:rsidRPr="00977D45" w:rsidRDefault="0016693F" w:rsidP="00977D45">
      <w:pPr>
        <w:pStyle w:val="Headingb"/>
        <w:rPr>
          <w:lang w:eastAsia="zh-CN"/>
        </w:rPr>
      </w:pPr>
      <w:r w:rsidRPr="00D12E90">
        <w:rPr>
          <w:lang w:eastAsia="zh-CN"/>
        </w:rPr>
        <w:t>行动项目</w:t>
      </w:r>
      <w:r w:rsidRPr="00D12E90">
        <w:rPr>
          <w:lang w:eastAsia="zh-CN"/>
        </w:rPr>
        <w:t>82-02</w:t>
      </w:r>
      <w:r w:rsidRPr="00977D45">
        <w:rPr>
          <w:rFonts w:hint="eastAsia"/>
          <w:lang w:eastAsia="zh-CN"/>
        </w:rPr>
        <w:t>：审查</w:t>
      </w:r>
      <w:r w:rsidRPr="00977D45">
        <w:rPr>
          <w:lang w:eastAsia="zh-CN"/>
        </w:rPr>
        <w:t>委员会</w:t>
      </w:r>
    </w:p>
    <w:p w:rsidR="0016693F" w:rsidRPr="00D9530D" w:rsidRDefault="0016693F" w:rsidP="0016693F">
      <w:pPr>
        <w:ind w:firstLineChars="200" w:firstLine="480"/>
        <w:rPr>
          <w:szCs w:val="24"/>
          <w:lang w:eastAsia="zh-CN"/>
        </w:rPr>
      </w:pPr>
      <w:r>
        <w:rPr>
          <w:rFonts w:hint="eastAsia"/>
          <w:szCs w:val="24"/>
          <w:lang w:eastAsia="zh-CN"/>
        </w:rPr>
        <w:t>审查</w:t>
      </w:r>
      <w:r>
        <w:rPr>
          <w:szCs w:val="24"/>
          <w:lang w:eastAsia="zh-CN"/>
        </w:rPr>
        <w:t>委员会会议讨论了战略规划。</w:t>
      </w:r>
    </w:p>
    <w:p w:rsidR="0016693F" w:rsidRPr="00977D45" w:rsidRDefault="0016693F" w:rsidP="00977D45">
      <w:pPr>
        <w:pStyle w:val="Headingb"/>
        <w:rPr>
          <w:lang w:eastAsia="zh-CN"/>
        </w:rPr>
      </w:pPr>
      <w:r w:rsidRPr="00D12E90">
        <w:rPr>
          <w:lang w:eastAsia="zh-CN"/>
        </w:rPr>
        <w:t>行动项目</w:t>
      </w:r>
      <w:r w:rsidRPr="00D12E90">
        <w:rPr>
          <w:lang w:eastAsia="zh-CN"/>
        </w:rPr>
        <w:t>82-03</w:t>
      </w:r>
      <w:r w:rsidRPr="00977D45">
        <w:rPr>
          <w:rFonts w:hint="eastAsia"/>
          <w:lang w:eastAsia="zh-CN"/>
        </w:rPr>
        <w:t>：</w:t>
      </w:r>
      <w:r w:rsidRPr="00977D45">
        <w:rPr>
          <w:lang w:eastAsia="zh-CN"/>
        </w:rPr>
        <w:t>TSAG</w:t>
      </w:r>
    </w:p>
    <w:p w:rsidR="0016693F" w:rsidRPr="00D9530D" w:rsidRDefault="0016693F" w:rsidP="0016693F">
      <w:pPr>
        <w:ind w:firstLineChars="200" w:firstLine="480"/>
        <w:rPr>
          <w:szCs w:val="24"/>
          <w:lang w:eastAsia="zh-CN"/>
        </w:rPr>
      </w:pPr>
      <w:r>
        <w:rPr>
          <w:rFonts w:hint="eastAsia"/>
          <w:szCs w:val="24"/>
          <w:lang w:eastAsia="zh-CN"/>
        </w:rPr>
        <w:t>已完成。</w:t>
      </w:r>
    </w:p>
    <w:p w:rsidR="0016693F" w:rsidRPr="00D9530D" w:rsidRDefault="009D0C63" w:rsidP="00FD49CF">
      <w:pPr>
        <w:rPr>
          <w:szCs w:val="24"/>
          <w:lang w:eastAsia="ja-JP"/>
        </w:rPr>
      </w:pPr>
      <w:hyperlink w:anchor="Top" w:history="1">
        <w:r w:rsidR="0016693F" w:rsidRPr="00D9530D">
          <w:rPr>
            <w:rFonts w:eastAsia="Times New Roman"/>
            <w:color w:val="0000FF"/>
            <w:szCs w:val="24"/>
            <w:u w:val="single"/>
            <w:lang w:eastAsia="ja-JP"/>
          </w:rPr>
          <w:t xml:space="preserve">» </w:t>
        </w:r>
        <w:r w:rsidR="00FD49CF">
          <w:rPr>
            <w:rFonts w:eastAsiaTheme="minorEastAsia" w:hint="eastAsia"/>
            <w:color w:val="0000FF"/>
            <w:szCs w:val="24"/>
            <w:u w:val="single"/>
            <w:lang w:eastAsia="zh-CN"/>
          </w:rPr>
          <w:t>回到顶部</w:t>
        </w:r>
      </w:hyperlink>
    </w:p>
    <w:p w:rsidR="0016693F" w:rsidRPr="00D9530D" w:rsidRDefault="0016693F" w:rsidP="0016693F">
      <w:pPr>
        <w:rPr>
          <w:szCs w:val="24"/>
          <w:lang w:eastAsia="ja-JP"/>
        </w:rPr>
      </w:pPr>
    </w:p>
    <w:p w:rsidR="0016693F" w:rsidRPr="00977D45" w:rsidRDefault="008B2F75" w:rsidP="00977D45">
      <w:pPr>
        <w:pStyle w:val="Heading1"/>
        <w:rPr>
          <w:rStyle w:val="href"/>
          <w:u w:val="single"/>
        </w:rPr>
      </w:pPr>
      <w:bookmarkStart w:id="822" w:name="_Opinion_1_-"/>
      <w:bookmarkStart w:id="823" w:name="_Toc464113665"/>
      <w:bookmarkEnd w:id="822"/>
      <w:r w:rsidRPr="008B2F75">
        <w:rPr>
          <w:rStyle w:val="href"/>
          <w:rFonts w:hint="eastAsia"/>
          <w:bCs/>
        </w:rPr>
        <w:t>51</w:t>
      </w:r>
      <w:r w:rsidRPr="008B2F75">
        <w:rPr>
          <w:rStyle w:val="href"/>
          <w:rFonts w:hint="eastAsia"/>
          <w:bCs/>
        </w:rPr>
        <w:tab/>
      </w:r>
      <w:r w:rsidR="0016693F" w:rsidRPr="00D12E90">
        <w:rPr>
          <w:rStyle w:val="href"/>
          <w:rFonts w:hint="eastAsia"/>
          <w:bCs/>
        </w:rPr>
        <w:t>意见</w:t>
      </w:r>
      <w:r w:rsidR="0016693F" w:rsidRPr="00D12E90">
        <w:rPr>
          <w:rStyle w:val="href"/>
          <w:rFonts w:hint="eastAsia"/>
          <w:bCs/>
        </w:rPr>
        <w:t>1</w:t>
      </w:r>
      <w:r w:rsidR="0016693F" w:rsidRPr="00D12E90">
        <w:rPr>
          <w:rStyle w:val="href"/>
          <w:bCs/>
        </w:rPr>
        <w:t xml:space="preserve"> </w:t>
      </w:r>
      <w:r w:rsidR="0016693F" w:rsidRPr="00D12E90">
        <w:rPr>
          <w:rStyle w:val="href"/>
        </w:rPr>
        <w:t>–</w:t>
      </w:r>
      <w:r w:rsidR="0016693F" w:rsidRPr="00D12E90">
        <w:rPr>
          <w:rStyle w:val="href"/>
          <w:rFonts w:hint="eastAsia"/>
        </w:rPr>
        <w:t xml:space="preserve"> </w:t>
      </w:r>
      <w:r w:rsidR="0016693F" w:rsidRPr="00D12E90">
        <w:rPr>
          <w:rStyle w:val="href"/>
        </w:rPr>
        <w:t>网络外部性溢价的实际</w:t>
      </w:r>
      <w:r w:rsidR="0016693F" w:rsidRPr="00D12E90">
        <w:rPr>
          <w:rStyle w:val="href"/>
          <w:rFonts w:hint="eastAsia"/>
        </w:rPr>
        <w:t>应用</w:t>
      </w:r>
      <w:bookmarkEnd w:id="823"/>
    </w:p>
    <w:p w:rsidR="0016693F" w:rsidRPr="00977D45" w:rsidRDefault="0016693F" w:rsidP="00977D45">
      <w:pPr>
        <w:pStyle w:val="Headingb"/>
        <w:rPr>
          <w:lang w:eastAsia="zh-CN"/>
        </w:rPr>
      </w:pPr>
      <w:r w:rsidRPr="00977D45">
        <w:rPr>
          <w:rFonts w:hint="eastAsia"/>
          <w:lang w:eastAsia="zh-CN"/>
        </w:rPr>
        <w:t>意见</w:t>
      </w:r>
      <w:r w:rsidRPr="00977D45">
        <w:rPr>
          <w:rFonts w:hint="eastAsia"/>
          <w:lang w:eastAsia="zh-CN"/>
        </w:rPr>
        <w:t>1</w:t>
      </w:r>
    </w:p>
    <w:p w:rsidR="0016693F" w:rsidRPr="00C335E2" w:rsidRDefault="0016693F" w:rsidP="0016693F">
      <w:pPr>
        <w:pStyle w:val="Call"/>
        <w:rPr>
          <w:lang w:val="en-US" w:eastAsia="zh-CN"/>
        </w:rPr>
      </w:pPr>
      <w:r w:rsidRPr="00C335E2">
        <w:rPr>
          <w:rFonts w:hint="eastAsia"/>
          <w:lang w:val="en-US" w:eastAsia="zh-CN"/>
        </w:rPr>
        <w:t>认为</w:t>
      </w:r>
    </w:p>
    <w:p w:rsidR="0016693F" w:rsidRPr="00CA07B0" w:rsidRDefault="0016693F" w:rsidP="0016693F">
      <w:pPr>
        <w:ind w:firstLineChars="200" w:firstLine="480"/>
        <w:rPr>
          <w:rFonts w:asciiTheme="majorBidi" w:eastAsia="STKaiti" w:hAnsiTheme="majorBidi" w:cstheme="majorBidi"/>
          <w:lang w:val="en-US" w:eastAsia="zh-CN"/>
        </w:rPr>
      </w:pPr>
      <w:r w:rsidRPr="00CA07B0">
        <w:rPr>
          <w:rFonts w:asciiTheme="majorBidi" w:eastAsia="STKaiti" w:hAnsiTheme="majorBidi" w:cstheme="majorBidi"/>
          <w:lang w:eastAsia="zh-CN"/>
        </w:rPr>
        <w:t>鉴于迄今为止在第</w:t>
      </w:r>
      <w:r w:rsidRPr="00CA07B0">
        <w:rPr>
          <w:rFonts w:asciiTheme="majorBidi" w:eastAsia="STKaiti" w:hAnsiTheme="majorBidi" w:cstheme="majorBidi"/>
          <w:lang w:eastAsia="zh-CN"/>
        </w:rPr>
        <w:t>3</w:t>
      </w:r>
      <w:r w:rsidRPr="00CA07B0">
        <w:rPr>
          <w:rFonts w:asciiTheme="majorBidi" w:eastAsia="STKaiti" w:hAnsiTheme="majorBidi" w:cstheme="majorBidi"/>
          <w:lang w:eastAsia="zh-CN"/>
        </w:rPr>
        <w:t>研究组内所取得的进展，相关成员国可能希望审议各自在</w:t>
      </w:r>
      <w:r w:rsidRPr="00CA07B0">
        <w:rPr>
          <w:rFonts w:asciiTheme="majorBidi" w:eastAsia="STKaiti" w:hAnsiTheme="majorBidi" w:cstheme="majorBidi"/>
          <w:lang w:eastAsia="zh-CN"/>
        </w:rPr>
        <w:t>WTSA</w:t>
      </w:r>
      <w:r w:rsidRPr="00CA07B0">
        <w:rPr>
          <w:rFonts w:asciiTheme="majorBidi" w:eastAsia="STKaiti" w:hAnsiTheme="majorBidi" w:cstheme="majorBidi"/>
          <w:spacing w:val="10"/>
          <w:lang w:val="en-US" w:eastAsia="zh-CN"/>
        </w:rPr>
        <w:t>-</w:t>
      </w:r>
      <w:r w:rsidRPr="00CA07B0">
        <w:rPr>
          <w:rFonts w:asciiTheme="majorBidi" w:eastAsia="STKaiti" w:hAnsiTheme="majorBidi" w:cstheme="majorBidi"/>
          <w:lang w:eastAsia="zh-CN"/>
        </w:rPr>
        <w:t>08</w:t>
      </w:r>
      <w:r w:rsidRPr="00CA07B0">
        <w:rPr>
          <w:rFonts w:asciiTheme="majorBidi" w:eastAsia="STKaiti" w:hAnsiTheme="majorBidi" w:cstheme="majorBidi"/>
          <w:lang w:eastAsia="zh-CN"/>
        </w:rPr>
        <w:t>上</w:t>
      </w:r>
      <w:r w:rsidRPr="00CA07B0">
        <w:rPr>
          <w:rFonts w:asciiTheme="majorBidi" w:eastAsia="STKaiti" w:hAnsiTheme="majorBidi" w:cstheme="majorBidi"/>
          <w:lang w:val="en-US" w:eastAsia="zh-CN"/>
        </w:rPr>
        <w:t>采取</w:t>
      </w:r>
      <w:r w:rsidRPr="00CA07B0">
        <w:rPr>
          <w:rFonts w:asciiTheme="majorBidi" w:eastAsia="STKaiti" w:hAnsiTheme="majorBidi" w:cstheme="majorBidi"/>
          <w:lang w:eastAsia="zh-CN"/>
        </w:rPr>
        <w:t>的相关立场，并可能考虑撤销</w:t>
      </w:r>
      <w:r w:rsidRPr="00CA07B0">
        <w:rPr>
          <w:rFonts w:asciiTheme="majorBidi" w:eastAsia="STKaiti" w:hAnsiTheme="majorBidi" w:cstheme="majorBidi"/>
          <w:lang w:val="en-US" w:eastAsia="zh-CN"/>
        </w:rPr>
        <w:t>有关</w:t>
      </w:r>
      <w:r w:rsidRPr="00CA07B0">
        <w:rPr>
          <w:rFonts w:asciiTheme="majorBidi" w:eastAsia="STKaiti" w:hAnsiTheme="majorBidi" w:cstheme="majorBidi"/>
          <w:lang w:val="en-US" w:eastAsia="zh-CN"/>
        </w:rPr>
        <w:t>ITU-T D.156</w:t>
      </w:r>
      <w:r w:rsidRPr="00CA07B0">
        <w:rPr>
          <w:rFonts w:asciiTheme="majorBidi" w:eastAsia="STKaiti" w:hAnsiTheme="majorBidi" w:cstheme="majorBidi"/>
          <w:lang w:val="en-US" w:eastAsia="zh-CN"/>
        </w:rPr>
        <w:t>建议书的保留，</w:t>
      </w:r>
    </w:p>
    <w:p w:rsidR="0016693F" w:rsidRPr="00C335E2" w:rsidRDefault="0016693F" w:rsidP="0016693F">
      <w:pPr>
        <w:pStyle w:val="Call"/>
        <w:rPr>
          <w:lang w:val="en-US" w:eastAsia="zh-CN"/>
        </w:rPr>
      </w:pPr>
      <w:r w:rsidRPr="00C335E2">
        <w:rPr>
          <w:rFonts w:hint="eastAsia"/>
          <w:lang w:eastAsia="zh-CN"/>
        </w:rPr>
        <w:lastRenderedPageBreak/>
        <w:t>请成员国</w:t>
      </w:r>
    </w:p>
    <w:p w:rsidR="0016693F" w:rsidRPr="001160C2" w:rsidRDefault="0016693F" w:rsidP="0016693F">
      <w:pPr>
        <w:ind w:firstLineChars="200" w:firstLine="480"/>
        <w:rPr>
          <w:rFonts w:asciiTheme="majorBidi" w:eastAsia="STKaiti" w:hAnsiTheme="majorBidi" w:cstheme="majorBidi"/>
          <w:lang w:val="en-US" w:eastAsia="zh-CN"/>
        </w:rPr>
      </w:pPr>
      <w:r w:rsidRPr="001160C2">
        <w:rPr>
          <w:rFonts w:asciiTheme="majorBidi" w:eastAsia="STKaiti" w:hAnsiTheme="majorBidi" w:cstheme="majorBidi"/>
          <w:lang w:val="en-US" w:eastAsia="zh-CN"/>
        </w:rPr>
        <w:t>为有效落实</w:t>
      </w:r>
      <w:r w:rsidRPr="001160C2">
        <w:rPr>
          <w:rFonts w:asciiTheme="majorBidi" w:eastAsia="STKaiti" w:hAnsiTheme="majorBidi" w:cstheme="majorBidi"/>
          <w:lang w:val="en-US" w:eastAsia="zh-CN"/>
        </w:rPr>
        <w:t>ITU-T D.156</w:t>
      </w:r>
      <w:r w:rsidRPr="001160C2">
        <w:rPr>
          <w:rFonts w:asciiTheme="majorBidi" w:eastAsia="STKaiti" w:hAnsiTheme="majorBidi" w:cstheme="majorBidi"/>
          <w:lang w:val="en-US" w:eastAsia="zh-CN"/>
        </w:rPr>
        <w:t>建议书采取一切必要的措施，</w:t>
      </w:r>
    </w:p>
    <w:p w:rsidR="0016693F" w:rsidRPr="001160C2" w:rsidRDefault="0016693F" w:rsidP="0016693F">
      <w:pPr>
        <w:pStyle w:val="Call"/>
        <w:rPr>
          <w:rFonts w:asciiTheme="majorBidi" w:hAnsiTheme="majorBidi" w:cstheme="majorBidi"/>
          <w:lang w:val="en-US" w:eastAsia="zh-CN"/>
        </w:rPr>
      </w:pPr>
      <w:r w:rsidRPr="001160C2">
        <w:rPr>
          <w:rFonts w:asciiTheme="majorBidi" w:hAnsiTheme="majorBidi" w:cstheme="majorBidi"/>
          <w:lang w:val="en-US" w:eastAsia="zh-CN"/>
        </w:rPr>
        <w:t>请理事会</w:t>
      </w:r>
    </w:p>
    <w:p w:rsidR="0016693F" w:rsidRPr="00C335E2" w:rsidRDefault="0016693F" w:rsidP="0016693F">
      <w:pPr>
        <w:ind w:firstLineChars="200" w:firstLine="480"/>
        <w:rPr>
          <w:rFonts w:ascii="STKaiti" w:eastAsia="STKaiti" w:hAnsi="STKaiti"/>
          <w:i/>
          <w:iCs/>
          <w:szCs w:val="24"/>
          <w:lang w:eastAsia="ja-JP"/>
        </w:rPr>
      </w:pPr>
      <w:r w:rsidRPr="001160C2">
        <w:rPr>
          <w:rFonts w:asciiTheme="majorBidi" w:eastAsia="STKaiti" w:hAnsiTheme="majorBidi" w:cstheme="majorBidi"/>
          <w:lang w:val="en-US" w:eastAsia="zh-CN"/>
        </w:rPr>
        <w:t>在</w:t>
      </w:r>
      <w:r w:rsidRPr="001160C2">
        <w:rPr>
          <w:rFonts w:asciiTheme="majorBidi" w:eastAsia="STKaiti" w:hAnsiTheme="majorBidi" w:cstheme="majorBidi"/>
          <w:lang w:val="en-US" w:eastAsia="zh-CN"/>
        </w:rPr>
        <w:t>2013</w:t>
      </w:r>
      <w:r w:rsidRPr="001160C2">
        <w:rPr>
          <w:rFonts w:asciiTheme="majorBidi" w:eastAsia="STKaiti" w:hAnsiTheme="majorBidi" w:cstheme="majorBidi"/>
          <w:lang w:val="en-US" w:eastAsia="zh-CN"/>
        </w:rPr>
        <w:t>年会议上，按照第</w:t>
      </w:r>
      <w:r w:rsidRPr="001160C2">
        <w:rPr>
          <w:rFonts w:asciiTheme="majorBidi" w:eastAsia="STKaiti" w:hAnsiTheme="majorBidi" w:cstheme="majorBidi"/>
          <w:lang w:val="en-US" w:eastAsia="zh-CN"/>
        </w:rPr>
        <w:t>22</w:t>
      </w:r>
      <w:r w:rsidRPr="001160C2">
        <w:rPr>
          <w:rFonts w:asciiTheme="majorBidi" w:eastAsia="STKaiti" w:hAnsiTheme="majorBidi" w:cstheme="majorBidi"/>
          <w:lang w:val="en-US" w:eastAsia="zh-CN"/>
        </w:rPr>
        <w:t>号决议（</w:t>
      </w:r>
      <w:r w:rsidRPr="001160C2">
        <w:rPr>
          <w:rFonts w:asciiTheme="majorBidi" w:eastAsia="STKaiti" w:hAnsiTheme="majorBidi" w:cstheme="majorBidi"/>
          <w:lang w:val="en-US" w:eastAsia="zh-CN"/>
        </w:rPr>
        <w:t>2006</w:t>
      </w:r>
      <w:r w:rsidRPr="001160C2">
        <w:rPr>
          <w:rFonts w:asciiTheme="majorBidi" w:eastAsia="STKaiti" w:hAnsiTheme="majorBidi" w:cstheme="majorBidi"/>
          <w:lang w:val="en-US" w:eastAsia="zh-CN"/>
        </w:rPr>
        <w:t>年，安塔利亚，修订版）就此事宜向</w:t>
      </w:r>
      <w:r w:rsidRPr="001160C2">
        <w:rPr>
          <w:rFonts w:asciiTheme="majorBidi" w:eastAsia="STKaiti" w:hAnsiTheme="majorBidi" w:cstheme="majorBidi"/>
          <w:lang w:val="en-US" w:eastAsia="zh-CN"/>
        </w:rPr>
        <w:t>2014</w:t>
      </w:r>
      <w:r w:rsidRPr="001160C2">
        <w:rPr>
          <w:rFonts w:asciiTheme="majorBidi" w:eastAsia="STKaiti" w:hAnsiTheme="majorBidi" w:cstheme="majorBidi"/>
          <w:lang w:val="en-US" w:eastAsia="zh-CN"/>
        </w:rPr>
        <w:t>年全权代表大会做出报告</w:t>
      </w:r>
      <w:r w:rsidRPr="00C335E2">
        <w:rPr>
          <w:rFonts w:ascii="STKaiti" w:eastAsia="STKaiti" w:hAnsi="STKaiti"/>
          <w:lang w:val="en-US" w:eastAsia="zh-CN"/>
        </w:rPr>
        <w:t>。</w:t>
      </w:r>
    </w:p>
    <w:p w:rsidR="0016693F" w:rsidRPr="00D9530D" w:rsidRDefault="0016693F" w:rsidP="0016693F">
      <w:pPr>
        <w:rPr>
          <w:szCs w:val="24"/>
          <w:lang w:eastAsia="ja-JP"/>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319"/>
        <w:gridCol w:w="1201"/>
        <w:gridCol w:w="1252"/>
        <w:gridCol w:w="1182"/>
      </w:tblGrid>
      <w:tr w:rsidR="0016693F" w:rsidRPr="00E733A3" w:rsidTr="00FD49CF">
        <w:trPr>
          <w:cantSplit/>
          <w:tblHeader/>
          <w:jc w:val="center"/>
        </w:trPr>
        <w:tc>
          <w:tcPr>
            <w:tcW w:w="978" w:type="dxa"/>
            <w:tcBorders>
              <w:top w:val="single" w:sz="12" w:space="0" w:color="auto"/>
              <w:bottom w:val="single" w:sz="12" w:space="0" w:color="auto"/>
            </w:tcBorders>
            <w:shd w:val="clear" w:color="auto" w:fill="auto"/>
            <w:vAlign w:val="center"/>
          </w:tcPr>
          <w:p w:rsidR="0016693F" w:rsidRPr="00E733A3" w:rsidRDefault="0016693F" w:rsidP="00E733A3">
            <w:pPr>
              <w:pStyle w:val="Tablehead"/>
              <w:rPr>
                <w:lang w:eastAsia="zh-CN"/>
              </w:rPr>
            </w:pPr>
            <w:r w:rsidRPr="00E733A3">
              <w:rPr>
                <w:rFonts w:hint="eastAsia"/>
                <w:lang w:eastAsia="zh-CN"/>
              </w:rPr>
              <w:t>行动</w:t>
            </w:r>
            <w:r w:rsidR="00FD49CF">
              <w:rPr>
                <w:lang w:eastAsia="zh-CN"/>
              </w:rPr>
              <w:br/>
            </w:r>
            <w:r w:rsidRPr="00E733A3">
              <w:rPr>
                <w:rFonts w:hint="eastAsia"/>
                <w:lang w:eastAsia="zh-CN"/>
              </w:rPr>
              <w:t>项目</w:t>
            </w:r>
          </w:p>
        </w:tc>
        <w:tc>
          <w:tcPr>
            <w:tcW w:w="5319" w:type="dxa"/>
            <w:tcBorders>
              <w:top w:val="single" w:sz="12" w:space="0" w:color="auto"/>
              <w:bottom w:val="single" w:sz="12" w:space="0" w:color="auto"/>
            </w:tcBorders>
            <w:shd w:val="clear" w:color="auto" w:fill="auto"/>
            <w:vAlign w:val="center"/>
            <w:hideMark/>
          </w:tcPr>
          <w:p w:rsidR="0016693F" w:rsidRPr="00E733A3" w:rsidRDefault="0016693F" w:rsidP="00E733A3">
            <w:pPr>
              <w:pStyle w:val="Tablehead"/>
              <w:rPr>
                <w:lang w:eastAsia="zh-CN"/>
              </w:rPr>
            </w:pPr>
            <w:r w:rsidRPr="00E733A3">
              <w:rPr>
                <w:rFonts w:hint="eastAsia"/>
                <w:lang w:eastAsia="zh-CN"/>
              </w:rPr>
              <w:t>行动</w:t>
            </w:r>
          </w:p>
        </w:tc>
        <w:tc>
          <w:tcPr>
            <w:tcW w:w="1201" w:type="dxa"/>
            <w:tcBorders>
              <w:top w:val="single" w:sz="12" w:space="0" w:color="auto"/>
              <w:bottom w:val="single" w:sz="12" w:space="0" w:color="auto"/>
            </w:tcBorders>
            <w:shd w:val="clear" w:color="auto" w:fill="auto"/>
            <w:vAlign w:val="center"/>
            <w:hideMark/>
          </w:tcPr>
          <w:p w:rsidR="0016693F" w:rsidRPr="00E733A3" w:rsidRDefault="0016693F" w:rsidP="00E733A3">
            <w:pPr>
              <w:pStyle w:val="Tablehead"/>
              <w:rPr>
                <w:lang w:eastAsia="zh-CN"/>
              </w:rPr>
            </w:pPr>
            <w:r w:rsidRPr="00E733A3">
              <w:rPr>
                <w:rFonts w:hint="eastAsia"/>
                <w:lang w:eastAsia="zh-CN"/>
              </w:rPr>
              <w:t>阶段性</w:t>
            </w:r>
            <w:r w:rsidRPr="00E733A3">
              <w:rPr>
                <w:lang w:eastAsia="zh-CN"/>
              </w:rPr>
              <w:br/>
            </w:r>
            <w:r w:rsidRPr="00E733A3">
              <w:rPr>
                <w:rFonts w:hint="eastAsia"/>
                <w:lang w:eastAsia="zh-CN"/>
              </w:rPr>
              <w:t>目标</w:t>
            </w:r>
          </w:p>
        </w:tc>
        <w:tc>
          <w:tcPr>
            <w:tcW w:w="1252" w:type="dxa"/>
            <w:tcBorders>
              <w:top w:val="single" w:sz="12" w:space="0" w:color="auto"/>
              <w:bottom w:val="single" w:sz="12" w:space="0" w:color="auto"/>
            </w:tcBorders>
            <w:shd w:val="clear" w:color="auto" w:fill="auto"/>
          </w:tcPr>
          <w:p w:rsidR="0016693F" w:rsidRPr="00E733A3" w:rsidRDefault="0016693F" w:rsidP="00E733A3">
            <w:pPr>
              <w:pStyle w:val="Tablehead"/>
              <w:rPr>
                <w:lang w:eastAsia="zh-CN"/>
              </w:rPr>
            </w:pPr>
            <w:r w:rsidRPr="00E733A3">
              <w:rPr>
                <w:rFonts w:hint="eastAsia"/>
                <w:lang w:eastAsia="zh-CN"/>
              </w:rPr>
              <w:t>阶段性目标</w:t>
            </w:r>
            <w:r w:rsidR="00E733A3" w:rsidRPr="00E733A3">
              <w:rPr>
                <w:rFonts w:hint="eastAsia"/>
                <w:lang w:eastAsia="zh-CN"/>
              </w:rPr>
              <w:t>是否满足</w:t>
            </w:r>
          </w:p>
        </w:tc>
        <w:tc>
          <w:tcPr>
            <w:tcW w:w="1182" w:type="dxa"/>
            <w:tcBorders>
              <w:top w:val="single" w:sz="12" w:space="0" w:color="auto"/>
              <w:bottom w:val="single" w:sz="12" w:space="0" w:color="auto"/>
            </w:tcBorders>
            <w:shd w:val="clear" w:color="auto" w:fill="auto"/>
            <w:vAlign w:val="center"/>
          </w:tcPr>
          <w:p w:rsidR="0016693F" w:rsidRPr="00E733A3" w:rsidRDefault="00E733A3" w:rsidP="00E733A3">
            <w:pPr>
              <w:pStyle w:val="Tablehead"/>
              <w:rPr>
                <w:lang w:eastAsia="zh-CN"/>
              </w:rPr>
            </w:pPr>
            <w:r w:rsidRPr="00E733A3">
              <w:rPr>
                <w:rFonts w:hint="eastAsia"/>
                <w:lang w:eastAsia="zh-CN"/>
              </w:rPr>
              <w:t>已经</w:t>
            </w:r>
            <w:r w:rsidR="0016693F" w:rsidRPr="00E733A3">
              <w:rPr>
                <w:rFonts w:hint="eastAsia"/>
                <w:lang w:eastAsia="zh-CN"/>
              </w:rPr>
              <w:t>完成</w:t>
            </w:r>
          </w:p>
        </w:tc>
      </w:tr>
      <w:tr w:rsidR="0016693F" w:rsidRPr="00E733A3" w:rsidTr="00FD49CF">
        <w:trPr>
          <w:cantSplit/>
          <w:jc w:val="center"/>
        </w:trPr>
        <w:tc>
          <w:tcPr>
            <w:tcW w:w="978" w:type="dxa"/>
            <w:tcBorders>
              <w:top w:val="single" w:sz="12" w:space="0" w:color="auto"/>
            </w:tcBorders>
            <w:shd w:val="clear" w:color="auto" w:fill="auto"/>
            <w:vAlign w:val="center"/>
          </w:tcPr>
          <w:p w:rsidR="0016693F" w:rsidRPr="00E733A3" w:rsidRDefault="0016693F" w:rsidP="00E733A3">
            <w:pPr>
              <w:pStyle w:val="TableText0"/>
              <w:jc w:val="center"/>
              <w:rPr>
                <w:sz w:val="20"/>
                <w:lang w:eastAsia="zh-CN"/>
              </w:rPr>
            </w:pPr>
            <w:r w:rsidRPr="00E733A3">
              <w:rPr>
                <w:sz w:val="20"/>
                <w:lang w:eastAsia="zh-CN"/>
              </w:rPr>
              <w:t>Op-01</w:t>
            </w:r>
          </w:p>
        </w:tc>
        <w:tc>
          <w:tcPr>
            <w:tcW w:w="5319" w:type="dxa"/>
            <w:tcBorders>
              <w:top w:val="single" w:sz="12" w:space="0" w:color="auto"/>
            </w:tcBorders>
            <w:shd w:val="clear" w:color="auto" w:fill="auto"/>
            <w:hideMark/>
          </w:tcPr>
          <w:p w:rsidR="0016693F" w:rsidRPr="00E733A3" w:rsidRDefault="0016693F" w:rsidP="00E733A3">
            <w:pPr>
              <w:pStyle w:val="TableText0"/>
              <w:rPr>
                <w:sz w:val="20"/>
                <w:lang w:eastAsia="zh-CN"/>
              </w:rPr>
            </w:pPr>
            <w:r w:rsidRPr="00E733A3">
              <w:rPr>
                <w:rFonts w:eastAsiaTheme="minorEastAsia" w:hint="eastAsia"/>
                <w:sz w:val="20"/>
                <w:lang w:eastAsia="zh-CN"/>
              </w:rPr>
              <w:t>成员国</w:t>
            </w:r>
            <w:r w:rsidRPr="00E733A3">
              <w:rPr>
                <w:rFonts w:eastAsiaTheme="minorEastAsia"/>
                <w:sz w:val="20"/>
                <w:lang w:eastAsia="zh-CN"/>
              </w:rPr>
              <w:t>将采取所有必要的措施以便有效落实</w:t>
            </w:r>
            <w:r w:rsidRPr="00E733A3">
              <w:rPr>
                <w:sz w:val="20"/>
                <w:lang w:eastAsia="zh-CN"/>
              </w:rPr>
              <w:t>ITU-T D.156</w:t>
            </w:r>
            <w:r w:rsidRPr="00E733A3">
              <w:rPr>
                <w:rFonts w:eastAsiaTheme="minorEastAsia" w:hint="eastAsia"/>
                <w:sz w:val="20"/>
                <w:lang w:eastAsia="zh-CN"/>
              </w:rPr>
              <w:t>建议书</w:t>
            </w:r>
          </w:p>
        </w:tc>
        <w:tc>
          <w:tcPr>
            <w:tcW w:w="1201" w:type="dxa"/>
            <w:tcBorders>
              <w:top w:val="single" w:sz="12" w:space="0" w:color="auto"/>
            </w:tcBorders>
            <w:shd w:val="clear" w:color="auto" w:fill="auto"/>
            <w:vAlign w:val="center"/>
            <w:hideMark/>
          </w:tcPr>
          <w:p w:rsidR="0016693F" w:rsidRPr="00E733A3" w:rsidRDefault="0016693F" w:rsidP="00E733A3">
            <w:pPr>
              <w:pStyle w:val="TableText0"/>
              <w:jc w:val="center"/>
              <w:rPr>
                <w:sz w:val="20"/>
                <w:lang w:eastAsia="zh-CN"/>
              </w:rPr>
            </w:pPr>
          </w:p>
        </w:tc>
        <w:tc>
          <w:tcPr>
            <w:tcW w:w="1252" w:type="dxa"/>
            <w:tcBorders>
              <w:top w:val="single" w:sz="12" w:space="0" w:color="auto"/>
            </w:tcBorders>
            <w:shd w:val="clear" w:color="auto" w:fill="auto"/>
            <w:vAlign w:val="center"/>
          </w:tcPr>
          <w:p w:rsidR="0016693F" w:rsidRPr="00E733A3" w:rsidRDefault="0016693F" w:rsidP="00E733A3">
            <w:pPr>
              <w:pStyle w:val="TableText0"/>
              <w:jc w:val="center"/>
              <w:rPr>
                <w:sz w:val="20"/>
                <w:lang w:eastAsia="zh-CN"/>
              </w:rPr>
            </w:pPr>
          </w:p>
        </w:tc>
        <w:tc>
          <w:tcPr>
            <w:tcW w:w="1182" w:type="dxa"/>
            <w:tcBorders>
              <w:top w:val="single" w:sz="12" w:space="0" w:color="auto"/>
            </w:tcBorders>
            <w:shd w:val="clear" w:color="auto" w:fill="auto"/>
            <w:vAlign w:val="center"/>
          </w:tcPr>
          <w:p w:rsidR="0016693F" w:rsidRPr="00E733A3" w:rsidRDefault="0016693F" w:rsidP="00E733A3">
            <w:pPr>
              <w:pStyle w:val="TableText0"/>
              <w:jc w:val="center"/>
              <w:rPr>
                <w:sz w:val="20"/>
                <w:lang w:eastAsia="zh-CN"/>
              </w:rPr>
            </w:pPr>
          </w:p>
        </w:tc>
      </w:tr>
      <w:tr w:rsidR="0016693F" w:rsidRPr="00E733A3" w:rsidTr="00FD49CF">
        <w:trPr>
          <w:cantSplit/>
          <w:jc w:val="center"/>
        </w:trPr>
        <w:tc>
          <w:tcPr>
            <w:tcW w:w="978" w:type="dxa"/>
            <w:shd w:val="clear" w:color="auto" w:fill="auto"/>
            <w:vAlign w:val="center"/>
          </w:tcPr>
          <w:p w:rsidR="0016693F" w:rsidRPr="00E733A3" w:rsidRDefault="009D0C63" w:rsidP="00E733A3">
            <w:pPr>
              <w:pStyle w:val="TableText0"/>
              <w:jc w:val="center"/>
              <w:rPr>
                <w:sz w:val="20"/>
                <w:lang w:eastAsia="zh-CN"/>
              </w:rPr>
            </w:pPr>
            <w:hyperlink w:anchor="ItemOp_02" w:history="1">
              <w:r w:rsidR="0016693F" w:rsidRPr="00E733A3">
                <w:rPr>
                  <w:color w:val="0000FF"/>
                  <w:sz w:val="20"/>
                  <w:u w:val="single"/>
                  <w:lang w:eastAsia="zh-CN"/>
                </w:rPr>
                <w:t>Op-02</w:t>
              </w:r>
            </w:hyperlink>
          </w:p>
        </w:tc>
        <w:tc>
          <w:tcPr>
            <w:tcW w:w="5319" w:type="dxa"/>
            <w:shd w:val="clear" w:color="auto" w:fill="auto"/>
          </w:tcPr>
          <w:p w:rsidR="0016693F" w:rsidRPr="00E733A3" w:rsidRDefault="0016693F" w:rsidP="00E733A3">
            <w:pPr>
              <w:pStyle w:val="TableText0"/>
              <w:rPr>
                <w:sz w:val="20"/>
                <w:lang w:eastAsia="zh-CN"/>
              </w:rPr>
            </w:pPr>
            <w:r w:rsidRPr="00E733A3">
              <w:rPr>
                <w:rFonts w:eastAsiaTheme="minorEastAsia" w:hint="eastAsia"/>
                <w:sz w:val="20"/>
                <w:lang w:eastAsia="zh-CN"/>
              </w:rPr>
              <w:t>主任</w:t>
            </w:r>
            <w:r w:rsidRPr="00E733A3">
              <w:rPr>
                <w:rFonts w:eastAsiaTheme="minorEastAsia"/>
                <w:sz w:val="20"/>
                <w:lang w:eastAsia="zh-CN"/>
              </w:rPr>
              <w:t>将请理事会</w:t>
            </w:r>
            <w:r w:rsidRPr="00E733A3">
              <w:rPr>
                <w:rFonts w:eastAsiaTheme="minorEastAsia" w:hint="eastAsia"/>
                <w:sz w:val="20"/>
                <w:lang w:eastAsia="zh-CN"/>
              </w:rPr>
              <w:t>2013</w:t>
            </w:r>
            <w:r w:rsidRPr="00E733A3">
              <w:rPr>
                <w:rFonts w:eastAsiaTheme="minorEastAsia" w:hint="eastAsia"/>
                <w:sz w:val="20"/>
                <w:lang w:eastAsia="zh-CN"/>
              </w:rPr>
              <w:t>年</w:t>
            </w:r>
            <w:r w:rsidRPr="00E733A3">
              <w:rPr>
                <w:rFonts w:eastAsiaTheme="minorEastAsia"/>
                <w:sz w:val="20"/>
                <w:lang w:eastAsia="zh-CN"/>
              </w:rPr>
              <w:t>会议审议</w:t>
            </w:r>
            <w:r w:rsidRPr="00E733A3">
              <w:rPr>
                <w:sz w:val="20"/>
                <w:lang w:eastAsia="zh-CN"/>
              </w:rPr>
              <w:t>WTSA-12</w:t>
            </w:r>
            <w:r w:rsidRPr="00E733A3">
              <w:rPr>
                <w:rFonts w:eastAsiaTheme="minorEastAsia" w:hint="eastAsia"/>
                <w:sz w:val="20"/>
                <w:lang w:eastAsia="zh-CN"/>
              </w:rPr>
              <w:t>意见</w:t>
            </w:r>
            <w:r w:rsidRPr="00E733A3">
              <w:rPr>
                <w:rFonts w:eastAsiaTheme="minorEastAsia" w:hint="eastAsia"/>
                <w:sz w:val="20"/>
                <w:lang w:eastAsia="zh-CN"/>
              </w:rPr>
              <w:t>1</w:t>
            </w:r>
            <w:r w:rsidRPr="00E733A3">
              <w:rPr>
                <w:rFonts w:eastAsiaTheme="minorEastAsia" w:hint="eastAsia"/>
                <w:sz w:val="20"/>
                <w:lang w:eastAsia="zh-CN"/>
              </w:rPr>
              <w:t>并向</w:t>
            </w:r>
            <w:r w:rsidRPr="00E733A3">
              <w:rPr>
                <w:rFonts w:eastAsiaTheme="minorEastAsia"/>
                <w:sz w:val="20"/>
                <w:lang w:eastAsia="zh-CN"/>
              </w:rPr>
              <w:t>PP-14</w:t>
            </w:r>
            <w:r w:rsidRPr="00E733A3">
              <w:rPr>
                <w:rFonts w:eastAsiaTheme="minorEastAsia"/>
                <w:sz w:val="20"/>
                <w:lang w:eastAsia="zh-CN"/>
              </w:rPr>
              <w:t>做出有关该议题的报告</w:t>
            </w:r>
          </w:p>
        </w:tc>
        <w:tc>
          <w:tcPr>
            <w:tcW w:w="1201" w:type="dxa"/>
            <w:shd w:val="clear" w:color="auto" w:fill="auto"/>
            <w:vAlign w:val="center"/>
          </w:tcPr>
          <w:p w:rsidR="0016693F" w:rsidRPr="00E733A3" w:rsidRDefault="0016693F" w:rsidP="00E733A3">
            <w:pPr>
              <w:pStyle w:val="TableText0"/>
              <w:jc w:val="center"/>
              <w:rPr>
                <w:rFonts w:eastAsiaTheme="minorEastAsia"/>
                <w:sz w:val="20"/>
                <w:lang w:eastAsia="zh-CN"/>
              </w:rPr>
            </w:pPr>
            <w:r w:rsidRPr="00E733A3">
              <w:rPr>
                <w:sz w:val="20"/>
              </w:rPr>
              <w:t>2013</w:t>
            </w:r>
            <w:r w:rsidRPr="00E733A3">
              <w:rPr>
                <w:rFonts w:eastAsiaTheme="minorEastAsia" w:hint="eastAsia"/>
                <w:sz w:val="20"/>
                <w:lang w:eastAsia="zh-CN"/>
              </w:rPr>
              <w:t>年</w:t>
            </w:r>
            <w:r w:rsidRPr="00E733A3">
              <w:rPr>
                <w:rFonts w:eastAsiaTheme="minorEastAsia" w:hint="eastAsia"/>
                <w:sz w:val="20"/>
                <w:lang w:eastAsia="zh-CN"/>
              </w:rPr>
              <w:t>6</w:t>
            </w:r>
            <w:r w:rsidRPr="00E733A3">
              <w:rPr>
                <w:rFonts w:eastAsiaTheme="minorEastAsia" w:hint="eastAsia"/>
                <w:sz w:val="20"/>
                <w:lang w:eastAsia="zh-CN"/>
              </w:rPr>
              <w:t>月</w:t>
            </w:r>
          </w:p>
        </w:tc>
        <w:tc>
          <w:tcPr>
            <w:tcW w:w="1252" w:type="dxa"/>
            <w:shd w:val="clear" w:color="auto" w:fill="auto"/>
            <w:vAlign w:val="center"/>
          </w:tcPr>
          <w:p w:rsidR="0016693F" w:rsidRPr="00E733A3" w:rsidRDefault="0016693F" w:rsidP="00E733A3">
            <w:pPr>
              <w:pStyle w:val="TableText0"/>
              <w:jc w:val="center"/>
              <w:rPr>
                <w:sz w:val="20"/>
              </w:rPr>
            </w:pPr>
          </w:p>
        </w:tc>
        <w:tc>
          <w:tcPr>
            <w:tcW w:w="1182" w:type="dxa"/>
            <w:shd w:val="clear" w:color="auto" w:fill="auto"/>
            <w:vAlign w:val="center"/>
          </w:tcPr>
          <w:p w:rsidR="0016693F" w:rsidRPr="00E733A3" w:rsidRDefault="0016693F" w:rsidP="00E733A3">
            <w:pPr>
              <w:pStyle w:val="TableText0"/>
              <w:jc w:val="center"/>
              <w:rPr>
                <w:sz w:val="20"/>
              </w:rPr>
            </w:pPr>
            <w:r w:rsidRPr="00E733A3">
              <w:rPr>
                <w:sz w:val="20"/>
              </w:rPr>
              <w:t>√</w:t>
            </w:r>
          </w:p>
        </w:tc>
      </w:tr>
    </w:tbl>
    <w:p w:rsidR="0016693F" w:rsidRPr="00977D45" w:rsidRDefault="0016693F" w:rsidP="00977D45">
      <w:pPr>
        <w:pStyle w:val="Headingb"/>
        <w:rPr>
          <w:lang w:eastAsia="zh-CN"/>
        </w:rPr>
      </w:pPr>
      <w:bookmarkStart w:id="824" w:name="ItemOp_02"/>
      <w:bookmarkEnd w:id="824"/>
      <w:r w:rsidRPr="00D12E90">
        <w:rPr>
          <w:lang w:eastAsia="zh-CN"/>
        </w:rPr>
        <w:t>行动项目</w:t>
      </w:r>
      <w:r w:rsidRPr="00D12E90">
        <w:rPr>
          <w:lang w:eastAsia="zh-CN"/>
        </w:rPr>
        <w:t>Op-02</w:t>
      </w:r>
      <w:r w:rsidRPr="00977D45">
        <w:rPr>
          <w:rFonts w:hint="eastAsia"/>
          <w:lang w:eastAsia="zh-CN"/>
        </w:rPr>
        <w:t>：电信标准化局</w:t>
      </w:r>
    </w:p>
    <w:p w:rsidR="0016693F" w:rsidRPr="00D9530D" w:rsidRDefault="0016693F" w:rsidP="0016693F">
      <w:pPr>
        <w:ind w:firstLineChars="200" w:firstLine="480"/>
        <w:rPr>
          <w:szCs w:val="24"/>
          <w:lang w:eastAsia="zh-CN"/>
        </w:rPr>
      </w:pPr>
      <w:r>
        <w:rPr>
          <w:rFonts w:hint="eastAsia"/>
          <w:szCs w:val="24"/>
          <w:lang w:eastAsia="zh-CN"/>
        </w:rPr>
        <w:t>已</w:t>
      </w:r>
      <w:r>
        <w:rPr>
          <w:szCs w:val="24"/>
          <w:lang w:eastAsia="zh-CN"/>
        </w:rPr>
        <w:t>完成。电信标准化局主任在其</w:t>
      </w:r>
      <w:r w:rsidRPr="00D9530D">
        <w:rPr>
          <w:szCs w:val="24"/>
          <w:lang w:eastAsia="ja-JP"/>
        </w:rPr>
        <w:t>WTSA-12</w:t>
      </w:r>
      <w:r>
        <w:rPr>
          <w:rFonts w:hint="eastAsia"/>
          <w:szCs w:val="24"/>
          <w:lang w:eastAsia="zh-CN"/>
        </w:rPr>
        <w:t>提交</w:t>
      </w:r>
      <w:r>
        <w:rPr>
          <w:szCs w:val="24"/>
          <w:lang w:eastAsia="zh-CN"/>
        </w:rPr>
        <w:t>理事会</w:t>
      </w:r>
      <w:r>
        <w:rPr>
          <w:rFonts w:hint="eastAsia"/>
          <w:szCs w:val="24"/>
          <w:lang w:eastAsia="zh-CN"/>
        </w:rPr>
        <w:t>2013</w:t>
      </w:r>
      <w:r>
        <w:rPr>
          <w:rFonts w:hint="eastAsia"/>
          <w:szCs w:val="24"/>
          <w:lang w:eastAsia="zh-CN"/>
        </w:rPr>
        <w:t>年</w:t>
      </w:r>
      <w:r>
        <w:rPr>
          <w:szCs w:val="24"/>
          <w:lang w:eastAsia="zh-CN"/>
        </w:rPr>
        <w:t>的报告中就意见</w:t>
      </w:r>
      <w:r>
        <w:rPr>
          <w:rFonts w:hint="eastAsia"/>
          <w:szCs w:val="24"/>
          <w:lang w:eastAsia="zh-CN"/>
        </w:rPr>
        <w:t>1</w:t>
      </w:r>
      <w:r>
        <w:rPr>
          <w:rFonts w:hint="eastAsia"/>
          <w:szCs w:val="24"/>
          <w:lang w:eastAsia="zh-CN"/>
        </w:rPr>
        <w:t>做出</w:t>
      </w:r>
      <w:r>
        <w:rPr>
          <w:szCs w:val="24"/>
          <w:lang w:eastAsia="zh-CN"/>
        </w:rPr>
        <w:t>报告</w:t>
      </w:r>
      <w:r>
        <w:rPr>
          <w:szCs w:val="24"/>
          <w:lang w:eastAsia="ja-JP"/>
        </w:rPr>
        <w:t>（</w:t>
      </w:r>
      <w:hyperlink r:id="rId238" w:history="1">
        <w:r w:rsidRPr="00D9530D">
          <w:rPr>
            <w:szCs w:val="24"/>
            <w:lang w:eastAsia="ja-JP"/>
          </w:rPr>
          <w:t>C13/22</w:t>
        </w:r>
      </w:hyperlink>
      <w:r>
        <w:rPr>
          <w:rFonts w:hint="eastAsia"/>
          <w:szCs w:val="24"/>
          <w:lang w:eastAsia="zh-CN"/>
        </w:rPr>
        <w:t>号文件</w:t>
      </w:r>
      <w:r>
        <w:rPr>
          <w:szCs w:val="24"/>
          <w:lang w:eastAsia="ja-JP"/>
        </w:rPr>
        <w:t>）</w:t>
      </w:r>
      <w:r>
        <w:rPr>
          <w:rFonts w:hint="eastAsia"/>
          <w:szCs w:val="24"/>
          <w:lang w:eastAsia="zh-CN"/>
        </w:rPr>
        <w:t>。</w:t>
      </w:r>
    </w:p>
    <w:p w:rsidR="0016693F" w:rsidRPr="00D9530D" w:rsidRDefault="009D0C63" w:rsidP="00F75AE5">
      <w:pPr>
        <w:rPr>
          <w:szCs w:val="24"/>
          <w:lang w:eastAsia="ja-JP"/>
        </w:rPr>
      </w:pPr>
      <w:hyperlink w:anchor="Top" w:history="1">
        <w:r w:rsidR="0016693F" w:rsidRPr="00D9530D">
          <w:rPr>
            <w:rFonts w:eastAsia="Times New Roman"/>
            <w:color w:val="0000FF"/>
            <w:szCs w:val="24"/>
            <w:u w:val="single"/>
            <w:lang w:eastAsia="ja-JP"/>
          </w:rPr>
          <w:t xml:space="preserve">» </w:t>
        </w:r>
        <w:r w:rsidR="00F75AE5">
          <w:rPr>
            <w:rFonts w:eastAsiaTheme="minorEastAsia" w:hint="eastAsia"/>
            <w:color w:val="0000FF"/>
            <w:szCs w:val="24"/>
            <w:u w:val="single"/>
            <w:lang w:eastAsia="zh-CN"/>
          </w:rPr>
          <w:t>回到顶部</w:t>
        </w:r>
      </w:hyperlink>
    </w:p>
    <w:p w:rsidR="0016693F" w:rsidRDefault="0016693F" w:rsidP="000D0D68">
      <w:pPr>
        <w:pStyle w:val="Reasons"/>
      </w:pPr>
    </w:p>
    <w:p w:rsidR="0016693F" w:rsidRDefault="0016693F">
      <w:pPr>
        <w:jc w:val="center"/>
      </w:pPr>
      <w:r>
        <w:t>______________</w:t>
      </w:r>
    </w:p>
    <w:sectPr w:rsidR="0016693F" w:rsidSect="00C26580">
      <w:headerReference w:type="default" r:id="rId239"/>
      <w:footerReference w:type="default" r:id="rId240"/>
      <w:footerReference w:type="first" r:id="rId241"/>
      <w:type w:val="continuous"/>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223" w:rsidRDefault="002F7223">
      <w:r>
        <w:separator/>
      </w:r>
    </w:p>
  </w:endnote>
  <w:endnote w:type="continuationSeparator" w:id="0">
    <w:p w:rsidR="002F7223" w:rsidRDefault="002F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altName w:val="Arial Unicode MS"/>
    <w:panose1 w:val="02010600040101010101"/>
    <w:charset w:val="86"/>
    <w:family w:val="auto"/>
    <w:pitch w:val="variable"/>
    <w:sig w:usb0="00000287" w:usb1="080F0000" w:usb2="00000010" w:usb3="00000000" w:csb0="0004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10022FF" w:usb1="C000E47F" w:usb2="00000029" w:usb3="00000000" w:csb0="000001D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223" w:rsidRPr="007E4BE7" w:rsidRDefault="002F7223" w:rsidP="007E4BE7">
    <w:pPr>
      <w:pStyle w:val="Footer"/>
      <w:rPr>
        <w:lang w:val="fr-CH"/>
      </w:rPr>
    </w:pPr>
    <w:r>
      <w:fldChar w:fldCharType="begin"/>
    </w:r>
    <w:r w:rsidRPr="007E4BE7">
      <w:rPr>
        <w:lang w:val="fr-CH"/>
      </w:rPr>
      <w:instrText xml:space="preserve"> FILENAME \p  \* MERGEFORMAT </w:instrText>
    </w:r>
    <w:r>
      <w:fldChar w:fldCharType="separate"/>
    </w:r>
    <w:r w:rsidR="00726CAE">
      <w:rPr>
        <w:lang w:val="fr-CH"/>
      </w:rPr>
      <w:t>P:\CHI\ITU-T\CONF-T\WTSA16\000\035C.docx</w:t>
    </w:r>
    <w:r>
      <w:fldChar w:fldCharType="end"/>
    </w:r>
    <w:r w:rsidRPr="007E4BE7">
      <w:rPr>
        <w:lang w:val="fr-CH"/>
      </w:rPr>
      <w:t xml:space="preserve"> (</w:t>
    </w:r>
    <w:r>
      <w:rPr>
        <w:lang w:val="fr-CH"/>
      </w:rPr>
      <w:t>400264)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37"/>
      <w:gridCol w:w="3969"/>
    </w:tblGrid>
    <w:tr w:rsidR="002F7223" w:rsidTr="00EA68B7">
      <w:trPr>
        <w:cantSplit/>
        <w:trHeight w:val="204"/>
      </w:trPr>
      <w:tc>
        <w:tcPr>
          <w:tcW w:w="1617" w:type="dxa"/>
          <w:tcBorders>
            <w:top w:val="single" w:sz="12" w:space="0" w:color="auto"/>
          </w:tcBorders>
        </w:tcPr>
        <w:p w:rsidR="002F7223" w:rsidRPr="002A5002" w:rsidRDefault="002F7223" w:rsidP="00BB1331">
          <w:pPr>
            <w:rPr>
              <w:b/>
              <w:bCs/>
              <w:lang w:val="en-US" w:eastAsia="zh-CN"/>
            </w:rPr>
          </w:pPr>
          <w:bookmarkStart w:id="825" w:name="dcontact"/>
          <w:r>
            <w:rPr>
              <w:rFonts w:hint="eastAsia"/>
              <w:b/>
              <w:bCs/>
              <w:lang w:val="en-US" w:eastAsia="zh-CN"/>
            </w:rPr>
            <w:t>联系人</w:t>
          </w:r>
          <w:r>
            <w:rPr>
              <w:b/>
              <w:bCs/>
              <w:lang w:val="en-US" w:eastAsia="zh-CN"/>
            </w:rPr>
            <w:t>：</w:t>
          </w:r>
        </w:p>
      </w:tc>
      <w:tc>
        <w:tcPr>
          <w:tcW w:w="4337" w:type="dxa"/>
          <w:tcBorders>
            <w:top w:val="single" w:sz="12" w:space="0" w:color="auto"/>
          </w:tcBorders>
        </w:tcPr>
        <w:p w:rsidR="002F7223" w:rsidRPr="007E4BE7" w:rsidRDefault="002F7223" w:rsidP="00BB1331">
          <w:pPr>
            <w:rPr>
              <w:szCs w:val="24"/>
            </w:rPr>
          </w:pPr>
          <w:bookmarkStart w:id="826" w:name="lt_pId003"/>
          <w:r>
            <w:rPr>
              <w:rFonts w:hint="eastAsia"/>
              <w:szCs w:val="24"/>
              <w:lang w:eastAsia="zh-CN"/>
            </w:rPr>
            <w:t>电信标准化局</w:t>
          </w:r>
          <w:bookmarkEnd w:id="826"/>
          <w:r w:rsidRPr="007E4BE7">
            <w:rPr>
              <w:szCs w:val="24"/>
            </w:rPr>
            <w:t xml:space="preserve"> </w:t>
          </w:r>
        </w:p>
        <w:p w:rsidR="002F7223" w:rsidRPr="007E4BE7" w:rsidRDefault="002F7223" w:rsidP="00BB1331">
          <w:pPr>
            <w:spacing w:before="0"/>
            <w:rPr>
              <w:szCs w:val="24"/>
            </w:rPr>
          </w:pPr>
          <w:bookmarkStart w:id="827" w:name="lt_pId004"/>
          <w:r>
            <w:rPr>
              <w:rFonts w:hint="eastAsia"/>
              <w:szCs w:val="24"/>
              <w:lang w:eastAsia="zh-CN"/>
            </w:rPr>
            <w:t>杨晓雅</w:t>
          </w:r>
          <w:bookmarkEnd w:id="827"/>
        </w:p>
      </w:tc>
      <w:tc>
        <w:tcPr>
          <w:tcW w:w="3969" w:type="dxa"/>
          <w:tcBorders>
            <w:top w:val="single" w:sz="12" w:space="0" w:color="auto"/>
          </w:tcBorders>
        </w:tcPr>
        <w:p w:rsidR="002F7223" w:rsidRPr="007E4BE7" w:rsidRDefault="002F7223" w:rsidP="00BB1331">
          <w:pPr>
            <w:rPr>
              <w:szCs w:val="24"/>
              <w:lang w:eastAsia="zh-CN"/>
            </w:rPr>
          </w:pPr>
          <w:r>
            <w:rPr>
              <w:rFonts w:hint="eastAsia"/>
              <w:szCs w:val="24"/>
              <w:lang w:eastAsia="zh-CN"/>
            </w:rPr>
            <w:t>电话：</w:t>
          </w:r>
          <w:r w:rsidRPr="007E4BE7">
            <w:rPr>
              <w:szCs w:val="24"/>
              <w:lang w:eastAsia="zh-CN"/>
            </w:rPr>
            <w:t>+ 41 22 730 6206</w:t>
          </w:r>
        </w:p>
        <w:p w:rsidR="002F7223" w:rsidRPr="007E4BE7" w:rsidRDefault="002F7223" w:rsidP="00BB1331">
          <w:pPr>
            <w:spacing w:before="0"/>
            <w:rPr>
              <w:szCs w:val="24"/>
              <w:lang w:eastAsia="zh-CN"/>
            </w:rPr>
          </w:pPr>
          <w:r>
            <w:rPr>
              <w:rFonts w:hint="eastAsia"/>
              <w:szCs w:val="24"/>
              <w:lang w:eastAsia="zh-CN"/>
            </w:rPr>
            <w:t>传真：</w:t>
          </w:r>
          <w:r w:rsidRPr="007E4BE7">
            <w:rPr>
              <w:szCs w:val="24"/>
              <w:lang w:eastAsia="zh-CN"/>
            </w:rPr>
            <w:t>+ 41 22 730 5853</w:t>
          </w:r>
        </w:p>
        <w:p w:rsidR="002F7223" w:rsidRPr="002F3FA8" w:rsidRDefault="002F7223" w:rsidP="00BB1331">
          <w:pPr>
            <w:spacing w:before="0"/>
            <w:rPr>
              <w:szCs w:val="24"/>
              <w:lang w:eastAsia="zh-CN"/>
            </w:rPr>
          </w:pPr>
          <w:r>
            <w:rPr>
              <w:rFonts w:hint="eastAsia"/>
              <w:szCs w:val="24"/>
              <w:lang w:eastAsia="zh-CN"/>
            </w:rPr>
            <w:t>电子邮件：</w:t>
          </w:r>
          <w:hyperlink r:id="rId1" w:history="1">
            <w:bookmarkStart w:id="828" w:name="lt_pId010"/>
            <w:r w:rsidRPr="007E4BE7">
              <w:rPr>
                <w:rStyle w:val="Hyperlink"/>
                <w:szCs w:val="24"/>
                <w:lang w:eastAsia="zh-CN"/>
              </w:rPr>
              <w:t>xiaoya.yang@itu.int</w:t>
            </w:r>
            <w:bookmarkEnd w:id="828"/>
          </w:hyperlink>
          <w:r w:rsidRPr="002F3FA8">
            <w:rPr>
              <w:szCs w:val="24"/>
              <w:lang w:eastAsia="zh-CN"/>
            </w:rPr>
            <w:t xml:space="preserve"> </w:t>
          </w:r>
        </w:p>
      </w:tc>
    </w:tr>
    <w:bookmarkEnd w:id="825"/>
  </w:tbl>
  <w:p w:rsidR="002F7223" w:rsidRPr="00BB1331" w:rsidRDefault="002F7223" w:rsidP="00BB1331">
    <w:pPr>
      <w:pStyle w:val="Footer"/>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223" w:rsidRDefault="002F7223">
      <w:r>
        <w:t>____________________</w:t>
      </w:r>
    </w:p>
  </w:footnote>
  <w:footnote w:type="continuationSeparator" w:id="0">
    <w:p w:rsidR="002F7223" w:rsidRDefault="002F7223">
      <w:r>
        <w:continuationSeparator/>
      </w:r>
    </w:p>
  </w:footnote>
  <w:footnote w:id="1">
    <w:p w:rsidR="002F7223" w:rsidRPr="00106EAF" w:rsidRDefault="002F7223" w:rsidP="00270F7D">
      <w:pPr>
        <w:pStyle w:val="FootnoteText"/>
        <w:rPr>
          <w:rFonts w:asciiTheme="majorBidi" w:hAnsiTheme="majorBidi" w:cstheme="majorBidi"/>
          <w:lang w:val="en-US" w:eastAsia="zh-CN"/>
        </w:rPr>
      </w:pPr>
      <w:r>
        <w:rPr>
          <w:rStyle w:val="FootnoteReference"/>
        </w:rPr>
        <w:footnoteRef/>
      </w:r>
      <w:r>
        <w:rPr>
          <w:lang w:eastAsia="zh-CN"/>
        </w:rPr>
        <w:t xml:space="preserve"> </w:t>
      </w:r>
      <w:r>
        <w:rPr>
          <w:lang w:eastAsia="zh-CN"/>
        </w:rPr>
        <w:tab/>
      </w:r>
      <w:r w:rsidRPr="00106EAF">
        <w:rPr>
          <w:rFonts w:asciiTheme="majorBidi" w:hAnsiTheme="majorBidi" w:cstheme="majorBidi"/>
          <w:lang w:eastAsia="zh-CN"/>
        </w:rPr>
        <w:t>国际电联理事会批准了</w:t>
      </w:r>
      <w:r w:rsidRPr="00106EAF">
        <w:rPr>
          <w:rFonts w:asciiTheme="majorBidi" w:hAnsiTheme="majorBidi" w:cstheme="majorBidi"/>
          <w:szCs w:val="24"/>
          <w:lang w:eastAsia="zh-CN"/>
        </w:rPr>
        <w:t>WTSA</w:t>
      </w:r>
      <w:r w:rsidRPr="00106EAF">
        <w:rPr>
          <w:rFonts w:asciiTheme="majorBidi" w:hAnsiTheme="majorBidi" w:cstheme="majorBidi"/>
          <w:szCs w:val="24"/>
          <w:lang w:eastAsia="zh-CN"/>
        </w:rPr>
        <w:noBreakHyphen/>
        <w:t>16</w:t>
      </w:r>
      <w:r w:rsidRPr="00106EAF">
        <w:rPr>
          <w:rFonts w:asciiTheme="majorBidi" w:hAnsiTheme="majorBidi" w:cstheme="majorBidi"/>
          <w:szCs w:val="24"/>
          <w:lang w:eastAsia="zh-CN"/>
        </w:rPr>
        <w:t>的时间和地点：</w:t>
      </w:r>
      <w:r w:rsidRPr="00106EAF">
        <w:rPr>
          <w:rFonts w:asciiTheme="majorBidi" w:hAnsiTheme="majorBidi" w:cstheme="majorBidi"/>
          <w:szCs w:val="24"/>
          <w:lang w:eastAsia="zh-CN"/>
        </w:rPr>
        <w:t>2016</w:t>
      </w:r>
      <w:r w:rsidRPr="00106EAF">
        <w:rPr>
          <w:rFonts w:asciiTheme="majorBidi" w:hAnsiTheme="majorBidi" w:cstheme="majorBidi"/>
          <w:lang w:eastAsia="zh-CN"/>
        </w:rPr>
        <w:t>年</w:t>
      </w:r>
      <w:r w:rsidRPr="00106EAF">
        <w:rPr>
          <w:rFonts w:asciiTheme="majorBidi" w:hAnsiTheme="majorBidi" w:cstheme="majorBidi"/>
          <w:lang w:eastAsia="zh-CN"/>
        </w:rPr>
        <w:t>10</w:t>
      </w:r>
      <w:r w:rsidRPr="00106EAF">
        <w:rPr>
          <w:rFonts w:asciiTheme="majorBidi" w:hAnsiTheme="majorBidi" w:cstheme="majorBidi"/>
          <w:lang w:eastAsia="zh-CN"/>
        </w:rPr>
        <w:t>月</w:t>
      </w:r>
      <w:r w:rsidRPr="00106EAF">
        <w:rPr>
          <w:rFonts w:asciiTheme="majorBidi" w:hAnsiTheme="majorBidi" w:cstheme="majorBidi"/>
          <w:szCs w:val="24"/>
          <w:lang w:eastAsia="zh-CN"/>
        </w:rPr>
        <w:t>25</w:t>
      </w:r>
      <w:r w:rsidRPr="00106EAF">
        <w:rPr>
          <w:rFonts w:asciiTheme="majorBidi" w:hAnsiTheme="majorBidi" w:cstheme="majorBidi"/>
          <w:szCs w:val="24"/>
          <w:lang w:eastAsia="zh-CN"/>
        </w:rPr>
        <w:t>日</w:t>
      </w:r>
      <w:r w:rsidRPr="00106EAF">
        <w:rPr>
          <w:rFonts w:asciiTheme="majorBidi" w:hAnsiTheme="majorBidi" w:cstheme="majorBidi"/>
          <w:lang w:eastAsia="zh-CN"/>
        </w:rPr>
        <w:t>至</w:t>
      </w:r>
      <w:r w:rsidRPr="00106EAF">
        <w:rPr>
          <w:rFonts w:asciiTheme="majorBidi" w:hAnsiTheme="majorBidi" w:cstheme="majorBidi"/>
          <w:lang w:eastAsia="zh-CN"/>
        </w:rPr>
        <w:t>11</w:t>
      </w:r>
      <w:r w:rsidRPr="00106EAF">
        <w:rPr>
          <w:rFonts w:asciiTheme="majorBidi" w:hAnsiTheme="majorBidi" w:cstheme="majorBidi"/>
          <w:lang w:eastAsia="zh-CN"/>
        </w:rPr>
        <w:t>月</w:t>
      </w:r>
      <w:r w:rsidRPr="00106EAF">
        <w:rPr>
          <w:rFonts w:asciiTheme="majorBidi" w:hAnsiTheme="majorBidi" w:cstheme="majorBidi"/>
          <w:szCs w:val="24"/>
          <w:lang w:eastAsia="zh-CN"/>
        </w:rPr>
        <w:t>3</w:t>
      </w:r>
      <w:r w:rsidRPr="00106EAF">
        <w:rPr>
          <w:rFonts w:asciiTheme="majorBidi" w:hAnsiTheme="majorBidi" w:cstheme="majorBidi"/>
          <w:lang w:eastAsia="zh-CN"/>
        </w:rPr>
        <w:t>日，突尼斯哈马马特</w:t>
      </w:r>
      <w:r w:rsidRPr="00106EAF">
        <w:rPr>
          <w:rFonts w:asciiTheme="majorBidi" w:hAnsiTheme="majorBidi" w:cstheme="majorBidi"/>
          <w:lang w:eastAsia="zh-CN"/>
        </w:rPr>
        <w:t>-</w:t>
      </w:r>
      <w:r w:rsidRPr="00106EAF">
        <w:rPr>
          <w:rFonts w:asciiTheme="majorBidi" w:hAnsiTheme="majorBidi" w:cstheme="majorBidi"/>
          <w:lang w:eastAsia="zh-CN"/>
        </w:rPr>
        <w:t>亚斯敏。征求大多数国际电联成员国同意的截止日期是</w:t>
      </w:r>
      <w:r w:rsidRPr="00106EAF">
        <w:rPr>
          <w:rFonts w:asciiTheme="majorBidi" w:hAnsiTheme="majorBidi" w:cstheme="majorBidi"/>
          <w:lang w:eastAsia="zh-CN"/>
        </w:rPr>
        <w:t>2016</w:t>
      </w:r>
      <w:r w:rsidRPr="00106EAF">
        <w:rPr>
          <w:rFonts w:asciiTheme="majorBidi" w:hAnsiTheme="majorBidi" w:cstheme="majorBidi"/>
          <w:lang w:eastAsia="zh-CN"/>
        </w:rPr>
        <w:t>年</w:t>
      </w:r>
      <w:r w:rsidRPr="00106EAF">
        <w:rPr>
          <w:rFonts w:asciiTheme="majorBidi" w:hAnsiTheme="majorBidi" w:cstheme="majorBidi"/>
          <w:lang w:eastAsia="zh-CN"/>
        </w:rPr>
        <w:t>2</w:t>
      </w:r>
      <w:r w:rsidRPr="00106EAF">
        <w:rPr>
          <w:rFonts w:asciiTheme="majorBidi" w:hAnsiTheme="majorBidi" w:cstheme="majorBidi"/>
          <w:lang w:eastAsia="zh-CN"/>
        </w:rPr>
        <w:t>月</w:t>
      </w:r>
      <w:r w:rsidRPr="00106EAF">
        <w:rPr>
          <w:rFonts w:asciiTheme="majorBidi" w:hAnsiTheme="majorBidi" w:cstheme="majorBidi"/>
          <w:lang w:eastAsia="zh-CN"/>
        </w:rPr>
        <w:t>15</w:t>
      </w:r>
      <w:r w:rsidRPr="00106EAF">
        <w:rPr>
          <w:rFonts w:asciiTheme="majorBidi" w:hAnsiTheme="majorBidi" w:cstheme="majorBidi"/>
          <w:lang w:eastAsia="zh-CN"/>
        </w:rPr>
        <w:t>日。</w:t>
      </w:r>
    </w:p>
  </w:footnote>
  <w:footnote w:id="2">
    <w:p w:rsidR="002F7223" w:rsidRPr="003E311C" w:rsidRDefault="002F7223" w:rsidP="00AC1A1C">
      <w:pPr>
        <w:pStyle w:val="FootnoteText"/>
        <w:rPr>
          <w:lang w:val="en-US" w:eastAsia="zh-CN"/>
        </w:rPr>
      </w:pPr>
      <w:r>
        <w:rPr>
          <w:rStyle w:val="FootnoteReference"/>
          <w:lang w:eastAsia="zh-CN"/>
        </w:rPr>
        <w:t>1</w:t>
      </w:r>
      <w:r>
        <w:rPr>
          <w:lang w:eastAsia="zh-CN"/>
        </w:rPr>
        <w:tab/>
      </w:r>
      <w:r w:rsidRPr="00B2686F">
        <w:rPr>
          <w:rFonts w:hint="eastAsia"/>
          <w:szCs w:val="22"/>
          <w:lang w:eastAsia="zh-CN"/>
        </w:rPr>
        <w:t>其中包括最不发达国家、小岛屿发展中国家</w:t>
      </w:r>
      <w:r>
        <w:rPr>
          <w:rFonts w:hint="eastAsia"/>
          <w:szCs w:val="22"/>
          <w:lang w:eastAsia="zh-CN"/>
        </w:rPr>
        <w:t>、内陆发展中国家</w:t>
      </w:r>
      <w:r w:rsidRPr="00B2686F">
        <w:rPr>
          <w:rFonts w:hint="eastAsia"/>
          <w:szCs w:val="22"/>
          <w:lang w:eastAsia="zh-CN"/>
        </w:rPr>
        <w:t>和经济转型国家。</w:t>
      </w:r>
    </w:p>
  </w:footnote>
  <w:footnote w:id="3">
    <w:p w:rsidR="002F7223" w:rsidRPr="00365E57" w:rsidRDefault="002F7223" w:rsidP="004507D3">
      <w:pPr>
        <w:pStyle w:val="FootnoteText"/>
        <w:rPr>
          <w:lang w:val="en-US"/>
        </w:rPr>
      </w:pPr>
      <w:r>
        <w:rPr>
          <w:rStyle w:val="FootnoteReference"/>
        </w:rPr>
        <w:footnoteRef/>
      </w:r>
      <w:r>
        <w:tab/>
      </w:r>
      <w:hyperlink r:id="rId1" w:history="1">
        <w:r w:rsidRPr="006A1A82">
          <w:rPr>
            <w:rStyle w:val="Hyperlink"/>
          </w:rPr>
          <w:t>http://itu.int/md/T13-TSB-CIR-0019</w:t>
        </w:r>
      </w:hyperlink>
      <w:r>
        <w:t xml:space="preserve">. </w:t>
      </w:r>
    </w:p>
  </w:footnote>
  <w:footnote w:id="4">
    <w:p w:rsidR="002F7223" w:rsidRPr="008437C9" w:rsidRDefault="002F7223" w:rsidP="00AC1A1C">
      <w:pPr>
        <w:pStyle w:val="FootnoteText"/>
        <w:rPr>
          <w:lang w:val="en-US"/>
        </w:rPr>
      </w:pPr>
      <w:r>
        <w:rPr>
          <w:rStyle w:val="FootnoteReference"/>
        </w:rPr>
        <w:footnoteRef/>
      </w:r>
      <w:r>
        <w:t xml:space="preserve"> </w:t>
      </w:r>
      <w:bookmarkStart w:id="334" w:name="lt_pId1480"/>
      <w:r>
        <w:tab/>
      </w:r>
      <w:hyperlink r:id="rId2" w:history="1">
        <w:r w:rsidRPr="006A1A82">
          <w:rPr>
            <w:rStyle w:val="Hyperlink"/>
          </w:rPr>
          <w:t>http://itu.int/ITU-T/inr/enum/</w:t>
        </w:r>
      </w:hyperlink>
      <w:r>
        <w:t>.</w:t>
      </w:r>
      <w:bookmarkEnd w:id="334"/>
    </w:p>
  </w:footnote>
  <w:footnote w:id="5">
    <w:p w:rsidR="002F7223" w:rsidRPr="005A1496" w:rsidRDefault="002F7223" w:rsidP="0091125F">
      <w:pPr>
        <w:pStyle w:val="FootnoteText"/>
        <w:rPr>
          <w:szCs w:val="22"/>
          <w:lang w:eastAsia="zh-CN"/>
        </w:rPr>
      </w:pPr>
      <w:r>
        <w:rPr>
          <w:rStyle w:val="FootnoteReference"/>
          <w:lang w:eastAsia="zh-CN"/>
        </w:rPr>
        <w:t>2</w:t>
      </w:r>
      <w:r w:rsidRPr="005A1496">
        <w:rPr>
          <w:rFonts w:hint="eastAsia"/>
          <w:szCs w:val="22"/>
          <w:lang w:eastAsia="zh-CN"/>
        </w:rPr>
        <w:tab/>
      </w:r>
      <w:r w:rsidRPr="005A1496">
        <w:rPr>
          <w:rFonts w:hint="eastAsia"/>
          <w:szCs w:val="22"/>
          <w:lang w:eastAsia="zh-CN"/>
        </w:rPr>
        <w:t>电信转接服务（</w:t>
      </w:r>
      <w:r w:rsidRPr="005A1496">
        <w:rPr>
          <w:rFonts w:hint="eastAsia"/>
          <w:szCs w:val="22"/>
          <w:lang w:eastAsia="zh-CN"/>
        </w:rPr>
        <w:t>telecommunication relay services</w:t>
      </w:r>
      <w:r w:rsidRPr="005A1496">
        <w:rPr>
          <w:rFonts w:hint="eastAsia"/>
          <w:szCs w:val="22"/>
          <w:lang w:eastAsia="zh-CN"/>
        </w:rPr>
        <w:t>）可以使不同通信模式（如，文字、标识、语音）的用户通过通常由人工话务员提供的各类融合的通信模式相互交流。</w:t>
      </w:r>
    </w:p>
  </w:footnote>
  <w:footnote w:id="6">
    <w:p w:rsidR="002F7223" w:rsidRPr="005A1496" w:rsidRDefault="002F7223" w:rsidP="0091125F">
      <w:pPr>
        <w:pStyle w:val="FootnoteText"/>
        <w:rPr>
          <w:szCs w:val="22"/>
          <w:lang w:eastAsia="zh-CN"/>
        </w:rPr>
      </w:pPr>
      <w:r>
        <w:rPr>
          <w:rStyle w:val="FootnoteReference"/>
          <w:lang w:eastAsia="zh-CN"/>
        </w:rPr>
        <w:t>2</w:t>
      </w:r>
      <w:r w:rsidRPr="005A1496">
        <w:rPr>
          <w:szCs w:val="22"/>
          <w:lang w:eastAsia="zh-CN"/>
        </w:rPr>
        <w:tab/>
      </w:r>
      <w:r w:rsidRPr="005A1496">
        <w:rPr>
          <w:rFonts w:hint="eastAsia"/>
          <w:szCs w:val="22"/>
          <w:lang w:eastAsia="zh-CN"/>
        </w:rPr>
        <w:t>其中包括最不发达国家、小岛屿发展中国家、内陆发展中国家和经济转型国家。</w:t>
      </w:r>
    </w:p>
  </w:footnote>
  <w:footnote w:id="7">
    <w:p w:rsidR="002F7223" w:rsidRPr="003A125E" w:rsidRDefault="002F7223" w:rsidP="0091125F">
      <w:pPr>
        <w:pStyle w:val="FootnoteText"/>
        <w:rPr>
          <w:szCs w:val="22"/>
          <w:lang w:eastAsia="zh-CN"/>
        </w:rPr>
      </w:pPr>
      <w:r w:rsidRPr="00C06B4E">
        <w:rPr>
          <w:rStyle w:val="FootnoteReference"/>
          <w:szCs w:val="18"/>
          <w:lang w:eastAsia="zh-CN"/>
        </w:rPr>
        <w:t>3</w:t>
      </w:r>
      <w:r w:rsidRPr="003A125E">
        <w:rPr>
          <w:rFonts w:hint="eastAsia"/>
          <w:szCs w:val="22"/>
          <w:lang w:eastAsia="zh-CN"/>
        </w:rPr>
        <w:tab/>
      </w:r>
      <w:r w:rsidRPr="003A125E">
        <w:rPr>
          <w:rFonts w:hint="eastAsia"/>
          <w:szCs w:val="22"/>
          <w:lang w:val="en-US" w:eastAsia="zh-CN"/>
        </w:rPr>
        <w:t>考虑到全权代表大会第</w:t>
      </w:r>
      <w:r w:rsidRPr="003A125E">
        <w:rPr>
          <w:rFonts w:hint="eastAsia"/>
          <w:szCs w:val="22"/>
          <w:lang w:val="en-US" w:eastAsia="zh-CN"/>
        </w:rPr>
        <w:t>58</w:t>
      </w:r>
      <w:r w:rsidRPr="003A125E">
        <w:rPr>
          <w:rFonts w:hint="eastAsia"/>
          <w:szCs w:val="22"/>
          <w:lang w:val="en-US" w:eastAsia="zh-CN"/>
        </w:rPr>
        <w:t>号决议（</w:t>
      </w:r>
      <w:r w:rsidRPr="003A125E">
        <w:rPr>
          <w:rFonts w:hint="eastAsia"/>
          <w:szCs w:val="22"/>
          <w:lang w:val="en-US" w:eastAsia="zh-CN"/>
        </w:rPr>
        <w:t>2010</w:t>
      </w:r>
      <w:r w:rsidRPr="003A125E">
        <w:rPr>
          <w:rFonts w:hint="eastAsia"/>
          <w:szCs w:val="22"/>
          <w:lang w:val="en-US" w:eastAsia="zh-CN"/>
        </w:rPr>
        <w:t>年，瓜达拉哈拉，修订版）涉及的六个区域电信组织，</w:t>
      </w:r>
      <w:r w:rsidRPr="003A125E">
        <w:rPr>
          <w:rFonts w:ascii="SimSun" w:hAnsi="SimSun" w:cs="SimSun" w:hint="eastAsia"/>
          <w:szCs w:val="22"/>
          <w:lang w:eastAsia="zh-CN"/>
        </w:rPr>
        <w:t>它们是：</w:t>
      </w:r>
      <w:r w:rsidRPr="003A125E">
        <w:rPr>
          <w:rFonts w:hint="eastAsia"/>
          <w:szCs w:val="22"/>
          <w:lang w:eastAsia="zh-CN"/>
        </w:rPr>
        <w:t>亚太电信组织（</w:t>
      </w:r>
      <w:r w:rsidRPr="003A125E">
        <w:rPr>
          <w:rFonts w:hint="eastAsia"/>
          <w:szCs w:val="22"/>
          <w:lang w:eastAsia="zh-CN"/>
        </w:rPr>
        <w:t>APT</w:t>
      </w:r>
      <w:r w:rsidRPr="003A125E">
        <w:rPr>
          <w:rFonts w:hint="eastAsia"/>
          <w:szCs w:val="22"/>
          <w:lang w:eastAsia="zh-CN"/>
        </w:rPr>
        <w:t>）、欧洲邮政和电信主管部门大会（</w:t>
      </w:r>
      <w:r w:rsidRPr="003A125E">
        <w:rPr>
          <w:rFonts w:hint="eastAsia"/>
          <w:szCs w:val="22"/>
          <w:lang w:eastAsia="zh-CN"/>
        </w:rPr>
        <w:t>CEPT</w:t>
      </w:r>
      <w:r w:rsidRPr="003A125E">
        <w:rPr>
          <w:rFonts w:hint="eastAsia"/>
          <w:szCs w:val="22"/>
          <w:lang w:eastAsia="zh-CN"/>
        </w:rPr>
        <w:t>）、美洲国家电信委员会（</w:t>
      </w:r>
      <w:r w:rsidRPr="003A125E">
        <w:rPr>
          <w:rFonts w:hint="eastAsia"/>
          <w:szCs w:val="22"/>
          <w:lang w:eastAsia="zh-CN"/>
        </w:rPr>
        <w:t>CITEL</w:t>
      </w:r>
      <w:r w:rsidRPr="003A125E">
        <w:rPr>
          <w:rFonts w:hint="eastAsia"/>
          <w:szCs w:val="22"/>
          <w:lang w:eastAsia="zh-CN"/>
        </w:rPr>
        <w:t>）、非</w:t>
      </w:r>
      <w:r w:rsidRPr="003A125E">
        <w:rPr>
          <w:rFonts w:ascii="SimSun" w:hAnsi="SimSun" w:cs="SimSun" w:hint="eastAsia"/>
          <w:szCs w:val="22"/>
          <w:lang w:eastAsia="zh-CN"/>
        </w:rPr>
        <w:t>洲</w:t>
      </w:r>
      <w:r w:rsidRPr="003A125E">
        <w:rPr>
          <w:rFonts w:hint="eastAsia"/>
          <w:szCs w:val="22"/>
          <w:lang w:eastAsia="zh-CN"/>
        </w:rPr>
        <w:t>电信联盟（</w:t>
      </w:r>
      <w:r w:rsidRPr="003A125E">
        <w:rPr>
          <w:rFonts w:hint="eastAsia"/>
          <w:szCs w:val="22"/>
          <w:lang w:eastAsia="zh-CN"/>
        </w:rPr>
        <w:t>ATU</w:t>
      </w:r>
      <w:r w:rsidRPr="003A125E">
        <w:rPr>
          <w:rFonts w:hint="eastAsia"/>
          <w:szCs w:val="22"/>
          <w:lang w:eastAsia="zh-CN"/>
        </w:rPr>
        <w:t>）、</w:t>
      </w:r>
      <w:r w:rsidRPr="003A125E">
        <w:rPr>
          <w:rFonts w:ascii="SimSun" w:hAnsi="SimSun" w:cs="SimSun" w:hint="eastAsia"/>
          <w:szCs w:val="22"/>
          <w:lang w:eastAsia="zh-CN"/>
        </w:rPr>
        <w:t>代表</w:t>
      </w:r>
      <w:r w:rsidRPr="003A125E">
        <w:rPr>
          <w:rFonts w:hint="eastAsia"/>
          <w:szCs w:val="22"/>
          <w:lang w:eastAsia="zh-CN"/>
        </w:rPr>
        <w:t>阿拉伯国家联盟（</w:t>
      </w:r>
      <w:r w:rsidRPr="003A125E">
        <w:rPr>
          <w:rFonts w:hint="eastAsia"/>
          <w:szCs w:val="22"/>
          <w:lang w:eastAsia="zh-CN"/>
        </w:rPr>
        <w:t>LAS</w:t>
      </w:r>
      <w:r w:rsidRPr="003A125E">
        <w:rPr>
          <w:rFonts w:hint="eastAsia"/>
          <w:szCs w:val="22"/>
          <w:lang w:eastAsia="zh-CN"/>
        </w:rPr>
        <w:t>）总</w:t>
      </w:r>
      <w:r w:rsidRPr="003A125E">
        <w:rPr>
          <w:rFonts w:ascii="SimSun" w:hAnsi="SimSun" w:cs="SimSun" w:hint="eastAsia"/>
          <w:szCs w:val="22"/>
          <w:lang w:eastAsia="zh-CN"/>
        </w:rPr>
        <w:t>秘书处的阿拉伯电信和信息部长理事会以及区域性通信共同体</w:t>
      </w:r>
      <w:r w:rsidRPr="003A125E">
        <w:rPr>
          <w:rFonts w:cs="SimSun" w:hint="eastAsia"/>
          <w:szCs w:val="22"/>
          <w:lang w:eastAsia="zh-CN"/>
        </w:rPr>
        <w:t>（</w:t>
      </w:r>
      <w:r w:rsidRPr="003A125E">
        <w:rPr>
          <w:rFonts w:hint="eastAsia"/>
          <w:szCs w:val="22"/>
          <w:lang w:eastAsia="zh-CN"/>
        </w:rPr>
        <w:t>RCC</w:t>
      </w:r>
      <w:r w:rsidRPr="003A125E">
        <w:rPr>
          <w:rFonts w:cs="SimSun" w:hint="eastAsia"/>
          <w:szCs w:val="22"/>
          <w:lang w:eastAsia="zh-CN"/>
        </w:rPr>
        <w:t>）。</w:t>
      </w:r>
    </w:p>
  </w:footnote>
  <w:footnote w:id="8">
    <w:p w:rsidR="002F7223" w:rsidRPr="004B4C4E" w:rsidRDefault="002F7223" w:rsidP="00E80D54">
      <w:pPr>
        <w:pStyle w:val="FootnoteText"/>
        <w:rPr>
          <w:lang w:val="en-US"/>
        </w:rPr>
      </w:pPr>
      <w:r>
        <w:rPr>
          <w:rStyle w:val="FootnoteReference"/>
        </w:rPr>
        <w:footnoteRef/>
      </w:r>
      <w:r>
        <w:t xml:space="preserve"> </w:t>
      </w:r>
      <w:r>
        <w:tab/>
      </w:r>
      <w:hyperlink r:id="rId3" w:history="1">
        <w:r w:rsidRPr="007945CB">
          <w:rPr>
            <w:rStyle w:val="Hyperlink"/>
          </w:rPr>
          <w:t>http://itu.int/en/ITU-T/climatechange/emf-1305</w:t>
        </w:r>
      </w:hyperlink>
      <w:r>
        <w:t>.</w:t>
      </w:r>
    </w:p>
  </w:footnote>
  <w:footnote w:id="9">
    <w:p w:rsidR="002F7223" w:rsidRPr="003A125E" w:rsidRDefault="002F7223" w:rsidP="00E80D54">
      <w:pPr>
        <w:pStyle w:val="FootnoteText"/>
        <w:rPr>
          <w:szCs w:val="22"/>
          <w:lang w:eastAsia="zh-CN"/>
        </w:rPr>
      </w:pPr>
      <w:r w:rsidRPr="001459D4">
        <w:rPr>
          <w:rStyle w:val="FootnoteReference"/>
          <w:szCs w:val="18"/>
          <w:lang w:eastAsia="zh-CN"/>
        </w:rPr>
        <w:t>2</w:t>
      </w:r>
      <w:r w:rsidRPr="003A125E">
        <w:rPr>
          <w:rFonts w:hint="eastAsia"/>
          <w:szCs w:val="22"/>
          <w:lang w:eastAsia="zh-CN"/>
        </w:rPr>
        <w:tab/>
        <w:t>2008</w:t>
      </w:r>
      <w:r w:rsidRPr="003A125E">
        <w:rPr>
          <w:rFonts w:hint="eastAsia"/>
          <w:szCs w:val="22"/>
          <w:lang w:eastAsia="zh-CN"/>
        </w:rPr>
        <w:t>年</w:t>
      </w:r>
      <w:r w:rsidRPr="003A125E">
        <w:rPr>
          <w:rFonts w:hint="eastAsia"/>
          <w:szCs w:val="22"/>
          <w:lang w:eastAsia="zh-CN"/>
        </w:rPr>
        <w:t>4</w:t>
      </w:r>
      <w:r w:rsidRPr="003A125E">
        <w:rPr>
          <w:rFonts w:hint="eastAsia"/>
          <w:szCs w:val="22"/>
          <w:lang w:eastAsia="zh-CN"/>
        </w:rPr>
        <w:t>月</w:t>
      </w:r>
      <w:r w:rsidRPr="003A125E">
        <w:rPr>
          <w:rFonts w:hint="eastAsia"/>
          <w:szCs w:val="22"/>
          <w:lang w:eastAsia="zh-CN"/>
        </w:rPr>
        <w:t>15-16</w:t>
      </w:r>
      <w:r w:rsidRPr="003A125E">
        <w:rPr>
          <w:rFonts w:hint="eastAsia"/>
          <w:szCs w:val="22"/>
          <w:lang w:eastAsia="zh-CN"/>
        </w:rPr>
        <w:t>日在日本京都，</w:t>
      </w:r>
      <w:r w:rsidRPr="003A125E">
        <w:rPr>
          <w:rFonts w:hint="eastAsia"/>
          <w:szCs w:val="22"/>
          <w:lang w:eastAsia="zh-CN"/>
        </w:rPr>
        <w:t>2008</w:t>
      </w:r>
      <w:r w:rsidRPr="003A125E">
        <w:rPr>
          <w:rFonts w:hint="eastAsia"/>
          <w:szCs w:val="22"/>
          <w:lang w:eastAsia="zh-CN"/>
        </w:rPr>
        <w:t>年</w:t>
      </w:r>
      <w:r w:rsidRPr="003A125E">
        <w:rPr>
          <w:rFonts w:hint="eastAsia"/>
          <w:szCs w:val="22"/>
          <w:lang w:eastAsia="zh-CN"/>
        </w:rPr>
        <w:t>6</w:t>
      </w:r>
      <w:r w:rsidRPr="003A125E">
        <w:rPr>
          <w:rFonts w:hint="eastAsia"/>
          <w:szCs w:val="22"/>
          <w:lang w:eastAsia="zh-CN"/>
        </w:rPr>
        <w:t>月</w:t>
      </w:r>
      <w:r w:rsidRPr="003A125E">
        <w:rPr>
          <w:rFonts w:hint="eastAsia"/>
          <w:szCs w:val="22"/>
          <w:lang w:eastAsia="zh-CN"/>
        </w:rPr>
        <w:t>17-18</w:t>
      </w:r>
      <w:r w:rsidRPr="003A125E">
        <w:rPr>
          <w:rFonts w:hint="eastAsia"/>
          <w:szCs w:val="22"/>
          <w:lang w:eastAsia="zh-CN"/>
        </w:rPr>
        <w:t>日在英国伦敦，</w:t>
      </w:r>
      <w:r w:rsidRPr="003A125E">
        <w:rPr>
          <w:rFonts w:hint="eastAsia"/>
          <w:szCs w:val="22"/>
          <w:lang w:eastAsia="zh-CN"/>
        </w:rPr>
        <w:t>2009</w:t>
      </w:r>
      <w:r w:rsidRPr="003A125E">
        <w:rPr>
          <w:rFonts w:hint="eastAsia"/>
          <w:szCs w:val="22"/>
          <w:lang w:eastAsia="zh-CN"/>
        </w:rPr>
        <w:t>年</w:t>
      </w:r>
      <w:r w:rsidRPr="003A125E">
        <w:rPr>
          <w:rFonts w:hint="eastAsia"/>
          <w:szCs w:val="22"/>
          <w:lang w:eastAsia="zh-CN"/>
        </w:rPr>
        <w:t>7</w:t>
      </w:r>
      <w:r w:rsidRPr="003A125E">
        <w:rPr>
          <w:rFonts w:hint="eastAsia"/>
          <w:szCs w:val="22"/>
          <w:lang w:eastAsia="zh-CN"/>
        </w:rPr>
        <w:t>月</w:t>
      </w:r>
      <w:r w:rsidRPr="003A125E">
        <w:rPr>
          <w:rFonts w:hint="eastAsia"/>
          <w:szCs w:val="22"/>
          <w:lang w:eastAsia="zh-CN"/>
        </w:rPr>
        <w:t>8-10</w:t>
      </w:r>
      <w:r w:rsidRPr="003A125E">
        <w:rPr>
          <w:rFonts w:hint="eastAsia"/>
          <w:szCs w:val="22"/>
          <w:lang w:eastAsia="zh-CN"/>
        </w:rPr>
        <w:t>日在厄瓜多尔基多，</w:t>
      </w:r>
      <w:r w:rsidRPr="003A125E">
        <w:rPr>
          <w:rFonts w:hint="eastAsia"/>
          <w:szCs w:val="22"/>
          <w:lang w:eastAsia="zh-CN"/>
        </w:rPr>
        <w:t>2009</w:t>
      </w:r>
      <w:r w:rsidRPr="003A125E">
        <w:rPr>
          <w:rFonts w:hint="eastAsia"/>
          <w:szCs w:val="22"/>
          <w:lang w:eastAsia="zh-CN"/>
        </w:rPr>
        <w:t>年</w:t>
      </w:r>
      <w:r w:rsidRPr="003A125E">
        <w:rPr>
          <w:rFonts w:hint="eastAsia"/>
          <w:szCs w:val="22"/>
          <w:lang w:eastAsia="zh-CN"/>
        </w:rPr>
        <w:t>9</w:t>
      </w:r>
      <w:r w:rsidRPr="003A125E">
        <w:rPr>
          <w:rFonts w:hint="eastAsia"/>
          <w:szCs w:val="22"/>
          <w:lang w:eastAsia="zh-CN"/>
        </w:rPr>
        <w:t>月</w:t>
      </w:r>
      <w:r w:rsidRPr="003A125E">
        <w:rPr>
          <w:rFonts w:hint="eastAsia"/>
          <w:szCs w:val="22"/>
          <w:lang w:eastAsia="zh-CN"/>
        </w:rPr>
        <w:t>23</w:t>
      </w:r>
      <w:r w:rsidRPr="003A125E">
        <w:rPr>
          <w:rFonts w:hint="eastAsia"/>
          <w:szCs w:val="22"/>
          <w:lang w:eastAsia="zh-CN"/>
        </w:rPr>
        <w:t>日在首尔举办的虚拟研讨会，</w:t>
      </w:r>
      <w:r w:rsidRPr="003A125E">
        <w:rPr>
          <w:rFonts w:hint="eastAsia"/>
          <w:szCs w:val="22"/>
          <w:lang w:eastAsia="zh-CN"/>
        </w:rPr>
        <w:t>2010</w:t>
      </w:r>
      <w:r w:rsidRPr="003A125E">
        <w:rPr>
          <w:rFonts w:hint="eastAsia"/>
          <w:szCs w:val="22"/>
          <w:lang w:eastAsia="zh-CN"/>
        </w:rPr>
        <w:t>年</w:t>
      </w:r>
      <w:r w:rsidRPr="003A125E">
        <w:rPr>
          <w:rFonts w:hint="eastAsia"/>
          <w:szCs w:val="22"/>
          <w:lang w:eastAsia="zh-CN"/>
        </w:rPr>
        <w:t>11</w:t>
      </w:r>
      <w:r w:rsidRPr="003A125E">
        <w:rPr>
          <w:rFonts w:hint="eastAsia"/>
          <w:szCs w:val="22"/>
          <w:lang w:eastAsia="zh-CN"/>
        </w:rPr>
        <w:t>月</w:t>
      </w:r>
      <w:r w:rsidRPr="003A125E">
        <w:rPr>
          <w:rFonts w:hint="eastAsia"/>
          <w:szCs w:val="22"/>
          <w:lang w:eastAsia="zh-CN"/>
        </w:rPr>
        <w:t>2-3</w:t>
      </w:r>
      <w:r w:rsidRPr="003A125E">
        <w:rPr>
          <w:rFonts w:hint="eastAsia"/>
          <w:szCs w:val="22"/>
          <w:lang w:eastAsia="zh-CN"/>
        </w:rPr>
        <w:t>日在埃及开罗，</w:t>
      </w:r>
      <w:r w:rsidRPr="003A125E">
        <w:rPr>
          <w:rFonts w:hint="eastAsia"/>
          <w:szCs w:val="22"/>
          <w:lang w:eastAsia="zh-CN"/>
        </w:rPr>
        <w:t>2011</w:t>
      </w:r>
      <w:r w:rsidRPr="003A125E">
        <w:rPr>
          <w:rFonts w:hint="eastAsia"/>
          <w:szCs w:val="22"/>
          <w:lang w:eastAsia="zh-CN"/>
        </w:rPr>
        <w:t>年</w:t>
      </w:r>
      <w:r w:rsidRPr="003A125E">
        <w:rPr>
          <w:rFonts w:hint="eastAsia"/>
          <w:szCs w:val="22"/>
          <w:lang w:eastAsia="zh-CN"/>
        </w:rPr>
        <w:t>7</w:t>
      </w:r>
      <w:r w:rsidRPr="003A125E">
        <w:rPr>
          <w:rFonts w:hint="eastAsia"/>
          <w:szCs w:val="22"/>
          <w:lang w:eastAsia="zh-CN"/>
        </w:rPr>
        <w:t>月</w:t>
      </w:r>
      <w:r w:rsidRPr="003A125E">
        <w:rPr>
          <w:rFonts w:hint="eastAsia"/>
          <w:szCs w:val="22"/>
          <w:lang w:eastAsia="zh-CN"/>
        </w:rPr>
        <w:t>7-8</w:t>
      </w:r>
      <w:r w:rsidRPr="003A125E">
        <w:rPr>
          <w:rFonts w:hint="eastAsia"/>
          <w:szCs w:val="22"/>
          <w:lang w:eastAsia="zh-CN"/>
        </w:rPr>
        <w:t>日在加纳阿克拉，</w:t>
      </w:r>
      <w:r w:rsidRPr="003A125E">
        <w:rPr>
          <w:rFonts w:hint="eastAsia"/>
          <w:szCs w:val="22"/>
          <w:lang w:eastAsia="zh-CN"/>
        </w:rPr>
        <w:t>2011</w:t>
      </w:r>
      <w:r w:rsidRPr="003A125E">
        <w:rPr>
          <w:rFonts w:hint="eastAsia"/>
          <w:szCs w:val="22"/>
          <w:lang w:eastAsia="zh-CN"/>
        </w:rPr>
        <w:t>年</w:t>
      </w:r>
      <w:r w:rsidRPr="003A125E">
        <w:rPr>
          <w:rFonts w:hint="eastAsia"/>
          <w:szCs w:val="22"/>
          <w:lang w:eastAsia="zh-CN"/>
        </w:rPr>
        <w:t>9</w:t>
      </w:r>
      <w:r w:rsidRPr="003A125E">
        <w:rPr>
          <w:rFonts w:hint="eastAsia"/>
          <w:szCs w:val="22"/>
          <w:lang w:eastAsia="zh-CN"/>
        </w:rPr>
        <w:t>月</w:t>
      </w:r>
      <w:r w:rsidRPr="003A125E">
        <w:rPr>
          <w:rFonts w:hint="eastAsia"/>
          <w:szCs w:val="22"/>
          <w:lang w:eastAsia="zh-CN"/>
        </w:rPr>
        <w:t>19</w:t>
      </w:r>
      <w:r w:rsidRPr="003A125E">
        <w:rPr>
          <w:rFonts w:hint="eastAsia"/>
          <w:szCs w:val="22"/>
          <w:lang w:eastAsia="zh-CN"/>
        </w:rPr>
        <w:t>日韩国首尔，</w:t>
      </w:r>
      <w:r w:rsidRPr="003A125E">
        <w:rPr>
          <w:rFonts w:hint="eastAsia"/>
          <w:szCs w:val="22"/>
          <w:lang w:eastAsia="zh-CN"/>
        </w:rPr>
        <w:t>2012</w:t>
      </w:r>
      <w:r w:rsidRPr="003A125E">
        <w:rPr>
          <w:rFonts w:hint="eastAsia"/>
          <w:szCs w:val="22"/>
          <w:lang w:eastAsia="zh-CN"/>
        </w:rPr>
        <w:t>年</w:t>
      </w:r>
      <w:r w:rsidRPr="003A125E">
        <w:rPr>
          <w:rFonts w:hint="eastAsia"/>
          <w:szCs w:val="22"/>
          <w:lang w:eastAsia="zh-CN"/>
        </w:rPr>
        <w:t>5</w:t>
      </w:r>
      <w:r w:rsidRPr="003A125E">
        <w:rPr>
          <w:rFonts w:hint="eastAsia"/>
          <w:szCs w:val="22"/>
          <w:lang w:eastAsia="zh-CN"/>
        </w:rPr>
        <w:t>月</w:t>
      </w:r>
      <w:r w:rsidRPr="003A125E">
        <w:rPr>
          <w:rFonts w:hint="eastAsia"/>
          <w:szCs w:val="22"/>
          <w:lang w:eastAsia="zh-CN"/>
        </w:rPr>
        <w:t>29-31</w:t>
      </w:r>
      <w:r w:rsidRPr="003A125E">
        <w:rPr>
          <w:rFonts w:hint="eastAsia"/>
          <w:szCs w:val="22"/>
          <w:lang w:eastAsia="zh-CN"/>
        </w:rPr>
        <w:t>日加拿大蒙特利尔。</w:t>
      </w:r>
    </w:p>
  </w:footnote>
  <w:footnote w:id="10">
    <w:p w:rsidR="002F7223" w:rsidRPr="003A125E" w:rsidRDefault="002F7223" w:rsidP="00E80D54">
      <w:pPr>
        <w:pStyle w:val="FootnoteText"/>
        <w:rPr>
          <w:szCs w:val="22"/>
          <w:lang w:eastAsia="zh-CN"/>
        </w:rPr>
      </w:pPr>
      <w:r w:rsidRPr="007E2DD6">
        <w:rPr>
          <w:rStyle w:val="FootnoteReference"/>
          <w:szCs w:val="18"/>
          <w:lang w:eastAsia="zh-CN"/>
        </w:rPr>
        <w:t>3</w:t>
      </w:r>
      <w:r w:rsidRPr="003A125E">
        <w:rPr>
          <w:szCs w:val="22"/>
          <w:lang w:eastAsia="zh-CN"/>
        </w:rPr>
        <w:tab/>
      </w:r>
      <w:r w:rsidRPr="003A125E">
        <w:rPr>
          <w:rFonts w:hint="eastAsia"/>
          <w:szCs w:val="22"/>
          <w:lang w:eastAsia="zh-CN"/>
        </w:rPr>
        <w:t>在节能方面，亦应考虑宣传</w:t>
      </w:r>
      <w:r w:rsidRPr="003A125E">
        <w:rPr>
          <w:rFonts w:hint="eastAsia"/>
          <w:szCs w:val="22"/>
          <w:lang w:eastAsia="zh-CN"/>
        </w:rPr>
        <w:t>ICT</w:t>
      </w:r>
      <w:r w:rsidRPr="003A125E">
        <w:rPr>
          <w:rFonts w:hint="eastAsia"/>
          <w:szCs w:val="22"/>
          <w:lang w:eastAsia="zh-CN"/>
        </w:rPr>
        <w:t>装置和网元中所用材料的高效使用。</w:t>
      </w:r>
    </w:p>
  </w:footnote>
  <w:footnote w:id="11">
    <w:p w:rsidR="002F7223" w:rsidRDefault="002F7223" w:rsidP="00753BBA">
      <w:pPr>
        <w:pStyle w:val="FootnoteText"/>
        <w:rPr>
          <w:lang w:eastAsia="zh-CN"/>
        </w:rPr>
      </w:pPr>
      <w:r>
        <w:rPr>
          <w:rStyle w:val="FootnoteReference"/>
          <w:lang w:eastAsia="zh-CN"/>
        </w:rPr>
        <w:t>1</w:t>
      </w:r>
      <w:r>
        <w:rPr>
          <w:lang w:eastAsia="zh-CN"/>
        </w:rPr>
        <w:t xml:space="preserve"> </w:t>
      </w:r>
      <w:r>
        <w:rPr>
          <w:rFonts w:hint="eastAsia"/>
          <w:lang w:eastAsia="zh-CN"/>
        </w:rPr>
        <w:tab/>
      </w:r>
      <w:r>
        <w:rPr>
          <w:rFonts w:hint="eastAsia"/>
          <w:lang w:eastAsia="zh-CN"/>
        </w:rPr>
        <w:t>其中包括最不发达国家、小岛屿发展中国家、内陆发展中国家和经济转型国家。</w:t>
      </w:r>
    </w:p>
  </w:footnote>
  <w:footnote w:id="12">
    <w:p w:rsidR="002F7223" w:rsidRPr="00311AF3" w:rsidRDefault="002F7223">
      <w:pPr>
        <w:pStyle w:val="FootnoteText"/>
        <w:rPr>
          <w:lang w:eastAsia="zh-CN"/>
        </w:rPr>
      </w:pPr>
      <w:r>
        <w:rPr>
          <w:rStyle w:val="FootnoteReference"/>
        </w:rPr>
        <w:footnoteRef/>
      </w:r>
      <w:r>
        <w:t xml:space="preserve"> </w:t>
      </w:r>
      <w:r>
        <w:tab/>
      </w:r>
      <w:hyperlink r:id="rId4" w:history="1">
        <w:r w:rsidRPr="008437C9">
          <w:rPr>
            <w:rStyle w:val="Hyperlink"/>
            <w:sz w:val="20"/>
          </w:rPr>
          <w:t>http://itu.int/en/ITU-T/Workshops-and-Seminars/e-Health/201302</w:t>
        </w:r>
      </w:hyperlink>
      <w:r>
        <w:rPr>
          <w:rFonts w:hint="eastAsia"/>
          <w:szCs w:val="24"/>
          <w:lang w:eastAsia="zh-CN"/>
        </w:rPr>
        <w:t>。</w:t>
      </w:r>
    </w:p>
  </w:footnote>
  <w:footnote w:id="13">
    <w:p w:rsidR="002F7223" w:rsidRPr="00DF03AC" w:rsidRDefault="002F7223" w:rsidP="00753BBA">
      <w:pPr>
        <w:pStyle w:val="FootnoteText"/>
        <w:rPr>
          <w:lang w:val="en-US" w:eastAsia="zh-CN"/>
        </w:rPr>
      </w:pPr>
      <w:r>
        <w:rPr>
          <w:rStyle w:val="FootnoteReference"/>
        </w:rPr>
        <w:footnoteRef/>
      </w:r>
      <w:r>
        <w:t xml:space="preserve"> </w:t>
      </w:r>
      <w:r>
        <w:tab/>
      </w:r>
      <w:hyperlink r:id="rId5" w:history="1">
        <w:r w:rsidRPr="00664A32">
          <w:rPr>
            <w:rStyle w:val="Hyperlink"/>
          </w:rPr>
          <w:t>http://www.who.int/pbd/deafness/news/safe_listening_devices_scope_purpose.pdf</w:t>
        </w:r>
      </w:hyperlink>
      <w:r>
        <w:rPr>
          <w:rFonts w:hint="eastAsia"/>
          <w:lang w:eastAsia="zh-CN"/>
        </w:rPr>
        <w:t>。</w:t>
      </w:r>
    </w:p>
  </w:footnote>
  <w:footnote w:id="14">
    <w:p w:rsidR="002F7223" w:rsidRPr="008437C9" w:rsidRDefault="002F7223" w:rsidP="00D72D8C">
      <w:pPr>
        <w:pStyle w:val="FootnoteText"/>
        <w:rPr>
          <w:sz w:val="20"/>
        </w:rPr>
      </w:pPr>
      <w:r>
        <w:rPr>
          <w:rStyle w:val="FootnoteReference"/>
        </w:rPr>
        <w:footnoteRef/>
      </w:r>
      <w:r w:rsidRPr="005C26AA">
        <w:t xml:space="preserve"> </w:t>
      </w:r>
      <w:r>
        <w:tab/>
      </w:r>
      <w:hyperlink r:id="rId6" w:history="1">
        <w:r w:rsidRPr="00183646">
          <w:rPr>
            <w:rStyle w:val="Hyperlink"/>
            <w:sz w:val="20"/>
          </w:rPr>
          <w:t>http://www.itu.int/rec/T-REC-H.860</w:t>
        </w:r>
      </w:hyperlink>
      <w:r>
        <w:rPr>
          <w:rFonts w:hint="eastAsia"/>
          <w:sz w:val="20"/>
          <w:lang w:eastAsia="zh-CN"/>
        </w:rPr>
        <w:t>。</w:t>
      </w:r>
    </w:p>
  </w:footnote>
  <w:footnote w:id="15">
    <w:p w:rsidR="002F7223" w:rsidRPr="008437C9" w:rsidRDefault="002F7223" w:rsidP="00753BBA">
      <w:pPr>
        <w:pStyle w:val="FootnoteText"/>
        <w:rPr>
          <w:lang w:val="en-US"/>
        </w:rPr>
      </w:pPr>
      <w:r w:rsidRPr="005B02E4">
        <w:rPr>
          <w:rStyle w:val="FootnoteReference"/>
        </w:rPr>
        <w:footnoteRef/>
      </w:r>
      <w:r>
        <w:t xml:space="preserve"> </w:t>
      </w:r>
      <w:r>
        <w:tab/>
      </w:r>
      <w:hyperlink r:id="rId7" w:history="1">
        <w:r w:rsidRPr="00183646">
          <w:rPr>
            <w:rStyle w:val="Hyperlink"/>
          </w:rPr>
          <w:t>http://www.itu.int/rec/T-REC-H.810</w:t>
        </w:r>
      </w:hyperlink>
      <w:r>
        <w:rPr>
          <w:rFonts w:hint="eastAsia"/>
          <w:lang w:eastAsia="zh-CN"/>
        </w:rPr>
        <w:t>。</w:t>
      </w:r>
    </w:p>
  </w:footnote>
  <w:footnote w:id="16">
    <w:p w:rsidR="002F7223" w:rsidRPr="00925EEC" w:rsidRDefault="002F7223" w:rsidP="00753BBA">
      <w:pPr>
        <w:pStyle w:val="FootnoteText"/>
        <w:rPr>
          <w:lang w:val="en-US"/>
        </w:rPr>
      </w:pPr>
      <w:r>
        <w:rPr>
          <w:rStyle w:val="FootnoteReference"/>
        </w:rPr>
        <w:footnoteRef/>
      </w:r>
      <w:r>
        <w:t xml:space="preserve"> </w:t>
      </w:r>
      <w:r>
        <w:tab/>
      </w:r>
      <w:hyperlink r:id="rId8" w:history="1">
        <w:r w:rsidRPr="00183646">
          <w:rPr>
            <w:rStyle w:val="Hyperlink"/>
          </w:rPr>
          <w:t>http://newslog.itu.int/archives/431</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223" w:rsidRDefault="002F7223" w:rsidP="000A3B30">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sidR="009D0C63">
      <w:rPr>
        <w:rStyle w:val="PageNumber"/>
        <w:noProof/>
      </w:rPr>
      <w:t>46</w:t>
    </w:r>
    <w:r>
      <w:rPr>
        <w:rStyle w:val="PageNumber"/>
      </w:rPr>
      <w:fldChar w:fldCharType="end"/>
    </w:r>
  </w:p>
  <w:p w:rsidR="002F7223" w:rsidRPr="00E31E72" w:rsidRDefault="002F7223" w:rsidP="00E31E72">
    <w:pPr>
      <w:spacing w:before="0"/>
      <w:jc w:val="center"/>
      <w:rPr>
        <w:rFonts w:eastAsia="Times New Roman"/>
        <w:sz w:val="18"/>
        <w:lang w:val="en-US"/>
      </w:rPr>
    </w:pPr>
    <w:r w:rsidRPr="0013634D">
      <w:rPr>
        <w:rFonts w:eastAsia="Times New Roman"/>
        <w:sz w:val="18"/>
      </w:rPr>
      <w:t>WTSA16/35</w:t>
    </w:r>
    <w:r>
      <w:rPr>
        <w:rFonts w:eastAsia="Times New Roman"/>
        <w:sz w:val="18"/>
      </w:rPr>
      <w: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42C4D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36F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8232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962E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5DA44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6E27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C04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A786B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066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A619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D7EC1"/>
    <w:multiLevelType w:val="hybridMultilevel"/>
    <w:tmpl w:val="052A60E0"/>
    <w:lvl w:ilvl="0" w:tplc="19227E42">
      <w:start w:val="1"/>
      <w:numFmt w:val="decimal"/>
      <w:pStyle w:val="CEOIndent1-123"/>
      <w:lvlText w:val="%1."/>
      <w:lvlJc w:val="left"/>
      <w:pPr>
        <w:tabs>
          <w:tab w:val="num" w:pos="927"/>
        </w:tabs>
        <w:ind w:left="927" w:hanging="360"/>
      </w:pPr>
      <w:rPr>
        <w:rFonts w:ascii="Verdana" w:hAnsi="Verdana" w:hint="default"/>
        <w:b w:val="0"/>
        <w:i w:val="0"/>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b w:val="0"/>
        <w:i w:val="0"/>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AB33007"/>
    <w:multiLevelType w:val="hybridMultilevel"/>
    <w:tmpl w:val="F6408CF2"/>
    <w:lvl w:ilvl="0" w:tplc="04090001">
      <w:start w:val="1"/>
      <w:numFmt w:val="bullet"/>
      <w:lvlText w:val=""/>
      <w:lvlJc w:val="left"/>
      <w:pPr>
        <w:ind w:left="1080" w:hanging="360"/>
      </w:pPr>
      <w:rPr>
        <w:rFonts w:ascii="Symbol" w:hAnsi="Symbol" w:hint="default"/>
      </w:rPr>
    </w:lvl>
    <w:lvl w:ilvl="1" w:tplc="4FD28D6A">
      <w:start w:val="1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B3E7DC2"/>
    <w:multiLevelType w:val="hybridMultilevel"/>
    <w:tmpl w:val="B5BEF052"/>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147468D6"/>
    <w:multiLevelType w:val="multilevel"/>
    <w:tmpl w:val="38E4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C14901"/>
    <w:multiLevelType w:val="hybridMultilevel"/>
    <w:tmpl w:val="D854A606"/>
    <w:lvl w:ilvl="0" w:tplc="3D925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37EE6F51"/>
    <w:multiLevelType w:val="hybridMultilevel"/>
    <w:tmpl w:val="6AF84B0E"/>
    <w:lvl w:ilvl="0" w:tplc="3D925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3A824E49"/>
    <w:multiLevelType w:val="hybridMultilevel"/>
    <w:tmpl w:val="361AD3CE"/>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4BB64C8E"/>
    <w:multiLevelType w:val="hybridMultilevel"/>
    <w:tmpl w:val="1A7C660C"/>
    <w:lvl w:ilvl="0" w:tplc="9D881C66">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15:restartNumberingAfterBreak="0">
    <w:nsid w:val="517A0B4C"/>
    <w:multiLevelType w:val="hybridMultilevel"/>
    <w:tmpl w:val="73AAD0FE"/>
    <w:lvl w:ilvl="0" w:tplc="7638A8A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06B16"/>
    <w:multiLevelType w:val="hybridMultilevel"/>
    <w:tmpl w:val="FDDC9006"/>
    <w:lvl w:ilvl="0" w:tplc="ADECA6D2">
      <w:start w:val="1"/>
      <w:numFmt w:val="decimal"/>
      <w:pStyle w:val="WSIS-SG-Report"/>
      <w:lvlText w:val="%1."/>
      <w:lvlJc w:val="left"/>
      <w:pPr>
        <w:tabs>
          <w:tab w:val="num" w:pos="340"/>
        </w:tabs>
        <w:ind w:left="0" w:firstLine="0"/>
      </w:pPr>
      <w:rPr>
        <w:rFonts w:ascii="Times New Roman" w:hAnsi="Times New Roman" w:cs="Times New Roman" w:hint="default"/>
        <w:b w:val="0"/>
        <w:bCs w:val="0"/>
        <w:sz w:val="22"/>
        <w:szCs w:val="22"/>
      </w:rPr>
    </w:lvl>
    <w:lvl w:ilvl="1" w:tplc="404ABA6A">
      <w:start w:val="1"/>
      <w:numFmt w:val="lowerLetter"/>
      <w:lvlText w:val="(%2)"/>
      <w:lvlJc w:val="left"/>
      <w:pPr>
        <w:tabs>
          <w:tab w:val="num" w:pos="1440"/>
        </w:tabs>
        <w:ind w:left="1440" w:hanging="360"/>
      </w:pPr>
      <w:rPr>
        <w:rFonts w:hint="default"/>
        <w:b w:val="0"/>
        <w:bCs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C4F0937"/>
    <w:multiLevelType w:val="hybridMultilevel"/>
    <w:tmpl w:val="3C40CD30"/>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3199A"/>
    <w:multiLevelType w:val="hybridMultilevel"/>
    <w:tmpl w:val="A424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B5505"/>
    <w:multiLevelType w:val="hybridMultilevel"/>
    <w:tmpl w:val="D1C2A47C"/>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19"/>
  </w:num>
  <w:num w:numId="13">
    <w:abstractNumId w:val="10"/>
  </w:num>
  <w:num w:numId="14">
    <w:abstractNumId w:val="22"/>
  </w:num>
  <w:num w:numId="15">
    <w:abstractNumId w:val="18"/>
  </w:num>
  <w:num w:numId="16">
    <w:abstractNumId w:val="11"/>
  </w:num>
  <w:num w:numId="17">
    <w:abstractNumId w:val="20"/>
  </w:num>
  <w:num w:numId="18">
    <w:abstractNumId w:val="17"/>
  </w:num>
  <w:num w:numId="19">
    <w:abstractNumId w:val="16"/>
  </w:num>
  <w:num w:numId="20">
    <w:abstractNumId w:val="12"/>
  </w:num>
  <w:num w:numId="21">
    <w:abstractNumId w:val="15"/>
  </w:num>
  <w:num w:numId="22">
    <w:abstractNumId w:val="14"/>
  </w:num>
  <w:num w:numId="23">
    <w:abstractNumId w:val="13"/>
  </w:num>
  <w:num w:numId="2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760"/>
    <w:rsid w:val="00004CF1"/>
    <w:rsid w:val="000051E2"/>
    <w:rsid w:val="00007293"/>
    <w:rsid w:val="0001097C"/>
    <w:rsid w:val="00015742"/>
    <w:rsid w:val="000174B1"/>
    <w:rsid w:val="000264C2"/>
    <w:rsid w:val="000273B7"/>
    <w:rsid w:val="00030433"/>
    <w:rsid w:val="00031AF8"/>
    <w:rsid w:val="00031BED"/>
    <w:rsid w:val="00031E6B"/>
    <w:rsid w:val="00037C90"/>
    <w:rsid w:val="000407B1"/>
    <w:rsid w:val="0004346A"/>
    <w:rsid w:val="00056DB4"/>
    <w:rsid w:val="00057B2E"/>
    <w:rsid w:val="000648A8"/>
    <w:rsid w:val="00074A17"/>
    <w:rsid w:val="00081F9B"/>
    <w:rsid w:val="00093A26"/>
    <w:rsid w:val="0009718F"/>
    <w:rsid w:val="000A15C9"/>
    <w:rsid w:val="000A3B30"/>
    <w:rsid w:val="000B40E4"/>
    <w:rsid w:val="000B4409"/>
    <w:rsid w:val="000C09BA"/>
    <w:rsid w:val="000C10B4"/>
    <w:rsid w:val="000C1F1E"/>
    <w:rsid w:val="000C6AA7"/>
    <w:rsid w:val="000D0D68"/>
    <w:rsid w:val="000D29B5"/>
    <w:rsid w:val="000D63AD"/>
    <w:rsid w:val="000D7DD3"/>
    <w:rsid w:val="000E26F6"/>
    <w:rsid w:val="000F314C"/>
    <w:rsid w:val="000F66A9"/>
    <w:rsid w:val="001048BC"/>
    <w:rsid w:val="00104F64"/>
    <w:rsid w:val="00106EAF"/>
    <w:rsid w:val="00112A06"/>
    <w:rsid w:val="00112C18"/>
    <w:rsid w:val="001154AF"/>
    <w:rsid w:val="001160C2"/>
    <w:rsid w:val="0011691A"/>
    <w:rsid w:val="00117949"/>
    <w:rsid w:val="00123B64"/>
    <w:rsid w:val="00127861"/>
    <w:rsid w:val="0013298C"/>
    <w:rsid w:val="00143E44"/>
    <w:rsid w:val="00143EC2"/>
    <w:rsid w:val="00147E72"/>
    <w:rsid w:val="00155F7A"/>
    <w:rsid w:val="00162B0C"/>
    <w:rsid w:val="00166859"/>
    <w:rsid w:val="0016693F"/>
    <w:rsid w:val="00170DF2"/>
    <w:rsid w:val="00172EF5"/>
    <w:rsid w:val="001736C8"/>
    <w:rsid w:val="001759B0"/>
    <w:rsid w:val="001765EC"/>
    <w:rsid w:val="00181852"/>
    <w:rsid w:val="001820D9"/>
    <w:rsid w:val="001853E8"/>
    <w:rsid w:val="00190CA3"/>
    <w:rsid w:val="00190E73"/>
    <w:rsid w:val="00194215"/>
    <w:rsid w:val="001A1F76"/>
    <w:rsid w:val="001A277C"/>
    <w:rsid w:val="001A3364"/>
    <w:rsid w:val="001A65CC"/>
    <w:rsid w:val="001B09EA"/>
    <w:rsid w:val="001B307B"/>
    <w:rsid w:val="001B6055"/>
    <w:rsid w:val="001B6297"/>
    <w:rsid w:val="001B6360"/>
    <w:rsid w:val="001B79CA"/>
    <w:rsid w:val="001C73CA"/>
    <w:rsid w:val="001D6F5E"/>
    <w:rsid w:val="001E056A"/>
    <w:rsid w:val="001E5491"/>
    <w:rsid w:val="001F4EA6"/>
    <w:rsid w:val="001F4F35"/>
    <w:rsid w:val="001F61B8"/>
    <w:rsid w:val="001F73F6"/>
    <w:rsid w:val="002000A0"/>
    <w:rsid w:val="002047A9"/>
    <w:rsid w:val="00205284"/>
    <w:rsid w:val="002058A0"/>
    <w:rsid w:val="002114F4"/>
    <w:rsid w:val="00214959"/>
    <w:rsid w:val="00216869"/>
    <w:rsid w:val="00217E08"/>
    <w:rsid w:val="00231452"/>
    <w:rsid w:val="0023292E"/>
    <w:rsid w:val="00235981"/>
    <w:rsid w:val="00246C4C"/>
    <w:rsid w:val="0025349E"/>
    <w:rsid w:val="002555EE"/>
    <w:rsid w:val="00260344"/>
    <w:rsid w:val="00262254"/>
    <w:rsid w:val="0026298F"/>
    <w:rsid w:val="00262B20"/>
    <w:rsid w:val="00264B5A"/>
    <w:rsid w:val="00267DFE"/>
    <w:rsid w:val="00270F7D"/>
    <w:rsid w:val="0027319C"/>
    <w:rsid w:val="00280347"/>
    <w:rsid w:val="0028063B"/>
    <w:rsid w:val="002811C1"/>
    <w:rsid w:val="00291CE4"/>
    <w:rsid w:val="00295268"/>
    <w:rsid w:val="002A0F51"/>
    <w:rsid w:val="002A1676"/>
    <w:rsid w:val="002A4971"/>
    <w:rsid w:val="002A4C9C"/>
    <w:rsid w:val="002A5002"/>
    <w:rsid w:val="002A689E"/>
    <w:rsid w:val="002B509B"/>
    <w:rsid w:val="002C1356"/>
    <w:rsid w:val="002C1963"/>
    <w:rsid w:val="002C35E2"/>
    <w:rsid w:val="002C3CBC"/>
    <w:rsid w:val="002C668A"/>
    <w:rsid w:val="002D162B"/>
    <w:rsid w:val="002D42DE"/>
    <w:rsid w:val="002D5765"/>
    <w:rsid w:val="002D625E"/>
    <w:rsid w:val="002E2A59"/>
    <w:rsid w:val="002E7180"/>
    <w:rsid w:val="002F03AD"/>
    <w:rsid w:val="002F21C1"/>
    <w:rsid w:val="002F2937"/>
    <w:rsid w:val="002F7223"/>
    <w:rsid w:val="003044BB"/>
    <w:rsid w:val="00304568"/>
    <w:rsid w:val="0030523F"/>
    <w:rsid w:val="00305254"/>
    <w:rsid w:val="003058AE"/>
    <w:rsid w:val="00311AF3"/>
    <w:rsid w:val="00314DDC"/>
    <w:rsid w:val="0031577B"/>
    <w:rsid w:val="003169D2"/>
    <w:rsid w:val="003221BE"/>
    <w:rsid w:val="00327E70"/>
    <w:rsid w:val="003334EF"/>
    <w:rsid w:val="003343F7"/>
    <w:rsid w:val="0033764B"/>
    <w:rsid w:val="00337EC6"/>
    <w:rsid w:val="0034215C"/>
    <w:rsid w:val="003450B4"/>
    <w:rsid w:val="00345372"/>
    <w:rsid w:val="003468CA"/>
    <w:rsid w:val="003474B9"/>
    <w:rsid w:val="00347584"/>
    <w:rsid w:val="003556C0"/>
    <w:rsid w:val="00356488"/>
    <w:rsid w:val="00360DE9"/>
    <w:rsid w:val="00361DF2"/>
    <w:rsid w:val="00372115"/>
    <w:rsid w:val="00372A08"/>
    <w:rsid w:val="00372FC2"/>
    <w:rsid w:val="00381220"/>
    <w:rsid w:val="00383006"/>
    <w:rsid w:val="003A0601"/>
    <w:rsid w:val="003A0E4E"/>
    <w:rsid w:val="003A2F09"/>
    <w:rsid w:val="003A66F5"/>
    <w:rsid w:val="003A69EA"/>
    <w:rsid w:val="003B4BEF"/>
    <w:rsid w:val="003C0F66"/>
    <w:rsid w:val="003C37BD"/>
    <w:rsid w:val="003C3FE9"/>
    <w:rsid w:val="003C6B45"/>
    <w:rsid w:val="003D2923"/>
    <w:rsid w:val="003E54DD"/>
    <w:rsid w:val="003E5FA7"/>
    <w:rsid w:val="003F03E9"/>
    <w:rsid w:val="003F057B"/>
    <w:rsid w:val="003F0C01"/>
    <w:rsid w:val="003F1B30"/>
    <w:rsid w:val="003F3538"/>
    <w:rsid w:val="003F4BE5"/>
    <w:rsid w:val="003F6656"/>
    <w:rsid w:val="00400909"/>
    <w:rsid w:val="004035BA"/>
    <w:rsid w:val="00405E7A"/>
    <w:rsid w:val="004124A4"/>
    <w:rsid w:val="0041282E"/>
    <w:rsid w:val="0043144B"/>
    <w:rsid w:val="00437869"/>
    <w:rsid w:val="00437E77"/>
    <w:rsid w:val="004507D3"/>
    <w:rsid w:val="00451D75"/>
    <w:rsid w:val="0045314B"/>
    <w:rsid w:val="004542E9"/>
    <w:rsid w:val="00455E75"/>
    <w:rsid w:val="004632F2"/>
    <w:rsid w:val="00463E75"/>
    <w:rsid w:val="00465A34"/>
    <w:rsid w:val="00470E9E"/>
    <w:rsid w:val="004845D5"/>
    <w:rsid w:val="004852A6"/>
    <w:rsid w:val="00487394"/>
    <w:rsid w:val="004875B0"/>
    <w:rsid w:val="0049522E"/>
    <w:rsid w:val="004A0885"/>
    <w:rsid w:val="004A42C3"/>
    <w:rsid w:val="004A4F73"/>
    <w:rsid w:val="004A54FA"/>
    <w:rsid w:val="004A566A"/>
    <w:rsid w:val="004A5CC0"/>
    <w:rsid w:val="004A7931"/>
    <w:rsid w:val="004B067B"/>
    <w:rsid w:val="004B2C28"/>
    <w:rsid w:val="004B3099"/>
    <w:rsid w:val="004B3862"/>
    <w:rsid w:val="004B5931"/>
    <w:rsid w:val="004B6598"/>
    <w:rsid w:val="004C2881"/>
    <w:rsid w:val="004C4554"/>
    <w:rsid w:val="004C666E"/>
    <w:rsid w:val="004D04A4"/>
    <w:rsid w:val="004D274F"/>
    <w:rsid w:val="004D2DEC"/>
    <w:rsid w:val="004D6721"/>
    <w:rsid w:val="004D6761"/>
    <w:rsid w:val="004E0F94"/>
    <w:rsid w:val="004E5B40"/>
    <w:rsid w:val="004E5B9D"/>
    <w:rsid w:val="004E7BE0"/>
    <w:rsid w:val="004F1891"/>
    <w:rsid w:val="004F2BE6"/>
    <w:rsid w:val="00502B2E"/>
    <w:rsid w:val="00502D35"/>
    <w:rsid w:val="00506171"/>
    <w:rsid w:val="00515A22"/>
    <w:rsid w:val="005161AF"/>
    <w:rsid w:val="005175C3"/>
    <w:rsid w:val="00524E4B"/>
    <w:rsid w:val="00527E8A"/>
    <w:rsid w:val="00531CA9"/>
    <w:rsid w:val="00534930"/>
    <w:rsid w:val="00536193"/>
    <w:rsid w:val="005401D7"/>
    <w:rsid w:val="00542E85"/>
    <w:rsid w:val="00545F9E"/>
    <w:rsid w:val="0056153A"/>
    <w:rsid w:val="00561B90"/>
    <w:rsid w:val="00562479"/>
    <w:rsid w:val="00567770"/>
    <w:rsid w:val="00571542"/>
    <w:rsid w:val="00575819"/>
    <w:rsid w:val="00576849"/>
    <w:rsid w:val="00581CBE"/>
    <w:rsid w:val="0058307E"/>
    <w:rsid w:val="00583BF6"/>
    <w:rsid w:val="00595AC9"/>
    <w:rsid w:val="005A0ACB"/>
    <w:rsid w:val="005A6DB0"/>
    <w:rsid w:val="005A735D"/>
    <w:rsid w:val="005B18D3"/>
    <w:rsid w:val="005B4022"/>
    <w:rsid w:val="005B6506"/>
    <w:rsid w:val="005C2113"/>
    <w:rsid w:val="005C52A1"/>
    <w:rsid w:val="005C7B12"/>
    <w:rsid w:val="005D32A6"/>
    <w:rsid w:val="005D5447"/>
    <w:rsid w:val="005D6489"/>
    <w:rsid w:val="005E0932"/>
    <w:rsid w:val="005E2885"/>
    <w:rsid w:val="005E53E6"/>
    <w:rsid w:val="005E5E35"/>
    <w:rsid w:val="005E7FD8"/>
    <w:rsid w:val="005F5019"/>
    <w:rsid w:val="005F5E76"/>
    <w:rsid w:val="005F618A"/>
    <w:rsid w:val="00600A3D"/>
    <w:rsid w:val="0060135F"/>
    <w:rsid w:val="00606D99"/>
    <w:rsid w:val="00607064"/>
    <w:rsid w:val="00611DCC"/>
    <w:rsid w:val="0061608D"/>
    <w:rsid w:val="00622470"/>
    <w:rsid w:val="00622560"/>
    <w:rsid w:val="00622760"/>
    <w:rsid w:val="00622970"/>
    <w:rsid w:val="00637760"/>
    <w:rsid w:val="0063790E"/>
    <w:rsid w:val="00644047"/>
    <w:rsid w:val="00644391"/>
    <w:rsid w:val="006462A7"/>
    <w:rsid w:val="00647712"/>
    <w:rsid w:val="00660F39"/>
    <w:rsid w:val="00661EDE"/>
    <w:rsid w:val="00662E12"/>
    <w:rsid w:val="00663D13"/>
    <w:rsid w:val="00665D1F"/>
    <w:rsid w:val="006729AC"/>
    <w:rsid w:val="00676241"/>
    <w:rsid w:val="00682576"/>
    <w:rsid w:val="00683104"/>
    <w:rsid w:val="00683D1D"/>
    <w:rsid w:val="00684E58"/>
    <w:rsid w:val="006873F2"/>
    <w:rsid w:val="00690F36"/>
    <w:rsid w:val="00691142"/>
    <w:rsid w:val="006A12A4"/>
    <w:rsid w:val="006A30AC"/>
    <w:rsid w:val="006A6370"/>
    <w:rsid w:val="006B01B6"/>
    <w:rsid w:val="006B085F"/>
    <w:rsid w:val="006B6525"/>
    <w:rsid w:val="006B67CE"/>
    <w:rsid w:val="006C38ED"/>
    <w:rsid w:val="006C62F4"/>
    <w:rsid w:val="006C7ADF"/>
    <w:rsid w:val="006D4DB7"/>
    <w:rsid w:val="006D5BF0"/>
    <w:rsid w:val="006D651B"/>
    <w:rsid w:val="006E00EE"/>
    <w:rsid w:val="006E2022"/>
    <w:rsid w:val="006E31BF"/>
    <w:rsid w:val="006E6182"/>
    <w:rsid w:val="006E7859"/>
    <w:rsid w:val="006F3C60"/>
    <w:rsid w:val="006F409E"/>
    <w:rsid w:val="00703B19"/>
    <w:rsid w:val="00706C8F"/>
    <w:rsid w:val="00707454"/>
    <w:rsid w:val="0071048B"/>
    <w:rsid w:val="00716B38"/>
    <w:rsid w:val="00717675"/>
    <w:rsid w:val="007207F2"/>
    <w:rsid w:val="00726CAE"/>
    <w:rsid w:val="00736415"/>
    <w:rsid w:val="0073670A"/>
    <w:rsid w:val="00737011"/>
    <w:rsid w:val="00737F79"/>
    <w:rsid w:val="00750041"/>
    <w:rsid w:val="00751DC3"/>
    <w:rsid w:val="007525B2"/>
    <w:rsid w:val="00753B43"/>
    <w:rsid w:val="00753BBA"/>
    <w:rsid w:val="007623B6"/>
    <w:rsid w:val="007678AB"/>
    <w:rsid w:val="00770D2A"/>
    <w:rsid w:val="00775B71"/>
    <w:rsid w:val="007830D1"/>
    <w:rsid w:val="007864F6"/>
    <w:rsid w:val="00790745"/>
    <w:rsid w:val="00793340"/>
    <w:rsid w:val="0079389B"/>
    <w:rsid w:val="0079531F"/>
    <w:rsid w:val="00796B53"/>
    <w:rsid w:val="007A6847"/>
    <w:rsid w:val="007A6AD9"/>
    <w:rsid w:val="007A7F2E"/>
    <w:rsid w:val="007B173A"/>
    <w:rsid w:val="007B6048"/>
    <w:rsid w:val="007B7C4B"/>
    <w:rsid w:val="007C629C"/>
    <w:rsid w:val="007D05B8"/>
    <w:rsid w:val="007D6EA6"/>
    <w:rsid w:val="007E14BE"/>
    <w:rsid w:val="007E2DAE"/>
    <w:rsid w:val="007E4BE7"/>
    <w:rsid w:val="007F0ED8"/>
    <w:rsid w:val="007F0FC5"/>
    <w:rsid w:val="007F1339"/>
    <w:rsid w:val="007F162E"/>
    <w:rsid w:val="007F22E0"/>
    <w:rsid w:val="007F5C36"/>
    <w:rsid w:val="007F6DD1"/>
    <w:rsid w:val="008003FC"/>
    <w:rsid w:val="008047DB"/>
    <w:rsid w:val="008129A9"/>
    <w:rsid w:val="00820712"/>
    <w:rsid w:val="008221A4"/>
    <w:rsid w:val="0082361D"/>
    <w:rsid w:val="00824BD6"/>
    <w:rsid w:val="00824C30"/>
    <w:rsid w:val="00826309"/>
    <w:rsid w:val="0083672D"/>
    <w:rsid w:val="008401D6"/>
    <w:rsid w:val="00840900"/>
    <w:rsid w:val="00841D39"/>
    <w:rsid w:val="0084447D"/>
    <w:rsid w:val="00844734"/>
    <w:rsid w:val="00850057"/>
    <w:rsid w:val="00855F7A"/>
    <w:rsid w:val="008567CC"/>
    <w:rsid w:val="00857FA1"/>
    <w:rsid w:val="00865DFB"/>
    <w:rsid w:val="00874885"/>
    <w:rsid w:val="00881DF3"/>
    <w:rsid w:val="0088536E"/>
    <w:rsid w:val="00892A48"/>
    <w:rsid w:val="008930CB"/>
    <w:rsid w:val="008A0923"/>
    <w:rsid w:val="008A4A7F"/>
    <w:rsid w:val="008A7416"/>
    <w:rsid w:val="008B1C2B"/>
    <w:rsid w:val="008B2F75"/>
    <w:rsid w:val="008B33D6"/>
    <w:rsid w:val="008B43F4"/>
    <w:rsid w:val="008B6492"/>
    <w:rsid w:val="008B6852"/>
    <w:rsid w:val="008C0EE8"/>
    <w:rsid w:val="008C26FF"/>
    <w:rsid w:val="008D1939"/>
    <w:rsid w:val="008D1D14"/>
    <w:rsid w:val="008E043F"/>
    <w:rsid w:val="008E1257"/>
    <w:rsid w:val="008E1785"/>
    <w:rsid w:val="008E7127"/>
    <w:rsid w:val="008E7C8E"/>
    <w:rsid w:val="008F19A5"/>
    <w:rsid w:val="00905B3A"/>
    <w:rsid w:val="0091125F"/>
    <w:rsid w:val="00911733"/>
    <w:rsid w:val="00912959"/>
    <w:rsid w:val="0091378A"/>
    <w:rsid w:val="0092075B"/>
    <w:rsid w:val="00920A1E"/>
    <w:rsid w:val="00921459"/>
    <w:rsid w:val="009262C2"/>
    <w:rsid w:val="00933F53"/>
    <w:rsid w:val="0093724C"/>
    <w:rsid w:val="00941C4B"/>
    <w:rsid w:val="00942E64"/>
    <w:rsid w:val="00947CA1"/>
    <w:rsid w:val="00952F55"/>
    <w:rsid w:val="009548BF"/>
    <w:rsid w:val="00957159"/>
    <w:rsid w:val="009630BA"/>
    <w:rsid w:val="00964897"/>
    <w:rsid w:val="009657F9"/>
    <w:rsid w:val="009659AC"/>
    <w:rsid w:val="0097049A"/>
    <w:rsid w:val="009713EF"/>
    <w:rsid w:val="009759FE"/>
    <w:rsid w:val="0097641B"/>
    <w:rsid w:val="00977D45"/>
    <w:rsid w:val="00983908"/>
    <w:rsid w:val="00985FE0"/>
    <w:rsid w:val="00990863"/>
    <w:rsid w:val="00992424"/>
    <w:rsid w:val="0099525B"/>
    <w:rsid w:val="00995CBA"/>
    <w:rsid w:val="0099678C"/>
    <w:rsid w:val="009B7868"/>
    <w:rsid w:val="009C1F4A"/>
    <w:rsid w:val="009C72B7"/>
    <w:rsid w:val="009D0C63"/>
    <w:rsid w:val="009D164C"/>
    <w:rsid w:val="009D1681"/>
    <w:rsid w:val="009D1D78"/>
    <w:rsid w:val="009D78BA"/>
    <w:rsid w:val="009E690D"/>
    <w:rsid w:val="009F3A41"/>
    <w:rsid w:val="00A0052C"/>
    <w:rsid w:val="00A0058B"/>
    <w:rsid w:val="00A0393B"/>
    <w:rsid w:val="00A06370"/>
    <w:rsid w:val="00A11376"/>
    <w:rsid w:val="00A16B3A"/>
    <w:rsid w:val="00A20D89"/>
    <w:rsid w:val="00A267C8"/>
    <w:rsid w:val="00A31B14"/>
    <w:rsid w:val="00A31F02"/>
    <w:rsid w:val="00A323DC"/>
    <w:rsid w:val="00A378C6"/>
    <w:rsid w:val="00A42D28"/>
    <w:rsid w:val="00A4727D"/>
    <w:rsid w:val="00A47742"/>
    <w:rsid w:val="00A5227F"/>
    <w:rsid w:val="00A522AF"/>
    <w:rsid w:val="00A63DD1"/>
    <w:rsid w:val="00A652CF"/>
    <w:rsid w:val="00A70149"/>
    <w:rsid w:val="00A7062B"/>
    <w:rsid w:val="00A7787E"/>
    <w:rsid w:val="00A815BE"/>
    <w:rsid w:val="00A8184A"/>
    <w:rsid w:val="00A819F1"/>
    <w:rsid w:val="00A856E5"/>
    <w:rsid w:val="00A85FFC"/>
    <w:rsid w:val="00A86B04"/>
    <w:rsid w:val="00A92965"/>
    <w:rsid w:val="00A93004"/>
    <w:rsid w:val="00A941CB"/>
    <w:rsid w:val="00A94F22"/>
    <w:rsid w:val="00AA5DA1"/>
    <w:rsid w:val="00AB10B9"/>
    <w:rsid w:val="00AB2310"/>
    <w:rsid w:val="00AB6704"/>
    <w:rsid w:val="00AB7F81"/>
    <w:rsid w:val="00AC1A1C"/>
    <w:rsid w:val="00AC5B40"/>
    <w:rsid w:val="00AD65B8"/>
    <w:rsid w:val="00AE2127"/>
    <w:rsid w:val="00AE369F"/>
    <w:rsid w:val="00AE5BA4"/>
    <w:rsid w:val="00AF42B1"/>
    <w:rsid w:val="00B026CB"/>
    <w:rsid w:val="00B0299F"/>
    <w:rsid w:val="00B05015"/>
    <w:rsid w:val="00B12E94"/>
    <w:rsid w:val="00B20224"/>
    <w:rsid w:val="00B32FE2"/>
    <w:rsid w:val="00B378CA"/>
    <w:rsid w:val="00B379C2"/>
    <w:rsid w:val="00B43A1F"/>
    <w:rsid w:val="00B52A45"/>
    <w:rsid w:val="00B62A13"/>
    <w:rsid w:val="00B637AD"/>
    <w:rsid w:val="00B671E9"/>
    <w:rsid w:val="00B73FD5"/>
    <w:rsid w:val="00B7777C"/>
    <w:rsid w:val="00B851D4"/>
    <w:rsid w:val="00B868FC"/>
    <w:rsid w:val="00B92E1B"/>
    <w:rsid w:val="00B93D1C"/>
    <w:rsid w:val="00B95072"/>
    <w:rsid w:val="00B9535D"/>
    <w:rsid w:val="00B963AB"/>
    <w:rsid w:val="00BA049F"/>
    <w:rsid w:val="00BA3266"/>
    <w:rsid w:val="00BA4FE4"/>
    <w:rsid w:val="00BA6179"/>
    <w:rsid w:val="00BB1331"/>
    <w:rsid w:val="00BB26CD"/>
    <w:rsid w:val="00BB607D"/>
    <w:rsid w:val="00BC69B5"/>
    <w:rsid w:val="00BD245E"/>
    <w:rsid w:val="00BD609B"/>
    <w:rsid w:val="00BE14C9"/>
    <w:rsid w:val="00BE19E2"/>
    <w:rsid w:val="00BE578F"/>
    <w:rsid w:val="00BF033F"/>
    <w:rsid w:val="00BF0345"/>
    <w:rsid w:val="00BF350C"/>
    <w:rsid w:val="00C025F8"/>
    <w:rsid w:val="00C0642E"/>
    <w:rsid w:val="00C07239"/>
    <w:rsid w:val="00C23171"/>
    <w:rsid w:val="00C23B9C"/>
    <w:rsid w:val="00C24613"/>
    <w:rsid w:val="00C26580"/>
    <w:rsid w:val="00C31120"/>
    <w:rsid w:val="00C364B1"/>
    <w:rsid w:val="00C45684"/>
    <w:rsid w:val="00C47D87"/>
    <w:rsid w:val="00C52C29"/>
    <w:rsid w:val="00C53F31"/>
    <w:rsid w:val="00C56846"/>
    <w:rsid w:val="00C5776C"/>
    <w:rsid w:val="00C627F9"/>
    <w:rsid w:val="00C64804"/>
    <w:rsid w:val="00C6584D"/>
    <w:rsid w:val="00C7222B"/>
    <w:rsid w:val="00C74BAC"/>
    <w:rsid w:val="00C75E9A"/>
    <w:rsid w:val="00C815F7"/>
    <w:rsid w:val="00C8412A"/>
    <w:rsid w:val="00C90088"/>
    <w:rsid w:val="00C929E0"/>
    <w:rsid w:val="00C92B7F"/>
    <w:rsid w:val="00CA07B0"/>
    <w:rsid w:val="00CB26B7"/>
    <w:rsid w:val="00CB4E5A"/>
    <w:rsid w:val="00CB5A2F"/>
    <w:rsid w:val="00CB6CA5"/>
    <w:rsid w:val="00CB796A"/>
    <w:rsid w:val="00CC1B76"/>
    <w:rsid w:val="00CC22EF"/>
    <w:rsid w:val="00CC68DE"/>
    <w:rsid w:val="00CC73D7"/>
    <w:rsid w:val="00CD0534"/>
    <w:rsid w:val="00CD0DF9"/>
    <w:rsid w:val="00CD2033"/>
    <w:rsid w:val="00CD24D0"/>
    <w:rsid w:val="00CD24D8"/>
    <w:rsid w:val="00CD3002"/>
    <w:rsid w:val="00CD31A5"/>
    <w:rsid w:val="00CD78BC"/>
    <w:rsid w:val="00CF0AD7"/>
    <w:rsid w:val="00CF0BE1"/>
    <w:rsid w:val="00CF25B1"/>
    <w:rsid w:val="00CF5665"/>
    <w:rsid w:val="00CF656C"/>
    <w:rsid w:val="00CF6F19"/>
    <w:rsid w:val="00D00598"/>
    <w:rsid w:val="00D005CA"/>
    <w:rsid w:val="00D0223E"/>
    <w:rsid w:val="00D05BD4"/>
    <w:rsid w:val="00D061C5"/>
    <w:rsid w:val="00D10ED2"/>
    <w:rsid w:val="00D12E90"/>
    <w:rsid w:val="00D178E4"/>
    <w:rsid w:val="00D27045"/>
    <w:rsid w:val="00D3039A"/>
    <w:rsid w:val="00D33978"/>
    <w:rsid w:val="00D41240"/>
    <w:rsid w:val="00D41C90"/>
    <w:rsid w:val="00D43B48"/>
    <w:rsid w:val="00D4591C"/>
    <w:rsid w:val="00D52A14"/>
    <w:rsid w:val="00D5790D"/>
    <w:rsid w:val="00D666F6"/>
    <w:rsid w:val="00D72D8C"/>
    <w:rsid w:val="00D74599"/>
    <w:rsid w:val="00D80777"/>
    <w:rsid w:val="00D82628"/>
    <w:rsid w:val="00D84CDE"/>
    <w:rsid w:val="00D866A0"/>
    <w:rsid w:val="00D90575"/>
    <w:rsid w:val="00D917EB"/>
    <w:rsid w:val="00D91D5C"/>
    <w:rsid w:val="00D92030"/>
    <w:rsid w:val="00D9283B"/>
    <w:rsid w:val="00D93579"/>
    <w:rsid w:val="00DA0469"/>
    <w:rsid w:val="00DA276A"/>
    <w:rsid w:val="00DA3EF5"/>
    <w:rsid w:val="00DB0029"/>
    <w:rsid w:val="00DD13B7"/>
    <w:rsid w:val="00DE15DA"/>
    <w:rsid w:val="00DE1CDF"/>
    <w:rsid w:val="00DE581A"/>
    <w:rsid w:val="00DE6B4B"/>
    <w:rsid w:val="00DF08CA"/>
    <w:rsid w:val="00DF3B0C"/>
    <w:rsid w:val="00E01993"/>
    <w:rsid w:val="00E02CEF"/>
    <w:rsid w:val="00E04F52"/>
    <w:rsid w:val="00E0547C"/>
    <w:rsid w:val="00E100AA"/>
    <w:rsid w:val="00E13760"/>
    <w:rsid w:val="00E148F2"/>
    <w:rsid w:val="00E14984"/>
    <w:rsid w:val="00E14FCB"/>
    <w:rsid w:val="00E22200"/>
    <w:rsid w:val="00E22A25"/>
    <w:rsid w:val="00E2414B"/>
    <w:rsid w:val="00E24488"/>
    <w:rsid w:val="00E249E0"/>
    <w:rsid w:val="00E26704"/>
    <w:rsid w:val="00E31E72"/>
    <w:rsid w:val="00E35668"/>
    <w:rsid w:val="00E36891"/>
    <w:rsid w:val="00E37091"/>
    <w:rsid w:val="00E374B1"/>
    <w:rsid w:val="00E4252D"/>
    <w:rsid w:val="00E4363D"/>
    <w:rsid w:val="00E478E6"/>
    <w:rsid w:val="00E530C1"/>
    <w:rsid w:val="00E535F5"/>
    <w:rsid w:val="00E55255"/>
    <w:rsid w:val="00E560F1"/>
    <w:rsid w:val="00E733A3"/>
    <w:rsid w:val="00E746BA"/>
    <w:rsid w:val="00E76F2D"/>
    <w:rsid w:val="00E80D54"/>
    <w:rsid w:val="00E9167E"/>
    <w:rsid w:val="00E92319"/>
    <w:rsid w:val="00EA228B"/>
    <w:rsid w:val="00EA68B7"/>
    <w:rsid w:val="00EB0E65"/>
    <w:rsid w:val="00EB2EB6"/>
    <w:rsid w:val="00EB47BB"/>
    <w:rsid w:val="00EB60E5"/>
    <w:rsid w:val="00EC2802"/>
    <w:rsid w:val="00EC419E"/>
    <w:rsid w:val="00EC74D9"/>
    <w:rsid w:val="00ED4588"/>
    <w:rsid w:val="00EE1842"/>
    <w:rsid w:val="00EE5186"/>
    <w:rsid w:val="00EF13BC"/>
    <w:rsid w:val="00EF3DE2"/>
    <w:rsid w:val="00EF4809"/>
    <w:rsid w:val="00EF5BED"/>
    <w:rsid w:val="00F03A62"/>
    <w:rsid w:val="00F07745"/>
    <w:rsid w:val="00F109A2"/>
    <w:rsid w:val="00F1299C"/>
    <w:rsid w:val="00F20CC2"/>
    <w:rsid w:val="00F348FE"/>
    <w:rsid w:val="00F37EE0"/>
    <w:rsid w:val="00F43147"/>
    <w:rsid w:val="00F469EB"/>
    <w:rsid w:val="00F47F5A"/>
    <w:rsid w:val="00F532F9"/>
    <w:rsid w:val="00F53540"/>
    <w:rsid w:val="00F57AD0"/>
    <w:rsid w:val="00F605B3"/>
    <w:rsid w:val="00F619EA"/>
    <w:rsid w:val="00F65C1D"/>
    <w:rsid w:val="00F66B87"/>
    <w:rsid w:val="00F71D94"/>
    <w:rsid w:val="00F72897"/>
    <w:rsid w:val="00F75AE5"/>
    <w:rsid w:val="00F805BF"/>
    <w:rsid w:val="00F808FC"/>
    <w:rsid w:val="00F80EC1"/>
    <w:rsid w:val="00F819CD"/>
    <w:rsid w:val="00F837F4"/>
    <w:rsid w:val="00F921A1"/>
    <w:rsid w:val="00F95211"/>
    <w:rsid w:val="00FA0417"/>
    <w:rsid w:val="00FA51CE"/>
    <w:rsid w:val="00FB5178"/>
    <w:rsid w:val="00FB7B85"/>
    <w:rsid w:val="00FC18EA"/>
    <w:rsid w:val="00FC59C4"/>
    <w:rsid w:val="00FC6E5C"/>
    <w:rsid w:val="00FD1383"/>
    <w:rsid w:val="00FD1F5F"/>
    <w:rsid w:val="00FD49CF"/>
    <w:rsid w:val="00FD7CC0"/>
    <w:rsid w:val="00FE0204"/>
    <w:rsid w:val="00FE134F"/>
    <w:rsid w:val="00FE5B26"/>
    <w:rsid w:val="00FF1B3D"/>
    <w:rsid w:val="00FF32D4"/>
    <w:rsid w:val="00FF5CFD"/>
    <w:rsid w:val="00FF5D90"/>
    <w:rsid w:val="00FF68B3"/>
    <w:rsid w:val="00FF69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555BA2E6-20C2-4DC9-BFD5-FEB15CA07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SimSu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BD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título 1,1,l1"/>
    <w:basedOn w:val="Normal"/>
    <w:next w:val="Normal"/>
    <w:link w:val="Heading1Char"/>
    <w:uiPriority w:val="9"/>
    <w:qFormat/>
    <w:rsid w:val="00B026CB"/>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B026CB"/>
    <w:pPr>
      <w:spacing w:before="200"/>
      <w:outlineLvl w:val="1"/>
    </w:pPr>
    <w:rPr>
      <w:sz w:val="24"/>
    </w:rPr>
  </w:style>
  <w:style w:type="paragraph" w:styleId="Heading3">
    <w:name w:val="heading 3"/>
    <w:basedOn w:val="Heading1"/>
    <w:next w:val="Normal"/>
    <w:link w:val="Heading3Char"/>
    <w:uiPriority w:val="9"/>
    <w:qFormat/>
    <w:rsid w:val="00B026CB"/>
    <w:pPr>
      <w:tabs>
        <w:tab w:val="clear" w:pos="1134"/>
      </w:tabs>
      <w:spacing w:before="200"/>
      <w:outlineLvl w:val="2"/>
    </w:pPr>
    <w:rPr>
      <w:sz w:val="24"/>
    </w:rPr>
  </w:style>
  <w:style w:type="paragraph" w:styleId="Heading4">
    <w:name w:val="heading 4"/>
    <w:basedOn w:val="Heading3"/>
    <w:next w:val="Normal"/>
    <w:link w:val="Heading4Char"/>
    <w:qFormat/>
    <w:rsid w:val="00B026CB"/>
    <w:pPr>
      <w:outlineLvl w:val="3"/>
    </w:pPr>
  </w:style>
  <w:style w:type="paragraph" w:styleId="Heading5">
    <w:name w:val="heading 5"/>
    <w:basedOn w:val="Heading4"/>
    <w:next w:val="Normal"/>
    <w:link w:val="Heading5Char"/>
    <w:qFormat/>
    <w:rsid w:val="00B026CB"/>
    <w:pPr>
      <w:outlineLvl w:val="4"/>
    </w:pPr>
  </w:style>
  <w:style w:type="paragraph" w:styleId="Heading6">
    <w:name w:val="heading 6"/>
    <w:basedOn w:val="Heading4"/>
    <w:next w:val="Normal"/>
    <w:link w:val="Heading6Char"/>
    <w:qFormat/>
    <w:rsid w:val="00B026CB"/>
    <w:pPr>
      <w:outlineLvl w:val="5"/>
    </w:pPr>
  </w:style>
  <w:style w:type="paragraph" w:styleId="Heading7">
    <w:name w:val="heading 7"/>
    <w:basedOn w:val="Heading6"/>
    <w:next w:val="Normal"/>
    <w:link w:val="Heading7Char"/>
    <w:qFormat/>
    <w:rsid w:val="00B026CB"/>
    <w:pPr>
      <w:outlineLvl w:val="6"/>
    </w:pPr>
  </w:style>
  <w:style w:type="paragraph" w:styleId="Heading8">
    <w:name w:val="heading 8"/>
    <w:basedOn w:val="Heading6"/>
    <w:next w:val="Normal"/>
    <w:link w:val="Heading8Char"/>
    <w:qFormat/>
    <w:rsid w:val="00B026CB"/>
    <w:pPr>
      <w:outlineLvl w:val="7"/>
    </w:pPr>
  </w:style>
  <w:style w:type="paragraph" w:styleId="Heading9">
    <w:name w:val="heading 9"/>
    <w:basedOn w:val="Heading6"/>
    <w:next w:val="Normal"/>
    <w:link w:val="Heading9Char"/>
    <w:qFormat/>
    <w:rsid w:val="00B02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026CB"/>
    <w:pPr>
      <w:spacing w:before="360"/>
    </w:pPr>
  </w:style>
  <w:style w:type="paragraph" w:customStyle="1" w:styleId="Call">
    <w:name w:val="Call"/>
    <w:basedOn w:val="Normal"/>
    <w:next w:val="Normal"/>
    <w:link w:val="CallChar"/>
    <w:rsid w:val="00B026CB"/>
    <w:pPr>
      <w:keepNext/>
      <w:keepLines/>
      <w:spacing w:before="160"/>
      <w:ind w:left="1134"/>
    </w:pPr>
    <w:rPr>
      <w:rFonts w:ascii="STKaiti" w:eastAsia="STKaiti" w:hAnsi="STKaiti"/>
    </w:rPr>
  </w:style>
  <w:style w:type="paragraph" w:customStyle="1" w:styleId="ChapNo">
    <w:name w:val="Chap_No"/>
    <w:basedOn w:val="Normal"/>
    <w:next w:val="Chaptitle"/>
    <w:rsid w:val="00D90575"/>
    <w:rPr>
      <w:rFonts w:ascii="Times New Roman Bold" w:hAnsi="Times New Roman Bold"/>
      <w:b/>
    </w:rPr>
  </w:style>
  <w:style w:type="paragraph" w:customStyle="1" w:styleId="Chaptitle">
    <w:name w:val="Chap_title"/>
    <w:basedOn w:val="Normal"/>
    <w:next w:val="Normal"/>
    <w:rsid w:val="00D90575"/>
  </w:style>
  <w:style w:type="character" w:styleId="EndnoteReference">
    <w:name w:val="endnote reference"/>
    <w:basedOn w:val="DefaultParagraphFont"/>
    <w:semiHidden/>
    <w:rsid w:val="00B026CB"/>
    <w:rPr>
      <w:vertAlign w:val="superscript"/>
    </w:rPr>
  </w:style>
  <w:style w:type="paragraph" w:customStyle="1" w:styleId="enumlev10">
    <w:name w:val="enumlev1"/>
    <w:basedOn w:val="Normal"/>
    <w:link w:val="enumlev1Char"/>
    <w:uiPriority w:val="99"/>
    <w:rsid w:val="00B026CB"/>
    <w:pPr>
      <w:tabs>
        <w:tab w:val="clear" w:pos="2268"/>
        <w:tab w:val="left" w:pos="2608"/>
        <w:tab w:val="left" w:pos="3345"/>
      </w:tabs>
      <w:spacing w:before="80"/>
      <w:ind w:left="1134" w:hanging="1134"/>
    </w:pPr>
  </w:style>
  <w:style w:type="paragraph" w:customStyle="1" w:styleId="enumlev2">
    <w:name w:val="enumlev2"/>
    <w:basedOn w:val="enumlev10"/>
    <w:rsid w:val="00B026CB"/>
    <w:pPr>
      <w:ind w:left="1871" w:hanging="737"/>
    </w:pPr>
  </w:style>
  <w:style w:type="paragraph" w:customStyle="1" w:styleId="enumlev3">
    <w:name w:val="enumlev3"/>
    <w:basedOn w:val="enumlev2"/>
    <w:rsid w:val="00B026CB"/>
    <w:pPr>
      <w:ind w:left="2268" w:hanging="397"/>
    </w:pPr>
  </w:style>
  <w:style w:type="paragraph" w:customStyle="1" w:styleId="Equation">
    <w:name w:val="Equation"/>
    <w:basedOn w:val="Normal"/>
    <w:rsid w:val="00B026CB"/>
    <w:pPr>
      <w:tabs>
        <w:tab w:val="clear" w:pos="1871"/>
        <w:tab w:val="clear" w:pos="2268"/>
        <w:tab w:val="center" w:pos="4820"/>
        <w:tab w:val="right" w:pos="9639"/>
      </w:tabs>
    </w:pPr>
  </w:style>
  <w:style w:type="paragraph" w:customStyle="1" w:styleId="Equationlegend">
    <w:name w:val="Equation_legend"/>
    <w:basedOn w:val="NormalIndent"/>
    <w:rsid w:val="00B026C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B026CB"/>
    <w:pPr>
      <w:keepNext/>
      <w:keepLines/>
      <w:spacing w:before="20" w:after="20"/>
    </w:pPr>
    <w:rPr>
      <w:sz w:val="18"/>
    </w:rPr>
  </w:style>
  <w:style w:type="paragraph" w:customStyle="1" w:styleId="QuestionNo">
    <w:name w:val="Question_No"/>
    <w:basedOn w:val="ResNo"/>
    <w:next w:val="Questiontitle"/>
    <w:rsid w:val="00123B64"/>
    <w:rPr>
      <w:caps/>
    </w:rPr>
  </w:style>
  <w:style w:type="paragraph" w:customStyle="1" w:styleId="RecNo">
    <w:name w:val="Rec_No"/>
    <w:basedOn w:val="Normal"/>
    <w:next w:val="Rectitle"/>
    <w:rsid w:val="006F409E"/>
    <w:pPr>
      <w:keepNext/>
      <w:keepLines/>
      <w:spacing w:before="480"/>
    </w:pPr>
    <w:rPr>
      <w:rFonts w:ascii="Times New Roman Bold" w:hAnsi="Times New Roman Bold" w:cs="Times New Roman Bold"/>
      <w:b/>
      <w:sz w:val="28"/>
    </w:rPr>
  </w:style>
  <w:style w:type="paragraph" w:customStyle="1" w:styleId="Rectitle">
    <w:name w:val="Rec_title"/>
    <w:basedOn w:val="RecNo"/>
    <w:next w:val="Recref"/>
    <w:rsid w:val="006F409E"/>
    <w:pPr>
      <w:spacing w:before="240"/>
      <w:jc w:val="center"/>
    </w:pPr>
    <w:rPr>
      <w:bCs/>
    </w:rPr>
  </w:style>
  <w:style w:type="paragraph" w:customStyle="1" w:styleId="Questiontitle">
    <w:name w:val="Question_title"/>
    <w:basedOn w:val="Rectitle"/>
    <w:next w:val="Questionref"/>
    <w:rsid w:val="00B026CB"/>
  </w:style>
  <w:style w:type="paragraph" w:customStyle="1" w:styleId="Questionref">
    <w:name w:val="Question_ref"/>
    <w:basedOn w:val="Recref"/>
    <w:next w:val="Questiondate"/>
    <w:rsid w:val="00B026CB"/>
  </w:style>
  <w:style w:type="paragraph" w:customStyle="1" w:styleId="Recref">
    <w:name w:val="Rec_ref"/>
    <w:basedOn w:val="Rectitle"/>
    <w:next w:val="Recdate"/>
    <w:rsid w:val="006F409E"/>
    <w:pPr>
      <w:spacing w:before="120"/>
    </w:pPr>
    <w:rPr>
      <w:rFonts w:ascii="Times New Roman" w:hAnsi="Times New Roman" w:cs="Times New Roman"/>
      <w:bCs w:val="0"/>
      <w:i/>
      <w:caps/>
      <w:sz w:val="24"/>
    </w:rPr>
  </w:style>
  <w:style w:type="paragraph" w:customStyle="1" w:styleId="Recdate">
    <w:name w:val="Rec_date"/>
    <w:basedOn w:val="Recref"/>
    <w:next w:val="Normalaftertitle0"/>
    <w:rsid w:val="00707454"/>
    <w:rPr>
      <w:rFonts w:ascii="Times New Roman Bold" w:eastAsia="STKaiti" w:hAnsi="Times New Roman Bold" w:cs="Times New Roman Bold"/>
      <w:bCs/>
      <w:caps w:val="0"/>
    </w:rPr>
  </w:style>
  <w:style w:type="paragraph" w:customStyle="1" w:styleId="Questiondate">
    <w:name w:val="Question_date"/>
    <w:basedOn w:val="Recdate"/>
    <w:next w:val="Normalaftertitle0"/>
    <w:rsid w:val="00B026CB"/>
  </w:style>
  <w:style w:type="paragraph" w:customStyle="1" w:styleId="Tabletext">
    <w:name w:val="Table_text"/>
    <w:basedOn w:val="Normal"/>
    <w:link w:val="TabletextChar"/>
    <w:rsid w:val="00B026C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B026CB"/>
    <w:pPr>
      <w:keepNext w:val="0"/>
    </w:pPr>
  </w:style>
  <w:style w:type="paragraph" w:styleId="Footer">
    <w:name w:val="footer"/>
    <w:basedOn w:val="Normal"/>
    <w:link w:val="FooterChar"/>
    <w:uiPriority w:val="99"/>
    <w:rsid w:val="00B026C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B026C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Ref,de nota al pie"/>
    <w:basedOn w:val="DefaultParagraphFont"/>
    <w:rsid w:val="00B026CB"/>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B026CB"/>
    <w:pPr>
      <w:keepLines/>
      <w:tabs>
        <w:tab w:val="left" w:pos="255"/>
      </w:tabs>
    </w:pPr>
    <w:rPr>
      <w:sz w:val="22"/>
    </w:rPr>
  </w:style>
  <w:style w:type="paragraph" w:customStyle="1" w:styleId="Note">
    <w:name w:val="Note"/>
    <w:basedOn w:val="Normal"/>
    <w:rsid w:val="00B026CB"/>
    <w:pPr>
      <w:tabs>
        <w:tab w:val="left" w:pos="284"/>
      </w:tabs>
      <w:spacing w:before="80"/>
    </w:pPr>
  </w:style>
  <w:style w:type="paragraph" w:styleId="Header">
    <w:name w:val="header"/>
    <w:basedOn w:val="Normal"/>
    <w:link w:val="HeaderChar"/>
    <w:uiPriority w:val="99"/>
    <w:rsid w:val="00B026CB"/>
    <w:pPr>
      <w:spacing w:before="0"/>
      <w:jc w:val="center"/>
    </w:pPr>
    <w:rPr>
      <w:sz w:val="18"/>
    </w:rPr>
  </w:style>
  <w:style w:type="paragraph" w:customStyle="1" w:styleId="PartNo">
    <w:name w:val="Part_No"/>
    <w:basedOn w:val="AnnexNo"/>
    <w:next w:val="Partref"/>
    <w:rsid w:val="00B026CB"/>
  </w:style>
  <w:style w:type="paragraph" w:customStyle="1" w:styleId="Partref">
    <w:name w:val="Part_ref"/>
    <w:basedOn w:val="Annexref"/>
    <w:next w:val="Parttitle"/>
    <w:rsid w:val="00B026CB"/>
  </w:style>
  <w:style w:type="paragraph" w:customStyle="1" w:styleId="Parttitle">
    <w:name w:val="Part_title"/>
    <w:basedOn w:val="Annextitle"/>
    <w:next w:val="Normalaftertitle0"/>
    <w:rsid w:val="00B026CB"/>
  </w:style>
  <w:style w:type="paragraph" w:customStyle="1" w:styleId="Reftext">
    <w:name w:val="Ref_text"/>
    <w:basedOn w:val="Normal"/>
    <w:rsid w:val="00B026CB"/>
    <w:pPr>
      <w:ind w:left="1134" w:hanging="1134"/>
    </w:pPr>
  </w:style>
  <w:style w:type="paragraph" w:customStyle="1" w:styleId="Reftitle">
    <w:name w:val="Ref_title"/>
    <w:basedOn w:val="Normal"/>
    <w:next w:val="Reftext"/>
    <w:rsid w:val="00B026CB"/>
    <w:pPr>
      <w:spacing w:before="480"/>
      <w:jc w:val="center"/>
    </w:pPr>
    <w:rPr>
      <w:caps/>
    </w:rPr>
  </w:style>
  <w:style w:type="paragraph" w:customStyle="1" w:styleId="Resdate">
    <w:name w:val="Res_date"/>
    <w:basedOn w:val="Recdate"/>
    <w:next w:val="Normalaftertitle0"/>
    <w:rsid w:val="00B026CB"/>
  </w:style>
  <w:style w:type="paragraph" w:customStyle="1" w:styleId="Restitle">
    <w:name w:val="Res_title"/>
    <w:basedOn w:val="Rectitle"/>
    <w:next w:val="Resref"/>
    <w:link w:val="RestitleChar"/>
    <w:uiPriority w:val="99"/>
    <w:rsid w:val="00B026CB"/>
  </w:style>
  <w:style w:type="paragraph" w:customStyle="1" w:styleId="Resref">
    <w:name w:val="Res_ref"/>
    <w:basedOn w:val="Recref"/>
    <w:next w:val="Resdate"/>
    <w:rsid w:val="00D061C5"/>
    <w:rPr>
      <w:rFonts w:eastAsia="STKaiti"/>
      <w:b w:val="0"/>
      <w:i w:val="0"/>
      <w:caps w:val="0"/>
      <w:sz w:val="22"/>
    </w:rPr>
  </w:style>
  <w:style w:type="paragraph" w:customStyle="1" w:styleId="SectionNo">
    <w:name w:val="Section_No"/>
    <w:basedOn w:val="AnnexNo"/>
    <w:next w:val="Sectiontitle"/>
    <w:rsid w:val="00B026CB"/>
  </w:style>
  <w:style w:type="paragraph" w:customStyle="1" w:styleId="Sectiontitle">
    <w:name w:val="Section_title"/>
    <w:basedOn w:val="Annextitle"/>
    <w:next w:val="Normalaftertitle0"/>
    <w:rsid w:val="00B026CB"/>
  </w:style>
  <w:style w:type="paragraph" w:customStyle="1" w:styleId="Source">
    <w:name w:val="Source"/>
    <w:basedOn w:val="Normal"/>
    <w:next w:val="Normal"/>
    <w:rsid w:val="00B026CB"/>
    <w:pPr>
      <w:spacing w:before="840"/>
      <w:jc w:val="center"/>
    </w:pPr>
    <w:rPr>
      <w:b/>
      <w:sz w:val="28"/>
    </w:rPr>
  </w:style>
  <w:style w:type="paragraph" w:customStyle="1" w:styleId="SpecialFooter">
    <w:name w:val="Special Footer"/>
    <w:basedOn w:val="Footer"/>
    <w:rsid w:val="00B026C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uiPriority w:val="99"/>
    <w:rsid w:val="00B026CB"/>
    <w:pPr>
      <w:keepNext/>
      <w:spacing w:before="80" w:after="80"/>
      <w:jc w:val="center"/>
    </w:pPr>
    <w:rPr>
      <w:rFonts w:ascii="Times New Roman Bold" w:hAnsi="Times New Roman Bold"/>
      <w:b/>
    </w:rPr>
  </w:style>
  <w:style w:type="paragraph" w:customStyle="1" w:styleId="Tablelegend">
    <w:name w:val="Table_legend"/>
    <w:basedOn w:val="Tabletext"/>
    <w:rsid w:val="00B026CB"/>
    <w:pPr>
      <w:spacing w:before="120"/>
    </w:pPr>
  </w:style>
  <w:style w:type="paragraph" w:customStyle="1" w:styleId="TableNo">
    <w:name w:val="Table_No"/>
    <w:basedOn w:val="Normal"/>
    <w:next w:val="Tabletitle"/>
    <w:rsid w:val="00B026CB"/>
    <w:pPr>
      <w:keepNext/>
      <w:spacing w:before="560" w:after="120"/>
      <w:jc w:val="center"/>
    </w:pPr>
    <w:rPr>
      <w:caps/>
      <w:sz w:val="20"/>
    </w:rPr>
  </w:style>
  <w:style w:type="paragraph" w:customStyle="1" w:styleId="Tabletitle">
    <w:name w:val="Table_title"/>
    <w:basedOn w:val="Normal"/>
    <w:next w:val="Tabletext"/>
    <w:rsid w:val="00B026CB"/>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B026CB"/>
    <w:pPr>
      <w:keepNext/>
      <w:spacing w:before="560"/>
      <w:jc w:val="center"/>
    </w:pPr>
    <w:rPr>
      <w:sz w:val="20"/>
    </w:rPr>
  </w:style>
  <w:style w:type="paragraph" w:customStyle="1" w:styleId="Title1">
    <w:name w:val="Title 1"/>
    <w:basedOn w:val="Source"/>
    <w:next w:val="Title2"/>
    <w:rsid w:val="00B026CB"/>
    <w:pPr>
      <w:tabs>
        <w:tab w:val="left" w:pos="567"/>
        <w:tab w:val="left" w:pos="1701"/>
        <w:tab w:val="left" w:pos="2835"/>
      </w:tabs>
      <w:spacing w:before="240"/>
    </w:pPr>
    <w:rPr>
      <w:b w:val="0"/>
      <w:caps/>
    </w:rPr>
  </w:style>
  <w:style w:type="paragraph" w:customStyle="1" w:styleId="Title2">
    <w:name w:val="Title 2"/>
    <w:basedOn w:val="Source"/>
    <w:next w:val="Title3"/>
    <w:rsid w:val="00B026CB"/>
    <w:pPr>
      <w:overflowPunct/>
      <w:autoSpaceDE/>
      <w:autoSpaceDN/>
      <w:adjustRightInd/>
      <w:spacing w:before="480"/>
      <w:textAlignment w:val="auto"/>
    </w:pPr>
    <w:rPr>
      <w:b w:val="0"/>
      <w:caps/>
    </w:rPr>
  </w:style>
  <w:style w:type="paragraph" w:customStyle="1" w:styleId="Title3">
    <w:name w:val="Title 3"/>
    <w:basedOn w:val="Title2"/>
    <w:next w:val="Title4"/>
    <w:rsid w:val="00B026CB"/>
    <w:pPr>
      <w:spacing w:before="240"/>
    </w:pPr>
    <w:rPr>
      <w:caps w:val="0"/>
    </w:rPr>
  </w:style>
  <w:style w:type="paragraph" w:customStyle="1" w:styleId="Title4">
    <w:name w:val="Title 4"/>
    <w:basedOn w:val="Title3"/>
    <w:next w:val="Heading1"/>
    <w:rsid w:val="00B026CB"/>
    <w:rPr>
      <w:b/>
    </w:rPr>
  </w:style>
  <w:style w:type="paragraph" w:customStyle="1" w:styleId="toc0">
    <w:name w:val="toc 0"/>
    <w:basedOn w:val="Normal"/>
    <w:next w:val="TOC1"/>
    <w:rsid w:val="00B026CB"/>
    <w:pPr>
      <w:tabs>
        <w:tab w:val="clear" w:pos="1134"/>
        <w:tab w:val="clear" w:pos="1871"/>
        <w:tab w:val="clear" w:pos="2268"/>
        <w:tab w:val="right" w:pos="9781"/>
      </w:tabs>
    </w:pPr>
    <w:rPr>
      <w:b/>
    </w:rPr>
  </w:style>
  <w:style w:type="paragraph" w:styleId="TOC1">
    <w:name w:val="toc 1"/>
    <w:basedOn w:val="Normal"/>
    <w:uiPriority w:val="39"/>
    <w:rsid w:val="00B026C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B026CB"/>
    <w:pPr>
      <w:spacing w:before="120"/>
    </w:pPr>
  </w:style>
  <w:style w:type="paragraph" w:styleId="TOC3">
    <w:name w:val="toc 3"/>
    <w:basedOn w:val="TOC2"/>
    <w:rsid w:val="00B026CB"/>
  </w:style>
  <w:style w:type="paragraph" w:styleId="TOC4">
    <w:name w:val="toc 4"/>
    <w:basedOn w:val="TOC3"/>
    <w:rsid w:val="00B026CB"/>
  </w:style>
  <w:style w:type="paragraph" w:styleId="TOC5">
    <w:name w:val="toc 5"/>
    <w:basedOn w:val="TOC4"/>
    <w:rsid w:val="00B026CB"/>
  </w:style>
  <w:style w:type="paragraph" w:styleId="TOC6">
    <w:name w:val="toc 6"/>
    <w:basedOn w:val="TOC4"/>
    <w:semiHidden/>
    <w:rsid w:val="00B026CB"/>
  </w:style>
  <w:style w:type="paragraph" w:styleId="TOC7">
    <w:name w:val="toc 7"/>
    <w:basedOn w:val="TOC4"/>
    <w:semiHidden/>
    <w:rsid w:val="00B026CB"/>
  </w:style>
  <w:style w:type="paragraph" w:styleId="TOC8">
    <w:name w:val="toc 8"/>
    <w:basedOn w:val="TOC4"/>
    <w:semiHidden/>
    <w:rsid w:val="00B026CB"/>
  </w:style>
  <w:style w:type="character" w:customStyle="1" w:styleId="Recdef">
    <w:name w:val="Rec_def"/>
    <w:basedOn w:val="DefaultParagraphFont"/>
    <w:rsid w:val="00B026CB"/>
    <w:rPr>
      <w:b/>
    </w:rPr>
  </w:style>
  <w:style w:type="character" w:customStyle="1" w:styleId="Resdef">
    <w:name w:val="Res_def"/>
    <w:basedOn w:val="DefaultParagraphFont"/>
    <w:rsid w:val="00B026CB"/>
    <w:rPr>
      <w:rFonts w:ascii="Times New Roman" w:hAnsi="Times New Roman"/>
      <w:b/>
    </w:rPr>
  </w:style>
  <w:style w:type="character" w:customStyle="1" w:styleId="Tablefreq">
    <w:name w:val="Table_freq"/>
    <w:basedOn w:val="DefaultParagraphFont"/>
    <w:rsid w:val="00B026CB"/>
    <w:rPr>
      <w:b/>
      <w:color w:val="auto"/>
      <w:sz w:val="20"/>
    </w:rPr>
  </w:style>
  <w:style w:type="paragraph" w:customStyle="1" w:styleId="Formal">
    <w:name w:val="Formal"/>
    <w:basedOn w:val="Normal"/>
    <w:rsid w:val="00CF0BE1"/>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
    <w:rsid w:val="00B026C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B026CB"/>
    <w:rPr>
      <w:b w:val="0"/>
      <w:i/>
    </w:rPr>
  </w:style>
  <w:style w:type="paragraph" w:customStyle="1" w:styleId="Headingi">
    <w:name w:val="Heading_i"/>
    <w:basedOn w:val="Normal"/>
    <w:next w:val="Normal"/>
    <w:rsid w:val="00B026CB"/>
    <w:pPr>
      <w:keepNext/>
      <w:spacing w:before="160"/>
    </w:pPr>
    <w:rPr>
      <w:rFonts w:ascii="STKaiti" w:eastAsia="STKaiti" w:hAnsi="STKaiti"/>
    </w:rPr>
  </w:style>
  <w:style w:type="paragraph" w:customStyle="1" w:styleId="Headingb">
    <w:name w:val="Heading_b"/>
    <w:basedOn w:val="Normal"/>
    <w:next w:val="Normal"/>
    <w:rsid w:val="00E9167E"/>
    <w:pPr>
      <w:keepNext/>
      <w:spacing w:before="160"/>
    </w:pPr>
    <w:rPr>
      <w:rFonts w:ascii="Times New Roman Bold" w:hAnsi="Times New Roman Bold" w:cs="Times New Roman Bold"/>
      <w:b/>
    </w:rPr>
  </w:style>
  <w:style w:type="paragraph" w:customStyle="1" w:styleId="Figure">
    <w:name w:val="Figure"/>
    <w:basedOn w:val="Normal"/>
    <w:next w:val="Figuretitle"/>
    <w:rsid w:val="00B026CB"/>
    <w:pPr>
      <w:keepNext/>
      <w:keepLines/>
      <w:jc w:val="center"/>
    </w:pPr>
  </w:style>
  <w:style w:type="character" w:styleId="PageNumber">
    <w:name w:val="page number"/>
    <w:basedOn w:val="DefaultParagraphFont"/>
    <w:rsid w:val="00B026CB"/>
  </w:style>
  <w:style w:type="paragraph" w:customStyle="1" w:styleId="ResNo">
    <w:name w:val="Res_No"/>
    <w:basedOn w:val="RecNo"/>
    <w:next w:val="Restitle"/>
    <w:link w:val="ResNoChar"/>
    <w:rsid w:val="00D061C5"/>
    <w:pPr>
      <w:jc w:val="center"/>
    </w:pPr>
    <w:rPr>
      <w:rFonts w:ascii="Times New Roman" w:hAnsi="Times New Roman" w:cs="Times New Roman"/>
      <w:b w:val="0"/>
      <w:bCs/>
    </w:rPr>
  </w:style>
  <w:style w:type="paragraph" w:customStyle="1" w:styleId="Figuretitle">
    <w:name w:val="Figure_title"/>
    <w:basedOn w:val="Tabletitle"/>
    <w:next w:val="Normal"/>
    <w:rsid w:val="00B026CB"/>
    <w:pPr>
      <w:spacing w:after="480"/>
    </w:pPr>
  </w:style>
  <w:style w:type="paragraph" w:customStyle="1" w:styleId="FigureNo">
    <w:name w:val="Figure_No"/>
    <w:basedOn w:val="Normal"/>
    <w:next w:val="Figuretitle"/>
    <w:rsid w:val="00B026CB"/>
    <w:pPr>
      <w:keepNext/>
      <w:keepLines/>
      <w:spacing w:before="480" w:after="120"/>
      <w:jc w:val="center"/>
    </w:pPr>
    <w:rPr>
      <w:caps/>
      <w:sz w:val="20"/>
    </w:rPr>
  </w:style>
  <w:style w:type="paragraph" w:customStyle="1" w:styleId="Annextitle">
    <w:name w:val="Annex_title"/>
    <w:basedOn w:val="Normal"/>
    <w:next w:val="Normal"/>
    <w:link w:val="AnnextitleChar"/>
    <w:rsid w:val="00B026CB"/>
    <w:pPr>
      <w:keepNext/>
      <w:keepLines/>
      <w:spacing w:before="240" w:after="280"/>
      <w:jc w:val="center"/>
    </w:pPr>
    <w:rPr>
      <w:rFonts w:ascii="Times New Roman Bold" w:hAnsi="Times New Roman Bold"/>
      <w:b/>
      <w:sz w:val="28"/>
    </w:rPr>
  </w:style>
  <w:style w:type="paragraph" w:customStyle="1" w:styleId="AnnexNo">
    <w:name w:val="Annex_No"/>
    <w:basedOn w:val="Normal"/>
    <w:next w:val="Normal"/>
    <w:rsid w:val="00B026CB"/>
    <w:pPr>
      <w:keepNext/>
      <w:keepLines/>
      <w:spacing w:before="480" w:after="80"/>
      <w:jc w:val="center"/>
    </w:pPr>
    <w:rPr>
      <w:caps/>
      <w:sz w:val="28"/>
    </w:rPr>
  </w:style>
  <w:style w:type="paragraph" w:customStyle="1" w:styleId="Appendixtitle">
    <w:name w:val="Appendix_title"/>
    <w:basedOn w:val="Annextitle"/>
    <w:next w:val="Normal"/>
    <w:rsid w:val="00B026CB"/>
  </w:style>
  <w:style w:type="paragraph" w:customStyle="1" w:styleId="AppendixNo">
    <w:name w:val="Appendix_No"/>
    <w:basedOn w:val="AnnexNo"/>
    <w:next w:val="Annexref"/>
    <w:rsid w:val="00B026CB"/>
  </w:style>
  <w:style w:type="paragraph" w:customStyle="1" w:styleId="Reasons">
    <w:name w:val="Reasons"/>
    <w:basedOn w:val="Normal"/>
    <w:qFormat/>
    <w:rsid w:val="00B026CB"/>
    <w:pPr>
      <w:tabs>
        <w:tab w:val="clear" w:pos="1871"/>
        <w:tab w:val="clear" w:pos="2268"/>
        <w:tab w:val="left" w:pos="1588"/>
        <w:tab w:val="left" w:pos="1985"/>
      </w:tabs>
    </w:pPr>
  </w:style>
  <w:style w:type="paragraph" w:customStyle="1" w:styleId="Proposal">
    <w:name w:val="Proposal"/>
    <w:basedOn w:val="Normal"/>
    <w:next w:val="Normal"/>
    <w:rsid w:val="00611DCC"/>
    <w:pPr>
      <w:keepNext/>
      <w:spacing w:before="240"/>
    </w:pPr>
    <w:rPr>
      <w:b/>
      <w:caps/>
    </w:rPr>
  </w:style>
  <w:style w:type="paragraph" w:customStyle="1" w:styleId="Annexref">
    <w:name w:val="Annex_ref"/>
    <w:basedOn w:val="Normal"/>
    <w:next w:val="Annextitle"/>
    <w:rsid w:val="00B026CB"/>
    <w:pPr>
      <w:keepNext/>
      <w:keepLines/>
      <w:spacing w:after="280"/>
      <w:jc w:val="center"/>
    </w:pPr>
  </w:style>
  <w:style w:type="paragraph" w:customStyle="1" w:styleId="Appendixref">
    <w:name w:val="Appendix_ref"/>
    <w:basedOn w:val="Annexref"/>
    <w:next w:val="Annextitle"/>
    <w:rsid w:val="00B026CB"/>
  </w:style>
  <w:style w:type="paragraph" w:customStyle="1" w:styleId="Border">
    <w:name w:val="Border"/>
    <w:basedOn w:val="Tabletext"/>
    <w:rsid w:val="00B026CB"/>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B026CB"/>
    <w:pPr>
      <w:ind w:left="1134"/>
    </w:pPr>
  </w:style>
  <w:style w:type="character" w:styleId="LineNumber">
    <w:name w:val="line number"/>
    <w:basedOn w:val="DefaultParagraphFont"/>
    <w:rsid w:val="00B026CB"/>
  </w:style>
  <w:style w:type="paragraph" w:customStyle="1" w:styleId="Normalaftertitle0">
    <w:name w:val="Normal after title"/>
    <w:basedOn w:val="Normal"/>
    <w:next w:val="Normal"/>
    <w:link w:val="NormalaftertitleChar"/>
    <w:rsid w:val="00B026CB"/>
    <w:pPr>
      <w:spacing w:before="280"/>
    </w:pPr>
  </w:style>
  <w:style w:type="paragraph" w:customStyle="1" w:styleId="Section3">
    <w:name w:val="Section_3"/>
    <w:basedOn w:val="Section1"/>
    <w:rsid w:val="00B026CB"/>
    <w:rPr>
      <w:b w:val="0"/>
    </w:rPr>
  </w:style>
  <w:style w:type="paragraph" w:customStyle="1" w:styleId="NormalCH">
    <w:name w:val="NormalCH"/>
    <w:basedOn w:val="Normal"/>
    <w:next w:val="Normal"/>
    <w:qFormat/>
    <w:rsid w:val="00644391"/>
    <w:pPr>
      <w:tabs>
        <w:tab w:val="clear" w:pos="1871"/>
        <w:tab w:val="left" w:pos="567"/>
        <w:tab w:val="left" w:pos="1701"/>
        <w:tab w:val="left" w:pos="2835"/>
      </w:tabs>
      <w:ind w:firstLineChars="200" w:firstLine="200"/>
    </w:pPr>
    <w:rPr>
      <w:lang w:val="en-US"/>
    </w:rPr>
  </w:style>
  <w:style w:type="paragraph" w:customStyle="1" w:styleId="Agendaitem">
    <w:name w:val="Agenda_item"/>
    <w:basedOn w:val="Title3"/>
    <w:next w:val="Normalaftertitle0"/>
    <w:qFormat/>
    <w:rsid w:val="00C47D87"/>
    <w:rPr>
      <w:lang w:val="en-US" w:eastAsia="zh-CN"/>
    </w:rPr>
  </w:style>
  <w:style w:type="paragraph" w:customStyle="1" w:styleId="Part1">
    <w:name w:val="Part_1"/>
    <w:basedOn w:val="Normal"/>
    <w:next w:val="Normalaftertitle0"/>
    <w:qFormat/>
    <w:rsid w:val="00D90575"/>
  </w:style>
  <w:style w:type="paragraph" w:customStyle="1" w:styleId="Normalend">
    <w:name w:val="Normal_end"/>
    <w:basedOn w:val="Normal"/>
    <w:qFormat/>
    <w:rsid w:val="00C07239"/>
  </w:style>
  <w:style w:type="paragraph" w:customStyle="1" w:styleId="Volumetitle">
    <w:name w:val="Volume_title"/>
    <w:basedOn w:val="Normal"/>
    <w:qFormat/>
    <w:rsid w:val="00D90575"/>
  </w:style>
  <w:style w:type="character" w:customStyle="1" w:styleId="FooterChar">
    <w:name w:val="Footer Char"/>
    <w:basedOn w:val="DefaultParagraphFont"/>
    <w:link w:val="Footer"/>
    <w:uiPriority w:val="99"/>
    <w:rsid w:val="003468CA"/>
    <w:rPr>
      <w:rFonts w:ascii="Times New Roman" w:hAnsi="Times New Roman"/>
      <w:caps/>
      <w:noProof/>
      <w:sz w:val="16"/>
      <w:lang w:val="en-GB" w:eastAsia="en-US"/>
    </w:rPr>
  </w:style>
  <w:style w:type="character" w:styleId="Hyperlink">
    <w:name w:val="Hyperlink"/>
    <w:aliases w:val="CEO_Hyperlink,超级链接,????"/>
    <w:basedOn w:val="DefaultParagraphFont"/>
    <w:uiPriority w:val="99"/>
    <w:unhideWhenUsed/>
    <w:rsid w:val="009759FE"/>
    <w:rPr>
      <w:color w:val="0000FF" w:themeColor="hyperlink"/>
      <w:u w:val="single"/>
    </w:rPr>
  </w:style>
  <w:style w:type="paragraph" w:customStyle="1" w:styleId="Opinionref">
    <w:name w:val="Opinion_ref"/>
    <w:basedOn w:val="Resref"/>
    <w:next w:val="Normalaftertitle0"/>
    <w:qFormat/>
    <w:rsid w:val="000A3B30"/>
    <w:pPr>
      <w:spacing w:before="160"/>
    </w:pPr>
  </w:style>
  <w:style w:type="paragraph" w:customStyle="1" w:styleId="Opiniontitle">
    <w:name w:val="Opinion_title"/>
    <w:basedOn w:val="Restitle"/>
    <w:next w:val="Opinionref"/>
    <w:qFormat/>
    <w:rsid w:val="000A3B30"/>
    <w:pPr>
      <w:spacing w:before="360"/>
    </w:pPr>
    <w:rPr>
      <w:rFonts w:ascii="Times New Roman" w:hAnsi="Times New Roman"/>
    </w:rPr>
  </w:style>
  <w:style w:type="paragraph" w:customStyle="1" w:styleId="OpinionNo">
    <w:name w:val="Opinion_No"/>
    <w:basedOn w:val="ResNo"/>
    <w:next w:val="Opiniontitle"/>
    <w:qFormat/>
    <w:rsid w:val="000A3B30"/>
  </w:style>
  <w:style w:type="character" w:customStyle="1" w:styleId="href">
    <w:name w:val="href"/>
    <w:basedOn w:val="DefaultParagraphFont"/>
    <w:qFormat/>
    <w:rsid w:val="000A3B30"/>
    <w:rPr>
      <w:lang w:eastAsia="zh-CN"/>
    </w:rPr>
  </w:style>
  <w:style w:type="paragraph" w:customStyle="1" w:styleId="HeadingSummary">
    <w:name w:val="HeadingSummary"/>
    <w:basedOn w:val="Headingb"/>
    <w:qFormat/>
    <w:rsid w:val="00E9167E"/>
    <w:rPr>
      <w:bC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D061C5"/>
    <w:rPr>
      <w:rFonts w:ascii="Times New Roman" w:hAnsi="Times New Roman"/>
      <w:sz w:val="22"/>
      <w:lang w:val="en-GB" w:eastAsia="en-US"/>
    </w:rPr>
  </w:style>
  <w:style w:type="character" w:customStyle="1" w:styleId="ResNoChar">
    <w:name w:val="Res_No Char"/>
    <w:basedOn w:val="DefaultParagraphFont"/>
    <w:link w:val="ResNo"/>
    <w:rsid w:val="00D061C5"/>
    <w:rPr>
      <w:rFonts w:ascii="Times New Roman" w:hAnsi="Times New Roman"/>
      <w:bCs/>
      <w:sz w:val="28"/>
      <w:lang w:val="en-GB" w:eastAsia="en-US"/>
    </w:rPr>
  </w:style>
  <w:style w:type="paragraph" w:styleId="BalloonText">
    <w:name w:val="Balloon Text"/>
    <w:basedOn w:val="Normal"/>
    <w:link w:val="BalloonTextChar"/>
    <w:uiPriority w:val="99"/>
    <w:semiHidden/>
    <w:unhideWhenUsed/>
    <w:rsid w:val="00F469E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9EB"/>
    <w:rPr>
      <w:rFonts w:ascii="Segoe UI" w:hAnsi="Segoe UI" w:cs="Segoe UI"/>
      <w:sz w:val="18"/>
      <w:szCs w:val="18"/>
      <w:lang w:val="en-GB" w:eastAsia="en-US"/>
    </w:rPr>
  </w:style>
  <w:style w:type="character" w:styleId="PlaceholderText">
    <w:name w:val="Placeholder Text"/>
    <w:basedOn w:val="DefaultParagraphFont"/>
    <w:uiPriority w:val="99"/>
    <w:semiHidden/>
    <w:rsid w:val="00231452"/>
    <w:rPr>
      <w:color w:val="808080"/>
    </w:rPr>
  </w:style>
  <w:style w:type="paragraph" w:styleId="ListParagraph">
    <w:name w:val="List Paragraph"/>
    <w:basedOn w:val="Normal"/>
    <w:link w:val="ListParagraphChar"/>
    <w:uiPriority w:val="34"/>
    <w:qFormat/>
    <w:rsid w:val="007E4BE7"/>
    <w:pPr>
      <w:tabs>
        <w:tab w:val="clear" w:pos="1134"/>
        <w:tab w:val="clear" w:pos="1871"/>
        <w:tab w:val="clear" w:pos="2268"/>
      </w:tabs>
      <w:overflowPunct/>
      <w:autoSpaceDE/>
      <w:autoSpaceDN/>
      <w:adjustRightInd/>
      <w:spacing w:before="0"/>
      <w:ind w:left="720"/>
      <w:contextualSpacing/>
      <w:textAlignment w:val="auto"/>
    </w:pPr>
    <w:rPr>
      <w:rFonts w:eastAsia="Times New Roman"/>
      <w:szCs w:val="24"/>
      <w:lang w:val="en-US"/>
    </w:rPr>
  </w:style>
  <w:style w:type="character" w:customStyle="1" w:styleId="HeaderChar">
    <w:name w:val="Header Char"/>
    <w:basedOn w:val="DefaultParagraphFont"/>
    <w:link w:val="Header"/>
    <w:uiPriority w:val="99"/>
    <w:rsid w:val="005B18D3"/>
    <w:rPr>
      <w:rFonts w:ascii="Times New Roman" w:hAnsi="Times New Roman"/>
      <w:sz w:val="18"/>
      <w:lang w:val="en-GB" w:eastAsia="en-US"/>
    </w:rPr>
  </w:style>
  <w:style w:type="table" w:styleId="TableGrid">
    <w:name w:val="Table Grid"/>
    <w:basedOn w:val="TableNormal"/>
    <w:rsid w:val="005B18D3"/>
    <w:rPr>
      <w:rFonts w:asciiTheme="minorHAnsi" w:eastAsiaTheme="minorEastAsia"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rsid w:val="005B18D3"/>
    <w:rPr>
      <w:color w:val="800080" w:themeColor="followedHyperlink"/>
      <w:u w:val="single"/>
    </w:rPr>
  </w:style>
  <w:style w:type="paragraph" w:customStyle="1" w:styleId="Committee">
    <w:name w:val="Committee"/>
    <w:basedOn w:val="Normal"/>
    <w:qFormat/>
    <w:rsid w:val="005B18D3"/>
    <w:pPr>
      <w:tabs>
        <w:tab w:val="clear" w:pos="1134"/>
        <w:tab w:val="clear" w:pos="1871"/>
        <w:tab w:val="clear" w:pos="2268"/>
        <w:tab w:val="left" w:pos="794"/>
        <w:tab w:val="left" w:pos="1191"/>
        <w:tab w:val="left" w:pos="1588"/>
        <w:tab w:val="left" w:pos="1985"/>
      </w:tabs>
    </w:pPr>
    <w:rPr>
      <w:rFonts w:asciiTheme="minorHAnsi" w:eastAsia="Times New Roman" w:hAnsiTheme="minorHAnsi" w:cs="Times New Roman Bold"/>
      <w:b/>
      <w:caps/>
    </w:rPr>
  </w:style>
  <w:style w:type="paragraph" w:customStyle="1" w:styleId="CEOcontributionStart">
    <w:name w:val="CEO_contributionStart"/>
    <w:basedOn w:val="Normal"/>
    <w:rsid w:val="005B18D3"/>
    <w:pPr>
      <w:tabs>
        <w:tab w:val="clear" w:pos="1134"/>
        <w:tab w:val="clear" w:pos="1871"/>
        <w:tab w:val="clear" w:pos="2268"/>
      </w:tabs>
      <w:overflowPunct/>
      <w:autoSpaceDE/>
      <w:autoSpaceDN/>
      <w:adjustRightInd/>
      <w:spacing w:before="360" w:after="120"/>
      <w:textAlignment w:val="auto"/>
    </w:pPr>
    <w:rPr>
      <w:rFonts w:ascii="Verdana" w:eastAsia="SimHei" w:hAnsi="Verdana" w:cs="Simplified Arabic"/>
      <w:sz w:val="19"/>
      <w:szCs w:val="19"/>
    </w:rPr>
  </w:style>
  <w:style w:type="paragraph" w:customStyle="1" w:styleId="CEOAgendaItemIndent">
    <w:name w:val="CEO_AgendaItemIndent"/>
    <w:basedOn w:val="Normal"/>
    <w:rsid w:val="005B18D3"/>
    <w:pPr>
      <w:tabs>
        <w:tab w:val="clear" w:pos="1134"/>
        <w:tab w:val="clear" w:pos="1871"/>
        <w:tab w:val="clear" w:pos="2268"/>
        <w:tab w:val="left" w:pos="459"/>
      </w:tabs>
      <w:overflowPunct/>
      <w:autoSpaceDE/>
      <w:autoSpaceDN/>
      <w:adjustRightInd/>
      <w:spacing w:before="60" w:after="60"/>
      <w:ind w:left="34" w:right="12"/>
      <w:textAlignment w:val="auto"/>
    </w:pPr>
    <w:rPr>
      <w:rFonts w:ascii="Verdana" w:hAnsi="Verdana"/>
      <w:sz w:val="19"/>
      <w:szCs w:val="19"/>
      <w:lang w:val="en-US"/>
    </w:rPr>
  </w:style>
  <w:style w:type="character" w:customStyle="1" w:styleId="enumlev1Char">
    <w:name w:val="enumlev1 Char"/>
    <w:basedOn w:val="DefaultParagraphFont"/>
    <w:link w:val="enumlev10"/>
    <w:uiPriority w:val="99"/>
    <w:rsid w:val="005B18D3"/>
    <w:rPr>
      <w:rFonts w:ascii="Times New Roman" w:hAnsi="Times New Roman"/>
      <w:sz w:val="24"/>
      <w:lang w:val="en-GB" w:eastAsia="en-US"/>
    </w:rPr>
  </w:style>
  <w:style w:type="paragraph" w:customStyle="1" w:styleId="Banner">
    <w:name w:val="Banner"/>
    <w:basedOn w:val="Normal"/>
    <w:rsid w:val="005B18D3"/>
    <w:pPr>
      <w:tabs>
        <w:tab w:val="clear" w:pos="1134"/>
        <w:tab w:val="clear" w:pos="1871"/>
        <w:tab w:val="clear" w:pos="2268"/>
        <w:tab w:val="left" w:pos="993"/>
      </w:tabs>
      <w:spacing w:before="240"/>
      <w:ind w:left="993" w:hanging="993"/>
      <w:textAlignment w:val="auto"/>
    </w:pPr>
    <w:rPr>
      <w:rFonts w:ascii="Arial" w:eastAsia="Times New Roman" w:hAnsi="Arial"/>
      <w:sz w:val="22"/>
      <w:szCs w:val="22"/>
    </w:rPr>
  </w:style>
  <w:style w:type="character" w:customStyle="1" w:styleId="NormalaftertitleChar">
    <w:name w:val="Normal after title Char"/>
    <w:basedOn w:val="DefaultParagraphFont"/>
    <w:link w:val="Normalaftertitle0"/>
    <w:locked/>
    <w:rsid w:val="005B18D3"/>
    <w:rPr>
      <w:rFonts w:ascii="Times New Roman" w:hAnsi="Times New Roman"/>
      <w:sz w:val="24"/>
      <w:lang w:val="en-GB" w:eastAsia="en-US"/>
    </w:rPr>
  </w:style>
  <w:style w:type="table" w:styleId="ListTable1Light-Accent5">
    <w:name w:val="List Table 1 Light Accent 5"/>
    <w:basedOn w:val="TableNormal"/>
    <w:uiPriority w:val="46"/>
    <w:rsid w:val="005B18D3"/>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5B18D3"/>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NormalWeb">
    <w:name w:val="Normal (Web)"/>
    <w:basedOn w:val="Normal"/>
    <w:unhideWhenUsed/>
    <w:rsid w:val="005B18D3"/>
    <w:pPr>
      <w:tabs>
        <w:tab w:val="clear" w:pos="1134"/>
        <w:tab w:val="clear" w:pos="1871"/>
        <w:tab w:val="clear" w:pos="2268"/>
      </w:tabs>
      <w:overflowPunct/>
      <w:autoSpaceDE/>
      <w:autoSpaceDN/>
      <w:adjustRightInd/>
      <w:spacing w:before="100" w:beforeAutospacing="1" w:after="100" w:afterAutospacing="1"/>
      <w:textAlignment w:val="auto"/>
    </w:pPr>
    <w:rPr>
      <w:rFonts w:eastAsia="Times New Roman"/>
      <w:szCs w:val="24"/>
      <w:lang w:val="en-US" w:eastAsia="zh-CN"/>
    </w:rPr>
  </w:style>
  <w:style w:type="character" w:customStyle="1" w:styleId="Heading1Char">
    <w:name w:val="Heading 1 Char"/>
    <w:aliases w:val="h1 Char,título 1 Char,1 Char,l1 Char"/>
    <w:basedOn w:val="DefaultParagraphFont"/>
    <w:link w:val="Heading1"/>
    <w:uiPriority w:val="9"/>
    <w:rsid w:val="005B18D3"/>
    <w:rPr>
      <w:rFonts w:ascii="Times New Roman" w:hAnsi="Times New Roman"/>
      <w:b/>
      <w:sz w:val="28"/>
      <w:lang w:val="en-GB" w:eastAsia="en-US"/>
    </w:rPr>
  </w:style>
  <w:style w:type="character" w:customStyle="1" w:styleId="Heading2Char">
    <w:name w:val="Heading 2 Char"/>
    <w:basedOn w:val="DefaultParagraphFont"/>
    <w:link w:val="Heading2"/>
    <w:uiPriority w:val="9"/>
    <w:rsid w:val="005B18D3"/>
    <w:rPr>
      <w:rFonts w:ascii="Times New Roman" w:hAnsi="Times New Roman"/>
      <w:b/>
      <w:sz w:val="24"/>
      <w:lang w:val="en-GB" w:eastAsia="en-US"/>
    </w:rPr>
  </w:style>
  <w:style w:type="character" w:customStyle="1" w:styleId="Heading3Char">
    <w:name w:val="Heading 3 Char"/>
    <w:basedOn w:val="DefaultParagraphFont"/>
    <w:link w:val="Heading3"/>
    <w:uiPriority w:val="9"/>
    <w:rsid w:val="005B18D3"/>
    <w:rPr>
      <w:rFonts w:ascii="Times New Roman" w:hAnsi="Times New Roman"/>
      <w:b/>
      <w:sz w:val="24"/>
      <w:lang w:val="en-GB" w:eastAsia="en-US"/>
    </w:rPr>
  </w:style>
  <w:style w:type="character" w:customStyle="1" w:styleId="Heading4Char">
    <w:name w:val="Heading 4 Char"/>
    <w:basedOn w:val="DefaultParagraphFont"/>
    <w:link w:val="Heading4"/>
    <w:rsid w:val="005B18D3"/>
    <w:rPr>
      <w:rFonts w:ascii="Times New Roman" w:hAnsi="Times New Roman"/>
      <w:b/>
      <w:sz w:val="24"/>
      <w:lang w:val="en-GB" w:eastAsia="en-US"/>
    </w:rPr>
  </w:style>
  <w:style w:type="character" w:customStyle="1" w:styleId="Heading5Char">
    <w:name w:val="Heading 5 Char"/>
    <w:basedOn w:val="DefaultParagraphFont"/>
    <w:link w:val="Heading5"/>
    <w:rsid w:val="005B18D3"/>
    <w:rPr>
      <w:rFonts w:ascii="Times New Roman" w:hAnsi="Times New Roman"/>
      <w:b/>
      <w:sz w:val="24"/>
      <w:lang w:val="en-GB" w:eastAsia="en-US"/>
    </w:rPr>
  </w:style>
  <w:style w:type="character" w:customStyle="1" w:styleId="Heading6Char">
    <w:name w:val="Heading 6 Char"/>
    <w:basedOn w:val="DefaultParagraphFont"/>
    <w:link w:val="Heading6"/>
    <w:rsid w:val="005B18D3"/>
    <w:rPr>
      <w:rFonts w:ascii="Times New Roman" w:hAnsi="Times New Roman"/>
      <w:b/>
      <w:sz w:val="24"/>
      <w:lang w:val="en-GB" w:eastAsia="en-US"/>
    </w:rPr>
  </w:style>
  <w:style w:type="character" w:customStyle="1" w:styleId="Heading7Char">
    <w:name w:val="Heading 7 Char"/>
    <w:basedOn w:val="DefaultParagraphFont"/>
    <w:link w:val="Heading7"/>
    <w:rsid w:val="005B18D3"/>
    <w:rPr>
      <w:rFonts w:ascii="Times New Roman" w:hAnsi="Times New Roman"/>
      <w:b/>
      <w:sz w:val="24"/>
      <w:lang w:val="en-GB" w:eastAsia="en-US"/>
    </w:rPr>
  </w:style>
  <w:style w:type="character" w:customStyle="1" w:styleId="Heading8Char">
    <w:name w:val="Heading 8 Char"/>
    <w:basedOn w:val="DefaultParagraphFont"/>
    <w:link w:val="Heading8"/>
    <w:rsid w:val="005B18D3"/>
    <w:rPr>
      <w:rFonts w:ascii="Times New Roman" w:hAnsi="Times New Roman"/>
      <w:b/>
      <w:sz w:val="24"/>
      <w:lang w:val="en-GB" w:eastAsia="en-US"/>
    </w:rPr>
  </w:style>
  <w:style w:type="character" w:customStyle="1" w:styleId="Heading9Char">
    <w:name w:val="Heading 9 Char"/>
    <w:basedOn w:val="DefaultParagraphFont"/>
    <w:link w:val="Heading9"/>
    <w:rsid w:val="005B18D3"/>
    <w:rPr>
      <w:rFonts w:ascii="Times New Roman" w:hAnsi="Times New Roman"/>
      <w:b/>
      <w:sz w:val="24"/>
      <w:lang w:val="en-GB" w:eastAsia="en-US"/>
    </w:rPr>
  </w:style>
  <w:style w:type="paragraph" w:customStyle="1" w:styleId="TabletitleBR">
    <w:name w:val="Table_title_BR"/>
    <w:basedOn w:val="Normal"/>
    <w:next w:val="Tablehead"/>
    <w:link w:val="TabletitleBRChar"/>
    <w:rsid w:val="005B18D3"/>
    <w:pPr>
      <w:keepNext/>
      <w:keepLines/>
      <w:tabs>
        <w:tab w:val="clear" w:pos="1134"/>
        <w:tab w:val="clear" w:pos="1871"/>
        <w:tab w:val="clear" w:pos="2268"/>
        <w:tab w:val="left" w:pos="794"/>
        <w:tab w:val="left" w:pos="1191"/>
        <w:tab w:val="left" w:pos="1588"/>
        <w:tab w:val="left" w:pos="1985"/>
      </w:tabs>
      <w:spacing w:before="0" w:after="120"/>
      <w:jc w:val="center"/>
    </w:pPr>
    <w:rPr>
      <w:rFonts w:eastAsia="Times New Roman"/>
      <w:b/>
    </w:rPr>
  </w:style>
  <w:style w:type="paragraph" w:customStyle="1" w:styleId="AnnexNotitle">
    <w:name w:val="Annex_No &amp; title"/>
    <w:basedOn w:val="Normal"/>
    <w:next w:val="Normalaftertitle"/>
    <w:link w:val="AnnexNotitleChar"/>
    <w:rsid w:val="005B18D3"/>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sz w:val="28"/>
    </w:rPr>
  </w:style>
  <w:style w:type="paragraph" w:customStyle="1" w:styleId="TableNoBR">
    <w:name w:val="Table_No_BR"/>
    <w:basedOn w:val="Normal"/>
    <w:next w:val="TabletitleBR"/>
    <w:link w:val="TableNoBRChar"/>
    <w:rsid w:val="005B18D3"/>
    <w:pPr>
      <w:keepNext/>
      <w:tabs>
        <w:tab w:val="clear" w:pos="1134"/>
        <w:tab w:val="clear" w:pos="1871"/>
        <w:tab w:val="clear" w:pos="2268"/>
        <w:tab w:val="left" w:pos="794"/>
        <w:tab w:val="left" w:pos="1191"/>
        <w:tab w:val="left" w:pos="1588"/>
        <w:tab w:val="left" w:pos="1985"/>
      </w:tabs>
      <w:spacing w:before="560" w:after="120"/>
      <w:jc w:val="center"/>
    </w:pPr>
    <w:rPr>
      <w:rFonts w:eastAsia="Times New Roman"/>
      <w:caps/>
    </w:rPr>
  </w:style>
  <w:style w:type="paragraph" w:customStyle="1" w:styleId="TableText0">
    <w:name w:val="Table_Text"/>
    <w:basedOn w:val="Normal"/>
    <w:rsid w:val="005B18D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Times New Roman"/>
      <w:sz w:val="22"/>
      <w:lang w:val="en-US"/>
    </w:rPr>
  </w:style>
  <w:style w:type="character" w:customStyle="1" w:styleId="TabletextChar">
    <w:name w:val="Table_text Char"/>
    <w:link w:val="Tabletext"/>
    <w:locked/>
    <w:rsid w:val="005B18D3"/>
    <w:rPr>
      <w:rFonts w:ascii="Times New Roman" w:hAnsi="Times New Roman"/>
      <w:lang w:val="en-GB" w:eastAsia="en-US"/>
    </w:rPr>
  </w:style>
  <w:style w:type="character" w:customStyle="1" w:styleId="TabletitleBRChar">
    <w:name w:val="Table_title_BR Char"/>
    <w:link w:val="TabletitleBR"/>
    <w:locked/>
    <w:rsid w:val="005B18D3"/>
    <w:rPr>
      <w:rFonts w:ascii="Times New Roman" w:eastAsia="Times New Roman" w:hAnsi="Times New Roman"/>
      <w:b/>
      <w:sz w:val="24"/>
      <w:lang w:val="en-GB" w:eastAsia="en-US"/>
    </w:rPr>
  </w:style>
  <w:style w:type="character" w:customStyle="1" w:styleId="TableNoBRChar">
    <w:name w:val="Table_No_BR Char"/>
    <w:link w:val="TableNoBR"/>
    <w:locked/>
    <w:rsid w:val="005B18D3"/>
    <w:rPr>
      <w:rFonts w:ascii="Times New Roman" w:eastAsia="Times New Roman" w:hAnsi="Times New Roman"/>
      <w:caps/>
      <w:sz w:val="24"/>
      <w:lang w:val="en-GB" w:eastAsia="en-US"/>
    </w:rPr>
  </w:style>
  <w:style w:type="paragraph" w:customStyle="1" w:styleId="TableTitle0">
    <w:name w:val="Table_Title"/>
    <w:basedOn w:val="Normal"/>
    <w:next w:val="TableText0"/>
    <w:rsid w:val="005B18D3"/>
    <w:pPr>
      <w:keepNext/>
      <w:keepLines/>
      <w:tabs>
        <w:tab w:val="clear" w:pos="1134"/>
        <w:tab w:val="clear" w:pos="1871"/>
        <w:tab w:val="clear" w:pos="2268"/>
        <w:tab w:val="left" w:pos="794"/>
        <w:tab w:val="left" w:pos="1191"/>
        <w:tab w:val="left" w:pos="1588"/>
        <w:tab w:val="left" w:pos="1985"/>
      </w:tabs>
      <w:overflowPunct/>
      <w:autoSpaceDE/>
      <w:autoSpaceDN/>
      <w:adjustRightInd/>
      <w:spacing w:before="0" w:after="120"/>
      <w:jc w:val="center"/>
      <w:textAlignment w:val="auto"/>
    </w:pPr>
    <w:rPr>
      <w:rFonts w:eastAsia="Times New Roman"/>
      <w:b/>
      <w:lang w:val="en-US"/>
    </w:rPr>
  </w:style>
  <w:style w:type="character" w:customStyle="1" w:styleId="AnnexNotitleChar">
    <w:name w:val="Annex_No &amp; title Char"/>
    <w:link w:val="AnnexNotitle"/>
    <w:locked/>
    <w:rsid w:val="005B18D3"/>
    <w:rPr>
      <w:rFonts w:ascii="Times New Roman" w:eastAsia="Times New Roman" w:hAnsi="Times New Roman"/>
      <w:b/>
      <w:sz w:val="28"/>
      <w:lang w:val="en-GB" w:eastAsia="en-US"/>
    </w:rPr>
  </w:style>
  <w:style w:type="character" w:styleId="Strong">
    <w:name w:val="Strong"/>
    <w:uiPriority w:val="22"/>
    <w:qFormat/>
    <w:rsid w:val="005B18D3"/>
    <w:rPr>
      <w:b/>
    </w:rPr>
  </w:style>
  <w:style w:type="numbering" w:customStyle="1" w:styleId="NoList1">
    <w:name w:val="No List1"/>
    <w:next w:val="NoList"/>
    <w:uiPriority w:val="99"/>
    <w:semiHidden/>
    <w:unhideWhenUsed/>
    <w:rsid w:val="005B18D3"/>
  </w:style>
  <w:style w:type="paragraph" w:customStyle="1" w:styleId="FigureNotitle">
    <w:name w:val="Figure_No &amp; title"/>
    <w:basedOn w:val="Normal"/>
    <w:next w:val="Normalaftertitle"/>
    <w:rsid w:val="005B18D3"/>
    <w:pPr>
      <w:keepLines/>
      <w:tabs>
        <w:tab w:val="clear" w:pos="1134"/>
        <w:tab w:val="clear" w:pos="1871"/>
        <w:tab w:val="clear" w:pos="2268"/>
        <w:tab w:val="left" w:pos="794"/>
        <w:tab w:val="left" w:pos="1191"/>
        <w:tab w:val="left" w:pos="1588"/>
        <w:tab w:val="left" w:pos="1985"/>
      </w:tabs>
      <w:spacing w:before="240" w:after="120"/>
      <w:jc w:val="center"/>
    </w:pPr>
    <w:rPr>
      <w:rFonts w:eastAsia="Times New Roman"/>
      <w:b/>
    </w:rPr>
  </w:style>
  <w:style w:type="character" w:customStyle="1" w:styleId="Appdef">
    <w:name w:val="App_def"/>
    <w:basedOn w:val="DefaultParagraphFont"/>
    <w:rsid w:val="005B18D3"/>
    <w:rPr>
      <w:rFonts w:ascii="Times New Roman" w:hAnsi="Times New Roman"/>
      <w:b/>
    </w:rPr>
  </w:style>
  <w:style w:type="character" w:customStyle="1" w:styleId="Appref">
    <w:name w:val="App_ref"/>
    <w:basedOn w:val="DefaultParagraphFont"/>
    <w:rsid w:val="005B18D3"/>
  </w:style>
  <w:style w:type="paragraph" w:customStyle="1" w:styleId="AppendixNotitle">
    <w:name w:val="Appendix_No &amp; title"/>
    <w:basedOn w:val="AnnexNotitle"/>
    <w:next w:val="Normalaftertitle"/>
    <w:rsid w:val="005B18D3"/>
  </w:style>
  <w:style w:type="paragraph" w:customStyle="1" w:styleId="FooterQP">
    <w:name w:val="Footer_QP"/>
    <w:basedOn w:val="Normal"/>
    <w:rsid w:val="005B18D3"/>
    <w:pPr>
      <w:tabs>
        <w:tab w:val="clear" w:pos="1134"/>
        <w:tab w:val="clear" w:pos="1871"/>
        <w:tab w:val="clear" w:pos="2268"/>
        <w:tab w:val="left" w:pos="907"/>
        <w:tab w:val="right" w:pos="8789"/>
        <w:tab w:val="right" w:pos="9639"/>
      </w:tabs>
      <w:spacing w:before="0"/>
    </w:pPr>
    <w:rPr>
      <w:rFonts w:eastAsia="Times New Roman"/>
      <w:b/>
      <w:sz w:val="22"/>
    </w:rPr>
  </w:style>
  <w:style w:type="character" w:customStyle="1" w:styleId="Artdef">
    <w:name w:val="Art_def"/>
    <w:basedOn w:val="DefaultParagraphFont"/>
    <w:rsid w:val="005B18D3"/>
    <w:rPr>
      <w:rFonts w:ascii="Times New Roman" w:hAnsi="Times New Roman"/>
      <w:b/>
    </w:rPr>
  </w:style>
  <w:style w:type="paragraph" w:customStyle="1" w:styleId="Artheading">
    <w:name w:val="Art_heading"/>
    <w:basedOn w:val="Normal"/>
    <w:next w:val="Normalaftertitle"/>
    <w:rsid w:val="005B18D3"/>
    <w:pPr>
      <w:tabs>
        <w:tab w:val="clear" w:pos="1134"/>
        <w:tab w:val="clear" w:pos="1871"/>
        <w:tab w:val="clear" w:pos="2268"/>
        <w:tab w:val="left" w:pos="794"/>
        <w:tab w:val="left" w:pos="1191"/>
        <w:tab w:val="left" w:pos="1588"/>
        <w:tab w:val="left" w:pos="1985"/>
      </w:tabs>
      <w:spacing w:before="480"/>
      <w:jc w:val="center"/>
    </w:pPr>
    <w:rPr>
      <w:rFonts w:eastAsia="Times New Roman"/>
      <w:b/>
      <w:sz w:val="28"/>
    </w:rPr>
  </w:style>
  <w:style w:type="paragraph" w:customStyle="1" w:styleId="ArtNo">
    <w:name w:val="Art_No"/>
    <w:basedOn w:val="Normal"/>
    <w:next w:val="Arttitle"/>
    <w:rsid w:val="005B18D3"/>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caps/>
      <w:sz w:val="28"/>
    </w:rPr>
  </w:style>
  <w:style w:type="paragraph" w:customStyle="1" w:styleId="Arttitle">
    <w:name w:val="Art_title"/>
    <w:basedOn w:val="Normal"/>
    <w:next w:val="Normalaftertitle"/>
    <w:rsid w:val="005B18D3"/>
    <w:pPr>
      <w:keepNext/>
      <w:keepLines/>
      <w:tabs>
        <w:tab w:val="clear" w:pos="1134"/>
        <w:tab w:val="clear" w:pos="1871"/>
        <w:tab w:val="clear" w:pos="2268"/>
        <w:tab w:val="left" w:pos="794"/>
        <w:tab w:val="left" w:pos="1191"/>
        <w:tab w:val="left" w:pos="1588"/>
        <w:tab w:val="left" w:pos="1985"/>
      </w:tabs>
      <w:spacing w:before="240"/>
      <w:jc w:val="center"/>
    </w:pPr>
    <w:rPr>
      <w:rFonts w:eastAsia="Times New Roman"/>
      <w:b/>
      <w:sz w:val="28"/>
    </w:rPr>
  </w:style>
  <w:style w:type="character" w:customStyle="1" w:styleId="Artref">
    <w:name w:val="Art_ref"/>
    <w:basedOn w:val="DefaultParagraphFont"/>
    <w:rsid w:val="005B18D3"/>
  </w:style>
  <w:style w:type="paragraph" w:customStyle="1" w:styleId="ASN1">
    <w:name w:val="ASN.1"/>
    <w:basedOn w:val="Normal"/>
    <w:rsid w:val="005B18D3"/>
    <w:pPr>
      <w:tabs>
        <w:tab w:val="clear" w:pos="1871"/>
        <w:tab w:val="left" w:pos="567"/>
        <w:tab w:val="left" w:pos="794"/>
        <w:tab w:val="left" w:pos="1191"/>
        <w:tab w:val="left" w:pos="1588"/>
        <w:tab w:val="left" w:pos="1701"/>
        <w:tab w:val="left" w:pos="1985"/>
        <w:tab w:val="left" w:pos="2835"/>
        <w:tab w:val="left" w:pos="3402"/>
        <w:tab w:val="left" w:pos="3969"/>
        <w:tab w:val="left" w:pos="4536"/>
        <w:tab w:val="left" w:pos="5103"/>
        <w:tab w:val="left" w:pos="5670"/>
      </w:tabs>
      <w:spacing w:before="0"/>
    </w:pPr>
    <w:rPr>
      <w:rFonts w:ascii="Courier New" w:eastAsia="Times New Roman" w:hAnsi="Courier New"/>
      <w:b/>
      <w:noProof/>
      <w:sz w:val="20"/>
    </w:rPr>
  </w:style>
  <w:style w:type="paragraph" w:customStyle="1" w:styleId="RecNoBR">
    <w:name w:val="Rec_No_BR"/>
    <w:basedOn w:val="Normal"/>
    <w:next w:val="Rectitle"/>
    <w:rsid w:val="005B18D3"/>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caps/>
      <w:sz w:val="28"/>
    </w:rPr>
  </w:style>
  <w:style w:type="paragraph" w:customStyle="1" w:styleId="QuestionNoBR">
    <w:name w:val="Question_No_BR"/>
    <w:basedOn w:val="RecNoBR"/>
    <w:next w:val="Questiontitle"/>
    <w:rsid w:val="005B18D3"/>
  </w:style>
  <w:style w:type="paragraph" w:customStyle="1" w:styleId="RepNoBR">
    <w:name w:val="Rep_No_BR"/>
    <w:basedOn w:val="RecNoBR"/>
    <w:next w:val="Reptitle"/>
    <w:rsid w:val="005B18D3"/>
  </w:style>
  <w:style w:type="paragraph" w:customStyle="1" w:styleId="Reptitle">
    <w:name w:val="Rep_title"/>
    <w:basedOn w:val="Rectitle"/>
    <w:next w:val="Repref"/>
    <w:rsid w:val="005B18D3"/>
    <w:pPr>
      <w:tabs>
        <w:tab w:val="clear" w:pos="1134"/>
        <w:tab w:val="clear" w:pos="1871"/>
        <w:tab w:val="clear" w:pos="2268"/>
        <w:tab w:val="left" w:pos="794"/>
        <w:tab w:val="left" w:pos="1191"/>
        <w:tab w:val="left" w:pos="1588"/>
        <w:tab w:val="left" w:pos="1985"/>
      </w:tabs>
      <w:spacing w:before="360"/>
    </w:pPr>
    <w:rPr>
      <w:rFonts w:ascii="Times New Roman" w:eastAsia="Times New Roman" w:hAnsi="Times New Roman" w:cs="Times New Roman"/>
      <w:bCs w:val="0"/>
    </w:rPr>
  </w:style>
  <w:style w:type="paragraph" w:customStyle="1" w:styleId="Repref">
    <w:name w:val="Rep_ref"/>
    <w:basedOn w:val="Recref"/>
    <w:next w:val="Repdate"/>
    <w:rsid w:val="005B18D3"/>
    <w:pPr>
      <w:tabs>
        <w:tab w:val="clear" w:pos="1134"/>
        <w:tab w:val="clear" w:pos="1871"/>
        <w:tab w:val="clear" w:pos="2268"/>
      </w:tabs>
    </w:pPr>
    <w:rPr>
      <w:rFonts w:eastAsia="Times New Roman"/>
      <w:b w:val="0"/>
      <w:i w:val="0"/>
      <w:caps w:val="0"/>
    </w:rPr>
  </w:style>
  <w:style w:type="paragraph" w:customStyle="1" w:styleId="Repdate">
    <w:name w:val="Rep_date"/>
    <w:basedOn w:val="Recdate"/>
    <w:next w:val="Normalaftertitle"/>
    <w:rsid w:val="005B18D3"/>
    <w:pPr>
      <w:tabs>
        <w:tab w:val="clear" w:pos="1134"/>
        <w:tab w:val="clear" w:pos="1871"/>
        <w:tab w:val="clear" w:pos="2268"/>
      </w:tabs>
      <w:jc w:val="right"/>
    </w:pPr>
    <w:rPr>
      <w:rFonts w:ascii="Times New Roman" w:eastAsia="Times New Roman" w:hAnsi="Times New Roman" w:cs="Times New Roman"/>
      <w:b w:val="0"/>
      <w:bCs w:val="0"/>
      <w:sz w:val="22"/>
    </w:rPr>
  </w:style>
  <w:style w:type="paragraph" w:customStyle="1" w:styleId="ResNoBR">
    <w:name w:val="Res_No_BR"/>
    <w:basedOn w:val="RecNoBR"/>
    <w:next w:val="Restitle"/>
    <w:rsid w:val="005B18D3"/>
  </w:style>
  <w:style w:type="paragraph" w:styleId="Index1">
    <w:name w:val="index 1"/>
    <w:basedOn w:val="Normal"/>
    <w:next w:val="Normal"/>
    <w:semiHidden/>
    <w:rsid w:val="005B18D3"/>
    <w:pPr>
      <w:tabs>
        <w:tab w:val="clear" w:pos="1134"/>
        <w:tab w:val="clear" w:pos="1871"/>
        <w:tab w:val="clear" w:pos="2268"/>
        <w:tab w:val="left" w:pos="794"/>
        <w:tab w:val="left" w:pos="1191"/>
        <w:tab w:val="left" w:pos="1588"/>
        <w:tab w:val="left" w:pos="1985"/>
      </w:tabs>
    </w:pPr>
    <w:rPr>
      <w:rFonts w:eastAsia="Times New Roman"/>
    </w:rPr>
  </w:style>
  <w:style w:type="paragraph" w:styleId="Index2">
    <w:name w:val="index 2"/>
    <w:basedOn w:val="Normal"/>
    <w:next w:val="Normal"/>
    <w:semiHidden/>
    <w:rsid w:val="005B18D3"/>
    <w:pPr>
      <w:tabs>
        <w:tab w:val="clear" w:pos="1134"/>
        <w:tab w:val="clear" w:pos="1871"/>
        <w:tab w:val="clear" w:pos="2268"/>
        <w:tab w:val="left" w:pos="794"/>
        <w:tab w:val="left" w:pos="1191"/>
        <w:tab w:val="left" w:pos="1588"/>
        <w:tab w:val="left" w:pos="1985"/>
      </w:tabs>
      <w:ind w:left="283"/>
    </w:pPr>
    <w:rPr>
      <w:rFonts w:eastAsia="Times New Roman"/>
    </w:rPr>
  </w:style>
  <w:style w:type="paragraph" w:styleId="Index3">
    <w:name w:val="index 3"/>
    <w:basedOn w:val="Normal"/>
    <w:next w:val="Normal"/>
    <w:semiHidden/>
    <w:rsid w:val="005B18D3"/>
    <w:pPr>
      <w:tabs>
        <w:tab w:val="clear" w:pos="1134"/>
        <w:tab w:val="clear" w:pos="1871"/>
        <w:tab w:val="clear" w:pos="2268"/>
        <w:tab w:val="left" w:pos="794"/>
        <w:tab w:val="left" w:pos="1191"/>
        <w:tab w:val="left" w:pos="1588"/>
        <w:tab w:val="left" w:pos="1985"/>
      </w:tabs>
      <w:ind w:left="566"/>
    </w:pPr>
    <w:rPr>
      <w:rFonts w:eastAsia="Times New Roman"/>
    </w:rPr>
  </w:style>
  <w:style w:type="paragraph" w:customStyle="1" w:styleId="TableNotitle">
    <w:name w:val="Table_No &amp; title"/>
    <w:basedOn w:val="Normal"/>
    <w:next w:val="Tablehead"/>
    <w:rsid w:val="005B18D3"/>
    <w:pPr>
      <w:keepNext/>
      <w:keepLines/>
      <w:tabs>
        <w:tab w:val="clear" w:pos="1134"/>
        <w:tab w:val="clear" w:pos="1871"/>
        <w:tab w:val="clear" w:pos="2268"/>
        <w:tab w:val="left" w:pos="794"/>
        <w:tab w:val="left" w:pos="1191"/>
        <w:tab w:val="left" w:pos="1588"/>
        <w:tab w:val="left" w:pos="1985"/>
      </w:tabs>
      <w:spacing w:before="360" w:after="120"/>
      <w:jc w:val="center"/>
    </w:pPr>
    <w:rPr>
      <w:rFonts w:eastAsia="Times New Roman"/>
      <w:b/>
    </w:rPr>
  </w:style>
  <w:style w:type="paragraph" w:customStyle="1" w:styleId="RepNo">
    <w:name w:val="Rep_No"/>
    <w:basedOn w:val="RecNo"/>
    <w:next w:val="Reptitle"/>
    <w:rsid w:val="005B18D3"/>
    <w:pPr>
      <w:tabs>
        <w:tab w:val="clear" w:pos="1134"/>
        <w:tab w:val="clear" w:pos="1871"/>
        <w:tab w:val="clear" w:pos="2268"/>
        <w:tab w:val="left" w:pos="794"/>
        <w:tab w:val="left" w:pos="1191"/>
        <w:tab w:val="left" w:pos="1588"/>
        <w:tab w:val="left" w:pos="1985"/>
      </w:tabs>
      <w:spacing w:before="0"/>
    </w:pPr>
    <w:rPr>
      <w:rFonts w:ascii="Times New Roman" w:eastAsia="Times New Roman" w:hAnsi="Times New Roman" w:cs="Times New Roman"/>
    </w:rPr>
  </w:style>
  <w:style w:type="paragraph" w:customStyle="1" w:styleId="FiguretitleBR">
    <w:name w:val="Figure_title_BR"/>
    <w:basedOn w:val="TabletitleBR"/>
    <w:next w:val="Figurewithouttitle"/>
    <w:rsid w:val="005B18D3"/>
    <w:pPr>
      <w:keepNext w:val="0"/>
      <w:spacing w:after="480"/>
    </w:pPr>
  </w:style>
  <w:style w:type="paragraph" w:customStyle="1" w:styleId="FigureNoBR">
    <w:name w:val="Figure_No_BR"/>
    <w:basedOn w:val="Normal"/>
    <w:next w:val="FiguretitleBR"/>
    <w:rsid w:val="005B18D3"/>
    <w:pPr>
      <w:keepNext/>
      <w:keepLines/>
      <w:tabs>
        <w:tab w:val="clear" w:pos="1134"/>
        <w:tab w:val="clear" w:pos="1871"/>
        <w:tab w:val="clear" w:pos="2268"/>
        <w:tab w:val="left" w:pos="794"/>
        <w:tab w:val="left" w:pos="1191"/>
        <w:tab w:val="left" w:pos="1588"/>
        <w:tab w:val="left" w:pos="1985"/>
      </w:tabs>
      <w:spacing w:before="480" w:after="120"/>
      <w:jc w:val="center"/>
    </w:pPr>
    <w:rPr>
      <w:rFonts w:eastAsia="Times New Roman"/>
      <w:caps/>
    </w:rPr>
  </w:style>
  <w:style w:type="paragraph" w:customStyle="1" w:styleId="H2">
    <w:name w:val="H2"/>
    <w:basedOn w:val="Normal"/>
    <w:next w:val="Normal"/>
    <w:rsid w:val="005B18D3"/>
    <w:pPr>
      <w:keepNext/>
      <w:widowControl w:val="0"/>
      <w:tabs>
        <w:tab w:val="clear" w:pos="1134"/>
        <w:tab w:val="clear" w:pos="1871"/>
        <w:tab w:val="clear" w:pos="2268"/>
      </w:tabs>
      <w:overflowPunct/>
      <w:autoSpaceDE/>
      <w:autoSpaceDN/>
      <w:adjustRightInd/>
      <w:spacing w:before="100" w:after="100"/>
      <w:textAlignment w:val="auto"/>
      <w:outlineLvl w:val="2"/>
    </w:pPr>
    <w:rPr>
      <w:rFonts w:eastAsia="Times New Roman"/>
      <w:b/>
      <w:snapToGrid w:val="0"/>
      <w:sz w:val="36"/>
      <w:lang w:val="en-US"/>
    </w:rPr>
  </w:style>
  <w:style w:type="paragraph" w:customStyle="1" w:styleId="Table">
    <w:name w:val="Table_#"/>
    <w:basedOn w:val="Normal"/>
    <w:next w:val="TableTitle0"/>
    <w:rsid w:val="005B18D3"/>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Times New Roman"/>
      <w:caps/>
    </w:rPr>
  </w:style>
  <w:style w:type="paragraph" w:styleId="BodyText">
    <w:name w:val="Body Text"/>
    <w:basedOn w:val="Normal"/>
    <w:link w:val="BodyTextChar"/>
    <w:rsid w:val="005B18D3"/>
    <w:pPr>
      <w:keepNext/>
      <w:numPr>
        <w:ilvl w:val="12"/>
      </w:numPr>
      <w:tabs>
        <w:tab w:val="clear" w:pos="1134"/>
        <w:tab w:val="clear" w:pos="1871"/>
        <w:tab w:val="clear" w:pos="2268"/>
      </w:tabs>
      <w:overflowPunct/>
      <w:autoSpaceDE/>
      <w:autoSpaceDN/>
      <w:adjustRightInd/>
      <w:spacing w:before="0"/>
      <w:textAlignment w:val="auto"/>
    </w:pPr>
    <w:rPr>
      <w:rFonts w:ascii="Arial" w:eastAsia="Times New Roman" w:hAnsi="Arial"/>
      <w:b/>
      <w:color w:val="000000"/>
      <w:sz w:val="22"/>
      <w:lang w:val="en-US"/>
    </w:rPr>
  </w:style>
  <w:style w:type="character" w:customStyle="1" w:styleId="BodyTextChar">
    <w:name w:val="Body Text Char"/>
    <w:basedOn w:val="DefaultParagraphFont"/>
    <w:link w:val="BodyText"/>
    <w:rsid w:val="005B18D3"/>
    <w:rPr>
      <w:rFonts w:ascii="Arial" w:eastAsia="Times New Roman" w:hAnsi="Arial"/>
      <w:b/>
      <w:color w:val="000000"/>
      <w:sz w:val="22"/>
      <w:lang w:eastAsia="en-US"/>
    </w:rPr>
  </w:style>
  <w:style w:type="paragraph" w:styleId="ListBullet">
    <w:name w:val="List Bullet"/>
    <w:basedOn w:val="Normal"/>
    <w:autoRedefine/>
    <w:rsid w:val="005B18D3"/>
    <w:pPr>
      <w:widowControl w:val="0"/>
      <w:numPr>
        <w:numId w:val="1"/>
      </w:numPr>
      <w:tabs>
        <w:tab w:val="clear" w:pos="1134"/>
        <w:tab w:val="clear" w:pos="1871"/>
        <w:tab w:val="clear" w:pos="2268"/>
      </w:tabs>
      <w:overflowPunct/>
      <w:autoSpaceDE/>
      <w:autoSpaceDN/>
      <w:adjustRightInd/>
      <w:spacing w:before="100" w:after="100"/>
      <w:textAlignment w:val="auto"/>
    </w:pPr>
    <w:rPr>
      <w:rFonts w:eastAsia="Times New Roman"/>
      <w:snapToGrid w:val="0"/>
      <w:lang w:val="en-US"/>
    </w:rPr>
  </w:style>
  <w:style w:type="paragraph" w:styleId="ListBullet2">
    <w:name w:val="List Bullet 2"/>
    <w:basedOn w:val="Normal"/>
    <w:autoRedefine/>
    <w:rsid w:val="005B18D3"/>
    <w:pPr>
      <w:widowControl w:val="0"/>
      <w:numPr>
        <w:numId w:val="2"/>
      </w:numPr>
      <w:tabs>
        <w:tab w:val="clear" w:pos="1134"/>
        <w:tab w:val="clear" w:pos="1871"/>
        <w:tab w:val="clear" w:pos="2268"/>
      </w:tabs>
      <w:overflowPunct/>
      <w:autoSpaceDE/>
      <w:autoSpaceDN/>
      <w:adjustRightInd/>
      <w:spacing w:before="100" w:after="100"/>
      <w:textAlignment w:val="auto"/>
    </w:pPr>
    <w:rPr>
      <w:rFonts w:eastAsia="Times New Roman"/>
      <w:snapToGrid w:val="0"/>
      <w:lang w:val="en-US"/>
    </w:rPr>
  </w:style>
  <w:style w:type="paragraph" w:styleId="ListBullet3">
    <w:name w:val="List Bullet 3"/>
    <w:basedOn w:val="Normal"/>
    <w:autoRedefine/>
    <w:rsid w:val="005B18D3"/>
    <w:pPr>
      <w:widowControl w:val="0"/>
      <w:numPr>
        <w:numId w:val="3"/>
      </w:numPr>
      <w:tabs>
        <w:tab w:val="clear" w:pos="1134"/>
        <w:tab w:val="clear" w:pos="1871"/>
        <w:tab w:val="clear" w:pos="2268"/>
      </w:tabs>
      <w:overflowPunct/>
      <w:autoSpaceDE/>
      <w:autoSpaceDN/>
      <w:adjustRightInd/>
      <w:spacing w:before="100" w:after="100"/>
      <w:textAlignment w:val="auto"/>
    </w:pPr>
    <w:rPr>
      <w:rFonts w:eastAsia="Times New Roman"/>
      <w:snapToGrid w:val="0"/>
      <w:lang w:val="en-US"/>
    </w:rPr>
  </w:style>
  <w:style w:type="paragraph" w:styleId="ListBullet4">
    <w:name w:val="List Bullet 4"/>
    <w:basedOn w:val="Normal"/>
    <w:autoRedefine/>
    <w:rsid w:val="005B18D3"/>
    <w:pPr>
      <w:widowControl w:val="0"/>
      <w:numPr>
        <w:numId w:val="4"/>
      </w:numPr>
      <w:tabs>
        <w:tab w:val="clear" w:pos="1134"/>
        <w:tab w:val="clear" w:pos="1871"/>
        <w:tab w:val="clear" w:pos="2268"/>
      </w:tabs>
      <w:overflowPunct/>
      <w:autoSpaceDE/>
      <w:autoSpaceDN/>
      <w:adjustRightInd/>
      <w:spacing w:before="100" w:after="100"/>
      <w:textAlignment w:val="auto"/>
    </w:pPr>
    <w:rPr>
      <w:rFonts w:eastAsia="Times New Roman"/>
      <w:snapToGrid w:val="0"/>
      <w:lang w:val="en-US"/>
    </w:rPr>
  </w:style>
  <w:style w:type="paragraph" w:styleId="ListBullet5">
    <w:name w:val="List Bullet 5"/>
    <w:basedOn w:val="Normal"/>
    <w:autoRedefine/>
    <w:rsid w:val="005B18D3"/>
    <w:pPr>
      <w:widowControl w:val="0"/>
      <w:numPr>
        <w:numId w:val="5"/>
      </w:numPr>
      <w:tabs>
        <w:tab w:val="clear" w:pos="1134"/>
        <w:tab w:val="clear" w:pos="1871"/>
        <w:tab w:val="clear" w:pos="2268"/>
      </w:tabs>
      <w:overflowPunct/>
      <w:autoSpaceDE/>
      <w:autoSpaceDN/>
      <w:adjustRightInd/>
      <w:spacing w:before="100" w:after="100"/>
      <w:textAlignment w:val="auto"/>
    </w:pPr>
    <w:rPr>
      <w:rFonts w:eastAsia="Times New Roman"/>
      <w:snapToGrid w:val="0"/>
      <w:lang w:val="en-US"/>
    </w:rPr>
  </w:style>
  <w:style w:type="paragraph" w:styleId="ListNumber">
    <w:name w:val="List Number"/>
    <w:basedOn w:val="Normal"/>
    <w:rsid w:val="005B18D3"/>
    <w:pPr>
      <w:widowControl w:val="0"/>
      <w:numPr>
        <w:numId w:val="6"/>
      </w:numPr>
      <w:tabs>
        <w:tab w:val="clear" w:pos="1134"/>
        <w:tab w:val="clear" w:pos="1871"/>
        <w:tab w:val="clear" w:pos="2268"/>
      </w:tabs>
      <w:overflowPunct/>
      <w:autoSpaceDE/>
      <w:autoSpaceDN/>
      <w:adjustRightInd/>
      <w:spacing w:before="100" w:after="100"/>
      <w:textAlignment w:val="auto"/>
    </w:pPr>
    <w:rPr>
      <w:rFonts w:eastAsia="Times New Roman"/>
      <w:snapToGrid w:val="0"/>
      <w:lang w:val="en-US"/>
    </w:rPr>
  </w:style>
  <w:style w:type="paragraph" w:styleId="ListNumber2">
    <w:name w:val="List Number 2"/>
    <w:basedOn w:val="Normal"/>
    <w:rsid w:val="005B18D3"/>
    <w:pPr>
      <w:widowControl w:val="0"/>
      <w:numPr>
        <w:numId w:val="7"/>
      </w:numPr>
      <w:tabs>
        <w:tab w:val="clear" w:pos="1134"/>
        <w:tab w:val="clear" w:pos="1871"/>
        <w:tab w:val="clear" w:pos="2268"/>
      </w:tabs>
      <w:overflowPunct/>
      <w:autoSpaceDE/>
      <w:autoSpaceDN/>
      <w:adjustRightInd/>
      <w:spacing w:before="100" w:after="100"/>
      <w:textAlignment w:val="auto"/>
    </w:pPr>
    <w:rPr>
      <w:rFonts w:eastAsia="Times New Roman"/>
      <w:snapToGrid w:val="0"/>
      <w:lang w:val="en-US"/>
    </w:rPr>
  </w:style>
  <w:style w:type="paragraph" w:styleId="ListNumber3">
    <w:name w:val="List Number 3"/>
    <w:basedOn w:val="Normal"/>
    <w:rsid w:val="005B18D3"/>
    <w:pPr>
      <w:widowControl w:val="0"/>
      <w:numPr>
        <w:numId w:val="8"/>
      </w:numPr>
      <w:tabs>
        <w:tab w:val="clear" w:pos="1134"/>
        <w:tab w:val="clear" w:pos="1871"/>
        <w:tab w:val="clear" w:pos="2268"/>
      </w:tabs>
      <w:overflowPunct/>
      <w:autoSpaceDE/>
      <w:autoSpaceDN/>
      <w:adjustRightInd/>
      <w:spacing w:before="100" w:after="100"/>
      <w:textAlignment w:val="auto"/>
    </w:pPr>
    <w:rPr>
      <w:rFonts w:eastAsia="Times New Roman"/>
      <w:snapToGrid w:val="0"/>
      <w:lang w:val="en-US"/>
    </w:rPr>
  </w:style>
  <w:style w:type="paragraph" w:styleId="ListNumber4">
    <w:name w:val="List Number 4"/>
    <w:basedOn w:val="Normal"/>
    <w:rsid w:val="005B18D3"/>
    <w:pPr>
      <w:widowControl w:val="0"/>
      <w:numPr>
        <w:numId w:val="9"/>
      </w:numPr>
      <w:tabs>
        <w:tab w:val="clear" w:pos="1134"/>
        <w:tab w:val="clear" w:pos="1871"/>
        <w:tab w:val="clear" w:pos="2268"/>
      </w:tabs>
      <w:overflowPunct/>
      <w:autoSpaceDE/>
      <w:autoSpaceDN/>
      <w:adjustRightInd/>
      <w:spacing w:before="100" w:after="100"/>
      <w:textAlignment w:val="auto"/>
    </w:pPr>
    <w:rPr>
      <w:rFonts w:eastAsia="Times New Roman"/>
      <w:snapToGrid w:val="0"/>
      <w:lang w:val="en-US"/>
    </w:rPr>
  </w:style>
  <w:style w:type="paragraph" w:styleId="ListNumber5">
    <w:name w:val="List Number 5"/>
    <w:basedOn w:val="Normal"/>
    <w:rsid w:val="005B18D3"/>
    <w:pPr>
      <w:widowControl w:val="0"/>
      <w:numPr>
        <w:numId w:val="10"/>
      </w:numPr>
      <w:tabs>
        <w:tab w:val="clear" w:pos="1134"/>
        <w:tab w:val="clear" w:pos="1871"/>
        <w:tab w:val="clear" w:pos="2268"/>
      </w:tabs>
      <w:overflowPunct/>
      <w:autoSpaceDE/>
      <w:autoSpaceDN/>
      <w:adjustRightInd/>
      <w:spacing w:before="100" w:after="100"/>
      <w:textAlignment w:val="auto"/>
    </w:pPr>
    <w:rPr>
      <w:rFonts w:eastAsia="Times New Roman"/>
      <w:snapToGrid w:val="0"/>
      <w:lang w:val="en-US"/>
    </w:rPr>
  </w:style>
  <w:style w:type="paragraph" w:customStyle="1" w:styleId="Blockquote">
    <w:name w:val="Blockquote"/>
    <w:basedOn w:val="Normal"/>
    <w:rsid w:val="005B18D3"/>
    <w:pPr>
      <w:widowControl w:val="0"/>
      <w:tabs>
        <w:tab w:val="clear" w:pos="1134"/>
        <w:tab w:val="clear" w:pos="1871"/>
        <w:tab w:val="clear" w:pos="2268"/>
      </w:tabs>
      <w:overflowPunct/>
      <w:autoSpaceDE/>
      <w:autoSpaceDN/>
      <w:adjustRightInd/>
      <w:spacing w:before="100" w:after="100"/>
      <w:ind w:left="360" w:right="360"/>
      <w:textAlignment w:val="auto"/>
    </w:pPr>
    <w:rPr>
      <w:rFonts w:eastAsia="Times New Roman"/>
      <w:snapToGrid w:val="0"/>
      <w:lang w:val="en-US"/>
    </w:rPr>
  </w:style>
  <w:style w:type="paragraph" w:customStyle="1" w:styleId="H4">
    <w:name w:val="H4"/>
    <w:basedOn w:val="Normal"/>
    <w:next w:val="Normal"/>
    <w:rsid w:val="005B18D3"/>
    <w:pPr>
      <w:keepNext/>
      <w:widowControl w:val="0"/>
      <w:tabs>
        <w:tab w:val="clear" w:pos="1134"/>
        <w:tab w:val="clear" w:pos="1871"/>
        <w:tab w:val="clear" w:pos="2268"/>
      </w:tabs>
      <w:overflowPunct/>
      <w:autoSpaceDE/>
      <w:autoSpaceDN/>
      <w:adjustRightInd/>
      <w:spacing w:before="100" w:after="100"/>
      <w:textAlignment w:val="auto"/>
      <w:outlineLvl w:val="4"/>
    </w:pPr>
    <w:rPr>
      <w:rFonts w:eastAsia="Times New Roman"/>
      <w:b/>
      <w:snapToGrid w:val="0"/>
      <w:lang w:val="en-US"/>
    </w:rPr>
  </w:style>
  <w:style w:type="paragraph" w:customStyle="1" w:styleId="H3">
    <w:name w:val="H3"/>
    <w:basedOn w:val="Normal"/>
    <w:next w:val="Normal"/>
    <w:rsid w:val="005B18D3"/>
    <w:pPr>
      <w:keepNext/>
      <w:widowControl w:val="0"/>
      <w:tabs>
        <w:tab w:val="clear" w:pos="1134"/>
        <w:tab w:val="clear" w:pos="1871"/>
        <w:tab w:val="clear" w:pos="2268"/>
      </w:tabs>
      <w:overflowPunct/>
      <w:autoSpaceDE/>
      <w:autoSpaceDN/>
      <w:adjustRightInd/>
      <w:spacing w:before="100" w:after="100"/>
      <w:textAlignment w:val="auto"/>
      <w:outlineLvl w:val="3"/>
    </w:pPr>
    <w:rPr>
      <w:rFonts w:eastAsia="Times New Roman"/>
      <w:b/>
      <w:snapToGrid w:val="0"/>
      <w:sz w:val="28"/>
      <w:lang w:val="en-US"/>
    </w:rPr>
  </w:style>
  <w:style w:type="paragraph" w:customStyle="1" w:styleId="DefinitionTerm">
    <w:name w:val="Definition Term"/>
    <w:basedOn w:val="Normal"/>
    <w:next w:val="DefinitionList"/>
    <w:rsid w:val="005B18D3"/>
    <w:pPr>
      <w:widowControl w:val="0"/>
      <w:tabs>
        <w:tab w:val="clear" w:pos="1134"/>
        <w:tab w:val="clear" w:pos="1871"/>
        <w:tab w:val="clear" w:pos="2268"/>
      </w:tabs>
      <w:overflowPunct/>
      <w:autoSpaceDE/>
      <w:autoSpaceDN/>
      <w:adjustRightInd/>
      <w:spacing w:before="0"/>
      <w:textAlignment w:val="auto"/>
    </w:pPr>
    <w:rPr>
      <w:rFonts w:eastAsia="Times New Roman"/>
      <w:snapToGrid w:val="0"/>
      <w:lang w:val="en-US"/>
    </w:rPr>
  </w:style>
  <w:style w:type="paragraph" w:customStyle="1" w:styleId="DefinitionList">
    <w:name w:val="Definition List"/>
    <w:basedOn w:val="Normal"/>
    <w:next w:val="DefinitionTerm"/>
    <w:rsid w:val="005B18D3"/>
    <w:pPr>
      <w:widowControl w:val="0"/>
      <w:tabs>
        <w:tab w:val="clear" w:pos="1134"/>
        <w:tab w:val="clear" w:pos="1871"/>
        <w:tab w:val="clear" w:pos="2268"/>
      </w:tabs>
      <w:overflowPunct/>
      <w:autoSpaceDE/>
      <w:autoSpaceDN/>
      <w:adjustRightInd/>
      <w:spacing w:before="0"/>
      <w:ind w:left="360"/>
      <w:textAlignment w:val="auto"/>
    </w:pPr>
    <w:rPr>
      <w:rFonts w:eastAsia="Times New Roman"/>
      <w:snapToGrid w:val="0"/>
      <w:lang w:val="en-US"/>
    </w:rPr>
  </w:style>
  <w:style w:type="character" w:customStyle="1" w:styleId="HTMLMarkup">
    <w:name w:val="HTML Markup"/>
    <w:rsid w:val="005B18D3"/>
    <w:rPr>
      <w:vanish/>
      <w:color w:val="FF0000"/>
    </w:rPr>
  </w:style>
  <w:style w:type="character" w:styleId="Emphasis">
    <w:name w:val="Emphasis"/>
    <w:basedOn w:val="DefaultParagraphFont"/>
    <w:uiPriority w:val="20"/>
    <w:qFormat/>
    <w:rsid w:val="005B18D3"/>
    <w:rPr>
      <w:i/>
      <w:iCs/>
    </w:rPr>
  </w:style>
  <w:style w:type="paragraph" w:styleId="DocumentMap">
    <w:name w:val="Document Map"/>
    <w:basedOn w:val="Normal"/>
    <w:link w:val="DocumentMapChar"/>
    <w:semiHidden/>
    <w:rsid w:val="005B18D3"/>
    <w:pPr>
      <w:shd w:val="clear" w:color="auto" w:fill="000080"/>
      <w:tabs>
        <w:tab w:val="clear" w:pos="1134"/>
        <w:tab w:val="clear" w:pos="1871"/>
        <w:tab w:val="clear" w:pos="2268"/>
        <w:tab w:val="left" w:pos="794"/>
        <w:tab w:val="left" w:pos="1191"/>
        <w:tab w:val="left" w:pos="1588"/>
        <w:tab w:val="left" w:pos="1985"/>
      </w:tabs>
    </w:pPr>
    <w:rPr>
      <w:rFonts w:ascii="Tahoma" w:eastAsia="Times New Roman" w:hAnsi="Tahoma" w:cs="Tahoma"/>
    </w:rPr>
  </w:style>
  <w:style w:type="character" w:customStyle="1" w:styleId="DocumentMapChar">
    <w:name w:val="Document Map Char"/>
    <w:basedOn w:val="DefaultParagraphFont"/>
    <w:link w:val="DocumentMap"/>
    <w:semiHidden/>
    <w:rsid w:val="005B18D3"/>
    <w:rPr>
      <w:rFonts w:ascii="Tahoma" w:eastAsia="Times New Roman" w:hAnsi="Tahoma" w:cs="Tahoma"/>
      <w:sz w:val="24"/>
      <w:shd w:val="clear" w:color="auto" w:fill="000080"/>
      <w:lang w:val="en-GB" w:eastAsia="en-US"/>
    </w:rPr>
  </w:style>
  <w:style w:type="character" w:customStyle="1" w:styleId="Definition">
    <w:name w:val="Definition"/>
    <w:rsid w:val="005B18D3"/>
    <w:rPr>
      <w:i/>
    </w:rPr>
  </w:style>
  <w:style w:type="paragraph" w:customStyle="1" w:styleId="H1">
    <w:name w:val="H1"/>
    <w:basedOn w:val="Normal"/>
    <w:next w:val="Normal"/>
    <w:rsid w:val="005B18D3"/>
    <w:pPr>
      <w:keepNext/>
      <w:widowControl w:val="0"/>
      <w:tabs>
        <w:tab w:val="clear" w:pos="1134"/>
        <w:tab w:val="clear" w:pos="1871"/>
        <w:tab w:val="clear" w:pos="2268"/>
      </w:tabs>
      <w:overflowPunct/>
      <w:autoSpaceDE/>
      <w:autoSpaceDN/>
      <w:adjustRightInd/>
      <w:spacing w:before="100" w:after="100"/>
      <w:textAlignment w:val="auto"/>
      <w:outlineLvl w:val="1"/>
    </w:pPr>
    <w:rPr>
      <w:rFonts w:eastAsia="Times New Roman"/>
      <w:b/>
      <w:snapToGrid w:val="0"/>
      <w:kern w:val="36"/>
      <w:sz w:val="48"/>
      <w:lang w:val="en-US"/>
    </w:rPr>
  </w:style>
  <w:style w:type="paragraph" w:customStyle="1" w:styleId="H5">
    <w:name w:val="H5"/>
    <w:basedOn w:val="Normal"/>
    <w:next w:val="Normal"/>
    <w:rsid w:val="005B18D3"/>
    <w:pPr>
      <w:keepNext/>
      <w:widowControl w:val="0"/>
      <w:tabs>
        <w:tab w:val="clear" w:pos="1134"/>
        <w:tab w:val="clear" w:pos="1871"/>
        <w:tab w:val="clear" w:pos="2268"/>
      </w:tabs>
      <w:overflowPunct/>
      <w:autoSpaceDE/>
      <w:autoSpaceDN/>
      <w:adjustRightInd/>
      <w:spacing w:before="100" w:after="100"/>
      <w:textAlignment w:val="auto"/>
      <w:outlineLvl w:val="5"/>
    </w:pPr>
    <w:rPr>
      <w:rFonts w:eastAsia="Times New Roman"/>
      <w:b/>
      <w:snapToGrid w:val="0"/>
      <w:sz w:val="20"/>
      <w:lang w:val="en-US"/>
    </w:rPr>
  </w:style>
  <w:style w:type="paragraph" w:customStyle="1" w:styleId="H6">
    <w:name w:val="H6"/>
    <w:basedOn w:val="Normal"/>
    <w:next w:val="Normal"/>
    <w:rsid w:val="005B18D3"/>
    <w:pPr>
      <w:keepNext/>
      <w:widowControl w:val="0"/>
      <w:tabs>
        <w:tab w:val="clear" w:pos="1134"/>
        <w:tab w:val="clear" w:pos="1871"/>
        <w:tab w:val="clear" w:pos="2268"/>
      </w:tabs>
      <w:overflowPunct/>
      <w:autoSpaceDE/>
      <w:autoSpaceDN/>
      <w:adjustRightInd/>
      <w:spacing w:before="100" w:after="100"/>
      <w:textAlignment w:val="auto"/>
      <w:outlineLvl w:val="6"/>
    </w:pPr>
    <w:rPr>
      <w:rFonts w:eastAsia="Times New Roman"/>
      <w:b/>
      <w:snapToGrid w:val="0"/>
      <w:sz w:val="16"/>
      <w:lang w:val="en-US"/>
    </w:rPr>
  </w:style>
  <w:style w:type="paragraph" w:customStyle="1" w:styleId="Address">
    <w:name w:val="Address"/>
    <w:basedOn w:val="Normal"/>
    <w:next w:val="Normal"/>
    <w:rsid w:val="005B18D3"/>
    <w:pPr>
      <w:widowControl w:val="0"/>
      <w:tabs>
        <w:tab w:val="clear" w:pos="1134"/>
        <w:tab w:val="clear" w:pos="1871"/>
        <w:tab w:val="clear" w:pos="2268"/>
      </w:tabs>
      <w:overflowPunct/>
      <w:autoSpaceDE/>
      <w:autoSpaceDN/>
      <w:adjustRightInd/>
      <w:spacing w:before="0"/>
      <w:textAlignment w:val="auto"/>
    </w:pPr>
    <w:rPr>
      <w:rFonts w:eastAsia="Times New Roman"/>
      <w:i/>
      <w:snapToGrid w:val="0"/>
      <w:lang w:val="en-US"/>
    </w:rPr>
  </w:style>
  <w:style w:type="character" w:customStyle="1" w:styleId="CITE">
    <w:name w:val="CITE"/>
    <w:rsid w:val="005B18D3"/>
    <w:rPr>
      <w:i/>
    </w:rPr>
  </w:style>
  <w:style w:type="character" w:customStyle="1" w:styleId="CODE">
    <w:name w:val="CODE"/>
    <w:rsid w:val="005B18D3"/>
    <w:rPr>
      <w:rFonts w:ascii="Courier New" w:hAnsi="Courier New"/>
      <w:sz w:val="20"/>
    </w:rPr>
  </w:style>
  <w:style w:type="character" w:customStyle="1" w:styleId="Keyboard">
    <w:name w:val="Keyboard"/>
    <w:rsid w:val="005B18D3"/>
    <w:rPr>
      <w:rFonts w:ascii="Courier New" w:hAnsi="Courier New"/>
      <w:b/>
      <w:sz w:val="20"/>
    </w:rPr>
  </w:style>
  <w:style w:type="paragraph" w:customStyle="1" w:styleId="Preformatted">
    <w:name w:val="Preformatted"/>
    <w:basedOn w:val="Normal"/>
    <w:rsid w:val="005B18D3"/>
    <w:pPr>
      <w:widowControl w:val="0"/>
      <w:tabs>
        <w:tab w:val="clear" w:pos="1134"/>
        <w:tab w:val="clear" w:pos="1871"/>
        <w:tab w:val="clear" w:pos="2268"/>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textAlignment w:val="auto"/>
    </w:pPr>
    <w:rPr>
      <w:rFonts w:ascii="Courier New" w:eastAsia="Times New Roman" w:hAnsi="Courier New"/>
      <w:snapToGrid w:val="0"/>
      <w:sz w:val="20"/>
      <w:lang w:val="en-US"/>
    </w:rPr>
  </w:style>
  <w:style w:type="character" w:customStyle="1" w:styleId="Sample">
    <w:name w:val="Sample"/>
    <w:rsid w:val="005B18D3"/>
    <w:rPr>
      <w:rFonts w:ascii="Courier New" w:hAnsi="Courier New"/>
    </w:rPr>
  </w:style>
  <w:style w:type="character" w:customStyle="1" w:styleId="Typewriter">
    <w:name w:val="Typewriter"/>
    <w:rsid w:val="005B18D3"/>
    <w:rPr>
      <w:rFonts w:ascii="Courier New" w:hAnsi="Courier New"/>
      <w:sz w:val="20"/>
    </w:rPr>
  </w:style>
  <w:style w:type="character" w:customStyle="1" w:styleId="Variable">
    <w:name w:val="Variable"/>
    <w:rsid w:val="005B18D3"/>
    <w:rPr>
      <w:i/>
    </w:rPr>
  </w:style>
  <w:style w:type="character" w:customStyle="1" w:styleId="Comment">
    <w:name w:val="Comment"/>
    <w:rsid w:val="005B18D3"/>
    <w:rPr>
      <w:vanish/>
    </w:rPr>
  </w:style>
  <w:style w:type="paragraph" w:styleId="BodyText2">
    <w:name w:val="Body Text 2"/>
    <w:basedOn w:val="Normal"/>
    <w:link w:val="BodyText2Char"/>
    <w:rsid w:val="005B18D3"/>
    <w:pPr>
      <w:tabs>
        <w:tab w:val="clear" w:pos="1134"/>
        <w:tab w:val="clear" w:pos="1871"/>
        <w:tab w:val="clear" w:pos="2268"/>
        <w:tab w:val="left" w:pos="794"/>
        <w:tab w:val="left" w:pos="1191"/>
        <w:tab w:val="left" w:pos="1588"/>
        <w:tab w:val="left" w:pos="1985"/>
      </w:tabs>
      <w:jc w:val="both"/>
    </w:pPr>
    <w:rPr>
      <w:rFonts w:eastAsia="Times New Roman"/>
      <w:sz w:val="22"/>
    </w:rPr>
  </w:style>
  <w:style w:type="character" w:customStyle="1" w:styleId="BodyText2Char">
    <w:name w:val="Body Text 2 Char"/>
    <w:basedOn w:val="DefaultParagraphFont"/>
    <w:link w:val="BodyText2"/>
    <w:rsid w:val="005B18D3"/>
    <w:rPr>
      <w:rFonts w:ascii="Times New Roman" w:eastAsia="Times New Roman" w:hAnsi="Times New Roman"/>
      <w:sz w:val="22"/>
      <w:lang w:val="en-GB" w:eastAsia="en-US"/>
    </w:rPr>
  </w:style>
  <w:style w:type="paragraph" w:styleId="Date">
    <w:name w:val="Date"/>
    <w:basedOn w:val="Normal"/>
    <w:next w:val="Normal"/>
    <w:link w:val="DateChar"/>
    <w:uiPriority w:val="99"/>
    <w:rsid w:val="005B18D3"/>
    <w:pPr>
      <w:widowControl w:val="0"/>
      <w:tabs>
        <w:tab w:val="clear" w:pos="1134"/>
        <w:tab w:val="clear" w:pos="1871"/>
        <w:tab w:val="clear" w:pos="2268"/>
      </w:tabs>
      <w:overflowPunct/>
      <w:autoSpaceDE/>
      <w:autoSpaceDN/>
      <w:adjustRightInd/>
      <w:spacing w:before="100" w:after="100"/>
      <w:textAlignment w:val="auto"/>
    </w:pPr>
    <w:rPr>
      <w:rFonts w:eastAsia="Times New Roman"/>
      <w:snapToGrid w:val="0"/>
      <w:lang w:val="en-US"/>
    </w:rPr>
  </w:style>
  <w:style w:type="character" w:customStyle="1" w:styleId="DateChar">
    <w:name w:val="Date Char"/>
    <w:basedOn w:val="DefaultParagraphFont"/>
    <w:link w:val="Date"/>
    <w:uiPriority w:val="99"/>
    <w:rsid w:val="005B18D3"/>
    <w:rPr>
      <w:rFonts w:ascii="Times New Roman" w:eastAsia="Times New Roman" w:hAnsi="Times New Roman"/>
      <w:snapToGrid w:val="0"/>
      <w:sz w:val="24"/>
      <w:lang w:eastAsia="en-US"/>
    </w:rPr>
  </w:style>
  <w:style w:type="table" w:customStyle="1" w:styleId="TableGrid1">
    <w:name w:val="Table Grid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
    <w:locked/>
    <w:rsid w:val="005B18D3"/>
    <w:rPr>
      <w:rFonts w:ascii="Times New Roman Bold" w:hAnsi="Times New Roman Bold"/>
      <w:b/>
      <w:sz w:val="28"/>
      <w:lang w:val="en-GB" w:eastAsia="en-US"/>
    </w:rPr>
  </w:style>
  <w:style w:type="numbering" w:customStyle="1" w:styleId="NoList2">
    <w:name w:val="No List2"/>
    <w:next w:val="NoList"/>
    <w:uiPriority w:val="99"/>
    <w:semiHidden/>
    <w:unhideWhenUsed/>
    <w:rsid w:val="005B18D3"/>
  </w:style>
  <w:style w:type="table" w:customStyle="1" w:styleId="TableGrid2">
    <w:name w:val="Table Grid2"/>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B18D3"/>
  </w:style>
  <w:style w:type="table" w:customStyle="1" w:styleId="TableGrid3">
    <w:name w:val="Table Grid3"/>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B18D3"/>
  </w:style>
  <w:style w:type="table" w:customStyle="1" w:styleId="TableGrid4">
    <w:name w:val="Table Grid4"/>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18D3"/>
  </w:style>
  <w:style w:type="table" w:customStyle="1" w:styleId="TableGrid5">
    <w:name w:val="Table Grid5"/>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B18D3"/>
  </w:style>
  <w:style w:type="table" w:customStyle="1" w:styleId="TableGrid6">
    <w:name w:val="Table Grid6"/>
    <w:basedOn w:val="TableNormal"/>
    <w:next w:val="TableGrid"/>
    <w:uiPriority w:val="59"/>
    <w:rsid w:val="005B18D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B18D3"/>
  </w:style>
  <w:style w:type="table" w:customStyle="1" w:styleId="TableGrid11">
    <w:name w:val="Table Grid1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B18D3"/>
  </w:style>
  <w:style w:type="table" w:customStyle="1" w:styleId="TableGrid21">
    <w:name w:val="Table Grid2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B18D3"/>
  </w:style>
  <w:style w:type="table" w:customStyle="1" w:styleId="TableGrid31">
    <w:name w:val="Table Grid3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B18D3"/>
  </w:style>
  <w:style w:type="table" w:customStyle="1" w:styleId="TableGrid41">
    <w:name w:val="Table Grid4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B18D3"/>
  </w:style>
  <w:style w:type="table" w:customStyle="1" w:styleId="TableGrid51">
    <w:name w:val="Table Grid5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B18D3"/>
  </w:style>
  <w:style w:type="table" w:customStyle="1" w:styleId="TableGrid61">
    <w:name w:val="Table Grid6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18D3"/>
    <w:rPr>
      <w:sz w:val="16"/>
      <w:szCs w:val="16"/>
    </w:rPr>
  </w:style>
  <w:style w:type="paragraph" w:styleId="CommentText">
    <w:name w:val="annotation text"/>
    <w:basedOn w:val="Normal"/>
    <w:link w:val="CommentTextChar"/>
    <w:uiPriority w:val="99"/>
    <w:semiHidden/>
    <w:unhideWhenUsed/>
    <w:rsid w:val="005B18D3"/>
    <w:pPr>
      <w:tabs>
        <w:tab w:val="clear" w:pos="1134"/>
        <w:tab w:val="clear" w:pos="1871"/>
        <w:tab w:val="clear" w:pos="2268"/>
        <w:tab w:val="left" w:pos="794"/>
        <w:tab w:val="left" w:pos="1191"/>
        <w:tab w:val="left" w:pos="1588"/>
        <w:tab w:val="left" w:pos="1985"/>
      </w:tabs>
    </w:pPr>
    <w:rPr>
      <w:rFonts w:eastAsia="Times New Roman"/>
      <w:sz w:val="20"/>
    </w:rPr>
  </w:style>
  <w:style w:type="character" w:customStyle="1" w:styleId="CommentTextChar">
    <w:name w:val="Comment Text Char"/>
    <w:basedOn w:val="DefaultParagraphFont"/>
    <w:link w:val="CommentText"/>
    <w:uiPriority w:val="99"/>
    <w:semiHidden/>
    <w:rsid w:val="005B18D3"/>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5B18D3"/>
    <w:rPr>
      <w:b/>
      <w:bCs/>
    </w:rPr>
  </w:style>
  <w:style w:type="character" w:customStyle="1" w:styleId="CommentSubjectChar">
    <w:name w:val="Comment Subject Char"/>
    <w:basedOn w:val="CommentTextChar"/>
    <w:link w:val="CommentSubject"/>
    <w:uiPriority w:val="99"/>
    <w:semiHidden/>
    <w:rsid w:val="005B18D3"/>
    <w:rPr>
      <w:rFonts w:ascii="Times New Roman" w:eastAsia="Times New Roman" w:hAnsi="Times New Roman"/>
      <w:b/>
      <w:bCs/>
      <w:lang w:val="en-GB" w:eastAsia="en-US"/>
    </w:rPr>
  </w:style>
  <w:style w:type="numbering" w:customStyle="1" w:styleId="NoList7">
    <w:name w:val="No List7"/>
    <w:next w:val="NoList"/>
    <w:uiPriority w:val="99"/>
    <w:semiHidden/>
    <w:unhideWhenUsed/>
    <w:rsid w:val="005B18D3"/>
  </w:style>
  <w:style w:type="table" w:customStyle="1" w:styleId="TableGrid7">
    <w:name w:val="Table Grid7"/>
    <w:basedOn w:val="TableNormal"/>
    <w:next w:val="TableGrid"/>
    <w:uiPriority w:val="59"/>
    <w:rsid w:val="005B18D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B18D3"/>
  </w:style>
  <w:style w:type="table" w:customStyle="1" w:styleId="TableGrid12">
    <w:name w:val="Table Grid12"/>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B18D3"/>
  </w:style>
  <w:style w:type="table" w:customStyle="1" w:styleId="TableGrid22">
    <w:name w:val="Table Grid22"/>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B18D3"/>
  </w:style>
  <w:style w:type="table" w:customStyle="1" w:styleId="TableGrid32">
    <w:name w:val="Table Grid32"/>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B18D3"/>
  </w:style>
  <w:style w:type="table" w:customStyle="1" w:styleId="TableGrid42">
    <w:name w:val="Table Grid42"/>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B18D3"/>
  </w:style>
  <w:style w:type="table" w:customStyle="1" w:styleId="TableGrid52">
    <w:name w:val="Table Grid52"/>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B18D3"/>
  </w:style>
  <w:style w:type="table" w:customStyle="1" w:styleId="TableGrid62">
    <w:name w:val="Table Grid62"/>
    <w:basedOn w:val="TableNormal"/>
    <w:next w:val="TableGrid"/>
    <w:uiPriority w:val="59"/>
    <w:rsid w:val="005B18D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18D3"/>
  </w:style>
  <w:style w:type="table" w:customStyle="1" w:styleId="TableGrid111">
    <w:name w:val="Table Grid11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B18D3"/>
  </w:style>
  <w:style w:type="table" w:customStyle="1" w:styleId="TableGrid211">
    <w:name w:val="Table Grid21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5B18D3"/>
  </w:style>
  <w:style w:type="table" w:customStyle="1" w:styleId="TableGrid311">
    <w:name w:val="Table Grid31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5B18D3"/>
  </w:style>
  <w:style w:type="table" w:customStyle="1" w:styleId="TableGrid411">
    <w:name w:val="Table Grid41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5B18D3"/>
  </w:style>
  <w:style w:type="table" w:customStyle="1" w:styleId="TableGrid511">
    <w:name w:val="Table Grid51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5B18D3"/>
  </w:style>
  <w:style w:type="table" w:customStyle="1" w:styleId="TableGrid611">
    <w:name w:val="Table Grid61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5B18D3"/>
  </w:style>
  <w:style w:type="table" w:customStyle="1" w:styleId="TableGrid71">
    <w:name w:val="Table Grid71"/>
    <w:basedOn w:val="TableNormal"/>
    <w:next w:val="TableGrid"/>
    <w:rsid w:val="005B18D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18D3"/>
    <w:pPr>
      <w:autoSpaceDE w:val="0"/>
      <w:autoSpaceDN w:val="0"/>
      <w:adjustRightInd w:val="0"/>
    </w:pPr>
    <w:rPr>
      <w:rFonts w:ascii="Times New Roman" w:eastAsiaTheme="minorEastAsia" w:hAnsi="Times New Roman"/>
      <w:color w:val="000000"/>
      <w:sz w:val="24"/>
      <w:szCs w:val="24"/>
    </w:rPr>
  </w:style>
  <w:style w:type="numbering" w:customStyle="1" w:styleId="NoList8">
    <w:name w:val="No List8"/>
    <w:next w:val="NoList"/>
    <w:uiPriority w:val="99"/>
    <w:semiHidden/>
    <w:unhideWhenUsed/>
    <w:rsid w:val="005B18D3"/>
  </w:style>
  <w:style w:type="table" w:customStyle="1" w:styleId="TableGrid8">
    <w:name w:val="Table Grid8"/>
    <w:basedOn w:val="TableNormal"/>
    <w:next w:val="TableGrid"/>
    <w:rsid w:val="005B18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5B18D3"/>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Cambria" w:eastAsia="Malgun Gothic" w:hAnsi="Cambria"/>
      <w:bCs/>
      <w:color w:val="365F91"/>
      <w:szCs w:val="28"/>
      <w:lang w:val="x-none"/>
    </w:rPr>
  </w:style>
  <w:style w:type="character" w:customStyle="1" w:styleId="FooterChar1">
    <w:name w:val="Footer Char1"/>
    <w:basedOn w:val="DefaultParagraphFont"/>
    <w:uiPriority w:val="99"/>
    <w:semiHidden/>
    <w:rsid w:val="005B18D3"/>
    <w:rPr>
      <w:rFonts w:ascii="Times New Roman" w:hAnsi="Times New Roman" w:cs="Times New Roman"/>
      <w:szCs w:val="24"/>
      <w:lang w:eastAsia="ja-JP"/>
    </w:rPr>
  </w:style>
  <w:style w:type="character" w:customStyle="1" w:styleId="RestitleChar">
    <w:name w:val="Res_title Char"/>
    <w:link w:val="Restitle"/>
    <w:uiPriority w:val="99"/>
    <w:locked/>
    <w:rsid w:val="005B18D3"/>
    <w:rPr>
      <w:rFonts w:ascii="Times New Roman Bold" w:hAnsi="Times New Roman Bold" w:cs="Times New Roman Bold"/>
      <w:b/>
      <w:bCs/>
      <w:sz w:val="28"/>
      <w:lang w:val="en-GB" w:eastAsia="en-US"/>
    </w:rPr>
  </w:style>
  <w:style w:type="paragraph" w:styleId="Revision">
    <w:name w:val="Revision"/>
    <w:hidden/>
    <w:uiPriority w:val="99"/>
    <w:semiHidden/>
    <w:rsid w:val="005B18D3"/>
    <w:rPr>
      <w:rFonts w:ascii="Times New Roman" w:eastAsia="Malgun Gothic" w:hAnsi="Times New Roman" w:cs="Arial"/>
      <w:sz w:val="24"/>
      <w:szCs w:val="22"/>
      <w:lang w:eastAsia="ko-KR"/>
    </w:rPr>
  </w:style>
  <w:style w:type="paragraph" w:styleId="z-TopofForm">
    <w:name w:val="HTML Top of Form"/>
    <w:basedOn w:val="Normal"/>
    <w:next w:val="Normal"/>
    <w:link w:val="z-TopofFormChar"/>
    <w:hidden/>
    <w:uiPriority w:val="99"/>
    <w:semiHidden/>
    <w:unhideWhenUsed/>
    <w:rsid w:val="005B18D3"/>
    <w:pPr>
      <w:pBdr>
        <w:bottom w:val="single" w:sz="6" w:space="1" w:color="auto"/>
      </w:pBdr>
      <w:tabs>
        <w:tab w:val="clear" w:pos="1134"/>
        <w:tab w:val="clear" w:pos="1871"/>
        <w:tab w:val="clear" w:pos="2268"/>
      </w:tabs>
      <w:overflowPunct/>
      <w:autoSpaceDE/>
      <w:autoSpaceDN/>
      <w:adjustRightInd/>
      <w:jc w:val="center"/>
      <w:textAlignment w:val="auto"/>
    </w:pPr>
    <w:rPr>
      <w:rFonts w:ascii="Arial" w:eastAsia="Times New Roman" w:hAnsi="Arial"/>
      <w:vanish/>
      <w:sz w:val="16"/>
      <w:szCs w:val="16"/>
      <w:lang w:val="x-none" w:eastAsia="x-none"/>
    </w:rPr>
  </w:style>
  <w:style w:type="character" w:customStyle="1" w:styleId="z-TopofFormChar">
    <w:name w:val="z-Top of Form Char"/>
    <w:basedOn w:val="DefaultParagraphFont"/>
    <w:link w:val="z-TopofForm"/>
    <w:uiPriority w:val="99"/>
    <w:semiHidden/>
    <w:rsid w:val="005B18D3"/>
    <w:rPr>
      <w:rFonts w:ascii="Arial" w:eastAsia="Times New Roman" w:hAnsi="Arial"/>
      <w:vanish/>
      <w:sz w:val="16"/>
      <w:szCs w:val="16"/>
      <w:lang w:val="x-none" w:eastAsia="x-none"/>
    </w:rPr>
  </w:style>
  <w:style w:type="paragraph" w:styleId="z-BottomofForm">
    <w:name w:val="HTML Bottom of Form"/>
    <w:basedOn w:val="Normal"/>
    <w:next w:val="Normal"/>
    <w:link w:val="z-BottomofFormChar"/>
    <w:hidden/>
    <w:uiPriority w:val="99"/>
    <w:semiHidden/>
    <w:unhideWhenUsed/>
    <w:rsid w:val="005B18D3"/>
    <w:pPr>
      <w:pBdr>
        <w:top w:val="single" w:sz="6" w:space="1" w:color="auto"/>
      </w:pBdr>
      <w:tabs>
        <w:tab w:val="clear" w:pos="1134"/>
        <w:tab w:val="clear" w:pos="1871"/>
        <w:tab w:val="clear" w:pos="2268"/>
      </w:tabs>
      <w:overflowPunct/>
      <w:autoSpaceDE/>
      <w:autoSpaceDN/>
      <w:adjustRightInd/>
      <w:jc w:val="center"/>
      <w:textAlignment w:val="auto"/>
    </w:pPr>
    <w:rPr>
      <w:rFonts w:ascii="Arial" w:eastAsia="Times New Roman" w:hAnsi="Arial"/>
      <w:vanish/>
      <w:sz w:val="16"/>
      <w:szCs w:val="16"/>
      <w:lang w:val="x-none" w:eastAsia="x-none"/>
    </w:rPr>
  </w:style>
  <w:style w:type="character" w:customStyle="1" w:styleId="z-BottomofFormChar">
    <w:name w:val="z-Bottom of Form Char"/>
    <w:basedOn w:val="DefaultParagraphFont"/>
    <w:link w:val="z-BottomofForm"/>
    <w:uiPriority w:val="99"/>
    <w:semiHidden/>
    <w:rsid w:val="005B18D3"/>
    <w:rPr>
      <w:rFonts w:ascii="Arial" w:eastAsia="Times New Roman" w:hAnsi="Arial"/>
      <w:vanish/>
      <w:sz w:val="16"/>
      <w:szCs w:val="16"/>
      <w:lang w:val="x-none" w:eastAsia="x-none"/>
    </w:rPr>
  </w:style>
  <w:style w:type="table" w:customStyle="1" w:styleId="TableGrid13">
    <w:name w:val="Table Grid13"/>
    <w:basedOn w:val="TableNormal"/>
    <w:next w:val="TableGrid"/>
    <w:uiPriority w:val="59"/>
    <w:rsid w:val="005B18D3"/>
    <w:rPr>
      <w:rFonts w:ascii="Calibri" w:eastAsia="Malgun Gothic"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number">
    <w:name w:val="Docnumber"/>
    <w:basedOn w:val="Normal"/>
    <w:link w:val="DocnumberChar"/>
    <w:rsid w:val="005B18D3"/>
    <w:pPr>
      <w:tabs>
        <w:tab w:val="clear" w:pos="1134"/>
        <w:tab w:val="clear" w:pos="1871"/>
        <w:tab w:val="clear" w:pos="2268"/>
        <w:tab w:val="left" w:pos="794"/>
        <w:tab w:val="left" w:pos="1191"/>
        <w:tab w:val="left" w:pos="1588"/>
        <w:tab w:val="left" w:pos="1985"/>
      </w:tabs>
      <w:jc w:val="right"/>
    </w:pPr>
    <w:rPr>
      <w:b/>
      <w:sz w:val="40"/>
    </w:rPr>
  </w:style>
  <w:style w:type="character" w:customStyle="1" w:styleId="DocnumberChar">
    <w:name w:val="Docnumber Char"/>
    <w:link w:val="Docnumber"/>
    <w:rsid w:val="005B18D3"/>
    <w:rPr>
      <w:rFonts w:ascii="Times New Roman" w:hAnsi="Times New Roman"/>
      <w:b/>
      <w:sz w:val="40"/>
      <w:lang w:val="en-GB" w:eastAsia="en-US"/>
    </w:rPr>
  </w:style>
  <w:style w:type="paragraph" w:customStyle="1" w:styleId="Headingib">
    <w:name w:val="Heading_ib"/>
    <w:basedOn w:val="Headingi"/>
    <w:next w:val="Normal"/>
    <w:rsid w:val="005B18D3"/>
    <w:pPr>
      <w:tabs>
        <w:tab w:val="clear" w:pos="1134"/>
        <w:tab w:val="clear" w:pos="1871"/>
        <w:tab w:val="clear" w:pos="2268"/>
        <w:tab w:val="left" w:pos="794"/>
        <w:tab w:val="left" w:pos="1191"/>
        <w:tab w:val="left" w:pos="1588"/>
        <w:tab w:val="left" w:pos="1985"/>
      </w:tabs>
    </w:pPr>
    <w:rPr>
      <w:rFonts w:ascii="Times New Roman" w:eastAsiaTheme="minorEastAsia" w:hAnsi="Times New Roman"/>
      <w:b/>
      <w:bCs/>
      <w:i/>
      <w:sz w:val="22"/>
      <w:lang w:eastAsia="ja-JP"/>
    </w:rPr>
  </w:style>
  <w:style w:type="paragraph" w:customStyle="1" w:styleId="Normalbeforetable">
    <w:name w:val="Normal before table"/>
    <w:basedOn w:val="Normal"/>
    <w:rsid w:val="005B18D3"/>
    <w:pPr>
      <w:keepNext/>
      <w:tabs>
        <w:tab w:val="clear" w:pos="1134"/>
        <w:tab w:val="clear" w:pos="1871"/>
        <w:tab w:val="clear" w:pos="2268"/>
      </w:tabs>
      <w:overflowPunct/>
      <w:autoSpaceDE/>
      <w:autoSpaceDN/>
      <w:adjustRightInd/>
      <w:spacing w:after="120"/>
      <w:textAlignment w:val="auto"/>
    </w:pPr>
    <w:rPr>
      <w:rFonts w:eastAsia="????"/>
      <w:sz w:val="22"/>
      <w:szCs w:val="24"/>
    </w:rPr>
  </w:style>
  <w:style w:type="paragraph" w:styleId="TableofFigures">
    <w:name w:val="table of figures"/>
    <w:basedOn w:val="Normal"/>
    <w:next w:val="Normal"/>
    <w:uiPriority w:val="99"/>
    <w:rsid w:val="005B18D3"/>
    <w:pPr>
      <w:tabs>
        <w:tab w:val="clear" w:pos="1134"/>
        <w:tab w:val="clear" w:pos="1871"/>
        <w:tab w:val="clear" w:pos="2268"/>
        <w:tab w:val="right" w:leader="dot" w:pos="9639"/>
      </w:tabs>
      <w:overflowPunct/>
      <w:autoSpaceDE/>
      <w:autoSpaceDN/>
      <w:adjustRightInd/>
      <w:textAlignment w:val="auto"/>
    </w:pPr>
    <w:rPr>
      <w:rFonts w:eastAsia="MS Mincho"/>
      <w:sz w:val="22"/>
      <w:szCs w:val="24"/>
      <w:lang w:eastAsia="ja-JP"/>
    </w:rPr>
  </w:style>
  <w:style w:type="paragraph" w:customStyle="1" w:styleId="Enumlev1">
    <w:name w:val="Enumlev1"/>
    <w:basedOn w:val="Normal"/>
    <w:qFormat/>
    <w:rsid w:val="005B18D3"/>
    <w:pPr>
      <w:numPr>
        <w:numId w:val="11"/>
      </w:numPr>
      <w:tabs>
        <w:tab w:val="clear" w:pos="1871"/>
        <w:tab w:val="left" w:pos="567"/>
        <w:tab w:val="left" w:pos="1701"/>
        <w:tab w:val="left" w:pos="2835"/>
      </w:tabs>
      <w:jc w:val="both"/>
    </w:pPr>
    <w:rPr>
      <w:rFonts w:ascii="Calibri" w:eastAsia="Times New Roman" w:hAnsi="Calibri"/>
      <w:sz w:val="22"/>
    </w:rPr>
  </w:style>
  <w:style w:type="paragraph" w:customStyle="1" w:styleId="Tablete">
    <w:name w:val="Table te"/>
    <w:basedOn w:val="Tabletext"/>
    <w:rsid w:val="005B18D3"/>
    <w:pPr>
      <w:tabs>
        <w:tab w:val="clear" w:pos="1871"/>
      </w:tabs>
      <w:ind w:left="1168" w:hanging="1168"/>
    </w:pPr>
    <w:rPr>
      <w:rFonts w:eastAsia="Times New Roman"/>
    </w:rPr>
  </w:style>
  <w:style w:type="character" w:customStyle="1" w:styleId="CallChar">
    <w:name w:val="Call Char"/>
    <w:link w:val="Call"/>
    <w:uiPriority w:val="99"/>
    <w:rsid w:val="005B18D3"/>
    <w:rPr>
      <w:rFonts w:ascii="STKaiti" w:eastAsia="STKaiti" w:hAnsi="STKaiti"/>
      <w:sz w:val="24"/>
      <w:lang w:val="en-GB" w:eastAsia="en-US"/>
    </w:rPr>
  </w:style>
  <w:style w:type="character" w:customStyle="1" w:styleId="hps">
    <w:name w:val="hps"/>
    <w:rsid w:val="005B18D3"/>
  </w:style>
  <w:style w:type="character" w:customStyle="1" w:styleId="apple-converted-space">
    <w:name w:val="apple-converted-space"/>
    <w:basedOn w:val="DefaultParagraphFont"/>
    <w:rsid w:val="005B18D3"/>
  </w:style>
  <w:style w:type="character" w:customStyle="1" w:styleId="ListParagraphChar">
    <w:name w:val="List Paragraph Char"/>
    <w:basedOn w:val="DefaultParagraphFont"/>
    <w:link w:val="ListParagraph"/>
    <w:uiPriority w:val="34"/>
    <w:locked/>
    <w:rsid w:val="00AC1A1C"/>
    <w:rPr>
      <w:rFonts w:ascii="Times New Roman" w:eastAsia="Times New Roman" w:hAnsi="Times New Roman"/>
      <w:sz w:val="24"/>
      <w:szCs w:val="24"/>
      <w:lang w:eastAsia="en-US"/>
    </w:rPr>
  </w:style>
  <w:style w:type="paragraph" w:customStyle="1" w:styleId="CharCharCharCharCharChar">
    <w:name w:val="Char Char Char Char Char Char"/>
    <w:basedOn w:val="Normal"/>
    <w:rsid w:val="00AC1A1C"/>
    <w:pPr>
      <w:widowControl w:val="0"/>
      <w:tabs>
        <w:tab w:val="clear" w:pos="1134"/>
        <w:tab w:val="clear" w:pos="1871"/>
        <w:tab w:val="clear" w:pos="2268"/>
      </w:tabs>
      <w:overflowPunct/>
      <w:autoSpaceDE/>
      <w:autoSpaceDN/>
      <w:adjustRightInd/>
      <w:spacing w:before="0"/>
      <w:jc w:val="both"/>
      <w:textAlignment w:val="auto"/>
    </w:pPr>
    <w:rPr>
      <w:rFonts w:ascii="Tahoma" w:hAnsi="Tahoma"/>
      <w:kern w:val="2"/>
      <w:lang w:val="en-US" w:eastAsia="zh-CN"/>
    </w:rPr>
  </w:style>
  <w:style w:type="paragraph" w:customStyle="1" w:styleId="CharCharCharCharCharChar1">
    <w:name w:val="Char Char Char Char Char Char1"/>
    <w:basedOn w:val="Normal"/>
    <w:rsid w:val="00AC1A1C"/>
    <w:pPr>
      <w:widowControl w:val="0"/>
      <w:tabs>
        <w:tab w:val="clear" w:pos="1134"/>
        <w:tab w:val="clear" w:pos="1871"/>
        <w:tab w:val="clear" w:pos="2268"/>
      </w:tabs>
      <w:overflowPunct/>
      <w:autoSpaceDE/>
      <w:autoSpaceDN/>
      <w:adjustRightInd/>
      <w:spacing w:before="0"/>
      <w:jc w:val="both"/>
      <w:textAlignment w:val="auto"/>
    </w:pPr>
    <w:rPr>
      <w:rFonts w:ascii="Tahoma" w:hAnsi="Tahoma"/>
      <w:kern w:val="2"/>
      <w:lang w:val="en-US" w:eastAsia="zh-CN"/>
    </w:rPr>
  </w:style>
  <w:style w:type="paragraph" w:customStyle="1" w:styleId="WSIS-SG-Report">
    <w:name w:val="WSIS-SG-Report"/>
    <w:basedOn w:val="Normal"/>
    <w:rsid w:val="00AC1A1C"/>
    <w:pPr>
      <w:numPr>
        <w:numId w:val="12"/>
      </w:numPr>
      <w:tabs>
        <w:tab w:val="clear" w:pos="1134"/>
        <w:tab w:val="clear" w:pos="1871"/>
        <w:tab w:val="clear" w:pos="2268"/>
      </w:tabs>
      <w:overflowPunct/>
      <w:spacing w:after="120"/>
      <w:jc w:val="both"/>
      <w:textAlignment w:val="auto"/>
    </w:pPr>
    <w:rPr>
      <w:rFonts w:eastAsia="Times New Roman"/>
      <w:color w:val="000000"/>
      <w:sz w:val="22"/>
      <w:szCs w:val="22"/>
      <w:lang w:val="en-US"/>
    </w:rPr>
  </w:style>
  <w:style w:type="character" w:customStyle="1" w:styleId="h21">
    <w:name w:val="h21"/>
    <w:rsid w:val="00AC1A1C"/>
    <w:rPr>
      <w:b/>
      <w:bCs/>
      <w:color w:val="3366CC"/>
      <w:sz w:val="36"/>
      <w:szCs w:val="36"/>
    </w:rPr>
  </w:style>
  <w:style w:type="paragraph" w:styleId="PlainText">
    <w:name w:val="Plain Text"/>
    <w:basedOn w:val="Normal"/>
    <w:link w:val="PlainTextChar"/>
    <w:uiPriority w:val="99"/>
    <w:semiHidden/>
    <w:unhideWhenUsed/>
    <w:rsid w:val="00AC1A1C"/>
    <w:pPr>
      <w:tabs>
        <w:tab w:val="clear" w:pos="1134"/>
        <w:tab w:val="clear" w:pos="1871"/>
        <w:tab w:val="clear" w:pos="2268"/>
      </w:tabs>
      <w:overflowPunct/>
      <w:autoSpaceDE/>
      <w:autoSpaceDN/>
      <w:adjustRightInd/>
      <w:spacing w:before="0"/>
      <w:textAlignment w:val="auto"/>
    </w:pPr>
    <w:rPr>
      <w:rFonts w:ascii="Consolas" w:eastAsia="Malgun Gothic" w:hAnsi="Consolas"/>
      <w:sz w:val="21"/>
      <w:szCs w:val="21"/>
      <w:lang w:val="x-none" w:eastAsia="x-none"/>
    </w:rPr>
  </w:style>
  <w:style w:type="character" w:customStyle="1" w:styleId="PlainTextChar">
    <w:name w:val="Plain Text Char"/>
    <w:basedOn w:val="DefaultParagraphFont"/>
    <w:link w:val="PlainText"/>
    <w:uiPriority w:val="99"/>
    <w:semiHidden/>
    <w:rsid w:val="00AC1A1C"/>
    <w:rPr>
      <w:rFonts w:ascii="Consolas" w:eastAsia="Malgun Gothic" w:hAnsi="Consolas"/>
      <w:sz w:val="21"/>
      <w:szCs w:val="21"/>
      <w:lang w:val="x-none" w:eastAsia="x-none"/>
    </w:rPr>
  </w:style>
  <w:style w:type="character" w:customStyle="1" w:styleId="apple-style-span">
    <w:name w:val="apple-style-span"/>
    <w:basedOn w:val="DefaultParagraphFont"/>
    <w:rsid w:val="00AC1A1C"/>
  </w:style>
  <w:style w:type="paragraph" w:customStyle="1" w:styleId="CEOIndent1-123">
    <w:name w:val="CEO_Indent1-123"/>
    <w:basedOn w:val="Normal"/>
    <w:rsid w:val="00AC1A1C"/>
    <w:pPr>
      <w:numPr>
        <w:numId w:val="13"/>
      </w:numPr>
      <w:tabs>
        <w:tab w:val="clear" w:pos="1134"/>
        <w:tab w:val="clear" w:pos="1871"/>
        <w:tab w:val="clear" w:pos="2268"/>
        <w:tab w:val="left" w:pos="567"/>
      </w:tabs>
      <w:overflowPunct/>
      <w:autoSpaceDE/>
      <w:autoSpaceDN/>
      <w:adjustRightInd/>
      <w:spacing w:before="60" w:after="60"/>
      <w:textAlignment w:val="auto"/>
    </w:pPr>
    <w:rPr>
      <w:rFonts w:ascii="Verdana" w:eastAsia="SimHei" w:hAnsi="Verdana" w:cs="Simplified Arabic"/>
      <w:bCs/>
      <w:sz w:val="19"/>
      <w:szCs w:val="19"/>
      <w:lang w:val="en-US"/>
    </w:rPr>
  </w:style>
  <w:style w:type="character" w:customStyle="1" w:styleId="longtext">
    <w:name w:val="long_text"/>
    <w:rsid w:val="00AC1A1C"/>
    <w:rPr>
      <w:rFonts w:cs="Times New Roman"/>
    </w:rPr>
  </w:style>
  <w:style w:type="table" w:customStyle="1" w:styleId="ListTable1Light-Accent51">
    <w:name w:val="List Table 1 Light - Accent 51"/>
    <w:basedOn w:val="TableNormal"/>
    <w:uiPriority w:val="46"/>
    <w:rsid w:val="00A4727D"/>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1Light-Accent51">
    <w:name w:val="Grid Table 1 Light - Accent 51"/>
    <w:basedOn w:val="TableNormal"/>
    <w:uiPriority w:val="46"/>
    <w:rsid w:val="00A4727D"/>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E80D54"/>
    <w:pPr>
      <w:spacing w:before="0"/>
    </w:pPr>
    <w:rPr>
      <w:sz w:val="20"/>
    </w:rPr>
  </w:style>
  <w:style w:type="character" w:customStyle="1" w:styleId="EndnoteTextChar">
    <w:name w:val="Endnote Text Char"/>
    <w:basedOn w:val="DefaultParagraphFont"/>
    <w:link w:val="EndnoteText"/>
    <w:semiHidden/>
    <w:rsid w:val="00E80D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9549">
      <w:bodyDiv w:val="1"/>
      <w:marLeft w:val="0"/>
      <w:marRight w:val="0"/>
      <w:marTop w:val="0"/>
      <w:marBottom w:val="0"/>
      <w:divBdr>
        <w:top w:val="none" w:sz="0" w:space="0" w:color="auto"/>
        <w:left w:val="none" w:sz="0" w:space="0" w:color="auto"/>
        <w:bottom w:val="none" w:sz="0" w:space="0" w:color="auto"/>
        <w:right w:val="none" w:sz="0" w:space="0" w:color="auto"/>
      </w:divBdr>
    </w:div>
    <w:div w:id="1546411307">
      <w:bodyDiv w:val="1"/>
      <w:marLeft w:val="0"/>
      <w:marRight w:val="0"/>
      <w:marTop w:val="0"/>
      <w:marBottom w:val="0"/>
      <w:divBdr>
        <w:top w:val="none" w:sz="0" w:space="0" w:color="auto"/>
        <w:left w:val="none" w:sz="0" w:space="0" w:color="auto"/>
        <w:bottom w:val="none" w:sz="0" w:space="0" w:color="auto"/>
        <w:right w:val="none" w:sz="0" w:space="0" w:color="auto"/>
      </w:divBdr>
    </w:div>
    <w:div w:id="19387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itu.int/md/S13-CL-C-0023/en" TargetMode="External"/><Relationship Id="rId21" Type="http://schemas.openxmlformats.org/officeDocument/2006/relationships/hyperlink" Target="http://www.itu.int/en/ITU-T/wtsa12/Documents/resolutions/Resolution%2020.pdf" TargetMode="External"/><Relationship Id="rId42" Type="http://schemas.openxmlformats.org/officeDocument/2006/relationships/hyperlink" Target="http://www.itu.int/en/ITU-T/wtsa12/Documents/resolutions/Resolution%2058.pdf" TargetMode="External"/><Relationship Id="rId63" Type="http://schemas.openxmlformats.org/officeDocument/2006/relationships/hyperlink" Target="http://www.itu.int/en/ITU-T/wtsa12/Documents/resolutions/Resolution%2080.pdf" TargetMode="External"/><Relationship Id="rId84" Type="http://schemas.openxmlformats.org/officeDocument/2006/relationships/hyperlink" Target="https://www.itu.int/rec/t-rec-E.118" TargetMode="External"/><Relationship Id="rId138" Type="http://schemas.openxmlformats.org/officeDocument/2006/relationships/hyperlink" Target="http://www.itu.int/md/T13-SG02-C-0086/en" TargetMode="External"/><Relationship Id="rId159" Type="http://schemas.openxmlformats.org/officeDocument/2006/relationships/hyperlink" Target="http://www.itu.int/en/ITU-T/focusgroups/ava/Pages/default.aspx" TargetMode="External"/><Relationship Id="rId170" Type="http://schemas.openxmlformats.org/officeDocument/2006/relationships/hyperlink" Target="http://www.itu.int/md/S16-CL-C-0051/en" TargetMode="External"/><Relationship Id="rId191" Type="http://schemas.openxmlformats.org/officeDocument/2006/relationships/hyperlink" Target="http://www.itu.int/md/T13-SG11-151202-TD-GEN-1044/en" TargetMode="External"/><Relationship Id="rId205" Type="http://schemas.openxmlformats.org/officeDocument/2006/relationships/hyperlink" Target="http://www.itu.int/en/ITU-T/C-I/Pages/test_event_Feb14.aspx" TargetMode="External"/><Relationship Id="rId226" Type="http://schemas.openxmlformats.org/officeDocument/2006/relationships/hyperlink" Target="http://www.itu.int/rec/T-REC-Y.2075" TargetMode="External"/><Relationship Id="rId107" Type="http://schemas.openxmlformats.org/officeDocument/2006/relationships/hyperlink" Target="http://tsbtech.itu.int/" TargetMode="External"/><Relationship Id="rId11" Type="http://schemas.openxmlformats.org/officeDocument/2006/relationships/image" Target="media/image2.png"/><Relationship Id="rId32" Type="http://schemas.openxmlformats.org/officeDocument/2006/relationships/hyperlink" Target="http://www.itu.int/en/ITU-T/wtsa12/Documents/resolutions/Resolution%2044.pdf" TargetMode="External"/><Relationship Id="rId53" Type="http://schemas.openxmlformats.org/officeDocument/2006/relationships/hyperlink" Target="http://www.itu.int/en/ITU-T/wtsa12/Documents/resolutions/Resolution%2070.pdf" TargetMode="External"/><Relationship Id="rId74" Type="http://schemas.openxmlformats.org/officeDocument/2006/relationships/hyperlink" Target="http://itu.int/ITU-T/studygroups/com17/refdocs/relationships.html" TargetMode="External"/><Relationship Id="rId128" Type="http://schemas.openxmlformats.org/officeDocument/2006/relationships/hyperlink" Target="http://www.itu.int/md/T13-SG02-160120-TD-GEN-0758/en" TargetMode="External"/><Relationship Id="rId149" Type="http://schemas.openxmlformats.org/officeDocument/2006/relationships/hyperlink" Target="http://www.itu.int/en/ITU-T/tsbdir/cto/Documents/131118/CTO%20MEETING%20COMMUNIQU%C3%89%20November%20final.docx" TargetMode="External"/><Relationship Id="rId5" Type="http://schemas.openxmlformats.org/officeDocument/2006/relationships/styles" Target="styles.xml"/><Relationship Id="rId95" Type="http://schemas.openxmlformats.org/officeDocument/2006/relationships/hyperlink" Target="http://itu.int/online/mm/scripts/mm.list?_search=ASSOCIATES" TargetMode="External"/><Relationship Id="rId160" Type="http://schemas.openxmlformats.org/officeDocument/2006/relationships/hyperlink" Target="http://www.itu.int/en/ITU-T/studygroups/2013-2016/16/Pages/default.aspx" TargetMode="External"/><Relationship Id="rId181" Type="http://schemas.openxmlformats.org/officeDocument/2006/relationships/hyperlink" Target="http://www.itu.int/en/ITU-T/emf/Documents/EMF-flyer.pdf" TargetMode="External"/><Relationship Id="rId216" Type="http://schemas.openxmlformats.org/officeDocument/2006/relationships/hyperlink" Target="https://www.itu.int/en/ITU-T/studygroups/2013-2016/11/Pages/CASC.aspx" TargetMode="External"/><Relationship Id="rId237" Type="http://schemas.openxmlformats.org/officeDocument/2006/relationships/hyperlink" Target="http://www.itu.int/md/meetingdoc.asp?lang=en&amp;parent=T13-TSAG-160201-TD-GEN-0365" TargetMode="External"/><Relationship Id="rId22" Type="http://schemas.openxmlformats.org/officeDocument/2006/relationships/hyperlink" Target="http://www.itu.int/en/ITU-T/wtsa12/Documents/resolutions/Resolution%2022.pdf" TargetMode="External"/><Relationship Id="rId43" Type="http://schemas.openxmlformats.org/officeDocument/2006/relationships/hyperlink" Target="http://www.itu.int/en/ITU-T/wtsa12/Documents/resolutions/Resolution%2059.pdf" TargetMode="External"/><Relationship Id="rId64" Type="http://schemas.openxmlformats.org/officeDocument/2006/relationships/hyperlink" Target="http://www.itu.int/en/ITU-T/wtsa12/Documents/resolutions/Resolution%2081.pdf" TargetMode="External"/><Relationship Id="rId118" Type="http://schemas.openxmlformats.org/officeDocument/2006/relationships/hyperlink" Target="http://www.itu.int/md/S14-CL-C-0023/en" TargetMode="External"/><Relationship Id="rId139" Type="http://schemas.openxmlformats.org/officeDocument/2006/relationships/hyperlink" Target="http://www.itu.int/md/T13-SG02-C-0075/en" TargetMode="External"/><Relationship Id="rId85" Type="http://schemas.openxmlformats.org/officeDocument/2006/relationships/hyperlink" Target="https://www.itu.int/net/itu-t/inrdb/secured/e164cc.aspx?cc=-1" TargetMode="External"/><Relationship Id="rId150" Type="http://schemas.openxmlformats.org/officeDocument/2006/relationships/hyperlink" Target="http://itu.int/en/ITU-T/techwatch/Pages/tactile-internet.aspx" TargetMode="External"/><Relationship Id="rId171" Type="http://schemas.openxmlformats.org/officeDocument/2006/relationships/hyperlink" Target="http://www.itu.int/md/S14-CL-INF-0002/en" TargetMode="External"/><Relationship Id="rId192" Type="http://schemas.openxmlformats.org/officeDocument/2006/relationships/hyperlink" Target="http://www.itu.int/md/T13-SG11-160324-TD-WP4-0041/en" TargetMode="External"/><Relationship Id="rId206" Type="http://schemas.openxmlformats.org/officeDocument/2006/relationships/hyperlink" Target="https://www.itu.int/en/ITU-T/C-I/Pages/HFT-mobile-tests/test_event_2.aspx" TargetMode="External"/><Relationship Id="rId227" Type="http://schemas.openxmlformats.org/officeDocument/2006/relationships/hyperlink" Target="http://www.itu.int/ITU-T/recommendations/rec.aspx?rec=11384" TargetMode="External"/><Relationship Id="rId201" Type="http://schemas.openxmlformats.org/officeDocument/2006/relationships/hyperlink" Target="http://www.itu.int/pub/T-TUT-CCICT-2015" TargetMode="External"/><Relationship Id="rId222" Type="http://schemas.openxmlformats.org/officeDocument/2006/relationships/hyperlink" Target="http://www.itu.int/md/meetingdoc.asp?lang=en&amp;parent=S15-CL-C-0024" TargetMode="External"/><Relationship Id="rId243" Type="http://schemas.openxmlformats.org/officeDocument/2006/relationships/theme" Target="theme/theme1.xml"/><Relationship Id="rId12" Type="http://schemas.openxmlformats.org/officeDocument/2006/relationships/hyperlink" Target="http://www.itu.int/en/ITU-T/wtsa12/Pages/default.aspx" TargetMode="External"/><Relationship Id="rId17" Type="http://schemas.openxmlformats.org/officeDocument/2006/relationships/hyperlink" Target="http://www.itu.int/en/ITU-T/wtsa12/Documents/resolutions/Resolution%2002.pdf" TargetMode="External"/><Relationship Id="rId33" Type="http://schemas.openxmlformats.org/officeDocument/2006/relationships/hyperlink" Target="http://www.itu.int/en/ITU-T/wtsa12/Documents/resolutions/Resolution%2045.pdf" TargetMode="External"/><Relationship Id="rId38" Type="http://schemas.openxmlformats.org/officeDocument/2006/relationships/hyperlink" Target="http://www.itu.int/en/ITU-T/wtsa12/Documents/resolutions/Resolution%2052.pdf" TargetMode="External"/><Relationship Id="rId59" Type="http://schemas.openxmlformats.org/officeDocument/2006/relationships/hyperlink" Target="http://www.itu.int/en/ITU-T/wtsa12/Documents/resolutions/Resolution%2076.pdf" TargetMode="External"/><Relationship Id="rId103" Type="http://schemas.openxmlformats.org/officeDocument/2006/relationships/hyperlink" Target="http://www.itu.int/md/S15-CL-C-0029/en" TargetMode="External"/><Relationship Id="rId108" Type="http://schemas.openxmlformats.org/officeDocument/2006/relationships/hyperlink" Target="https://extranet.itu.int/ITU-T/2013-2016/tsag" TargetMode="External"/><Relationship Id="rId124" Type="http://schemas.openxmlformats.org/officeDocument/2006/relationships/hyperlink" Target="http://www.itu.int/net4/roamingtool/" TargetMode="External"/><Relationship Id="rId129" Type="http://schemas.openxmlformats.org/officeDocument/2006/relationships/hyperlink" Target="http://www.itu.int/md/T13-SG02-160120-TD-GEN-0674/en" TargetMode="External"/><Relationship Id="rId54" Type="http://schemas.openxmlformats.org/officeDocument/2006/relationships/hyperlink" Target="http://www.itu.int/en/ITU-T/wtsa12/Documents/resolutions/Resolution%2071.pdf" TargetMode="External"/><Relationship Id="rId70" Type="http://schemas.openxmlformats.org/officeDocument/2006/relationships/hyperlink" Target="http://www.itu.int/md/T13-REVCOM-150529-TD-GEN-0174/en" TargetMode="External"/><Relationship Id="rId75" Type="http://schemas.openxmlformats.org/officeDocument/2006/relationships/hyperlink" Target="http://www.itu.int/md/S14-PP-C-0063/en" TargetMode="External"/><Relationship Id="rId91" Type="http://schemas.openxmlformats.org/officeDocument/2006/relationships/hyperlink" Target="http://www.itu.int/pub/T-SP-OB" TargetMode="External"/><Relationship Id="rId96" Type="http://schemas.openxmlformats.org/officeDocument/2006/relationships/hyperlink" Target="https://extranet.itu.int/ITU-T/2013-2016/SitePages/Home.aspx" TargetMode="External"/><Relationship Id="rId140" Type="http://schemas.openxmlformats.org/officeDocument/2006/relationships/hyperlink" Target="http://www.itu.int/md/T13-SG02-150318-TD-GEN-0520/en" TargetMode="External"/><Relationship Id="rId145" Type="http://schemas.openxmlformats.org/officeDocument/2006/relationships/hyperlink" Target="http://www.itu.int/oth/T2301000020/en" TargetMode="External"/><Relationship Id="rId161" Type="http://schemas.openxmlformats.org/officeDocument/2006/relationships/hyperlink" Target="http://www.itu.int/en/ITU-R/study-groups/rsg5/Pages/default.aspx" TargetMode="External"/><Relationship Id="rId166" Type="http://schemas.openxmlformats.org/officeDocument/2006/relationships/hyperlink" Target="http://www.itu.int/pub/publications.aspx?lang=en&amp;parent=T-TUT-FSTP-2015-ACC" TargetMode="External"/><Relationship Id="rId182" Type="http://schemas.openxmlformats.org/officeDocument/2006/relationships/hyperlink" Target="http://handle.itu.int/11.1002/db/wp-sg5" TargetMode="External"/><Relationship Id="rId187" Type="http://schemas.openxmlformats.org/officeDocument/2006/relationships/hyperlink" Target="http://www.itu.int/en/ITU-T/C-I/Pages/IM/Internet-speed.aspx" TargetMode="External"/><Relationship Id="rId217" Type="http://schemas.openxmlformats.org/officeDocument/2006/relationships/hyperlink" Target="http://www.itu.int/md/S14-PP-C-0063/en" TargetMode="External"/><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hyperlink" Target="http://www.itu.int/en/ITU-T/C-I/interop/Pages/CI_APT_Sept15.aspx" TargetMode="External"/><Relationship Id="rId233" Type="http://schemas.openxmlformats.org/officeDocument/2006/relationships/hyperlink" Target="http://www.itu.int/md/T13-SG09-160121-TD-GEN-0816/en" TargetMode="External"/><Relationship Id="rId238" Type="http://schemas.openxmlformats.org/officeDocument/2006/relationships/hyperlink" Target="http://www.itu.int/md/S13-CL-C-0022/en" TargetMode="External"/><Relationship Id="rId23" Type="http://schemas.openxmlformats.org/officeDocument/2006/relationships/hyperlink" Target="http://www.itu.int/en/ITU-T/wtsa12/Documents/resolutions/Resolution%2029.pdf" TargetMode="External"/><Relationship Id="rId28" Type="http://schemas.openxmlformats.org/officeDocument/2006/relationships/hyperlink" Target="http://www.itu.int/en/ITU-T/wtsa12/Documents/resolutions/Resolution%2035.pdf" TargetMode="External"/><Relationship Id="rId49" Type="http://schemas.openxmlformats.org/officeDocument/2006/relationships/hyperlink" Target="http://www.itu.int/en/ITU-T/wtsa12/Documents/resolutions/Resolution%2066.pdf" TargetMode="External"/><Relationship Id="rId114" Type="http://schemas.openxmlformats.org/officeDocument/2006/relationships/hyperlink" Target="http://academy.itu.int/index.php/component/k2/item/1115" TargetMode="External"/><Relationship Id="rId119" Type="http://schemas.openxmlformats.org/officeDocument/2006/relationships/hyperlink" Target="http://www.itu.int/md/S15-CL-C-0018/en" TargetMode="External"/><Relationship Id="rId44" Type="http://schemas.openxmlformats.org/officeDocument/2006/relationships/hyperlink" Target="http://www.itu.int/en/ITU-T/wtsa12/Documents/resolutions/Resolution%2060.pdf" TargetMode="External"/><Relationship Id="rId60" Type="http://schemas.openxmlformats.org/officeDocument/2006/relationships/hyperlink" Target="http://www.itu.int/en/ITU-T/wtsa12/Documents/resolutions/Resolution%2077.pdf" TargetMode="External"/><Relationship Id="rId65" Type="http://schemas.openxmlformats.org/officeDocument/2006/relationships/hyperlink" Target="http://www.itu.int/en/ITU-T/wtsa12/Documents/resolutions/Resolution%2082.pdf" TargetMode="External"/><Relationship Id="rId81" Type="http://schemas.openxmlformats.org/officeDocument/2006/relationships/hyperlink" Target="https://www.itu.int/net/itu-t/inrdb/secured/e218tmcc.aspx" TargetMode="External"/><Relationship Id="rId86" Type="http://schemas.openxmlformats.org/officeDocument/2006/relationships/hyperlink" Target="http://www.itu.int/net/itu-t/inrdb/e164_intlsharedcc.aspx?cc=-1" TargetMode="External"/><Relationship Id="rId130" Type="http://schemas.openxmlformats.org/officeDocument/2006/relationships/hyperlink" Target="mailto:jrg-AE-IPaddress@lists.itu.int" TargetMode="External"/><Relationship Id="rId135" Type="http://schemas.openxmlformats.org/officeDocument/2006/relationships/hyperlink" Target="http://www.itu.int/md/T13-SG02-140528-TD-GEN-0374/en" TargetMode="External"/><Relationship Id="rId151" Type="http://schemas.openxmlformats.org/officeDocument/2006/relationships/hyperlink" Target="http://www.itu.int/en/ITU-T/techwatch/Pages/default.aspx" TargetMode="External"/><Relationship Id="rId156" Type="http://schemas.openxmlformats.org/officeDocument/2006/relationships/hyperlink" Target="https://www.itu.int/net/ITU-T/res69/secured/notifications.aspx" TargetMode="External"/><Relationship Id="rId177" Type="http://schemas.openxmlformats.org/officeDocument/2006/relationships/hyperlink" Target="http://staging.itu.int/en/ITU-T/Workshops-and-Seminars/emf/201407/Pages/default.aspx" TargetMode="External"/><Relationship Id="rId198" Type="http://schemas.openxmlformats.org/officeDocument/2006/relationships/hyperlink" Target="http://itu.int/go/reference-table" TargetMode="External"/><Relationship Id="rId172" Type="http://schemas.openxmlformats.org/officeDocument/2006/relationships/hyperlink" Target="http://www.itu.int/en/ITU-T/jca/ahf/Pages/default.aspx" TargetMode="External"/><Relationship Id="rId193" Type="http://schemas.openxmlformats.org/officeDocument/2006/relationships/hyperlink" Target="http://www.itu.int/en/ITU-T/C-I/Pages/test_event_Feb14.aspx" TargetMode="External"/><Relationship Id="rId202" Type="http://schemas.openxmlformats.org/officeDocument/2006/relationships/hyperlink" Target="http://www.wsccaworkshop.com/" TargetMode="External"/><Relationship Id="rId207" Type="http://schemas.openxmlformats.org/officeDocument/2006/relationships/hyperlink" Target="http://www.itu.int/en/ITU-T/C-I/Pages/HFT-mobile-tests/HFT_testing.aspx" TargetMode="External"/><Relationship Id="rId223" Type="http://schemas.openxmlformats.org/officeDocument/2006/relationships/hyperlink" Target="https://www.itu.int/md/dologin_md.asp?lang=en&amp;id=S16-CL-C-0024!R1!MSW-E" TargetMode="External"/><Relationship Id="rId228" Type="http://schemas.openxmlformats.org/officeDocument/2006/relationships/hyperlink" Target="http://www.itu.int/dms_pub/itu-t/oth/4B/04/T4B0400000B0013PDFE.pdf" TargetMode="External"/><Relationship Id="rId13" Type="http://schemas.openxmlformats.org/officeDocument/2006/relationships/hyperlink" Target="http://www.itu.int/md/meetingdoc.asp?lang=en&amp;parent=T09-WTSA.12-C-0028" TargetMode="External"/><Relationship Id="rId18" Type="http://schemas.openxmlformats.org/officeDocument/2006/relationships/hyperlink" Target="http://www.itu.int/en/ITU-T/wtsa12/Documents/resolutions/Resolution%2007.pdf" TargetMode="External"/><Relationship Id="rId39" Type="http://schemas.openxmlformats.org/officeDocument/2006/relationships/hyperlink" Target="http://www.itu.int/en/ITU-T/wtsa12/Documents/resolutions/Resolution%2054.pdf" TargetMode="External"/><Relationship Id="rId109" Type="http://schemas.openxmlformats.org/officeDocument/2006/relationships/hyperlink" Target="http://www.itu.int/itu-t/recommendations/rec.aspx?rec=12580" TargetMode="External"/><Relationship Id="rId34" Type="http://schemas.openxmlformats.org/officeDocument/2006/relationships/hyperlink" Target="http://www.itu.int/en/ITU-T/wtsa12/Documents/resolutions/Resolution%2047.pdf" TargetMode="External"/><Relationship Id="rId50" Type="http://schemas.openxmlformats.org/officeDocument/2006/relationships/hyperlink" Target="http://www.itu.int/en/ITU-T/wtsa12/Documents/resolutions/Resolution%2067.pdf" TargetMode="External"/><Relationship Id="rId55" Type="http://schemas.openxmlformats.org/officeDocument/2006/relationships/hyperlink" Target="http://www.itu.int/en/ITU-T/wtsa12/Documents/resolutions/Resolution%2072.pdf" TargetMode="External"/><Relationship Id="rId76" Type="http://schemas.openxmlformats.org/officeDocument/2006/relationships/hyperlink" Target="http://www.itu.int/en/irg/ava/Pages/default.aspx" TargetMode="External"/><Relationship Id="rId97" Type="http://schemas.openxmlformats.org/officeDocument/2006/relationships/hyperlink" Target="https://extranet.itu.int/ITU-T/2013-2016/sg20" TargetMode="External"/><Relationship Id="rId104" Type="http://schemas.openxmlformats.org/officeDocument/2006/relationships/hyperlink" Target="http://www.itu.int/md/T13-TSAG-150602-TD-GEN-0234/en" TargetMode="External"/><Relationship Id="rId120" Type="http://schemas.openxmlformats.org/officeDocument/2006/relationships/hyperlink" Target="http://www.itu.int/md/S16-CL-C-0018/en" TargetMode="External"/><Relationship Id="rId125" Type="http://schemas.openxmlformats.org/officeDocument/2006/relationships/hyperlink" Target="http://itu.int/en/ITU-T/studygroups/2013-2016/03" TargetMode="External"/><Relationship Id="rId141" Type="http://schemas.openxmlformats.org/officeDocument/2006/relationships/hyperlink" Target="http://www.itu.int/md/meetingdoc.asp?lang=en&amp;parent=T13-SG02-C-0103" TargetMode="External"/><Relationship Id="rId146" Type="http://schemas.openxmlformats.org/officeDocument/2006/relationships/hyperlink" Target="http://www.itu.int/oth/T2301000020/en" TargetMode="External"/><Relationship Id="rId167" Type="http://schemas.openxmlformats.org/officeDocument/2006/relationships/hyperlink" Target="http://www.itu.int/net4/wsis/forum/2015/Agenda/Session/277" TargetMode="External"/><Relationship Id="rId188" Type="http://schemas.openxmlformats.org/officeDocument/2006/relationships/hyperlink" Target="http://www.itu.int/ITU-T/workprog/wp_item.aspx?isn=10782" TargetMode="External"/><Relationship Id="rId7" Type="http://schemas.openxmlformats.org/officeDocument/2006/relationships/webSettings" Target="webSettings.xml"/><Relationship Id="rId71" Type="http://schemas.openxmlformats.org/officeDocument/2006/relationships/hyperlink" Target="mailto:http://www.worldstandardscooperation.org/" TargetMode="External"/><Relationship Id="rId92" Type="http://schemas.openxmlformats.org/officeDocument/2006/relationships/hyperlink" Target="http://www.itu.int/md/meetingdoc.asp?lang=en&amp;parent=S14-CL-INF-0021" TargetMode="External"/><Relationship Id="rId162" Type="http://schemas.openxmlformats.org/officeDocument/2006/relationships/hyperlink" Target="http://www.itu.int/en/ITU-R/study-groups/rsg6/Pages/default.aspx" TargetMode="External"/><Relationship Id="rId183" Type="http://schemas.openxmlformats.org/officeDocument/2006/relationships/hyperlink" Target="http://itu.int/en/ITU-T/climatechange/resources" TargetMode="External"/><Relationship Id="rId213" Type="http://schemas.openxmlformats.org/officeDocument/2006/relationships/hyperlink" Target="http://www.itu.int/en/ITU-T/C-I/Pages/CIT-portal/archive-ITU-test-events.aspx" TargetMode="External"/><Relationship Id="rId218" Type="http://schemas.openxmlformats.org/officeDocument/2006/relationships/hyperlink" Target="http://www.itu.int/en/ITU-T/Workshops-and-Seminars/conformity-interoperability/20150112/Pages/default.aspx" TargetMode="External"/><Relationship Id="rId234" Type="http://schemas.openxmlformats.org/officeDocument/2006/relationships/hyperlink" Target="http://www.itu.int/en/ITU-T/studygroups/2013-2016/09/Pages/acknowledgements.aspx" TargetMode="External"/><Relationship Id="rId239"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http://www.itu.int/en/ITU-T/wtsa12/Documents/resolutions/Resolution%2038.pdf" TargetMode="External"/><Relationship Id="rId24" Type="http://schemas.openxmlformats.org/officeDocument/2006/relationships/hyperlink" Target="http://www.itu.int/en/ITU-T/wtsa12/Documents/resolutions/Resolution%2031.pdf" TargetMode="External"/><Relationship Id="rId40" Type="http://schemas.openxmlformats.org/officeDocument/2006/relationships/hyperlink" Target="http://www.itu.int/en/ITU-T/wtsa12/Documents/resolutions/Resolution%2055.pdf" TargetMode="External"/><Relationship Id="rId45" Type="http://schemas.openxmlformats.org/officeDocument/2006/relationships/hyperlink" Target="http://www.itu.int/en/ITU-T/wtsa12/Documents/resolutions/Resolution%2061.pdf" TargetMode="External"/><Relationship Id="rId66" Type="http://schemas.openxmlformats.org/officeDocument/2006/relationships/hyperlink" Target="http://www.itu.int/en/ITU-T/wtsa12/Documents/resolutions/Opinion%201.pdf" TargetMode="External"/><Relationship Id="rId87" Type="http://schemas.openxmlformats.org/officeDocument/2006/relationships/hyperlink" Target="http://www.itu.int/md/S13-CL-C-0035/en" TargetMode="External"/><Relationship Id="rId110" Type="http://schemas.openxmlformats.org/officeDocument/2006/relationships/hyperlink" Target="http://www.itu.int/md/S13-CL-C-0035/en" TargetMode="External"/><Relationship Id="rId115" Type="http://schemas.openxmlformats.org/officeDocument/2006/relationships/hyperlink" Target="http://academy.itu.int" TargetMode="External"/><Relationship Id="rId131" Type="http://schemas.openxmlformats.org/officeDocument/2006/relationships/hyperlink" Target="http://www.itu.int/en/ITU-T/C-I/interop/I3GT/Pages/default.aspx" TargetMode="External"/><Relationship Id="rId136" Type="http://schemas.openxmlformats.org/officeDocument/2006/relationships/hyperlink" Target="http://www.itu.int/md/T13-SG02-150318-TD-GEN-0520/en" TargetMode="External"/><Relationship Id="rId157" Type="http://schemas.openxmlformats.org/officeDocument/2006/relationships/hyperlink" Target="http://www.itu.int/net/ITU-T/forms/res69/Default.aspx" TargetMode="External"/><Relationship Id="rId178" Type="http://schemas.openxmlformats.org/officeDocument/2006/relationships/hyperlink" Target="http://staging.itu.int/en/ITU-T/Workshops-and-Seminars/Pages/2014/20141215.aspx" TargetMode="External"/><Relationship Id="rId61" Type="http://schemas.openxmlformats.org/officeDocument/2006/relationships/hyperlink" Target="http://www.itu.int/en/ITU-T/wtsa12/Documents/resolutions/Resolution%2078.pdf" TargetMode="External"/><Relationship Id="rId82" Type="http://schemas.openxmlformats.org/officeDocument/2006/relationships/hyperlink" Target="https://www.itu.int/rec/t-rec-E.218" TargetMode="External"/><Relationship Id="rId152" Type="http://schemas.openxmlformats.org/officeDocument/2006/relationships/hyperlink" Target="http://www.itu.int/md/S13-CL-C-0022/en" TargetMode="External"/><Relationship Id="rId173" Type="http://schemas.openxmlformats.org/officeDocument/2006/relationships/hyperlink" Target="http://www.itu.int/rec/T-REC-H.Sup17/en" TargetMode="External"/><Relationship Id="rId194" Type="http://schemas.openxmlformats.org/officeDocument/2006/relationships/hyperlink" Target="http://www.itu.int/en/ITU-T/C-I/Pages/CI-projects-table.aspx" TargetMode="External"/><Relationship Id="rId199" Type="http://schemas.openxmlformats.org/officeDocument/2006/relationships/hyperlink" Target="http://itu.int/go/pilot-projects" TargetMode="External"/><Relationship Id="rId203" Type="http://schemas.openxmlformats.org/officeDocument/2006/relationships/hyperlink" Target="http://www.itu.int/net/itu-t/cdb/ConformityDB.aspx" TargetMode="External"/><Relationship Id="rId208" Type="http://schemas.openxmlformats.org/officeDocument/2006/relationships/hyperlink" Target="http://telecomworld.itu.int/" TargetMode="External"/><Relationship Id="rId229" Type="http://schemas.openxmlformats.org/officeDocument/2006/relationships/hyperlink" Target="http://www.itu.int/oth/T0B04000052/en" TargetMode="External"/><Relationship Id="rId19" Type="http://schemas.openxmlformats.org/officeDocument/2006/relationships/hyperlink" Target="http://www.itu.int/en/ITU-T/wtsa12/Documents/resolutions/Resolution%2011.pdf" TargetMode="External"/><Relationship Id="rId224" Type="http://schemas.openxmlformats.org/officeDocument/2006/relationships/hyperlink" Target="http://www.itu.int/en/ITU-T/about/groups/Pages/sg13.aspx" TargetMode="External"/><Relationship Id="rId240" Type="http://schemas.openxmlformats.org/officeDocument/2006/relationships/footer" Target="footer1.xml"/><Relationship Id="rId14" Type="http://schemas.openxmlformats.org/officeDocument/2006/relationships/hyperlink" Target="http://www.itu.int/en/ITU-T/wtsa12/Pages/default.aspx" TargetMode="External"/><Relationship Id="rId30" Type="http://schemas.openxmlformats.org/officeDocument/2006/relationships/hyperlink" Target="http://www.itu.int/en/ITU-T/wtsa12/Documents/resolutions/Resolution%2040.pdf" TargetMode="External"/><Relationship Id="rId35" Type="http://schemas.openxmlformats.org/officeDocument/2006/relationships/hyperlink" Target="http://www.itu.int/en/ITU-T/wtsa12/Documents/resolutions/Resolution%2048.pdf" TargetMode="External"/><Relationship Id="rId56" Type="http://schemas.openxmlformats.org/officeDocument/2006/relationships/hyperlink" Target="http://www.itu.int/en/ITU-T/wtsa12/Documents/resolutions/Resolution%2073.pdf" TargetMode="External"/><Relationship Id="rId77" Type="http://schemas.openxmlformats.org/officeDocument/2006/relationships/hyperlink" Target="http://www.itu.int/en/irg/avqa/Pages/default.aspx" TargetMode="External"/><Relationship Id="rId100" Type="http://schemas.openxmlformats.org/officeDocument/2006/relationships/hyperlink" Target="https://extranet.itu.int/ITU-T/support/" TargetMode="External"/><Relationship Id="rId105" Type="http://schemas.openxmlformats.org/officeDocument/2006/relationships/hyperlink" Target="https://extranet.itu.int/ITU-T/support/" TargetMode="External"/><Relationship Id="rId126" Type="http://schemas.openxmlformats.org/officeDocument/2006/relationships/hyperlink" Target="http://www.itu.int/ITU-T/studygroups/com17/nfvo" TargetMode="External"/><Relationship Id="rId147" Type="http://schemas.openxmlformats.org/officeDocument/2006/relationships/hyperlink" Target="http://www.itu.int/en/ITU-T/techwatch/Pages/spatial-standards.aspx" TargetMode="External"/><Relationship Id="rId168" Type="http://schemas.openxmlformats.org/officeDocument/2006/relationships/hyperlink" Target="http://www.itu.int/md/S14-CL-C-0005/en" TargetMode="External"/><Relationship Id="rId8" Type="http://schemas.openxmlformats.org/officeDocument/2006/relationships/footnotes" Target="footnotes.xml"/><Relationship Id="rId51" Type="http://schemas.openxmlformats.org/officeDocument/2006/relationships/hyperlink" Target="http://www.itu.int/en/ITU-T/wtsa12/Documents/resolutions/Resolution%2068.pdf" TargetMode="External"/><Relationship Id="rId72" Type="http://schemas.openxmlformats.org/officeDocument/2006/relationships/hyperlink" Target="http://www.worldstandardscooperation.org/wp-content/uploads/2015/01/IEC_ISO_ITU_Joint-Policy-Statement-on-Standardization-and-Accessibility_Final-version.pdf" TargetMode="External"/><Relationship Id="rId93" Type="http://schemas.openxmlformats.org/officeDocument/2006/relationships/hyperlink" Target="http://www.itu.int/md/T13-SG02-160120-TD-GEN-0619/en" TargetMode="External"/><Relationship Id="rId98" Type="http://schemas.openxmlformats.org/officeDocument/2006/relationships/hyperlink" Target="https://extranet.itu.int/ITU-T/focusgroups" TargetMode="External"/><Relationship Id="rId121" Type="http://schemas.openxmlformats.org/officeDocument/2006/relationships/hyperlink" Target="http://www.itu.int/en/ITU-T/Workshops-and-Seminars/spam/201307/Pages/default.aspx" TargetMode="External"/><Relationship Id="rId142" Type="http://schemas.openxmlformats.org/officeDocument/2006/relationships/hyperlink" Target="http://www.itu.int/md/meetingdoc.asp?lang=en&amp;parent=T13-SG02-C-0126" TargetMode="External"/><Relationship Id="rId163" Type="http://schemas.openxmlformats.org/officeDocument/2006/relationships/hyperlink" Target="http://www.itu.int/en/irg/ava/Pages/default.aspx" TargetMode="External"/><Relationship Id="rId184" Type="http://schemas.openxmlformats.org/officeDocument/2006/relationships/hyperlink" Target="http://www.itu.int/en/ITU-T/climatechange/resources/Pages/default.aspx" TargetMode="External"/><Relationship Id="rId189" Type="http://schemas.openxmlformats.org/officeDocument/2006/relationships/hyperlink" Target="http://www.itu.int/en/ITU-T/Workshops-and-Seminars/conformity-interoperability/20150112/Pages/default.aspx" TargetMode="External"/><Relationship Id="rId219" Type="http://schemas.openxmlformats.org/officeDocument/2006/relationships/hyperlink" Target="http://www.itu.int/en/ITU-T/Workshops-and-Seminars/conformity-interoperability/20150112/Documents/Summary-of-the-Workshop/Summary-of-the-event_V3.docx" TargetMode="External"/><Relationship Id="rId3" Type="http://schemas.openxmlformats.org/officeDocument/2006/relationships/customXml" Target="../customXml/item3.xml"/><Relationship Id="rId214" Type="http://schemas.openxmlformats.org/officeDocument/2006/relationships/hyperlink" Target="http://www.itu.int/en/ITU-T/C-I/Pages/default.aspx" TargetMode="External"/><Relationship Id="rId230" Type="http://schemas.openxmlformats.org/officeDocument/2006/relationships/hyperlink" Target="http://www.itu.int/md/T13-TSAG-C-0018/en" TargetMode="External"/><Relationship Id="rId235" Type="http://schemas.openxmlformats.org/officeDocument/2006/relationships/hyperlink" Target="http://www.itu.int/md/meetingdoc.asp?lang=en&amp;parent=T13-TSAG-160201-TD-GEN-0460" TargetMode="External"/><Relationship Id="rId25" Type="http://schemas.openxmlformats.org/officeDocument/2006/relationships/hyperlink" Target="http://www.itu.int/en/ITU-T/wtsa12/Documents/resolutions/Resolution%2032.pdf" TargetMode="External"/><Relationship Id="rId46" Type="http://schemas.openxmlformats.org/officeDocument/2006/relationships/hyperlink" Target="http://www.itu.int/en/ITU-T/wtsa12/Documents/resolutions/Resolution%2062.pdf" TargetMode="External"/><Relationship Id="rId67" Type="http://schemas.openxmlformats.org/officeDocument/2006/relationships/hyperlink" Target="http://www.itu.int/en/ITU-T/wtsa16/Pages/default.aspx" TargetMode="External"/><Relationship Id="rId116" Type="http://schemas.openxmlformats.org/officeDocument/2006/relationships/hyperlink" Target="http://academy.itu.int/index.php/component/k2/item/1115" TargetMode="External"/><Relationship Id="rId137" Type="http://schemas.openxmlformats.org/officeDocument/2006/relationships/hyperlink" Target="http://www.itu.int/md/T13-SG02-C-0097/en" TargetMode="External"/><Relationship Id="rId158" Type="http://schemas.openxmlformats.org/officeDocument/2006/relationships/hyperlink" Target="http://www.itu.int/en/ITU-T/jca/ahf/Pages/default.aspx" TargetMode="External"/><Relationship Id="rId20" Type="http://schemas.openxmlformats.org/officeDocument/2006/relationships/hyperlink" Target="http://www.itu.int/en/ITU-T/wtsa12/Documents/resolutions/Resolution%2018.pdf" TargetMode="External"/><Relationship Id="rId41" Type="http://schemas.openxmlformats.org/officeDocument/2006/relationships/hyperlink" Target="http://www.itu.int/en/ITU-T/wtsa12/Documents/resolutions/Resolution%2057.pdf" TargetMode="External"/><Relationship Id="rId62" Type="http://schemas.openxmlformats.org/officeDocument/2006/relationships/hyperlink" Target="http://www.itu.int/en/ITU-T/wtsa12/Documents/resolutions/Resolution%2079.pdf" TargetMode="External"/><Relationship Id="rId83" Type="http://schemas.openxmlformats.org/officeDocument/2006/relationships/hyperlink" Target="https://www.itu.int/net/itu-t/inrdb/secured/e118iin.aspx" TargetMode="External"/><Relationship Id="rId88" Type="http://schemas.openxmlformats.org/officeDocument/2006/relationships/hyperlink" Target="https://extranet.itu.int/ITU-T/2013-2016/sg2/inr/SitePages/Home.aspx" TargetMode="External"/><Relationship Id="rId111" Type="http://schemas.openxmlformats.org/officeDocument/2006/relationships/hyperlink" Target="http://www.itu.int/en/ITU-T/wtsa16/prepmeet/Pages/default.aspx" TargetMode="External"/><Relationship Id="rId132" Type="http://schemas.openxmlformats.org/officeDocument/2006/relationships/hyperlink" Target="http://www.itu.int/md/T13-SG02-160120-TD-GEN-0619/en" TargetMode="External"/><Relationship Id="rId153" Type="http://schemas.openxmlformats.org/officeDocument/2006/relationships/hyperlink" Target="http://www.itu.int/en/ITU-T/tsbdir/cto/Documents/150414/Final-communique.pdf" TargetMode="External"/><Relationship Id="rId174" Type="http://schemas.openxmlformats.org/officeDocument/2006/relationships/hyperlink" Target="http://www.itu.int/md/S13-CL-C-0035/en" TargetMode="External"/><Relationship Id="rId179" Type="http://schemas.openxmlformats.org/officeDocument/2006/relationships/hyperlink" Target="http://emfguide.itu.int/emfguide.html" TargetMode="External"/><Relationship Id="rId195" Type="http://schemas.openxmlformats.org/officeDocument/2006/relationships/hyperlink" Target="http://www.itu.int/en/ITU-T/jca/cit/Pages/default.aspx" TargetMode="External"/><Relationship Id="rId209" Type="http://schemas.openxmlformats.org/officeDocument/2006/relationships/hyperlink" Target="http://www.itu.int/en/ITU-T/C-I/interop/Pages/IPTV201605.aspx" TargetMode="External"/><Relationship Id="rId190" Type="http://schemas.openxmlformats.org/officeDocument/2006/relationships/hyperlink" Target="http://www.itu.int/en/ITU-T/Workshops-and-Seminars/conformity-interoperability/20150112/Documents/Summary-of-the-Workshop/Summary-of-the-event_V3.docx" TargetMode="External"/><Relationship Id="rId204" Type="http://schemas.openxmlformats.org/officeDocument/2006/relationships/hyperlink" Target="http://www.itu.int/en/ITU-T/C-I/Pages/HFT-mobile-tests/HFT_testing.aspx" TargetMode="External"/><Relationship Id="rId220" Type="http://schemas.openxmlformats.org/officeDocument/2006/relationships/hyperlink" Target="http://www.itu.int/md/meetingdoc.asp?lang=en&amp;parent=S13-CL-C-0024" TargetMode="External"/><Relationship Id="rId225" Type="http://schemas.openxmlformats.org/officeDocument/2006/relationships/hyperlink" Target="http://www.itu.int/md/T13-TSAG-COL-0001/en" TargetMode="External"/><Relationship Id="rId241" Type="http://schemas.openxmlformats.org/officeDocument/2006/relationships/footer" Target="footer2.xml"/><Relationship Id="rId15" Type="http://schemas.openxmlformats.org/officeDocument/2006/relationships/hyperlink" Target="http://www.itu.int/md/meetingdoc.asp?lang=en&amp;parent=T13-TSAG-160718-TD-GEN-0547" TargetMode="External"/><Relationship Id="rId36" Type="http://schemas.openxmlformats.org/officeDocument/2006/relationships/hyperlink" Target="http://www.itu.int/en/ITU-T/wtsa12/Documents/resolutions/Resolution%2049.pdf" TargetMode="External"/><Relationship Id="rId57" Type="http://schemas.openxmlformats.org/officeDocument/2006/relationships/hyperlink" Target="http://www.itu.int/en/ITU-T/wtsa12/Documents/resolutions/Resolution%2074.pdf" TargetMode="External"/><Relationship Id="rId106" Type="http://schemas.openxmlformats.org/officeDocument/2006/relationships/hyperlink" Target="http://itu.int/en/ITU-T/events/Pages/emeetings.aspx" TargetMode="External"/><Relationship Id="rId127" Type="http://schemas.openxmlformats.org/officeDocument/2006/relationships/hyperlink" Target="http://www.itu.int/md/S13-CL-C-0035/en" TargetMode="External"/><Relationship Id="rId10" Type="http://schemas.openxmlformats.org/officeDocument/2006/relationships/image" Target="media/image1.png"/><Relationship Id="rId31" Type="http://schemas.openxmlformats.org/officeDocument/2006/relationships/hyperlink" Target="http://www.itu.int/en/ITU-T/wtsa12/Documents/resolutions/Resolution%2043.pdf" TargetMode="External"/><Relationship Id="rId52" Type="http://schemas.openxmlformats.org/officeDocument/2006/relationships/hyperlink" Target="http://www.itu.int/en/ITU-T/wtsa12/Documents/resolutions/Resolution%2069.pdf" TargetMode="External"/><Relationship Id="rId73" Type="http://schemas.openxmlformats.org/officeDocument/2006/relationships/hyperlink" Target="http://www.worldstandardscooperation.org/fnc2013.html" TargetMode="External"/><Relationship Id="rId78" Type="http://schemas.openxmlformats.org/officeDocument/2006/relationships/hyperlink" Target="http://www.itu.int/en/irg/ibb/Pages/default.aspx" TargetMode="External"/><Relationship Id="rId94" Type="http://schemas.openxmlformats.org/officeDocument/2006/relationships/hyperlink" Target="http://www.itu.int/md/T13-SG02-C-0121/en" TargetMode="External"/><Relationship Id="rId99" Type="http://schemas.openxmlformats.org/officeDocument/2006/relationships/hyperlink" Target="https://extranet.itu.int/ITU-T/focusgroups" TargetMode="External"/><Relationship Id="rId101" Type="http://schemas.openxmlformats.org/officeDocument/2006/relationships/hyperlink" Target="http://www.itu.int/ipr" TargetMode="External"/><Relationship Id="rId122" Type="http://schemas.openxmlformats.org/officeDocument/2006/relationships/hyperlink" Target="http://www.itu.int/en/ITU-T/Workshops-and-Seminars/spam/201310/Pages/default.aspx" TargetMode="External"/><Relationship Id="rId143" Type="http://schemas.openxmlformats.org/officeDocument/2006/relationships/hyperlink" Target="http://www.itu.int/md/T13-SG02-160120-TD-GEN-0797/en" TargetMode="External"/><Relationship Id="rId148" Type="http://schemas.openxmlformats.org/officeDocument/2006/relationships/hyperlink" Target="http://itu.int/en/ITU-T/techwatch/Pages/big-data-standards.aspx" TargetMode="External"/><Relationship Id="rId164" Type="http://schemas.openxmlformats.org/officeDocument/2006/relationships/hyperlink" Target="http://www.itu.int/en/ITU-T/studygroups/2013-2016/09/Pages/default.aspx" TargetMode="External"/><Relationship Id="rId169" Type="http://schemas.openxmlformats.org/officeDocument/2006/relationships/hyperlink" Target="http://www.itu.int/en/ITU-T/jca/ahf/Documents/docs-2015/Doc%20169.doc" TargetMode="External"/><Relationship Id="rId185" Type="http://schemas.openxmlformats.org/officeDocument/2006/relationships/hyperlink" Target="http://www.itu.int/en/ITU-T/climatechange/Pages/events.aspx"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www.itu.int/en/ITU-T/emf/Pages/default.aspx" TargetMode="External"/><Relationship Id="rId210" Type="http://schemas.openxmlformats.org/officeDocument/2006/relationships/hyperlink" Target="https://www.itu.int/en/ITU-T/C-I/Pages/HFT-mobile-tests/test_event_2.aspx" TargetMode="External"/><Relationship Id="rId215" Type="http://schemas.openxmlformats.org/officeDocument/2006/relationships/hyperlink" Target="http://newslog.itu.int/archives/241" TargetMode="External"/><Relationship Id="rId236" Type="http://schemas.openxmlformats.org/officeDocument/2006/relationships/hyperlink" Target="http://www.itu.int/md/meetingdoc.asp?lang=en&amp;parent=T13-TSAG-160201-TD-GEN-0409" TargetMode="External"/><Relationship Id="rId26" Type="http://schemas.openxmlformats.org/officeDocument/2006/relationships/hyperlink" Target="http://www.itu.int/en/ITU-T/wtsa12/Documents/resolutions/Resolution%2033.pdf" TargetMode="External"/><Relationship Id="rId231" Type="http://schemas.openxmlformats.org/officeDocument/2006/relationships/hyperlink" Target="http://www.itu.int/md/T13-TSAG-140617-TD-GEN-0134/en" TargetMode="External"/><Relationship Id="rId47" Type="http://schemas.openxmlformats.org/officeDocument/2006/relationships/hyperlink" Target="http://www.itu.int/en/ITU-T/wtsa12/Documents/resolutions/Resolution%2064.pdf" TargetMode="External"/><Relationship Id="rId68" Type="http://schemas.openxmlformats.org/officeDocument/2006/relationships/hyperlink" Target="http://itu.int/en/ITU-T/about/Pages/res2-annexc-sp15.aspx" TargetMode="External"/><Relationship Id="rId89" Type="http://schemas.openxmlformats.org/officeDocument/2006/relationships/hyperlink" Target="http://www.itu.int/ITU-T/secured/misuse/tables.html" TargetMode="External"/><Relationship Id="rId112" Type="http://schemas.openxmlformats.org/officeDocument/2006/relationships/hyperlink" Target="http://www.itu.int/md/S13-CL-C-0022/en" TargetMode="External"/><Relationship Id="rId133" Type="http://schemas.openxmlformats.org/officeDocument/2006/relationships/hyperlink" Target="http://www.itu.int/md/T13-SG02-C-0067/en" TargetMode="External"/><Relationship Id="rId154" Type="http://schemas.openxmlformats.org/officeDocument/2006/relationships/hyperlink" Target="http://www.itu.int/en/ITU-T/tsbdir/cto/Documents/151011/Communiqu%c3%a9%20-%20CTO%20meeting%202015%20-%2011%20October%202015.pdf" TargetMode="External"/><Relationship Id="rId175" Type="http://schemas.openxmlformats.org/officeDocument/2006/relationships/hyperlink" Target="http://www.itu.int/md/S14-CLCWGFHRM3-C-0013/en" TargetMode="External"/><Relationship Id="rId196" Type="http://schemas.openxmlformats.org/officeDocument/2006/relationships/hyperlink" Target="http://itu.int/go/key-technologies" TargetMode="External"/><Relationship Id="rId200" Type="http://schemas.openxmlformats.org/officeDocument/2006/relationships/hyperlink" Target="http://itu.int/go/pilot-projects" TargetMode="External"/><Relationship Id="rId16" Type="http://schemas.openxmlformats.org/officeDocument/2006/relationships/hyperlink" Target="http://www.itu.int/en/ITU-T/wtsa12/Documents/resolutions/Resolution%2001.pdf" TargetMode="External"/><Relationship Id="rId221" Type="http://schemas.openxmlformats.org/officeDocument/2006/relationships/hyperlink" Target="https://www.itu.int/md/dologin_md.asp?lang=en&amp;id=S14-CL-C-0024!R1!MSW-E" TargetMode="External"/><Relationship Id="rId242" Type="http://schemas.openxmlformats.org/officeDocument/2006/relationships/fontTable" Target="fontTable.xml"/><Relationship Id="rId37" Type="http://schemas.openxmlformats.org/officeDocument/2006/relationships/hyperlink" Target="http://www.itu.int/en/ITU-T/wtsa12/Documents/resolutions/Resolution%2050.pdf" TargetMode="External"/><Relationship Id="rId58" Type="http://schemas.openxmlformats.org/officeDocument/2006/relationships/hyperlink" Target="http://www.itu.int/en/ITU-T/wtsa12/Documents/resolutions/Resolution%2075.pdf" TargetMode="External"/><Relationship Id="rId79" Type="http://schemas.openxmlformats.org/officeDocument/2006/relationships/hyperlink" Target="http://www.itu.int/net/itu-t/inrdb/e129_important_numbers.aspx" TargetMode="External"/><Relationship Id="rId102" Type="http://schemas.openxmlformats.org/officeDocument/2006/relationships/hyperlink" Target="http://www.itu.int/net4/roamingtool/" TargetMode="External"/><Relationship Id="rId123" Type="http://schemas.openxmlformats.org/officeDocument/2006/relationships/hyperlink" Target="http://www.itu.int/md/S13-CL-C-0022/en" TargetMode="External"/><Relationship Id="rId144" Type="http://schemas.openxmlformats.org/officeDocument/2006/relationships/hyperlink" Target="http://www.itu.int/en/ITU-T/techwatch/Pages/mobile-money-standards.aspx" TargetMode="External"/><Relationship Id="rId90" Type="http://schemas.openxmlformats.org/officeDocument/2006/relationships/hyperlink" Target="http://www.itu.int/ITU-T/secured/misuse/tables.html" TargetMode="External"/><Relationship Id="rId165" Type="http://schemas.openxmlformats.org/officeDocument/2006/relationships/hyperlink" Target="http://www.itu.int/pub/publications.aspx?lang=en&amp;parent=T-TUT-FSTP-2015-AM" TargetMode="External"/><Relationship Id="rId186" Type="http://schemas.openxmlformats.org/officeDocument/2006/relationships/hyperlink" Target="http://www.itu.int/md/T13-SG11-150422-TD-GEN-0753/en" TargetMode="External"/><Relationship Id="rId211" Type="http://schemas.openxmlformats.org/officeDocument/2006/relationships/hyperlink" Target="http://www.itu.int/en/ITU-T/C-I/interop/Pages/IPTV201510.aspx" TargetMode="External"/><Relationship Id="rId232" Type="http://schemas.openxmlformats.org/officeDocument/2006/relationships/hyperlink" Target="http://www.itu.int/md/T13-SG09-160121-TD-GEN-0899/en" TargetMode="External"/><Relationship Id="rId27" Type="http://schemas.openxmlformats.org/officeDocument/2006/relationships/hyperlink" Target="http://www.itu.int/en/ITU-T/wtsa12/Documents/resolutions/Resolution%2034.pdf" TargetMode="External"/><Relationship Id="rId48" Type="http://schemas.openxmlformats.org/officeDocument/2006/relationships/hyperlink" Target="http://www.itu.int/en/ITU-T/wtsa12/Documents/resolutions/Resolution%2065.pdf" TargetMode="External"/><Relationship Id="rId69" Type="http://schemas.openxmlformats.org/officeDocument/2006/relationships/hyperlink" Target="http://www.itu.int/md/T13-REVCOM-150529-TD-GEN-0158/en" TargetMode="External"/><Relationship Id="rId113" Type="http://schemas.openxmlformats.org/officeDocument/2006/relationships/hyperlink" Target="http://academy.itu.int" TargetMode="External"/><Relationship Id="rId134" Type="http://schemas.openxmlformats.org/officeDocument/2006/relationships/hyperlink" Target="http://www.itu.int/md/T13-SG02-C-0053/en" TargetMode="External"/><Relationship Id="rId80" Type="http://schemas.openxmlformats.org/officeDocument/2006/relationships/hyperlink" Target="http://www.itu.int/net/itu-t/inrdb/index.aspx" TargetMode="External"/><Relationship Id="rId155" Type="http://schemas.openxmlformats.org/officeDocument/2006/relationships/hyperlink" Target="http://www.itu.int/en/ITU-T/tsbdir/cto/Pages/default.aspx" TargetMode="External"/><Relationship Id="rId176" Type="http://schemas.openxmlformats.org/officeDocument/2006/relationships/hyperlink" Target="http://www.itu.int/en/ITU-T/climatechange/emf-1305/Documents/Turin-Call-to-Action.pdf" TargetMode="External"/><Relationship Id="rId197" Type="http://schemas.openxmlformats.org/officeDocument/2006/relationships/hyperlink" Target="http://www.itu.int/en/ITU-T/jca/cit/Pages/default.aspx"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xiaoya.yang@itu.in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newslog.itu.int/archives/431" TargetMode="External"/><Relationship Id="rId3" Type="http://schemas.openxmlformats.org/officeDocument/2006/relationships/hyperlink" Target="http://itu.int/en/ITU-T/climatechange/emf-1305" TargetMode="External"/><Relationship Id="rId7" Type="http://schemas.openxmlformats.org/officeDocument/2006/relationships/hyperlink" Target="http://www.itu.int/rec/T-REC-H.810" TargetMode="External"/><Relationship Id="rId2" Type="http://schemas.openxmlformats.org/officeDocument/2006/relationships/hyperlink" Target="http://itu.int/ITU-T/inr/enum/" TargetMode="External"/><Relationship Id="rId1" Type="http://schemas.openxmlformats.org/officeDocument/2006/relationships/hyperlink" Target="http://itu.int/md/T13-TSB-CIR-0019" TargetMode="External"/><Relationship Id="rId6" Type="http://schemas.openxmlformats.org/officeDocument/2006/relationships/hyperlink" Target="http://www.itu.int/rec/T-REC-H.860" TargetMode="External"/><Relationship Id="rId5" Type="http://schemas.openxmlformats.org/officeDocument/2006/relationships/hyperlink" Target="http://www.who.int/pbd/deafness/news/safe_listening_devices_scope_purpose.pdf" TargetMode="External"/><Relationship Id="rId4" Type="http://schemas.openxmlformats.org/officeDocument/2006/relationships/hyperlink" Target="http://itu.int/en/ITU-T/Workshops-and-Seminars/e-Health/2013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PM_x0020_Author xmlns="b9d3c54e-2686-462e-9125-32bc06b56312">Documents Proposals Manager (DPM)</DPM_x0020_Author>
    <DPM_x0020_File_x0020_name xmlns="b9d3c54e-2686-462e-9125-32bc06b56312">T13-WTSA.16-C-0035!!MSW-C</DPM_x0020_File_x0020_name>
    <DPM_x0020_Version xmlns="b9d3c54e-2686-462e-9125-32bc06b56312">DPM_v2016.9.13.3_prod</DPM_x0020_Version>
  </documentManagement>
</p:properties>
</file>

<file path=customXml/item2.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b9d3c54e-2686-462e-9125-32bc06b56312" targetNamespace="http://schemas.microsoft.com/office/2006/metadata/properties" ma:root="true" ma:fieldsID="d41af5c836d734370eb92e7ee5f83852" ns2:_="" ns3:_="">
    <xsd:import namespace="996b2e75-67fd-4955-a3b0-5ab9934cb50b"/>
    <xsd:import namespace="b9d3c54e-2686-462e-9125-32bc06b56312"/>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b9d3c54e-2686-462e-9125-32bc06b56312"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D58E2-EC10-4DC5-9074-AF807B63C28A}">
  <ds:schemaRefs>
    <ds:schemaRef ds:uri="http://schemas.microsoft.com/office/infopath/2007/PartnerControls"/>
    <ds:schemaRef ds:uri="http://schemas.microsoft.com/office/2006/metadata/properties"/>
    <ds:schemaRef ds:uri="http://purl.org/dc/terms/"/>
    <ds:schemaRef ds:uri="http://schemas.microsoft.com/office/2006/documentManagement/types"/>
    <ds:schemaRef ds:uri="http://purl.org/dc/dcmitype/"/>
    <ds:schemaRef ds:uri="996b2e75-67fd-4955-a3b0-5ab9934cb50b"/>
    <ds:schemaRef ds:uri="http://purl.org/dc/elements/1.1/"/>
    <ds:schemaRef ds:uri="http://schemas.openxmlformats.org/package/2006/metadata/core-properties"/>
    <ds:schemaRef ds:uri="b9d3c54e-2686-462e-9125-32bc06b56312"/>
    <ds:schemaRef ds:uri="http://www.w3.org/XML/1998/namespace"/>
  </ds:schemaRefs>
</ds:datastoreItem>
</file>

<file path=customXml/itemProps2.xml><?xml version="1.0" encoding="utf-8"?>
<ds:datastoreItem xmlns:ds="http://schemas.openxmlformats.org/officeDocument/2006/customXml" ds:itemID="{0AF829E2-78C4-4AE9-B0CB-2D4C96A037AB}">
  <ds:schemaRefs>
    <ds:schemaRef ds:uri="http://schemas.microsoft.com/sharepoint/v3/contenttype/form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b9d3c54e-2686-462e-9125-32bc06b563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4B4860-AA99-4575-8777-D48998CF8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116</Pages>
  <Words>90814</Words>
  <Characters>55802</Characters>
  <Application>Microsoft Office Word</Application>
  <DocSecurity>0</DocSecurity>
  <Lines>465</Lines>
  <Paragraphs>292</Paragraphs>
  <ScaleCrop>false</ScaleCrop>
  <HeadingPairs>
    <vt:vector size="2" baseType="variant">
      <vt:variant>
        <vt:lpstr>Title</vt:lpstr>
      </vt:variant>
      <vt:variant>
        <vt:i4>1</vt:i4>
      </vt:variant>
    </vt:vector>
  </HeadingPairs>
  <TitlesOfParts>
    <vt:vector size="1" baseType="lpstr">
      <vt:lpstr>T13-WTSA.16-C-0035!!MSW-C</vt:lpstr>
    </vt:vector>
  </TitlesOfParts>
  <Manager>General Secretariat - Pool</Manager>
  <Company>International Telecommunication Union (ITU)</Company>
  <LinksUpToDate>false</LinksUpToDate>
  <CharactersWithSpaces>146324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T13-WTSA.16-C-0035!!MSW-C</dc:title>
  <dc:subject>World Telecommunication Standardization Assembly</dc:subject>
  <dc:creator>Documents Proposals Manager (DPM)</dc:creator>
  <cp:keywords>DPM_v2016.9.13.3_prod</cp:keywords>
  <dc:description>Template used by DPM and CPI for the WTSA-16</dc:description>
  <cp:lastModifiedBy>Zhang, Lan'ou</cp:lastModifiedBy>
  <cp:revision>490</cp:revision>
  <cp:lastPrinted>2016-10-12T13:55:00Z</cp:lastPrinted>
  <dcterms:created xsi:type="dcterms:W3CDTF">2016-09-15T13:00:00Z</dcterms:created>
  <dcterms:modified xsi:type="dcterms:W3CDTF">2016-10-13T09:03:00Z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PC_WRC12.dotm</vt:lpwstr>
  </property>
  <property fmtid="{D5CDD505-2E9C-101B-9397-08002B2CF9AE}" pid="3" name="Docdate">
    <vt:lpwstr/>
  </property>
  <property fmtid="{D5CDD505-2E9C-101B-9397-08002B2CF9AE}" pid="4" name="Docorlang">
    <vt:lpwstr/>
  </property>
  <property fmtid="{D5CDD505-2E9C-101B-9397-08002B2CF9AE}" pid="5" name="Docauthor">
    <vt:lpwstr/>
  </property>
  <property fmtid="{D5CDD505-2E9C-101B-9397-08002B2CF9AE}" pid="6" name="Docbluepink">
    <vt:lpwstr/>
  </property>
  <property fmtid="{D5CDD505-2E9C-101B-9397-08002B2CF9AE}" pid="7" name="Docdest">
    <vt:lpwstr/>
  </property>
</Properties>
</file>